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37" w:rsidRDefault="00B97B37" w:rsidP="00040875">
      <w:pPr>
        <w:pStyle w:val="Title"/>
      </w:pPr>
    </w:p>
    <w:p w:rsidR="00B97B37" w:rsidRDefault="00B97B37" w:rsidP="00040875">
      <w:pPr>
        <w:pStyle w:val="Title"/>
      </w:pPr>
    </w:p>
    <w:p w:rsidR="00B97B37" w:rsidRDefault="00B97B37" w:rsidP="00040875">
      <w:pPr>
        <w:pStyle w:val="Title"/>
      </w:pPr>
    </w:p>
    <w:p w:rsidR="00B97B37" w:rsidRDefault="00B97B37" w:rsidP="00040875">
      <w:pPr>
        <w:pStyle w:val="Title"/>
      </w:pPr>
    </w:p>
    <w:p w:rsidR="00B97B37" w:rsidRDefault="00B97B37" w:rsidP="00040875">
      <w:pPr>
        <w:pStyle w:val="Title"/>
      </w:pPr>
    </w:p>
    <w:p w:rsidR="00B97B37" w:rsidRDefault="00B97B37" w:rsidP="00040875">
      <w:pPr>
        <w:pStyle w:val="Title"/>
      </w:pPr>
    </w:p>
    <w:p w:rsidR="00B97B37" w:rsidRDefault="00B97B37" w:rsidP="00040875">
      <w:pPr>
        <w:pStyle w:val="Title"/>
      </w:pPr>
    </w:p>
    <w:p w:rsidR="00B97B37" w:rsidRPr="00DD111E" w:rsidRDefault="00B97B37" w:rsidP="00987A10">
      <w:pPr>
        <w:pStyle w:val="Title"/>
        <w:jc w:val="center"/>
        <w:rPr>
          <w:color w:val="auto"/>
          <w:sz w:val="96"/>
        </w:rPr>
      </w:pPr>
      <w:r w:rsidRPr="00DD111E">
        <w:rPr>
          <w:color w:val="auto"/>
          <w:sz w:val="96"/>
        </w:rPr>
        <w:t>Finanční páka</w:t>
      </w:r>
    </w:p>
    <w:p w:rsidR="00B97B37" w:rsidRPr="00DD111E" w:rsidRDefault="00B97B37" w:rsidP="00987A10">
      <w:pPr>
        <w:jc w:val="center"/>
      </w:pPr>
      <w:r w:rsidRPr="00DD111E">
        <w:t xml:space="preserve">Seminární práce do předmětu </w:t>
      </w:r>
      <w:r w:rsidRPr="003651E9">
        <w:t>MPH_FMAN</w:t>
      </w:r>
      <w:r>
        <w:t xml:space="preserve"> </w:t>
      </w:r>
      <w:r w:rsidRPr="00DD111E">
        <w:t>Finanční management</w:t>
      </w:r>
    </w:p>
    <w:p w:rsidR="00B97B37" w:rsidRPr="00DD111E" w:rsidRDefault="00B97B37" w:rsidP="00987A10">
      <w:pPr>
        <w:jc w:val="center"/>
      </w:pPr>
    </w:p>
    <w:p w:rsidR="00B97B37" w:rsidRDefault="00B97B37" w:rsidP="00987A10">
      <w:pPr>
        <w:jc w:val="center"/>
      </w:pPr>
    </w:p>
    <w:p w:rsidR="00B97B37" w:rsidRDefault="00B97B37" w:rsidP="00987A10">
      <w:pPr>
        <w:jc w:val="center"/>
      </w:pPr>
    </w:p>
    <w:p w:rsidR="00B97B37" w:rsidRDefault="00B97B37" w:rsidP="00987A10">
      <w:pPr>
        <w:jc w:val="center"/>
      </w:pPr>
    </w:p>
    <w:p w:rsidR="00B97B37" w:rsidRDefault="00B97B37" w:rsidP="00987A10">
      <w:pPr>
        <w:jc w:val="center"/>
      </w:pPr>
    </w:p>
    <w:p w:rsidR="00B97B37" w:rsidRDefault="00B97B37" w:rsidP="00987A10">
      <w:pPr>
        <w:jc w:val="center"/>
      </w:pPr>
    </w:p>
    <w:p w:rsidR="00B97B37" w:rsidRDefault="00B97B37" w:rsidP="00987A10">
      <w:pPr>
        <w:jc w:val="center"/>
      </w:pPr>
    </w:p>
    <w:p w:rsidR="00B97B37" w:rsidRDefault="00B97B37" w:rsidP="00987A10">
      <w:pPr>
        <w:jc w:val="center"/>
      </w:pPr>
    </w:p>
    <w:p w:rsidR="00B97B37" w:rsidRDefault="00B97B37" w:rsidP="00987A10">
      <w:pPr>
        <w:jc w:val="center"/>
      </w:pPr>
    </w:p>
    <w:p w:rsidR="00B97B37" w:rsidRDefault="00B97B37" w:rsidP="00987A10"/>
    <w:p w:rsidR="00B97B37" w:rsidRDefault="00B97B37" w:rsidP="00987A10"/>
    <w:p w:rsidR="00B97B37" w:rsidRDefault="00B97B37" w:rsidP="00987A10"/>
    <w:p w:rsidR="00B97B37" w:rsidRPr="00987A10" w:rsidRDefault="00B97B37" w:rsidP="00987A10">
      <w:r>
        <w:t>Ivo Mareček, 206461</w:t>
      </w:r>
      <w:r>
        <w:br/>
        <w:t>17/3/2010</w:t>
      </w:r>
    </w:p>
    <w:p w:rsidR="00B97B37" w:rsidRDefault="00B97B37">
      <w:r>
        <w:br w:type="page"/>
      </w:r>
    </w:p>
    <w:p w:rsidR="00B97B37" w:rsidRPr="00AE6A55" w:rsidRDefault="00B97B37" w:rsidP="00987A10">
      <w:pPr>
        <w:spacing w:line="360" w:lineRule="auto"/>
      </w:pPr>
      <w:r w:rsidRPr="00AE6A55">
        <w:t xml:space="preserve">Finanční páka je ukazatel, který udává, v jakém rozsahu používá firma ke svému financování cizí zdroje. Jde tedy o ukazatel zadluženosti. </w:t>
      </w:r>
      <w:r>
        <w:t xml:space="preserve">Přitom platí, že čím je podíl cizích zdrojů vyšší, tím vyšší je i ukazatel finanční páky. </w:t>
      </w:r>
      <w:r w:rsidRPr="00AE6A55">
        <w:t>Zpravidla jej vyjadřujeme podle následujícího vzorce:</w:t>
      </w:r>
    </w:p>
    <w:p w:rsidR="00B97B37" w:rsidRPr="00AE6A55" w:rsidRDefault="00B97B37" w:rsidP="004F2954">
      <w:pPr>
        <w:spacing w:line="360" w:lineRule="auto"/>
        <w:jc w:val="center"/>
      </w:pPr>
      <w:r w:rsidRPr="005302EC">
        <w:fldChar w:fldCharType="begin"/>
      </w:r>
      <w:r w:rsidRPr="005302EC">
        <w:instrText xml:space="preserve"> QUOTE </w:instrText>
      </w:r>
      <w:r w:rsidRPr="005302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3B29&quot;/&gt;&lt;wsp:rsid wsp:val=&quot;00040875&quot;/&gt;&lt;wsp:rsid wsp:val=&quot;000F7D65&quot;/&gt;&lt;wsp:rsid wsp:val=&quot;00117D3F&quot;/&gt;&lt;wsp:rsid wsp:val=&quot;001B003A&quot;/&gt;&lt;wsp:rsid wsp:val=&quot;001D264A&quot;/&gt;&lt;wsp:rsid wsp:val=&quot;003651E9&quot;/&gt;&lt;wsp:rsid wsp:val=&quot;004F2954&quot;/&gt;&lt;wsp:rsid wsp:val=&quot;005C6CDA&quot;/&gt;&lt;wsp:rsid wsp:val=&quot;005D71DA&quot;/&gt;&lt;wsp:rsid wsp:val=&quot;0063706A&quot;/&gt;&lt;wsp:rsid wsp:val=&quot;00673B29&quot;/&gt;&lt;wsp:rsid wsp:val=&quot;00712980&quot;/&gt;&lt;wsp:rsid wsp:val=&quot;00895F1D&quot;/&gt;&lt;wsp:rsid wsp:val=&quot;00961C3A&quot;/&gt;&lt;wsp:rsid wsp:val=&quot;00987A10&quot;/&gt;&lt;wsp:rsid wsp:val=&quot;00A21796&quot;/&gt;&lt;wsp:rsid wsp:val=&quot;00AE6A55&quot;/&gt;&lt;wsp:rsid wsp:val=&quot;00DD111E&quot;/&gt;&lt;/wsp:rsids&gt;&lt;/w:docPr&gt;&lt;w:body&gt;&lt;w:p wsp:rsidR=&quot;00000000&quot; wsp:rsidRDefault=&quot;001B003A&quot;&gt;&lt;m:oMathPara&gt;&lt;m:oMath&gt;&lt;m:r&gt;&lt;w:rPr&gt;&lt;w:rFonts w:ascii=&quot;Cambria Math&quot; w:fareast=&quot;Times New Roman&quot; w:h-ansi=&quot;Cambria Math&quot;/&gt;&lt;wx:font wx:val=&quot;Cambria Math&quot;/&gt;&lt;w:i/&gt;&lt;/w:rPr&gt;&lt;m:t&gt;finanÄŤnĂ­ pĂˇka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celkovĂˇ aktiva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vlastnĂ­ kapitĂˇl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4" o:title="" chromakey="white"/>
          </v:shape>
        </w:pict>
      </w:r>
      <w:r w:rsidRPr="005302EC">
        <w:instrText xml:space="preserve"> </w:instrText>
      </w:r>
      <w:r w:rsidRPr="005302EC">
        <w:fldChar w:fldCharType="separate"/>
      </w:r>
      <w:r w:rsidRPr="005302EC">
        <w:pict>
          <v:shape id="_x0000_i1026" type="#_x0000_t75" style="width:159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3B29&quot;/&gt;&lt;wsp:rsid wsp:val=&quot;00040875&quot;/&gt;&lt;wsp:rsid wsp:val=&quot;000F7D65&quot;/&gt;&lt;wsp:rsid wsp:val=&quot;00117D3F&quot;/&gt;&lt;wsp:rsid wsp:val=&quot;001B003A&quot;/&gt;&lt;wsp:rsid wsp:val=&quot;001D264A&quot;/&gt;&lt;wsp:rsid wsp:val=&quot;003651E9&quot;/&gt;&lt;wsp:rsid wsp:val=&quot;004F2954&quot;/&gt;&lt;wsp:rsid wsp:val=&quot;005C6CDA&quot;/&gt;&lt;wsp:rsid wsp:val=&quot;005D71DA&quot;/&gt;&lt;wsp:rsid wsp:val=&quot;0063706A&quot;/&gt;&lt;wsp:rsid wsp:val=&quot;00673B29&quot;/&gt;&lt;wsp:rsid wsp:val=&quot;00712980&quot;/&gt;&lt;wsp:rsid wsp:val=&quot;00895F1D&quot;/&gt;&lt;wsp:rsid wsp:val=&quot;00961C3A&quot;/&gt;&lt;wsp:rsid wsp:val=&quot;00987A10&quot;/&gt;&lt;wsp:rsid wsp:val=&quot;00A21796&quot;/&gt;&lt;wsp:rsid wsp:val=&quot;00AE6A55&quot;/&gt;&lt;wsp:rsid wsp:val=&quot;00DD111E&quot;/&gt;&lt;/wsp:rsids&gt;&lt;/w:docPr&gt;&lt;w:body&gt;&lt;w:p wsp:rsidR=&quot;00000000&quot; wsp:rsidRDefault=&quot;001B003A&quot;&gt;&lt;m:oMathPara&gt;&lt;m:oMath&gt;&lt;m:r&gt;&lt;w:rPr&gt;&lt;w:rFonts w:ascii=&quot;Cambria Math&quot; w:fareast=&quot;Times New Roman&quot; w:h-ansi=&quot;Cambria Math&quot;/&gt;&lt;wx:font wx:val=&quot;Cambria Math&quot;/&gt;&lt;w:i/&gt;&lt;/w:rPr&gt;&lt;m:t&gt;finanÄŤnĂ­ pĂˇka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celkovĂˇ aktiva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vlastnĂ­ kapitĂˇl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4" o:title="" chromakey="white"/>
          </v:shape>
        </w:pict>
      </w:r>
      <w:r w:rsidRPr="005302EC">
        <w:fldChar w:fldCharType="end"/>
      </w:r>
      <w:r>
        <w:t>.</w:t>
      </w:r>
    </w:p>
    <w:p w:rsidR="00B97B37" w:rsidRPr="00AE6A55" w:rsidRDefault="00B97B37" w:rsidP="00987A10">
      <w:pPr>
        <w:spacing w:line="360" w:lineRule="auto"/>
      </w:pPr>
      <w:r w:rsidRPr="00AE6A55">
        <w:t xml:space="preserve">Je-li míra zhodnocení prostředků vložených podnikem vyšší, než úroková míra z výpůjčky, která je nákladem na cizí kapitál, pak finanční páka zvyšuje míru výnosnosti vlastního kapitálu. De facto působí jako prvek, kterým management podniku zvedá výnosnost vlastního kapitálu. Díky daňové odečitatelnosti úroků z cizích zdrojů zde navíc působí daňový štít. </w:t>
      </w:r>
    </w:p>
    <w:p w:rsidR="00B97B37" w:rsidRPr="00AE6A55" w:rsidRDefault="00B97B37" w:rsidP="00987A10">
      <w:pPr>
        <w:spacing w:line="360" w:lineRule="auto"/>
      </w:pPr>
      <w:r w:rsidRPr="00AE6A55">
        <w:t>Finanční páka má však také své nevýhody. Příliš vysoké zadlužení ohrožuje finanční stabilitu společnosti</w:t>
      </w:r>
      <w:r>
        <w:t>. P</w:t>
      </w:r>
      <w:r w:rsidRPr="00AE6A55">
        <w:t xml:space="preserve">ři příliš vysokém poměru cizích zdrojů navíc začíná stoupat </w:t>
      </w:r>
      <w:r>
        <w:t xml:space="preserve">riziko věřitelů a tím pádem také </w:t>
      </w:r>
      <w:r w:rsidRPr="00AE6A55">
        <w:t>cena dalších úvěrů – firmě se zvyšuje úrok, tedy náklad na cizí kapitál.</w:t>
      </w:r>
    </w:p>
    <w:p w:rsidR="00B97B37" w:rsidRPr="00A21796" w:rsidRDefault="00B97B37" w:rsidP="00A21796">
      <w:pPr>
        <w:pStyle w:val="Heading1"/>
        <w:rPr>
          <w:color w:val="auto"/>
        </w:rPr>
      </w:pPr>
      <w:r w:rsidRPr="00A21796">
        <w:rPr>
          <w:color w:val="auto"/>
        </w:rPr>
        <w:t>Index finanční páky</w:t>
      </w:r>
    </w:p>
    <w:p w:rsidR="00B97B37" w:rsidRPr="00AE6A55" w:rsidRDefault="00B97B37" w:rsidP="00987A10">
      <w:pPr>
        <w:spacing w:line="360" w:lineRule="auto"/>
      </w:pPr>
      <w:r w:rsidRPr="00AE6A55">
        <w:t>K určení výhodnosti použití cizího kapitálu na financování aktivit společnosti lze využít index zjištěný z ukazatelů rentability. Tento index se nazývá index finanční páky a měl by dosahovat hodnot vyšších než 1. Vypočítáme ho podle následujícího vzorce:</w:t>
      </w:r>
    </w:p>
    <w:p w:rsidR="00B97B37" w:rsidRPr="00AE6A55" w:rsidRDefault="00B97B37" w:rsidP="004F2954">
      <w:pPr>
        <w:spacing w:line="360" w:lineRule="auto"/>
        <w:jc w:val="center"/>
      </w:pPr>
      <w:r w:rsidRPr="005302EC">
        <w:fldChar w:fldCharType="begin"/>
      </w:r>
      <w:r w:rsidRPr="005302EC">
        <w:instrText xml:space="preserve"> QUOTE </w:instrText>
      </w:r>
      <w:r w:rsidRPr="005302EC">
        <w:pict>
          <v:shape id="_x0000_i1027" type="#_x0000_t75" style="width:29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3B29&quot;/&gt;&lt;wsp:rsid wsp:val=&quot;00040875&quot;/&gt;&lt;wsp:rsid wsp:val=&quot;000F7D65&quot;/&gt;&lt;wsp:rsid wsp:val=&quot;00117D3F&quot;/&gt;&lt;wsp:rsid wsp:val=&quot;001D264A&quot;/&gt;&lt;wsp:rsid wsp:val=&quot;003651E9&quot;/&gt;&lt;wsp:rsid wsp:val=&quot;004F2954&quot;/&gt;&lt;wsp:rsid wsp:val=&quot;005302EC&quot;/&gt;&lt;wsp:rsid wsp:val=&quot;005C6CDA&quot;/&gt;&lt;wsp:rsid wsp:val=&quot;005D71DA&quot;/&gt;&lt;wsp:rsid wsp:val=&quot;0063706A&quot;/&gt;&lt;wsp:rsid wsp:val=&quot;00673B29&quot;/&gt;&lt;wsp:rsid wsp:val=&quot;00677B44&quot;/&gt;&lt;wsp:rsid wsp:val=&quot;00712980&quot;/&gt;&lt;wsp:rsid wsp:val=&quot;00895F1D&quot;/&gt;&lt;wsp:rsid wsp:val=&quot;00961C3A&quot;/&gt;&lt;wsp:rsid wsp:val=&quot;00987A10&quot;/&gt;&lt;wsp:rsid wsp:val=&quot;00A21796&quot;/&gt;&lt;wsp:rsid wsp:val=&quot;00AE6A55&quot;/&gt;&lt;wsp:rsid wsp:val=&quot;00DD111E&quot;/&gt;&lt;/wsp:rsids&gt;&lt;/w:docPr&gt;&lt;w:body&gt;&lt;w:p wsp:rsidR=&quot;00000000&quot; wsp:rsidRDefault=&quot;00677B44&quot;&gt;&lt;m:oMathPara&gt;&lt;m:oMath&gt;&lt;m:r&gt;&lt;w:rPr&gt;&lt;w:rFonts w:ascii=&quot;Cambria Math&quot; w:h-ansi=&quot;Cambria Math&quot;/&gt;&lt;wx:font wx:val=&quot;Cambria Math&quot;/&gt;&lt;w:i/&gt;&lt;/w:rPr&gt;&lt;m:t&gt;index finanÄŤnĂ­ pĂˇky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rentabilita vlastnĂ­ho kapitĂˇlu&lt;/m:t&gt;&lt;/m:r&gt;&lt;/m:num&gt;&lt;m:den&gt;&lt;m:r&gt;&lt;w:rPr&gt;&lt;w:rFonts w:ascii=&quot;Cambria Math&quot; w:h-ansi=&quot;Cambria Math&quot;/&gt;&lt;wx:font wx:val=&quot;Cambria Math&quot;/&gt;&lt;w:i/&gt;&lt;/w:rPr&gt;&lt;m:t&gt;rentabilita celkovĂ©ho kapitĂˇlu&lt;/m:t&gt;&lt;/m:r&gt;&lt;/m:den&gt;&lt;/m:f&gt;&lt;m:r&gt;&lt;w:rPr&gt;&lt;w:rFonts w:ascii=&quot;Cambria Math&quot; w:h-ansi=&quot;Cambria Math&quot;/&gt;&lt;wx:font wx:val=&quot;Cambria Math&quot;/&gt;&lt;w:i/&gt;&lt;/w:rPr&gt;&lt;m:t&gt;&amp;gt;1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5" o:title="" chromakey="white"/>
          </v:shape>
        </w:pict>
      </w:r>
      <w:r w:rsidRPr="005302EC">
        <w:instrText xml:space="preserve"> </w:instrText>
      </w:r>
      <w:r w:rsidRPr="005302EC">
        <w:fldChar w:fldCharType="separate"/>
      </w:r>
      <w:r w:rsidRPr="005302EC">
        <w:pict>
          <v:shape id="_x0000_i1028" type="#_x0000_t75" style="width:29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3B29&quot;/&gt;&lt;wsp:rsid wsp:val=&quot;00040875&quot;/&gt;&lt;wsp:rsid wsp:val=&quot;000F7D65&quot;/&gt;&lt;wsp:rsid wsp:val=&quot;00117D3F&quot;/&gt;&lt;wsp:rsid wsp:val=&quot;001D264A&quot;/&gt;&lt;wsp:rsid wsp:val=&quot;003651E9&quot;/&gt;&lt;wsp:rsid wsp:val=&quot;004F2954&quot;/&gt;&lt;wsp:rsid wsp:val=&quot;005302EC&quot;/&gt;&lt;wsp:rsid wsp:val=&quot;005C6CDA&quot;/&gt;&lt;wsp:rsid wsp:val=&quot;005D71DA&quot;/&gt;&lt;wsp:rsid wsp:val=&quot;0063706A&quot;/&gt;&lt;wsp:rsid wsp:val=&quot;00673B29&quot;/&gt;&lt;wsp:rsid wsp:val=&quot;00677B44&quot;/&gt;&lt;wsp:rsid wsp:val=&quot;00712980&quot;/&gt;&lt;wsp:rsid wsp:val=&quot;00895F1D&quot;/&gt;&lt;wsp:rsid wsp:val=&quot;00961C3A&quot;/&gt;&lt;wsp:rsid wsp:val=&quot;00987A10&quot;/&gt;&lt;wsp:rsid wsp:val=&quot;00A21796&quot;/&gt;&lt;wsp:rsid wsp:val=&quot;00AE6A55&quot;/&gt;&lt;wsp:rsid wsp:val=&quot;00DD111E&quot;/&gt;&lt;/wsp:rsids&gt;&lt;/w:docPr&gt;&lt;w:body&gt;&lt;w:p wsp:rsidR=&quot;00000000&quot; wsp:rsidRDefault=&quot;00677B44&quot;&gt;&lt;m:oMathPara&gt;&lt;m:oMath&gt;&lt;m:r&gt;&lt;w:rPr&gt;&lt;w:rFonts w:ascii=&quot;Cambria Math&quot; w:h-ansi=&quot;Cambria Math&quot;/&gt;&lt;wx:font wx:val=&quot;Cambria Math&quot;/&gt;&lt;w:i/&gt;&lt;/w:rPr&gt;&lt;m:t&gt;index finanÄŤnĂ­ pĂˇky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rentabilita vlastnĂ­ho kapitĂˇlu&lt;/m:t&gt;&lt;/m:r&gt;&lt;/m:num&gt;&lt;m:den&gt;&lt;m:r&gt;&lt;w:rPr&gt;&lt;w:rFonts w:ascii=&quot;Cambria Math&quot; w:h-ansi=&quot;Cambria Math&quot;/&gt;&lt;wx:font wx:val=&quot;Cambria Math&quot;/&gt;&lt;w:i/&gt;&lt;/w:rPr&gt;&lt;m:t&gt;rentabilita celkovĂ©ho kapitĂˇlu&lt;/m:t&gt;&lt;/m:r&gt;&lt;/m:den&gt;&lt;/m:f&gt;&lt;m:r&gt;&lt;w:rPr&gt;&lt;w:rFonts w:ascii=&quot;Cambria Math&quot; w:h-ansi=&quot;Cambria Math&quot;/&gt;&lt;wx:font wx:val=&quot;Cambria Math&quot;/&gt;&lt;w:i/&gt;&lt;/w:rPr&gt;&lt;m:t&gt;&amp;gt;1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5" o:title="" chromakey="white"/>
          </v:shape>
        </w:pict>
      </w:r>
      <w:r w:rsidRPr="005302EC">
        <w:fldChar w:fldCharType="end"/>
      </w:r>
      <w:r>
        <w:t>.</w:t>
      </w:r>
    </w:p>
    <w:p w:rsidR="00B97B37" w:rsidRDefault="00B97B37" w:rsidP="00987A10">
      <w:pPr>
        <w:spacing w:line="360" w:lineRule="auto"/>
      </w:pPr>
      <w:r>
        <w:t xml:space="preserve">Při hodnocení důsledků použití finanční páky sledujeme kromě výše zmiňovaných také další ukazatele rentability, především pak ROE a ROA. V případě, kdy by podnik použil pro financování aktiv pouze vlastní kapitál, by se ROA = ROE. V ideálním případě by měly všechny ukazatele meziročně růst a přitom plnit podmínku, že ROE &gt; ROA. </w:t>
      </w:r>
    </w:p>
    <w:p w:rsidR="00B97B37" w:rsidRPr="00A21796" w:rsidRDefault="00B97B37" w:rsidP="00A21796">
      <w:pPr>
        <w:pStyle w:val="Heading1"/>
        <w:rPr>
          <w:color w:val="auto"/>
        </w:rPr>
      </w:pPr>
      <w:r w:rsidRPr="00A21796">
        <w:rPr>
          <w:color w:val="auto"/>
        </w:rPr>
        <w:t>Ziskový účinek</w:t>
      </w:r>
    </w:p>
    <w:p w:rsidR="00B97B37" w:rsidRDefault="00B97B37" w:rsidP="00987A10">
      <w:pPr>
        <w:spacing w:line="360" w:lineRule="auto"/>
      </w:pPr>
      <w:r>
        <w:t>Pro hodnocení efektu finanční páky můžeme využít také ukazatele ziskového účinku. V případě, že je hodnota tohoto ukazatele vyšší než 1, naznačuje, že finanční páka působila příznivě. Vzorec pro výpočet hodnoty ukazatele ziskového účinku je následující:</w:t>
      </w:r>
    </w:p>
    <w:p w:rsidR="00B97B37" w:rsidRDefault="00B97B37" w:rsidP="004F2954">
      <w:pPr>
        <w:spacing w:line="360" w:lineRule="auto"/>
        <w:jc w:val="center"/>
      </w:pPr>
      <w:r w:rsidRPr="005302EC">
        <w:fldChar w:fldCharType="begin"/>
      </w:r>
      <w:r w:rsidRPr="005302EC">
        <w:instrText xml:space="preserve"> QUOTE </w:instrText>
      </w:r>
      <w:r w:rsidRPr="005302EC">
        <w:pict>
          <v:shape id="_x0000_i1029" type="#_x0000_t75" style="width:297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3B29&quot;/&gt;&lt;wsp:rsid wsp:val=&quot;00040875&quot;/&gt;&lt;wsp:rsid wsp:val=&quot;000F7D65&quot;/&gt;&lt;wsp:rsid wsp:val=&quot;00117D3F&quot;/&gt;&lt;wsp:rsid wsp:val=&quot;001D264A&quot;/&gt;&lt;wsp:rsid wsp:val=&quot;003651E9&quot;/&gt;&lt;wsp:rsid wsp:val=&quot;004F2954&quot;/&gt;&lt;wsp:rsid wsp:val=&quot;005302EC&quot;/&gt;&lt;wsp:rsid wsp:val=&quot;005C6CDA&quot;/&gt;&lt;wsp:rsid wsp:val=&quot;005D71DA&quot;/&gt;&lt;wsp:rsid wsp:val=&quot;0063706A&quot;/&gt;&lt;wsp:rsid wsp:val=&quot;00673B29&quot;/&gt;&lt;wsp:rsid wsp:val=&quot;00712980&quot;/&gt;&lt;wsp:rsid wsp:val=&quot;00895F1D&quot;/&gt;&lt;wsp:rsid wsp:val=&quot;00961C3A&quot;/&gt;&lt;wsp:rsid wsp:val=&quot;00987A10&quot;/&gt;&lt;wsp:rsid wsp:val=&quot;00A21796&quot;/&gt;&lt;wsp:rsid wsp:val=&quot;00AE6A55&quot;/&gt;&lt;wsp:rsid wsp:val=&quot;00B366A4&quot;/&gt;&lt;wsp:rsid wsp:val=&quot;00DD111E&quot;/&gt;&lt;/wsp:rsids&gt;&lt;/w:docPr&gt;&lt;w:body&gt;&lt;w:p wsp:rsidR=&quot;00000000&quot; wsp:rsidRDefault=&quot;00B366A4&quot;&gt;&lt;m:oMathPara&gt;&lt;m:oMath&gt;&lt;m:r&gt;&lt;w:rPr&gt;&lt;w:rFonts w:ascii=&quot;Cambria Math&quot; w:h-ansi=&quot;Cambria Math&quot;/&gt;&lt;wx:font wx:val=&quot;Cambria Math&quot;/&gt;&lt;w:i/&gt;&lt;/w:rPr&gt;&lt;m:t&gt;e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ÄŤistĂ˝ zisk&lt;/m:t&gt;&lt;/m:r&gt;&lt;/m:num&gt;&lt;m:den&gt;&lt;m:r&gt;&lt;w:rPr&gt;&lt;w:rFonts w:ascii=&quot;Cambria Math&quot; w:h-ansi=&quot;Cambria Math&quot;/&gt;&lt;wx:font wx:val=&quot;Cambria Math&quot;/&gt;&lt;w:i/&gt;&lt;/w:rPr&gt;&lt;m:t&gt;EBIT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celkovĂˇ aktiva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vlastnĂ­ kapitĂˇl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ÄŤistĂ˝ zisk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EBIT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*finanÄŤnĂ­ pĂˇk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6" o:title="" chromakey="white"/>
          </v:shape>
        </w:pict>
      </w:r>
      <w:r w:rsidRPr="005302EC">
        <w:instrText xml:space="preserve"> </w:instrText>
      </w:r>
      <w:r w:rsidRPr="005302EC">
        <w:fldChar w:fldCharType="separate"/>
      </w:r>
      <w:r w:rsidRPr="005302EC">
        <w:pict>
          <v:shape id="_x0000_i1030" type="#_x0000_t75" style="width:297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3B29&quot;/&gt;&lt;wsp:rsid wsp:val=&quot;00040875&quot;/&gt;&lt;wsp:rsid wsp:val=&quot;000F7D65&quot;/&gt;&lt;wsp:rsid wsp:val=&quot;00117D3F&quot;/&gt;&lt;wsp:rsid wsp:val=&quot;001D264A&quot;/&gt;&lt;wsp:rsid wsp:val=&quot;003651E9&quot;/&gt;&lt;wsp:rsid wsp:val=&quot;004F2954&quot;/&gt;&lt;wsp:rsid wsp:val=&quot;005302EC&quot;/&gt;&lt;wsp:rsid wsp:val=&quot;005C6CDA&quot;/&gt;&lt;wsp:rsid wsp:val=&quot;005D71DA&quot;/&gt;&lt;wsp:rsid wsp:val=&quot;0063706A&quot;/&gt;&lt;wsp:rsid wsp:val=&quot;00673B29&quot;/&gt;&lt;wsp:rsid wsp:val=&quot;00712980&quot;/&gt;&lt;wsp:rsid wsp:val=&quot;00895F1D&quot;/&gt;&lt;wsp:rsid wsp:val=&quot;00961C3A&quot;/&gt;&lt;wsp:rsid wsp:val=&quot;00987A10&quot;/&gt;&lt;wsp:rsid wsp:val=&quot;00A21796&quot;/&gt;&lt;wsp:rsid wsp:val=&quot;00AE6A55&quot;/&gt;&lt;wsp:rsid wsp:val=&quot;00B366A4&quot;/&gt;&lt;wsp:rsid wsp:val=&quot;00DD111E&quot;/&gt;&lt;/wsp:rsids&gt;&lt;/w:docPr&gt;&lt;w:body&gt;&lt;w:p wsp:rsidR=&quot;00000000&quot; wsp:rsidRDefault=&quot;00B366A4&quot;&gt;&lt;m:oMathPara&gt;&lt;m:oMath&gt;&lt;m:r&gt;&lt;w:rPr&gt;&lt;w:rFonts w:ascii=&quot;Cambria Math&quot; w:h-ansi=&quot;Cambria Math&quot;/&gt;&lt;wx:font wx:val=&quot;Cambria Math&quot;/&gt;&lt;w:i/&gt;&lt;/w:rPr&gt;&lt;m:t&gt;e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ÄŤistĂ˝ zisk&lt;/m:t&gt;&lt;/m:r&gt;&lt;/m:num&gt;&lt;m:den&gt;&lt;m:r&gt;&lt;w:rPr&gt;&lt;w:rFonts w:ascii=&quot;Cambria Math&quot; w:h-ansi=&quot;Cambria Math&quot;/&gt;&lt;wx:font wx:val=&quot;Cambria Math&quot;/&gt;&lt;w:i/&gt;&lt;/w:rPr&gt;&lt;m:t&gt;EBIT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celkovĂˇ aktiva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vlastnĂ­ kapitĂˇl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ÄŤistĂ˝ zisk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EBIT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*finanÄŤnĂ­ pĂˇk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6" o:title="" chromakey="white"/>
          </v:shape>
        </w:pict>
      </w:r>
      <w:r w:rsidRPr="005302EC">
        <w:fldChar w:fldCharType="end"/>
      </w:r>
      <w:r>
        <w:t>.</w:t>
      </w:r>
    </w:p>
    <w:p w:rsidR="00B97B37" w:rsidRPr="00AE6A55" w:rsidRDefault="00B97B37"/>
    <w:sectPr w:rsidR="00B97B37" w:rsidRPr="00AE6A55" w:rsidSect="0089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B29"/>
    <w:rsid w:val="00040875"/>
    <w:rsid w:val="000A3648"/>
    <w:rsid w:val="000F7D65"/>
    <w:rsid w:val="00117D3F"/>
    <w:rsid w:val="001D264A"/>
    <w:rsid w:val="003651E9"/>
    <w:rsid w:val="004F2954"/>
    <w:rsid w:val="005302EC"/>
    <w:rsid w:val="005C6CDA"/>
    <w:rsid w:val="005D71DA"/>
    <w:rsid w:val="0063706A"/>
    <w:rsid w:val="00673B29"/>
    <w:rsid w:val="00712980"/>
    <w:rsid w:val="00895F1D"/>
    <w:rsid w:val="00961C3A"/>
    <w:rsid w:val="00987A10"/>
    <w:rsid w:val="00A21796"/>
    <w:rsid w:val="00AE6A55"/>
    <w:rsid w:val="00B97B37"/>
    <w:rsid w:val="00DD111E"/>
    <w:rsid w:val="00FA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1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179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1796"/>
    <w:rPr>
      <w:rFonts w:ascii="Cambria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73B2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7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B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E6A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uiPriority w:val="99"/>
    <w:rsid w:val="00AE6A5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DD111E"/>
    <w:pPr>
      <w:pBdr>
        <w:bottom w:val="single" w:sz="8" w:space="4" w:color="000000"/>
      </w:pBdr>
      <w:spacing w:after="300" w:line="240" w:lineRule="auto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D111E"/>
    <w:rPr>
      <w:rFonts w:ascii="Cambria" w:hAnsi="Cambria" w:cs="Times New Roman"/>
      <w:color w:val="000000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283</Words>
  <Characters>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Finanční páka</dc:title>
  <dc:subject/>
  <dc:creator>ywes</dc:creator>
  <cp:keywords/>
  <dc:description/>
  <cp:lastModifiedBy>Petushka</cp:lastModifiedBy>
  <cp:revision>2</cp:revision>
  <dcterms:created xsi:type="dcterms:W3CDTF">2010-03-22T09:19:00Z</dcterms:created>
  <dcterms:modified xsi:type="dcterms:W3CDTF">2010-03-22T09:19:00Z</dcterms:modified>
</cp:coreProperties>
</file>