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E2" w:rsidRPr="000138B3" w:rsidRDefault="0069053D" w:rsidP="00F81F7F">
      <w:pPr>
        <w:ind w:firstLine="284"/>
        <w:rPr>
          <w:b/>
          <w:sz w:val="22"/>
          <w:szCs w:val="22"/>
        </w:rPr>
      </w:pPr>
      <w:r w:rsidRPr="000138B3">
        <w:rPr>
          <w:b/>
          <w:sz w:val="22"/>
          <w:szCs w:val="22"/>
        </w:rPr>
        <w:t>Základní charakteristiky evropských států</w:t>
      </w:r>
    </w:p>
    <w:tbl>
      <w:tblPr>
        <w:tblW w:w="9516" w:type="dxa"/>
        <w:tblInd w:w="354" w:type="dxa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2126"/>
        <w:gridCol w:w="1796"/>
        <w:gridCol w:w="1559"/>
        <w:gridCol w:w="1843"/>
        <w:gridCol w:w="2192"/>
      </w:tblGrid>
      <w:tr w:rsidR="00A72901" w:rsidTr="00F81F7F">
        <w:trPr>
          <w:trHeight w:val="433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72901" w:rsidRPr="00A72901" w:rsidRDefault="00A729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stát, </w:t>
            </w:r>
            <w:r w:rsidRPr="00A7290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závislé území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2901" w:rsidRPr="00A72901" w:rsidRDefault="00A72901" w:rsidP="00A729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počet obyvatel</w:t>
            </w:r>
          </w:p>
          <w:p w:rsidR="00A72901" w:rsidRPr="00A72901" w:rsidRDefault="00A72901" w:rsidP="00A729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(2009</w:t>
            </w:r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střední stav)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2901" w:rsidRPr="00A72901" w:rsidRDefault="00A72901" w:rsidP="00A729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rozloha (km</w:t>
            </w:r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A72901" w:rsidRPr="00A72901" w:rsidRDefault="00A72901" w:rsidP="00A729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hustota zalidnění (počet obyvatel/km</w:t>
            </w:r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2</w:t>
            </w:r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72901" w:rsidRPr="00A72901" w:rsidRDefault="00A72901" w:rsidP="00A729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přír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ů</w:t>
            </w:r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stek obyvatelstva za období </w:t>
            </w:r>
            <w:proofErr w:type="gramStart"/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1990-2006</w:t>
            </w:r>
            <w:proofErr w:type="gramEnd"/>
            <w:r w:rsidRPr="00A729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(v %)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Albánie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3 194 000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28 748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111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-4,2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Andorra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85 000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182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50,9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Belgie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10 796 000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30 528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354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6,2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Bělorusko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9 665 000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207 595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-5,1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Bosna a Hercegovina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3 843 000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51 197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-10,8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F81F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 xml:space="preserve">Británie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61 811 000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242 514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255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5,9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Bulharsko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7 585 000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110 994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-12,7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Černá Hora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632 000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13 815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6,3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Česká republika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10 491 000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78 868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133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-0,3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Dánsko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5 519 000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43 098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5,8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Estonsko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1 340 000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45 227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-14,2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Finsko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5 311 000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338 145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5,6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F81F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Francie (</w:t>
            </w:r>
            <w:proofErr w:type="spellStart"/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evr</w:t>
            </w:r>
            <w:proofErr w:type="spellEnd"/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.)</w:t>
            </w:r>
            <w:r w:rsidR="00F81F7F" w:rsidRPr="00F81F7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62 621 000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543 965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8,1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Chorvatsko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4 429 000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56 542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-1,7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 xml:space="preserve">Irsko 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4 459 000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70 273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21,3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Island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319 000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102 829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19,2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Itálie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60 193 000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301 336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3,9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Kosovo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1 805 000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10 890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166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6,1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Lichtenštejnsko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225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20,7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Litva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3 339 000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65 300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-8,2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Lotyšsko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2 255 000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64 589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-14,1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Lucembursko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498 000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2 586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193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23,8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Maďarsko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10 023 000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93 030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108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-2,8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Makedonie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2 051 000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25 713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6,9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Malta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413 000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1307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12,8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Moldavsko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3 566 000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33 843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-10,0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Monako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17949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10,0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Německo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81 902 000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357 027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229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3,7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Nizozemsko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16 530 000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37 357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442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9,3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Norsko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4 829 000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323 758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9,9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Polsko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38 153 000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312 685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122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Portugalsko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10 632 000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91 947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6,0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Rakousko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8 365 000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83 871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7,2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Rumunsko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21 470 000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238 391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-7,0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F81F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Rusko (</w:t>
            </w:r>
            <w:proofErr w:type="spellStart"/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záp</w:t>
            </w:r>
            <w:proofErr w:type="spellEnd"/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. makroregion)</w:t>
            </w:r>
            <w:r w:rsidR="00F81F7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112 500 000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4 309 500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-2,3</w:t>
            </w:r>
            <w:r w:rsidR="00F81F7F" w:rsidRPr="00F81F7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Řecko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11 283 000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131 957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9,7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San Marino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539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33,3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Slovensko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5 418 000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49 034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2,6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Slovinsko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2 042 000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20 273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4,2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Srbsko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7 321 000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77 470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-2,4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Španělsko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45 929 000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505 988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13,6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Švédsko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9 299 000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450 295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6,1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Švýcarsko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7 744 000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41 285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188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9,5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Turecko (evropská část)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9 935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24 378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45,9</w:t>
            </w:r>
            <w:r w:rsidR="00F81F7F" w:rsidRPr="00F81F7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4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Ukrajina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46 053 000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603 700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-9,6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Vatikán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2273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F81F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Channel</w:t>
            </w:r>
            <w:proofErr w:type="spellEnd"/>
            <w:r w:rsidRPr="00F81F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81F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Islands</w:t>
            </w:r>
            <w:proofErr w:type="spellEnd"/>
          </w:p>
        </w:tc>
        <w:tc>
          <w:tcPr>
            <w:tcW w:w="1796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153 000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194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789</w:t>
            </w:r>
          </w:p>
        </w:tc>
        <w:tc>
          <w:tcPr>
            <w:tcW w:w="21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7,7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F81F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Isle</w:t>
            </w:r>
            <w:proofErr w:type="spellEnd"/>
            <w:r w:rsidRPr="00F81F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81F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Pr="00F81F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Man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82 000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572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14,3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Gibraltar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4462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7,4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F81F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Svalbard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61 020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0,0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-34,3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Jan </w:t>
            </w:r>
            <w:proofErr w:type="spellStart"/>
            <w:r w:rsidRPr="00F81F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Mayen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F81F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Faerské</w:t>
            </w:r>
            <w:proofErr w:type="spellEnd"/>
            <w:r w:rsidRPr="00F81F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ostrovy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49 000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2,1</w:t>
            </w:r>
          </w:p>
        </w:tc>
      </w:tr>
      <w:tr w:rsidR="00A72901" w:rsidTr="00A80D53">
        <w:trPr>
          <w:trHeight w:val="113"/>
        </w:trPr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Evropa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706 142 935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213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10 285 117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2901" w:rsidRPr="00F81F7F" w:rsidRDefault="00A72901" w:rsidP="00A72901">
            <w:pPr>
              <w:ind w:right="49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1F7F">
              <w:rPr>
                <w:rFonts w:asciiTheme="minorHAnsi" w:hAnsiTheme="minorHAnsi" w:cstheme="minorHAnsi"/>
                <w:sz w:val="18"/>
                <w:szCs w:val="18"/>
              </w:rPr>
              <w:t>1,7</w:t>
            </w:r>
          </w:p>
        </w:tc>
      </w:tr>
    </w:tbl>
    <w:p w:rsidR="00F81F7F" w:rsidRPr="0005391D" w:rsidRDefault="00B61229" w:rsidP="00F81F7F">
      <w:pPr>
        <w:ind w:left="510"/>
        <w:rPr>
          <w:sz w:val="16"/>
          <w:szCs w:val="16"/>
        </w:rPr>
      </w:pPr>
      <w:r w:rsidRPr="0005391D">
        <w:rPr>
          <w:sz w:val="16"/>
          <w:szCs w:val="16"/>
        </w:rPr>
        <w:t>Pramen</w:t>
      </w:r>
      <w:r w:rsidR="00F81F7F" w:rsidRPr="0005391D">
        <w:rPr>
          <w:sz w:val="16"/>
          <w:szCs w:val="16"/>
        </w:rPr>
        <w:t xml:space="preserve">: </w:t>
      </w:r>
      <w:r w:rsidR="00F81F7F" w:rsidRPr="0005391D">
        <w:rPr>
          <w:sz w:val="16"/>
          <w:szCs w:val="16"/>
        </w:rPr>
        <w:t xml:space="preserve">UN: </w:t>
      </w:r>
      <w:proofErr w:type="spellStart"/>
      <w:r w:rsidR="00F81F7F" w:rsidRPr="0005391D">
        <w:rPr>
          <w:sz w:val="16"/>
          <w:szCs w:val="16"/>
        </w:rPr>
        <w:t>Demographic</w:t>
      </w:r>
      <w:proofErr w:type="spellEnd"/>
      <w:r w:rsidR="00F81F7F" w:rsidRPr="0005391D">
        <w:rPr>
          <w:sz w:val="16"/>
          <w:szCs w:val="16"/>
        </w:rPr>
        <w:t xml:space="preserve"> </w:t>
      </w:r>
      <w:proofErr w:type="spellStart"/>
      <w:r w:rsidR="00F81F7F" w:rsidRPr="0005391D">
        <w:rPr>
          <w:sz w:val="16"/>
          <w:szCs w:val="16"/>
        </w:rPr>
        <w:t>Yearbook</w:t>
      </w:r>
      <w:proofErr w:type="spellEnd"/>
      <w:r w:rsidR="00F81F7F" w:rsidRPr="0005391D">
        <w:rPr>
          <w:sz w:val="16"/>
          <w:szCs w:val="16"/>
        </w:rPr>
        <w:t xml:space="preserve"> </w:t>
      </w:r>
      <w:proofErr w:type="gramStart"/>
      <w:r w:rsidR="00F81F7F" w:rsidRPr="0005391D">
        <w:rPr>
          <w:sz w:val="16"/>
          <w:szCs w:val="16"/>
        </w:rPr>
        <w:t>2009-2010</w:t>
      </w:r>
      <w:proofErr w:type="gramEnd"/>
      <w:r w:rsidR="00F81F7F" w:rsidRPr="0005391D">
        <w:rPr>
          <w:sz w:val="16"/>
          <w:szCs w:val="16"/>
        </w:rPr>
        <w:t xml:space="preserve">; </w:t>
      </w:r>
      <w:proofErr w:type="spellStart"/>
      <w:r w:rsidR="00F81F7F" w:rsidRPr="0005391D">
        <w:rPr>
          <w:sz w:val="16"/>
          <w:szCs w:val="16"/>
        </w:rPr>
        <w:t>World</w:t>
      </w:r>
      <w:proofErr w:type="spellEnd"/>
      <w:r w:rsidR="00F81F7F" w:rsidRPr="0005391D">
        <w:rPr>
          <w:sz w:val="16"/>
          <w:szCs w:val="16"/>
        </w:rPr>
        <w:t xml:space="preserve"> Bank: </w:t>
      </w:r>
      <w:proofErr w:type="spellStart"/>
      <w:r w:rsidR="00F81F7F" w:rsidRPr="0005391D">
        <w:rPr>
          <w:sz w:val="16"/>
          <w:szCs w:val="16"/>
        </w:rPr>
        <w:t>World</w:t>
      </w:r>
      <w:proofErr w:type="spellEnd"/>
      <w:r w:rsidR="00F81F7F" w:rsidRPr="0005391D">
        <w:rPr>
          <w:sz w:val="16"/>
          <w:szCs w:val="16"/>
        </w:rPr>
        <w:t xml:space="preserve"> </w:t>
      </w:r>
      <w:proofErr w:type="spellStart"/>
      <w:r w:rsidR="00F81F7F" w:rsidRPr="0005391D">
        <w:rPr>
          <w:sz w:val="16"/>
          <w:szCs w:val="16"/>
        </w:rPr>
        <w:t>Development</w:t>
      </w:r>
      <w:proofErr w:type="spellEnd"/>
      <w:r w:rsidR="00F81F7F" w:rsidRPr="0005391D">
        <w:rPr>
          <w:sz w:val="16"/>
          <w:szCs w:val="16"/>
        </w:rPr>
        <w:t xml:space="preserve"> </w:t>
      </w:r>
      <w:proofErr w:type="spellStart"/>
      <w:r w:rsidR="00F81F7F" w:rsidRPr="0005391D">
        <w:rPr>
          <w:sz w:val="16"/>
          <w:szCs w:val="16"/>
        </w:rPr>
        <w:t>Indicators</w:t>
      </w:r>
      <w:proofErr w:type="spellEnd"/>
      <w:r w:rsidR="00F81F7F" w:rsidRPr="0005391D">
        <w:rPr>
          <w:sz w:val="16"/>
          <w:szCs w:val="16"/>
        </w:rPr>
        <w:t xml:space="preserve"> 2011</w:t>
      </w:r>
      <w:r w:rsidR="00F81F7F" w:rsidRPr="0005391D">
        <w:rPr>
          <w:sz w:val="16"/>
          <w:szCs w:val="16"/>
          <w:lang w:val="en-US"/>
        </w:rPr>
        <w:t>;</w:t>
      </w:r>
      <w:r w:rsidR="00F81F7F" w:rsidRPr="0005391D">
        <w:rPr>
          <w:sz w:val="16"/>
          <w:szCs w:val="16"/>
        </w:rPr>
        <w:t xml:space="preserve"> </w:t>
      </w:r>
      <w:r w:rsidR="00F81F7F" w:rsidRPr="0005391D">
        <w:rPr>
          <w:sz w:val="16"/>
          <w:szCs w:val="16"/>
        </w:rPr>
        <w:t>Statistické úřady nebo příslušné instituce jednotlivých států</w:t>
      </w:r>
    </w:p>
    <w:p w:rsidR="00F81F7F" w:rsidRPr="0005391D" w:rsidRDefault="00F81F7F" w:rsidP="00F81F7F">
      <w:pPr>
        <w:ind w:left="510"/>
        <w:rPr>
          <w:sz w:val="16"/>
          <w:szCs w:val="16"/>
        </w:rPr>
      </w:pPr>
      <w:r w:rsidRPr="0005391D">
        <w:rPr>
          <w:sz w:val="16"/>
          <w:szCs w:val="16"/>
        </w:rPr>
        <w:t>1</w:t>
      </w:r>
      <w:r w:rsidRPr="0005391D">
        <w:rPr>
          <w:sz w:val="16"/>
          <w:szCs w:val="16"/>
        </w:rPr>
        <w:t xml:space="preserve"> – Metropolitní Francie, tzn. bez zámořských departementů</w:t>
      </w:r>
    </w:p>
    <w:p w:rsidR="00F81F7F" w:rsidRPr="0005391D" w:rsidRDefault="00F81F7F" w:rsidP="00F81F7F">
      <w:pPr>
        <w:ind w:left="510"/>
        <w:rPr>
          <w:sz w:val="16"/>
          <w:szCs w:val="16"/>
        </w:rPr>
      </w:pPr>
      <w:r w:rsidRPr="0005391D">
        <w:rPr>
          <w:sz w:val="16"/>
          <w:szCs w:val="16"/>
        </w:rPr>
        <w:t>2</w:t>
      </w:r>
      <w:r w:rsidRPr="0005391D">
        <w:rPr>
          <w:sz w:val="16"/>
          <w:szCs w:val="16"/>
        </w:rPr>
        <w:t xml:space="preserve"> – zahrnuje i část území za Uralem a při severním úpatí Kavkazu</w:t>
      </w:r>
    </w:p>
    <w:p w:rsidR="00F81F7F" w:rsidRPr="0005391D" w:rsidRDefault="00F81F7F" w:rsidP="00F81F7F">
      <w:pPr>
        <w:ind w:left="510"/>
        <w:rPr>
          <w:sz w:val="16"/>
          <w:szCs w:val="16"/>
        </w:rPr>
      </w:pPr>
      <w:r w:rsidRPr="0005391D">
        <w:rPr>
          <w:sz w:val="16"/>
          <w:szCs w:val="16"/>
        </w:rPr>
        <w:t>3</w:t>
      </w:r>
      <w:r w:rsidRPr="0005391D">
        <w:rPr>
          <w:sz w:val="16"/>
          <w:szCs w:val="16"/>
        </w:rPr>
        <w:t xml:space="preserve"> – za celé Rusko byl pokles 4,1 %</w:t>
      </w:r>
    </w:p>
    <w:p w:rsidR="00F81F7F" w:rsidRDefault="00F81F7F" w:rsidP="0005391D">
      <w:pPr>
        <w:ind w:left="510"/>
        <w:rPr>
          <w:sz w:val="16"/>
          <w:szCs w:val="16"/>
        </w:rPr>
      </w:pPr>
      <w:r w:rsidRPr="0005391D">
        <w:rPr>
          <w:sz w:val="16"/>
          <w:szCs w:val="16"/>
        </w:rPr>
        <w:t>4</w:t>
      </w:r>
      <w:r w:rsidRPr="0005391D">
        <w:rPr>
          <w:sz w:val="16"/>
          <w:szCs w:val="16"/>
        </w:rPr>
        <w:t xml:space="preserve"> – za celé Turecko byl růst 27,2 %</w:t>
      </w:r>
    </w:p>
    <w:p w:rsidR="0005391D" w:rsidRPr="0005391D" w:rsidRDefault="0005391D" w:rsidP="0005391D">
      <w:pPr>
        <w:ind w:left="510"/>
        <w:rPr>
          <w:sz w:val="16"/>
          <w:szCs w:val="16"/>
        </w:rPr>
      </w:pPr>
      <w:bookmarkStart w:id="0" w:name="_GoBack"/>
      <w:bookmarkEnd w:id="0"/>
    </w:p>
    <w:p w:rsidR="00A80D53" w:rsidRPr="00A80D53" w:rsidRDefault="00F81F7F" w:rsidP="00A80D53">
      <w:pPr>
        <w:jc w:val="both"/>
        <w:rPr>
          <w:b/>
          <w:i/>
          <w:sz w:val="20"/>
          <w:szCs w:val="20"/>
        </w:rPr>
      </w:pPr>
      <w:r w:rsidRPr="00811786">
        <w:rPr>
          <w:b/>
          <w:i/>
          <w:sz w:val="20"/>
          <w:szCs w:val="20"/>
        </w:rPr>
        <w:lastRenderedPageBreak/>
        <w:t>Předmětem zkoušky není ověřování detailní znalosti uvedených číselných údajů, ale schopnosti porovnat v dané charakteristice několik vybraných zemí</w:t>
      </w:r>
      <w:r>
        <w:rPr>
          <w:b/>
          <w:i/>
          <w:sz w:val="20"/>
          <w:szCs w:val="20"/>
        </w:rPr>
        <w:t xml:space="preserve"> (přičemž rozdíly mezi zadanými státy jsou vždy výrazné)</w:t>
      </w:r>
      <w:r w:rsidRPr="0081178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– např. určit pořadí států podle počtu obyvatel u Itálie, Rumunska a Švédska.</w:t>
      </w:r>
    </w:p>
    <w:p w:rsidR="0069053D" w:rsidRPr="000138B3" w:rsidRDefault="000328B1" w:rsidP="000328B1">
      <w:pPr>
        <w:ind w:left="510"/>
        <w:rPr>
          <w:b/>
          <w:sz w:val="22"/>
          <w:szCs w:val="22"/>
        </w:rPr>
      </w:pPr>
      <w:r>
        <w:rPr>
          <w:sz w:val="18"/>
          <w:szCs w:val="18"/>
        </w:rPr>
        <w:br w:type="page"/>
      </w:r>
      <w:r w:rsidR="008101F9" w:rsidRPr="000138B3">
        <w:rPr>
          <w:b/>
          <w:sz w:val="22"/>
          <w:szCs w:val="22"/>
        </w:rPr>
        <w:lastRenderedPageBreak/>
        <w:t xml:space="preserve">Počet obyvatel evropských států </w:t>
      </w:r>
      <w:r w:rsidR="00B206EB">
        <w:rPr>
          <w:b/>
          <w:sz w:val="22"/>
          <w:szCs w:val="22"/>
        </w:rPr>
        <w:t>(200</w:t>
      </w:r>
      <w:r w:rsidR="00B61229">
        <w:rPr>
          <w:b/>
          <w:sz w:val="22"/>
          <w:szCs w:val="22"/>
        </w:rPr>
        <w:t>9</w:t>
      </w:r>
      <w:r w:rsidR="00B206EB">
        <w:rPr>
          <w:b/>
          <w:sz w:val="22"/>
          <w:szCs w:val="22"/>
        </w:rPr>
        <w:t>, střední stav)</w:t>
      </w:r>
    </w:p>
    <w:p w:rsidR="0069053D" w:rsidRPr="000328B1" w:rsidRDefault="00B61229" w:rsidP="008101F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9ABC026">
            <wp:extent cx="6508800" cy="8510400"/>
            <wp:effectExtent l="0" t="0" r="635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800" cy="851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318" w:rsidRPr="000328B1" w:rsidRDefault="00104318" w:rsidP="00104318">
      <w:pPr>
        <w:ind w:left="360"/>
        <w:rPr>
          <w:b/>
          <w:sz w:val="22"/>
          <w:szCs w:val="22"/>
        </w:rPr>
      </w:pPr>
      <w:r w:rsidRPr="00272280">
        <w:rPr>
          <w:sz w:val="18"/>
          <w:szCs w:val="18"/>
        </w:rPr>
        <w:t>Pramen</w:t>
      </w:r>
      <w:r>
        <w:rPr>
          <w:sz w:val="18"/>
          <w:szCs w:val="18"/>
        </w:rPr>
        <w:t xml:space="preserve">: </w:t>
      </w:r>
      <w:r w:rsidR="00B61229" w:rsidRPr="00A80D53">
        <w:rPr>
          <w:sz w:val="18"/>
          <w:szCs w:val="18"/>
        </w:rPr>
        <w:t xml:space="preserve">UN: </w:t>
      </w:r>
      <w:proofErr w:type="spellStart"/>
      <w:r w:rsidR="00B61229" w:rsidRPr="00A80D53">
        <w:rPr>
          <w:sz w:val="18"/>
          <w:szCs w:val="18"/>
        </w:rPr>
        <w:t>Demographic</w:t>
      </w:r>
      <w:proofErr w:type="spellEnd"/>
      <w:r w:rsidR="00B61229" w:rsidRPr="00A80D53">
        <w:rPr>
          <w:sz w:val="18"/>
          <w:szCs w:val="18"/>
        </w:rPr>
        <w:t xml:space="preserve"> </w:t>
      </w:r>
      <w:proofErr w:type="spellStart"/>
      <w:r w:rsidR="00B61229" w:rsidRPr="00A80D53">
        <w:rPr>
          <w:sz w:val="18"/>
          <w:szCs w:val="18"/>
        </w:rPr>
        <w:t>Yearbook</w:t>
      </w:r>
      <w:proofErr w:type="spellEnd"/>
      <w:r w:rsidR="00B61229" w:rsidRPr="00A80D53">
        <w:rPr>
          <w:sz w:val="18"/>
          <w:szCs w:val="18"/>
        </w:rPr>
        <w:t xml:space="preserve"> </w:t>
      </w:r>
      <w:proofErr w:type="gramStart"/>
      <w:r w:rsidR="00B61229" w:rsidRPr="00A80D53">
        <w:rPr>
          <w:sz w:val="18"/>
          <w:szCs w:val="18"/>
        </w:rPr>
        <w:t>2009-2010</w:t>
      </w:r>
      <w:proofErr w:type="gramEnd"/>
      <w:r w:rsidR="00B61229" w:rsidRPr="00A80D53">
        <w:rPr>
          <w:sz w:val="18"/>
          <w:szCs w:val="18"/>
        </w:rPr>
        <w:t xml:space="preserve">; </w:t>
      </w:r>
      <w:proofErr w:type="spellStart"/>
      <w:r w:rsidR="00B61229" w:rsidRPr="00A80D53">
        <w:rPr>
          <w:sz w:val="18"/>
          <w:szCs w:val="18"/>
        </w:rPr>
        <w:t>World</w:t>
      </w:r>
      <w:proofErr w:type="spellEnd"/>
      <w:r w:rsidR="00B61229" w:rsidRPr="00A80D53">
        <w:rPr>
          <w:sz w:val="18"/>
          <w:szCs w:val="18"/>
        </w:rPr>
        <w:t xml:space="preserve"> Bank: </w:t>
      </w:r>
      <w:proofErr w:type="spellStart"/>
      <w:r w:rsidR="00B61229" w:rsidRPr="00A80D53">
        <w:rPr>
          <w:sz w:val="18"/>
          <w:szCs w:val="18"/>
        </w:rPr>
        <w:t>World</w:t>
      </w:r>
      <w:proofErr w:type="spellEnd"/>
      <w:r w:rsidR="00B61229" w:rsidRPr="00A80D53">
        <w:rPr>
          <w:sz w:val="18"/>
          <w:szCs w:val="18"/>
        </w:rPr>
        <w:t xml:space="preserve"> </w:t>
      </w:r>
      <w:proofErr w:type="spellStart"/>
      <w:r w:rsidR="00B61229" w:rsidRPr="00A80D53">
        <w:rPr>
          <w:sz w:val="18"/>
          <w:szCs w:val="18"/>
        </w:rPr>
        <w:t>Development</w:t>
      </w:r>
      <w:proofErr w:type="spellEnd"/>
      <w:r w:rsidR="00B61229" w:rsidRPr="00A80D53">
        <w:rPr>
          <w:sz w:val="18"/>
          <w:szCs w:val="18"/>
        </w:rPr>
        <w:t xml:space="preserve"> </w:t>
      </w:r>
      <w:proofErr w:type="spellStart"/>
      <w:r w:rsidR="00B61229" w:rsidRPr="00A80D53">
        <w:rPr>
          <w:sz w:val="18"/>
          <w:szCs w:val="18"/>
        </w:rPr>
        <w:t>Indicators</w:t>
      </w:r>
      <w:proofErr w:type="spellEnd"/>
      <w:r w:rsidR="00B61229" w:rsidRPr="00A80D53">
        <w:rPr>
          <w:sz w:val="18"/>
          <w:szCs w:val="18"/>
        </w:rPr>
        <w:t xml:space="preserve"> 2011</w:t>
      </w:r>
      <w:r w:rsidR="000328B1">
        <w:rPr>
          <w:sz w:val="18"/>
          <w:szCs w:val="18"/>
        </w:rPr>
        <w:br w:type="page"/>
      </w:r>
      <w:r w:rsidRPr="000328B1">
        <w:rPr>
          <w:b/>
          <w:sz w:val="22"/>
          <w:szCs w:val="22"/>
        </w:rPr>
        <w:lastRenderedPageBreak/>
        <w:t xml:space="preserve">Rozloha evropských států </w:t>
      </w:r>
    </w:p>
    <w:p w:rsidR="00B80C19" w:rsidRPr="000328B1" w:rsidRDefault="00B61229" w:rsidP="00C5478D">
      <w:pPr>
        <w:ind w:left="36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26B7841">
            <wp:extent cx="6498000" cy="89748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89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318" w:rsidRDefault="00104318" w:rsidP="00104318">
      <w:pPr>
        <w:ind w:left="360"/>
        <w:rPr>
          <w:sz w:val="18"/>
          <w:szCs w:val="18"/>
        </w:rPr>
      </w:pPr>
      <w:r w:rsidRPr="00272280">
        <w:rPr>
          <w:sz w:val="18"/>
          <w:szCs w:val="18"/>
        </w:rPr>
        <w:t>Pramen</w:t>
      </w:r>
      <w:r>
        <w:rPr>
          <w:sz w:val="18"/>
          <w:szCs w:val="18"/>
        </w:rPr>
        <w:t>: Statistické úřady nebo přísluš</w:t>
      </w:r>
      <w:r w:rsidR="00192EEA">
        <w:rPr>
          <w:sz w:val="18"/>
          <w:szCs w:val="18"/>
        </w:rPr>
        <w:t>né instituce jednotlivých států</w:t>
      </w:r>
    </w:p>
    <w:p w:rsidR="009736BD" w:rsidRPr="000328B1" w:rsidRDefault="00CE1847" w:rsidP="00104318">
      <w:pPr>
        <w:ind w:left="360"/>
        <w:rPr>
          <w:b/>
          <w:sz w:val="22"/>
          <w:szCs w:val="22"/>
        </w:rPr>
      </w:pPr>
      <w:r>
        <w:rPr>
          <w:sz w:val="18"/>
          <w:szCs w:val="18"/>
        </w:rPr>
        <w:br w:type="page"/>
      </w:r>
      <w:r w:rsidR="009736BD" w:rsidRPr="000328B1">
        <w:rPr>
          <w:b/>
          <w:sz w:val="22"/>
          <w:szCs w:val="22"/>
        </w:rPr>
        <w:lastRenderedPageBreak/>
        <w:t xml:space="preserve">Celkový přírůstek obyvatelstva v evropských zemích v letech </w:t>
      </w:r>
      <w:proofErr w:type="gramStart"/>
      <w:r w:rsidR="009736BD" w:rsidRPr="000328B1">
        <w:rPr>
          <w:b/>
          <w:sz w:val="22"/>
          <w:szCs w:val="22"/>
        </w:rPr>
        <w:t>1990-2006</w:t>
      </w:r>
      <w:proofErr w:type="gramEnd"/>
    </w:p>
    <w:p w:rsidR="009736BD" w:rsidRPr="000328B1" w:rsidRDefault="0005391D" w:rsidP="00104318">
      <w:pPr>
        <w:ind w:left="36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B084DE6">
            <wp:extent cx="6498000" cy="9025200"/>
            <wp:effectExtent l="0" t="0" r="0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000" cy="902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6BD" w:rsidRPr="008101F9" w:rsidRDefault="009736BD" w:rsidP="009736BD">
      <w:pPr>
        <w:ind w:left="360"/>
        <w:rPr>
          <w:sz w:val="18"/>
          <w:szCs w:val="18"/>
        </w:rPr>
      </w:pPr>
      <w:r w:rsidRPr="00272280">
        <w:rPr>
          <w:sz w:val="18"/>
          <w:szCs w:val="18"/>
        </w:rPr>
        <w:t>Pramen</w:t>
      </w:r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World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Figures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Statistics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Finland</w:t>
      </w:r>
      <w:proofErr w:type="spellEnd"/>
      <w:r>
        <w:rPr>
          <w:sz w:val="18"/>
          <w:szCs w:val="18"/>
        </w:rPr>
        <w:t>, 2008</w:t>
      </w:r>
    </w:p>
    <w:p w:rsidR="009736BD" w:rsidRPr="009736BD" w:rsidRDefault="009736BD" w:rsidP="00104318">
      <w:pPr>
        <w:ind w:left="360"/>
        <w:rPr>
          <w:sz w:val="18"/>
          <w:szCs w:val="18"/>
        </w:rPr>
      </w:pPr>
    </w:p>
    <w:sectPr w:rsidR="009736BD" w:rsidRPr="009736BD" w:rsidSect="0069053D">
      <w:pgSz w:w="11906" w:h="16838"/>
      <w:pgMar w:top="680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C8" w:rsidRDefault="00CA49C8">
      <w:r>
        <w:separator/>
      </w:r>
    </w:p>
  </w:endnote>
  <w:endnote w:type="continuationSeparator" w:id="0">
    <w:p w:rsidR="00CA49C8" w:rsidRDefault="00CA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C8" w:rsidRDefault="00CA49C8">
      <w:r>
        <w:separator/>
      </w:r>
    </w:p>
  </w:footnote>
  <w:footnote w:type="continuationSeparator" w:id="0">
    <w:p w:rsidR="00CA49C8" w:rsidRDefault="00CA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81"/>
    <w:rsid w:val="000138B3"/>
    <w:rsid w:val="000328B1"/>
    <w:rsid w:val="0005391D"/>
    <w:rsid w:val="00104318"/>
    <w:rsid w:val="00192EEA"/>
    <w:rsid w:val="001E01E3"/>
    <w:rsid w:val="00235190"/>
    <w:rsid w:val="00272280"/>
    <w:rsid w:val="00311A39"/>
    <w:rsid w:val="003472D5"/>
    <w:rsid w:val="003876A4"/>
    <w:rsid w:val="003B2A2B"/>
    <w:rsid w:val="005C33C3"/>
    <w:rsid w:val="005E76FE"/>
    <w:rsid w:val="006454E2"/>
    <w:rsid w:val="0069053D"/>
    <w:rsid w:val="006B3964"/>
    <w:rsid w:val="008101F9"/>
    <w:rsid w:val="00811786"/>
    <w:rsid w:val="0084774E"/>
    <w:rsid w:val="00910347"/>
    <w:rsid w:val="009736BD"/>
    <w:rsid w:val="00A01346"/>
    <w:rsid w:val="00A634E2"/>
    <w:rsid w:val="00A72901"/>
    <w:rsid w:val="00A80D53"/>
    <w:rsid w:val="00B206EB"/>
    <w:rsid w:val="00B348DC"/>
    <w:rsid w:val="00B502ED"/>
    <w:rsid w:val="00B60991"/>
    <w:rsid w:val="00B61229"/>
    <w:rsid w:val="00B66E7F"/>
    <w:rsid w:val="00B80C19"/>
    <w:rsid w:val="00B85C99"/>
    <w:rsid w:val="00C5478D"/>
    <w:rsid w:val="00CA49C8"/>
    <w:rsid w:val="00CB0D5B"/>
    <w:rsid w:val="00CE1847"/>
    <w:rsid w:val="00E42DA0"/>
    <w:rsid w:val="00EC6D81"/>
    <w:rsid w:val="00F81F7F"/>
    <w:rsid w:val="00F84C44"/>
    <w:rsid w:val="00F96A0F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6454E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454E2"/>
    <w:rPr>
      <w:vertAlign w:val="superscript"/>
    </w:rPr>
  </w:style>
  <w:style w:type="paragraph" w:styleId="Textbubliny">
    <w:name w:val="Balloon Text"/>
    <w:basedOn w:val="Normln"/>
    <w:link w:val="TextbublinyChar"/>
    <w:rsid w:val="00A72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6454E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454E2"/>
    <w:rPr>
      <w:vertAlign w:val="superscript"/>
    </w:rPr>
  </w:style>
  <w:style w:type="paragraph" w:styleId="Textbubliny">
    <w:name w:val="Balloon Text"/>
    <w:basedOn w:val="Normln"/>
    <w:link w:val="TextbublinyChar"/>
    <w:rsid w:val="00A72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4E72-5C67-428B-A16D-196143C8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573</Words>
  <Characters>2516</Characters>
  <Application>Microsoft Office Word</Application>
  <DocSecurity>0</DocSecurity>
  <Lines>20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charakteristiky evropských států</vt:lpstr>
    </vt:vector>
  </TitlesOfParts>
  <Company>ESF - MU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charakteristiky evropských států</dc:title>
  <dc:creator>tonev</dc:creator>
  <cp:lastModifiedBy>User</cp:lastModifiedBy>
  <cp:revision>3</cp:revision>
  <dcterms:created xsi:type="dcterms:W3CDTF">2012-04-13T14:56:00Z</dcterms:created>
  <dcterms:modified xsi:type="dcterms:W3CDTF">2012-04-13T15:42:00Z</dcterms:modified>
</cp:coreProperties>
</file>