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0"/>
      </w:tblGrid>
      <w:tr w:rsidR="00284D01" w:rsidTr="00284D01">
        <w:trPr>
          <w:trHeight w:val="178"/>
        </w:trPr>
        <w:tc>
          <w:tcPr>
            <w:tcW w:w="9210" w:type="dxa"/>
          </w:tcPr>
          <w:p w:rsidR="00284D01" w:rsidRDefault="00284D01" w:rsidP="00284D01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Sedmý</w:t>
            </w:r>
            <w:r w:rsidRPr="006B14E1">
              <w:rPr>
                <w:b/>
                <w:sz w:val="28"/>
                <w:szCs w:val="28"/>
              </w:rPr>
              <w:t xml:space="preserve"> týden</w:t>
            </w:r>
          </w:p>
          <w:p w:rsidR="00284D01" w:rsidRPr="006B14E1" w:rsidRDefault="00284D01" w:rsidP="00284D01">
            <w:pPr>
              <w:jc w:val="both"/>
              <w:rPr>
                <w:b/>
                <w:sz w:val="28"/>
                <w:szCs w:val="28"/>
              </w:rPr>
            </w:pPr>
          </w:p>
          <w:p w:rsidR="00284D01" w:rsidRDefault="00284D01" w:rsidP="00284D01">
            <w:pPr>
              <w:jc w:val="both"/>
              <w:rPr>
                <w:b/>
                <w:i/>
              </w:rPr>
            </w:pPr>
            <w:r w:rsidRPr="006B14E1">
              <w:rPr>
                <w:b/>
                <w:i/>
              </w:rPr>
              <w:t>Seminář</w:t>
            </w:r>
          </w:p>
          <w:p w:rsidR="00284D01" w:rsidRPr="006E49D5" w:rsidRDefault="00284D01" w:rsidP="00284D01">
            <w:pPr>
              <w:jc w:val="both"/>
            </w:pPr>
            <w:r>
              <w:t>Úvod:</w:t>
            </w:r>
          </w:p>
          <w:p w:rsidR="00284D01" w:rsidRDefault="00284D01" w:rsidP="00284D01">
            <w:pPr>
              <w:jc w:val="both"/>
            </w:pPr>
            <w:r>
              <w:t xml:space="preserve">Ve cvičné firmě si ukážeme další ze základních charakteristik nabídky Fakturace </w:t>
            </w:r>
            <w:r>
              <w:br/>
              <w:t xml:space="preserve">na vytvořených záznamech, především části týkající se transakčního cyklu prodej. Upřesníme si postup přijímání objednávek, zálohových faktur, účtování vystavených faktur a daňových dokladů k přijatým zálohám. </w:t>
            </w:r>
          </w:p>
          <w:p w:rsidR="00284D01" w:rsidRPr="006E49D5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>
              <w:t>Obsah semináře:</w:t>
            </w:r>
          </w:p>
          <w:p w:rsidR="00284D01" w:rsidRDefault="00284D01" w:rsidP="00284D01">
            <w:pPr>
              <w:jc w:val="both"/>
            </w:pPr>
            <w:r>
              <w:t xml:space="preserve">Faktury vystavujeme v agendě </w:t>
            </w:r>
            <w:r w:rsidRPr="00F30C26">
              <w:rPr>
                <w:u w:val="single"/>
              </w:rPr>
              <w:t>Vydané faktury</w:t>
            </w:r>
            <w:r>
              <w:t xml:space="preserve"> (v hlavní nabídce Fakturace).  Zkontrolujeme si a doplníme nastavení předkontací v nabídce Účetnictví, v agendě označené Předkontace. Plátci DPH si nastaví v souvztažnostech obě sazby daně, protože údaje z agendy Vydané faktury přecházejí do uskutečněných zdanitelných plnění v daňovém přiznání. </w:t>
            </w:r>
          </w:p>
          <w:p w:rsidR="00284D01" w:rsidRDefault="00284D01" w:rsidP="00284D01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</w:pPr>
            <w:r>
              <w:t xml:space="preserve">V případě, že fakturujeme jednoduše pouze jednou částkou, použijeme fakturu </w:t>
            </w:r>
            <w:r>
              <w:br/>
              <w:t xml:space="preserve">bez položek: v záhlaví faktury uvedeme částky, text pro tisk na faktuře napíšeme </w:t>
            </w:r>
            <w:r>
              <w:br/>
              <w:t xml:space="preserve">do poznámky. </w:t>
            </w:r>
          </w:p>
          <w:p w:rsidR="00284D01" w:rsidRDefault="00284D01" w:rsidP="00284D01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</w:pPr>
            <w:r>
              <w:t xml:space="preserve">Ve fakturách, kde potřebujeme specifikovat jednotlivé položky výrobků, zboží </w:t>
            </w:r>
            <w:r>
              <w:br/>
              <w:t>či služeb, využijeme typ faktury s položkami. U každé z položek tak můžeme zadat i zvláštní předkontaci pro zaúčtování.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>
              <w:t xml:space="preserve">Při vytváření faktur, které jsou bezprostředně placeny v hotovosti, si můžeme nastavit i automatické vytvoření pokladního dokladu na jejich úhradu. V agendě Uživatelské nastavení  v sekci Faktury vydané zatrhneme volbu „Po uložení vytvořit pokladní doklad“. Potom </w:t>
            </w:r>
            <w:r>
              <w:br/>
              <w:t>po uložení vydané faktury, ve které je nastavena forma úhrady hotově, program automaticky přepne do agendy Pokladna, kde je již vyplněný příjmový doklad. Jeho uložením je zaúčtována úhrada.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 w:rsidRPr="009B049B">
              <w:rPr>
                <w:u w:val="single"/>
              </w:rPr>
              <w:t>Vydané zálohové faktury</w:t>
            </w:r>
            <w:r>
              <w:t xml:space="preserve"> se používají u časově nebo materiálově náročných dodávek. Odběratel zaplatí jednu nebo více záloh podle postupu prací, po dokončení se vystaví výsledná faktura a zálohy se z ní odečtou. O vystavení zálohové faktury se neúčtuje, použijeme předkontaci Bez zaúčtování. 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>
              <w:t xml:space="preserve">Od 1. května 2004 je </w:t>
            </w:r>
            <w:r w:rsidRPr="00F30BE5">
              <w:rPr>
                <w:u w:val="single"/>
              </w:rPr>
              <w:t>povinnost vystavit</w:t>
            </w:r>
            <w:r>
              <w:t xml:space="preserve"> do 15 dnů od přijetí platby zálohy </w:t>
            </w:r>
            <w:r w:rsidRPr="00F30BE5">
              <w:rPr>
                <w:u w:val="single"/>
              </w:rPr>
              <w:t>daňový doklad</w:t>
            </w:r>
            <w:r>
              <w:t xml:space="preserve">. Vystavování daňových dokladů k úhradě zálohové faktury slouží v nabídce Záznam povel Vystavit daňový doklad. 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>
              <w:t xml:space="preserve">Funkci zálohové faktury plní i tzv. Proforma faktura, vystavuje se obvykle u zboží na cenu celé dodávky (včetně DPH). Po jejím zaplacení se zboží spolu s výslednou fakturou předá odběrateli. 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>
              <w:t xml:space="preserve">Ostatní pohledávky nevyplývající z obchodních případů je možné evidovat v agendě Ostatní pohledávky v nabídce Fakturace. Jedná se obvykle o přeplatky daní a poplatků, které mají být organizaci vráceny. 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  <w:r w:rsidRPr="008317E4">
              <w:rPr>
                <w:u w:val="single"/>
              </w:rPr>
              <w:t>Zpracování DPH</w:t>
            </w:r>
            <w:r>
              <w:t xml:space="preserve">: Podklady pro daň z přidané hodnoty jsou v programu POHODA sledovány automaticky na základě údajů uvedených v agendách Pokladna, Vydané a Přijaté faktury, Ostatní pohledávky a závazky a Interní doklady. Pro výpočet daňového přiznání jsou rozhodující tyto údaje: datum pro zařazení do daňového období, členění DPH, částky </w:t>
            </w:r>
            <w:r>
              <w:lastRenderedPageBreak/>
              <w:t>v jednotlivých sazbách. Vlastní daňovou povinnost nebo nadměrný odpočet zjistíme z agendy Přiznání DPH v nabídce Účetnictví. Po vložení nového záznamu program vytvoří řádné nebo dodatečné přiznání odpovídající předepsanému úřednímu vzoru, které lze vytisknout nebo podat přímo v elektronické formě.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  <w:rPr>
                <w:b/>
                <w:i/>
              </w:rPr>
            </w:pPr>
            <w:r w:rsidRPr="006B14E1">
              <w:rPr>
                <w:b/>
                <w:i/>
              </w:rPr>
              <w:t>Vlastní studium</w:t>
            </w:r>
          </w:p>
          <w:p w:rsidR="003B48FD" w:rsidRDefault="003B48FD" w:rsidP="00284D01">
            <w:pPr>
              <w:jc w:val="both"/>
              <w:rPr>
                <w:b/>
                <w:i/>
              </w:rPr>
            </w:pPr>
          </w:p>
          <w:p w:rsidR="00284D01" w:rsidRDefault="00284D01" w:rsidP="00284D01">
            <w:pPr>
              <w:jc w:val="both"/>
            </w:pPr>
            <w:r>
              <w:t>Zopakujte si základní pojmy finančního účetnictví z oblasti uzávěrkových prací</w:t>
            </w:r>
            <w:r w:rsidR="003B48FD">
              <w:t xml:space="preserve"> – ZEJMÉNA ČASOVÉ ROZLIŠENÍ NÁKLADŮ A VÝNOSŮ, VYPOŘÁDÁNÍ INVENTARIZAČNÍCH ROZDÍLŮ -</w:t>
            </w:r>
            <w:r>
              <w:t xml:space="preserve"> a sestavení účetních výkazů.</w:t>
            </w:r>
          </w:p>
          <w:p w:rsidR="003B48FD" w:rsidRDefault="003B48FD" w:rsidP="00284D01">
            <w:pPr>
              <w:jc w:val="both"/>
            </w:pPr>
          </w:p>
          <w:p w:rsidR="003B48FD" w:rsidRDefault="003B48FD" w:rsidP="003B48FD">
            <w:pPr>
              <w:jc w:val="both"/>
            </w:pPr>
            <w:r>
              <w:t xml:space="preserve">Připravte si podle pro Vaši firmu plán uzávěrkových prací. </w:t>
            </w:r>
          </w:p>
          <w:p w:rsidR="003B48FD" w:rsidRDefault="003B48FD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3B48FD" w:rsidP="00284D01">
            <w:pPr>
              <w:jc w:val="both"/>
            </w:pPr>
            <w:r>
              <w:t>Prostudujte si 4. kapitolu ve</w:t>
            </w:r>
            <w:r w:rsidR="00284D01">
              <w:t xml:space="preserve"> skriptech</w:t>
            </w:r>
            <w:r>
              <w:t xml:space="preserve"> Účetní systémy na PC</w:t>
            </w:r>
            <w:r w:rsidR="00284D01">
              <w:t>, především část 4.4 Účetnictví, která se týká také zjištění základu daně z příjmu.</w:t>
            </w: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  <w:p w:rsidR="00284D01" w:rsidRDefault="00284D01" w:rsidP="00284D01">
            <w:pPr>
              <w:jc w:val="both"/>
            </w:pPr>
          </w:p>
        </w:tc>
      </w:tr>
      <w:tr w:rsidR="003B48FD" w:rsidTr="00284D01">
        <w:trPr>
          <w:trHeight w:val="178"/>
        </w:trPr>
        <w:tc>
          <w:tcPr>
            <w:tcW w:w="9210" w:type="dxa"/>
          </w:tcPr>
          <w:p w:rsidR="003B48FD" w:rsidRDefault="003B48FD" w:rsidP="00284D0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11878" w:rsidRDefault="00911878"/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210D"/>
    <w:multiLevelType w:val="hybridMultilevel"/>
    <w:tmpl w:val="DBA86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765F5"/>
    <w:multiLevelType w:val="hybridMultilevel"/>
    <w:tmpl w:val="7F905B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5756518E"/>
    <w:multiLevelType w:val="hybridMultilevel"/>
    <w:tmpl w:val="10C47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161FC"/>
    <w:multiLevelType w:val="hybridMultilevel"/>
    <w:tmpl w:val="8758B9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10909"/>
    <w:multiLevelType w:val="hybridMultilevel"/>
    <w:tmpl w:val="A274B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01"/>
    <w:rsid w:val="00284D01"/>
    <w:rsid w:val="003B48FD"/>
    <w:rsid w:val="00911878"/>
    <w:rsid w:val="00A31B29"/>
    <w:rsid w:val="00D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4D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4D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Sedmý týden</vt:lpstr>
    </vt:vector>
  </TitlesOfParts>
  <Company>ESF - MU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Sedmý týden</dc:title>
  <dc:subject/>
  <dc:creator>krizovaz</dc:creator>
  <cp:keywords/>
  <cp:lastModifiedBy>Your User Name</cp:lastModifiedBy>
  <cp:revision>2</cp:revision>
  <dcterms:created xsi:type="dcterms:W3CDTF">2012-02-21T15:07:00Z</dcterms:created>
  <dcterms:modified xsi:type="dcterms:W3CDTF">2012-02-21T15:07:00Z</dcterms:modified>
</cp:coreProperties>
</file>