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42" w:rsidRDefault="00621A42" w:rsidP="00621A42">
      <w:pPr>
        <w:pStyle w:val="Odstavecseseznamem"/>
        <w:numPr>
          <w:ilvl w:val="0"/>
          <w:numId w:val="1"/>
        </w:numPr>
      </w:pPr>
      <w:r>
        <w:t>Historie a teorie integrace, vybrané problémy institucí a rozhodování v EU.</w:t>
      </w:r>
    </w:p>
    <w:p w:rsidR="00621A42" w:rsidRDefault="00621A42" w:rsidP="00621A42">
      <w:pPr>
        <w:ind w:left="360"/>
      </w:pP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Mikroekonomie evropské integrace - základní nástroje v teorii a praxi, grafická analýza otevřenosti ekonomiky a aplikace tarifních bariér. Typy protekcioni</w:t>
      </w:r>
      <w:r>
        <w:t>smu a efekty jeho odstraňování.</w:t>
      </w: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Velikost trhu a její efekty – liberalizace, defragmentace a průmyslová restrukturalizace v teorii a praxi EU. Teorie nedokonalé konkurence a její odraz v reálné ekonomice evropské integrace. Ekono</w:t>
      </w:r>
      <w:r>
        <w:t>mické efekty soutěžní politiky.</w:t>
      </w:r>
    </w:p>
    <w:p w:rsidR="00621A42" w:rsidRDefault="00621A42" w:rsidP="00621A42"/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Efekty hospodářského růstu a integrace trhů výrobních faktorů – střednědobé efekty růstu v </w:t>
      </w:r>
      <w:proofErr w:type="spellStart"/>
      <w:r w:rsidRPr="00621A42">
        <w:t>Solowově</w:t>
      </w:r>
      <w:proofErr w:type="spellEnd"/>
      <w:r w:rsidRPr="00621A42">
        <w:t xml:space="preserve"> analýze a tvorba kapitálu, dlouhodobé efekty a know-how. Mikroekonomie i</w:t>
      </w:r>
      <w:r>
        <w:t>ntegrace trhů práce a kapitálu.</w:t>
      </w:r>
    </w:p>
    <w:p w:rsidR="00621A42" w:rsidRDefault="00621A42" w:rsidP="00621A42"/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Společná zemědělská politika – cíle a původní představy, problémy CAP, reformy a jejich důsledky. Hodnocení přínosů a nákladů současné koncepce CAP, ná</w:t>
      </w:r>
      <w:r>
        <w:t>vrhy a možnosti dalšího vývoje.</w:t>
      </w: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Regionální politika a dopravní politika – problém koheze, geografické zvláštnosti a jejich národohospodářské aspekty. Nákla</w:t>
      </w:r>
      <w:r>
        <w:t>dy a přínosy kohezních politik.</w:t>
      </w:r>
    </w:p>
    <w:p w:rsidR="00621A42" w:rsidRDefault="00621A42" w:rsidP="00621A42"/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Monetární historie Evropy – zlatý standard a první měnové un</w:t>
      </w:r>
      <w:r>
        <w:t>ie na území Evropy.</w:t>
      </w: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Monetární historie Evropy – Evropský měnový systém EMS, koncepce, předpoklady fungování, hospodářské výsledky, krize systému. Teorie a empiri</w:t>
      </w:r>
      <w:r>
        <w:t>e fungování fixních kursů v EU.</w:t>
      </w: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</w:pP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 xml:space="preserve">Optimální měnové oblasti – problém definice, kritéria optimální měnové oblasti. Empirická posouzení Evropské unie jako optimální měnové </w:t>
      </w:r>
      <w:r>
        <w:t>oblasti, srovnání, perspektivy.</w:t>
      </w:r>
    </w:p>
    <w:p w:rsidR="00621A42" w:rsidRDefault="00621A42" w:rsidP="00621A42"/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Evropská měnová unie – Maastrichtská smlouva a cíle společné měnové politiky, eurozóna. Evropský systém centrálních bank – cíle, nástroje a strategie, odpovědnost a nezá</w:t>
      </w:r>
      <w:r>
        <w:t>vislost ECB. Empirie fungování.</w:t>
      </w:r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lastRenderedPageBreak/>
        <w:t>Fiskální politika a Pakt stability a růstu – národní fiskální politiky v podmínkách EMU, externality, principy Paktu stability a růstu, jeho národohospodářské dop</w:t>
      </w:r>
      <w:r>
        <w:t>ady.</w:t>
      </w:r>
    </w:p>
    <w:p w:rsidR="00621A42" w:rsidRDefault="00621A42" w:rsidP="00621A42"/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Ekonomická integrace a problémy trhu práce – národní pracovní trhy a vliv integrace, instituce trhů práce, evropský mod</w:t>
      </w:r>
      <w:r>
        <w:t>el, teorie a praxe.</w:t>
      </w:r>
    </w:p>
    <w:p w:rsidR="00621A42" w:rsidRDefault="00621A42" w:rsidP="00621A42">
      <w:bookmarkStart w:id="0" w:name="_GoBack"/>
      <w:bookmarkEnd w:id="0"/>
    </w:p>
    <w:p w:rsidR="00621A42" w:rsidRDefault="00621A42" w:rsidP="00621A42">
      <w:pPr>
        <w:pStyle w:val="Odstavecseseznamem"/>
        <w:numPr>
          <w:ilvl w:val="0"/>
          <w:numId w:val="1"/>
        </w:numPr>
      </w:pPr>
      <w:r w:rsidRPr="00621A42">
        <w:t>Finanční trhy v eurozóně – specifika finančních trhů v eurozóně, finanční instituce a trhy, mezinárodní v</w:t>
      </w:r>
      <w:r>
        <w:t>ýznam společné měny.</w:t>
      </w:r>
    </w:p>
    <w:sectPr w:rsidR="0062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288"/>
    <w:multiLevelType w:val="hybridMultilevel"/>
    <w:tmpl w:val="99C8F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42"/>
    <w:rsid w:val="0062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A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A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MU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Kvizda Martin</dc:creator>
  <cp:keywords/>
  <dc:description/>
  <cp:lastModifiedBy>Kvizda Martin</cp:lastModifiedBy>
  <cp:revision>1</cp:revision>
  <cp:lastPrinted>2011-05-20T06:54:00Z</cp:lastPrinted>
  <dcterms:created xsi:type="dcterms:W3CDTF">2011-05-20T06:47:00Z</dcterms:created>
  <dcterms:modified xsi:type="dcterms:W3CDTF">2011-05-20T06:54:00Z</dcterms:modified>
</cp:coreProperties>
</file>