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181" w:rsidRPr="00A15181" w:rsidRDefault="00A15181" w:rsidP="00A15181">
      <w:pPr>
        <w:spacing w:after="120" w:line="240" w:lineRule="auto"/>
        <w:rPr>
          <w:rFonts w:ascii="Arial" w:eastAsia="Times New Roman" w:hAnsi="Arial" w:cs="Arial"/>
          <w:color w:val="CB0107"/>
          <w:sz w:val="28"/>
          <w:szCs w:val="23"/>
          <w:lang w:eastAsia="cs-CZ"/>
        </w:rPr>
      </w:pPr>
      <w:r w:rsidRPr="00A15181">
        <w:rPr>
          <w:rFonts w:ascii="Arial" w:eastAsia="Times New Roman" w:hAnsi="Arial" w:cs="Arial"/>
          <w:color w:val="CB0107"/>
          <w:sz w:val="28"/>
          <w:szCs w:val="23"/>
          <w:lang w:eastAsia="cs-CZ"/>
        </w:rPr>
        <w:t>Krize médií a jejich nový model</w:t>
      </w:r>
    </w:p>
    <w:p w:rsidR="00A15181" w:rsidRPr="00A15181" w:rsidRDefault="00A15181" w:rsidP="00A15181">
      <w:pPr>
        <w:spacing w:after="0" w:line="398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1518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MARKO ZEKIČ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r w:rsidRPr="00A1518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Konektor </w:t>
      </w:r>
      <w:proofErr w:type="spellStart"/>
      <w:r w:rsidRPr="00A1518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Social</w:t>
      </w:r>
      <w:proofErr w:type="spellEnd"/>
    </w:p>
    <w:p w:rsidR="00A15181" w:rsidRDefault="00A15181" w:rsidP="00A15181">
      <w:pPr>
        <w:spacing w:after="120" w:line="240" w:lineRule="auto"/>
        <w:rPr>
          <w:rFonts w:ascii="Arial" w:eastAsia="Times New Roman" w:hAnsi="Arial" w:cs="Arial"/>
          <w:color w:val="CB0107"/>
          <w:sz w:val="23"/>
          <w:szCs w:val="23"/>
          <w:lang w:eastAsia="cs-CZ"/>
        </w:rPr>
      </w:pPr>
    </w:p>
    <w:p w:rsidR="00A15181" w:rsidRPr="00A15181" w:rsidRDefault="00A15181" w:rsidP="00A15181">
      <w:pPr>
        <w:spacing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A15181">
        <w:rPr>
          <w:rFonts w:ascii="Arial" w:eastAsia="Times New Roman" w:hAnsi="Arial" w:cs="Arial"/>
          <w:color w:val="CB0107"/>
          <w:sz w:val="23"/>
          <w:szCs w:val="23"/>
          <w:lang w:eastAsia="cs-CZ"/>
        </w:rPr>
        <w:t>14.7.2014 0:00</w:t>
      </w:r>
      <w:r w:rsidRPr="00A1518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  </w:t>
      </w:r>
      <w:r w:rsidRPr="00A15181">
        <w:rPr>
          <w:rFonts w:ascii="Arial" w:eastAsia="Times New Roman" w:hAnsi="Arial" w:cs="Arial"/>
          <w:color w:val="858585"/>
          <w:sz w:val="23"/>
          <w:szCs w:val="23"/>
          <w:lang w:eastAsia="cs-CZ"/>
        </w:rPr>
        <w:t>|</w:t>
      </w:r>
      <w:r w:rsidRPr="00A1518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  </w:t>
      </w:r>
    </w:p>
    <w:p w:rsidR="00A15181" w:rsidRPr="00A15181" w:rsidRDefault="00A15181" w:rsidP="00A15181">
      <w:pPr>
        <w:spacing w:after="0" w:line="398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1518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Mediální magnáty nahrazují nadnárodní korporace ovládající celé oblasti zpravodajství a zábavy</w:t>
      </w:r>
    </w:p>
    <w:p w:rsidR="00A15181" w:rsidRPr="00A15181" w:rsidRDefault="00A15181" w:rsidP="00A15181">
      <w:pPr>
        <w:spacing w:after="0" w:line="398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1518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Vnější znaky krize tradičních médií jsou snadno rozpoznatelné. Klesají náklady tiskovin, televizi aktivně sleduje stále méně diváků a elektronické verze tradičních titulů nejsou s to pokrýt náklady dosavadního modelu – modelu založeného na redakcích, editorech, šéfredaktorech a managementu vydavatelství. Více než o krizi médií samotných se jedná o krizi modelu jejich vlastnictví a celého systému tak, jak dnes fungují.</w:t>
      </w:r>
    </w:p>
    <w:p w:rsidR="00A15181" w:rsidRPr="00A15181" w:rsidRDefault="00A15181" w:rsidP="00A15181">
      <w:pPr>
        <w:spacing w:after="0" w:line="398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1518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Zároveň není dostatečně zaběhnutý žádný jiný funkční model včetně toho obchodního.</w:t>
      </w:r>
    </w:p>
    <w:p w:rsidR="00A15181" w:rsidRPr="00A15181" w:rsidRDefault="00A15181" w:rsidP="00A15181">
      <w:pPr>
        <w:spacing w:after="0" w:line="398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1518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Nacházíme se tedy v jakési přechodové fázi, která je navíc ovlivněna (deformována) lokálními podmínkami. V našem frenetickém běhu historií kapitalismu jsme se dostali do doby mediálních magnátů, zatímco v přibližujícím se prostoru cílové pásky už je to zase jinak. Mediální magnáti se tam odebírají k odpočinku, přičemž je nahrazují nadnárodní korporace ovládající celé oblasti zpravodajství a zábavy.</w:t>
      </w:r>
    </w:p>
    <w:p w:rsidR="00A15181" w:rsidRPr="00A15181" w:rsidRDefault="00A15181" w:rsidP="00A15181">
      <w:pPr>
        <w:spacing w:after="0" w:line="398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1518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TÉMA K NEZAPLACENÍ Jedna role médiím ovšem stále zůstává – nastolují témata. Proto jsou pořád tak zajímavá a lákavá pro jedince usilující o vliv. V době </w:t>
      </w:r>
      <w:proofErr w:type="spellStart"/>
      <w:r w:rsidRPr="00A1518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Facebooku</w:t>
      </w:r>
      <w:proofErr w:type="spellEnd"/>
      <w:r w:rsidRPr="00A1518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proofErr w:type="spellStart"/>
      <w:r w:rsidRPr="00A1518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Twitteru</w:t>
      </w:r>
      <w:proofErr w:type="spellEnd"/>
      <w:r w:rsidRPr="00A1518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proofErr w:type="spellStart"/>
      <w:r w:rsidRPr="00A1518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Instagramu</w:t>
      </w:r>
      <w:proofErr w:type="spellEnd"/>
      <w:r w:rsidRPr="00A1518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blogů a dalších moderních platforem komunikace se sice nedá nic minout, ale dá se to pominout. Nová média jsou více segmentovaná, atomizovaná, cílí na osobnější komunikaci a rezignují na masovost. Ano, používají je masy lidí, chybí ale ústřední zdroj sjednocující téma diskuse.</w:t>
      </w:r>
    </w:p>
    <w:p w:rsidR="00A15181" w:rsidRPr="00A15181" w:rsidRDefault="00A15181" w:rsidP="00A15181">
      <w:pPr>
        <w:spacing w:after="0" w:line="398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1518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 tady je poslední role současných masmédií takřka „k nezaplacení“ – určují, co je podstatné a čím se má jejich publikum zabývat. Zároveň krize obchodního modelu nahrává k jejich zneužití ve velkém měřítku, řežou se náklady, hlavní modlou je čtenost vedoucí k povrchnosti, nezbývají prostředky na kreativní vklad novináře, na investigaci.</w:t>
      </w:r>
    </w:p>
    <w:p w:rsidR="00A15181" w:rsidRPr="00A15181" w:rsidRDefault="00A15181" w:rsidP="00A15181">
      <w:pPr>
        <w:spacing w:after="0" w:line="398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1518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Nová média jsou schopna nabídnout řešení, jen musejí projít vlastním vývojem, najít sjednocující platformu, která nahradí </w:t>
      </w:r>
      <w:proofErr w:type="spellStart"/>
      <w:r w:rsidRPr="00A1518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institucializovaná</w:t>
      </w:r>
      <w:proofErr w:type="spellEnd"/>
      <w:r w:rsidRPr="00A1518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média i v jejich poslední roli. Shoda panuje v tom, že jsme zavaleni informacemi, že jich je nadbytek, nezpracovatelné a těžko uchopitelné množství. To však není tak úplně pravda. Pokud se najde jedinec schopný a ochotný ponořit se do problému, může dosáhnout </w:t>
      </w:r>
      <w:r w:rsidRPr="00A15181">
        <w:rPr>
          <w:rFonts w:ascii="Arial" w:eastAsia="Times New Roman" w:hAnsi="Arial" w:cs="Arial"/>
          <w:color w:val="000000"/>
          <w:sz w:val="24"/>
          <w:szCs w:val="24"/>
          <w:lang w:eastAsia="cs-CZ"/>
        </w:rPr>
        <w:lastRenderedPageBreak/>
        <w:t xml:space="preserve">překvapujících výsledků. Příklad Browna </w:t>
      </w:r>
      <w:proofErr w:type="spellStart"/>
      <w:r w:rsidRPr="00A1518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Mosese</w:t>
      </w:r>
      <w:proofErr w:type="spellEnd"/>
      <w:r w:rsidRPr="00A1518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který dokáže brilantně analyzovat situaci v Sýrii ze svého obýváku v Anglii jen s použitím běžného notebooku a nových médií, tyto možnosti ilustruje.</w:t>
      </w:r>
    </w:p>
    <w:p w:rsidR="00A15181" w:rsidRPr="00A15181" w:rsidRDefault="00A15181" w:rsidP="00A15181">
      <w:pPr>
        <w:spacing w:after="0" w:line="398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1518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A ukazuje i možnost alternativního obchodního modelu. </w:t>
      </w:r>
      <w:proofErr w:type="spellStart"/>
      <w:r w:rsidRPr="00A1518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Eliot</w:t>
      </w:r>
      <w:proofErr w:type="spellEnd"/>
      <w:r w:rsidRPr="00A1518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A1518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Higgins</w:t>
      </w:r>
      <w:proofErr w:type="spellEnd"/>
      <w:r w:rsidRPr="00A1518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(osobnost, která publikuje jako Brown </w:t>
      </w:r>
      <w:proofErr w:type="spellStart"/>
      <w:r w:rsidRPr="00A1518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Moses</w:t>
      </w:r>
      <w:proofErr w:type="spellEnd"/>
      <w:r w:rsidRPr="00A1518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) vybral v </w:t>
      </w:r>
      <w:proofErr w:type="spellStart"/>
      <w:r w:rsidRPr="00A1518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crowdfundingové</w:t>
      </w:r>
      <w:proofErr w:type="spellEnd"/>
      <w:r w:rsidRPr="00A1518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kampani 17 tisíc dolarů, a může se tak věnovat analýzám naplno. A pro příklad nového obchodního modelu nemusíme chodit daleko – František Fuka a jeho Film vybere měsíčně na základě dobrovolných příspěvků od čtenářů v průměru asi 15 tisíc korun.</w:t>
      </w:r>
    </w:p>
    <w:p w:rsidR="00A15181" w:rsidRPr="00A15181" w:rsidRDefault="00A15181" w:rsidP="00A15181">
      <w:pPr>
        <w:spacing w:after="0" w:line="398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gramStart"/>
      <w:r w:rsidRPr="00A1518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ANALÝZA</w:t>
      </w:r>
      <w:proofErr w:type="gramEnd"/>
      <w:r w:rsidRPr="00A1518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V SOUVISLOSTECH Díky technologiím máme informace téměř o čemkoli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na dosah ruky. Jde jen o to, na</w:t>
      </w:r>
      <w:r w:rsidRPr="00A1518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učit se s nimi pracovat a umět je poskytnout ve strukturované podobě. To přitom nemusejí zajišťovat jen výjimeční jedinci typu Browna </w:t>
      </w:r>
      <w:proofErr w:type="spellStart"/>
      <w:r w:rsidRPr="00A1518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Mosese</w:t>
      </w:r>
      <w:proofErr w:type="spellEnd"/>
      <w:r w:rsidRPr="00A1518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 K dispozici již jsou technologie, které dokážou analyzovat zdroje v libovolném objemu (ať už je jich, kolik chce, a ať jsou jakkoli vydatné). A tady přichází ke slovu role editora v nové podobě – jako mozku dávajícího analýzy do souvislostí.</w:t>
      </w:r>
    </w:p>
    <w:p w:rsidR="00A15181" w:rsidRPr="00A15181" w:rsidRDefault="00A15181" w:rsidP="00A15181">
      <w:pPr>
        <w:spacing w:after="0" w:line="398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1518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Nová média najdou sjednocující platformu na bázi obsahových </w:t>
      </w:r>
      <w:proofErr w:type="spellStart"/>
      <w:r w:rsidRPr="00A1518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hubů</w:t>
      </w:r>
      <w:proofErr w:type="spellEnd"/>
      <w:r w:rsidRPr="00A1518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s </w:t>
      </w:r>
      <w:proofErr w:type="spellStart"/>
      <w:r w:rsidRPr="00A1518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metaobsahem</w:t>
      </w:r>
      <w:proofErr w:type="spellEnd"/>
      <w:r w:rsidRPr="00A1518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který bude pocházet z mnoha různých zdrojů – od uživatelů, odborných redaktorů a editorů. Bude se jednat o obsahové portály pracující s množstvím témat, k nimž se bude vázat obsah ze sociálních sítí.</w:t>
      </w:r>
    </w:p>
    <w:p w:rsidR="00A15181" w:rsidRPr="00A15181" w:rsidRDefault="00A15181" w:rsidP="00A15181">
      <w:pPr>
        <w:spacing w:after="0" w:line="398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1518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Čeká nás zajímavý vývoj, na jehož konci se nová média etablují, najdou vhodný obchodní model a platformu pro nastolování témat, zatímco tradiční média zaniknou (respektive se transformují). Každopádně nás čeká určitý ústup od masovosti a nástup osobnějšího pojetí médií s větší segmentací.</w:t>
      </w:r>
      <w:bookmarkStart w:id="0" w:name="_GoBack"/>
      <w:bookmarkEnd w:id="0"/>
    </w:p>
    <w:p w:rsidR="00A15181" w:rsidRDefault="00A15181" w:rsidP="00A15181">
      <w:pPr>
        <w:spacing w:after="120" w:line="240" w:lineRule="auto"/>
        <w:rPr>
          <w:rFonts w:ascii="Arial" w:eastAsia="Times New Roman" w:hAnsi="Arial" w:cs="Arial"/>
          <w:b/>
          <w:bCs/>
          <w:color w:val="B6B6C1"/>
          <w:sz w:val="21"/>
          <w:szCs w:val="21"/>
          <w:lang w:eastAsia="cs-CZ"/>
        </w:rPr>
      </w:pPr>
    </w:p>
    <w:p w:rsidR="00A15181" w:rsidRPr="00A15181" w:rsidRDefault="00A15181" w:rsidP="00A15181">
      <w:pPr>
        <w:spacing w:after="120" w:line="240" w:lineRule="auto"/>
        <w:rPr>
          <w:rFonts w:ascii="Arial" w:eastAsia="Times New Roman" w:hAnsi="Arial" w:cs="Arial"/>
          <w:i/>
          <w:sz w:val="28"/>
          <w:szCs w:val="23"/>
          <w:lang w:eastAsia="cs-CZ"/>
        </w:rPr>
      </w:pPr>
      <w:r w:rsidRPr="00A15181">
        <w:rPr>
          <w:rFonts w:ascii="Arial" w:eastAsia="Times New Roman" w:hAnsi="Arial" w:cs="Arial"/>
          <w:b/>
          <w:bCs/>
          <w:i/>
          <w:sz w:val="21"/>
          <w:szCs w:val="21"/>
          <w:lang w:eastAsia="cs-CZ"/>
        </w:rPr>
        <w:t xml:space="preserve">Citace: </w:t>
      </w:r>
      <w:r w:rsidRPr="00A15181">
        <w:rPr>
          <w:rFonts w:ascii="Arial" w:eastAsia="Times New Roman" w:hAnsi="Arial" w:cs="Arial"/>
          <w:i/>
          <w:sz w:val="21"/>
          <w:szCs w:val="21"/>
          <w:lang w:eastAsia="cs-CZ"/>
        </w:rPr>
        <w:t>ZEKIČ,</w:t>
      </w:r>
      <w:r w:rsidRPr="00A15181">
        <w:rPr>
          <w:rFonts w:ascii="Arial" w:eastAsia="Times New Roman" w:hAnsi="Arial" w:cs="Arial"/>
          <w:i/>
          <w:sz w:val="21"/>
          <w:szCs w:val="21"/>
          <w:lang w:eastAsia="cs-CZ"/>
        </w:rPr>
        <w:t xml:space="preserve">MARKO. </w:t>
      </w:r>
      <w:r w:rsidRPr="00A15181">
        <w:rPr>
          <w:rFonts w:ascii="Arial" w:eastAsia="Times New Roman" w:hAnsi="Arial" w:cs="Arial"/>
          <w:i/>
          <w:szCs w:val="23"/>
          <w:lang w:eastAsia="cs-CZ"/>
        </w:rPr>
        <w:t>Krize médií a jejich nový model</w:t>
      </w:r>
      <w:r w:rsidRPr="00A15181">
        <w:rPr>
          <w:rFonts w:ascii="Arial" w:eastAsia="Times New Roman" w:hAnsi="Arial" w:cs="Arial"/>
          <w:i/>
          <w:sz w:val="28"/>
          <w:szCs w:val="23"/>
          <w:lang w:eastAsia="cs-CZ"/>
        </w:rPr>
        <w:t>.</w:t>
      </w:r>
      <w:r w:rsidRPr="00A15181">
        <w:rPr>
          <w:rFonts w:ascii="Arial" w:eastAsia="Times New Roman" w:hAnsi="Arial" w:cs="Arial"/>
          <w:i/>
          <w:sz w:val="21"/>
          <w:szCs w:val="21"/>
          <w:lang w:eastAsia="cs-CZ"/>
        </w:rPr>
        <w:t xml:space="preserve"> (on-line); citace dne 11. 11. 2014; dostupné </w:t>
      </w:r>
      <w:proofErr w:type="gramStart"/>
      <w:r w:rsidRPr="00A15181">
        <w:rPr>
          <w:rFonts w:ascii="Arial" w:eastAsia="Times New Roman" w:hAnsi="Arial" w:cs="Arial"/>
          <w:i/>
          <w:sz w:val="21"/>
          <w:szCs w:val="21"/>
          <w:lang w:eastAsia="cs-CZ"/>
        </w:rPr>
        <w:t>na</w:t>
      </w:r>
      <w:proofErr w:type="gramEnd"/>
      <w:r w:rsidRPr="00A15181">
        <w:rPr>
          <w:rFonts w:ascii="Arial" w:eastAsia="Times New Roman" w:hAnsi="Arial" w:cs="Arial"/>
          <w:i/>
          <w:sz w:val="21"/>
          <w:szCs w:val="21"/>
          <w:lang w:eastAsia="cs-CZ"/>
        </w:rPr>
        <w:t>: http://euro.e15.cz/archiv/krize-medii-a-jejich-novy-model-1100890#utm_medium=selfpromo&amp;utm_source=e15&amp;utm_campaign=copylink</w:t>
      </w:r>
    </w:p>
    <w:p w:rsidR="00C568CA" w:rsidRPr="00A15181" w:rsidRDefault="00CB1A63">
      <w:pPr>
        <w:rPr>
          <w:i/>
        </w:rPr>
      </w:pPr>
    </w:p>
    <w:sectPr w:rsidR="00C568CA" w:rsidRPr="00A151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181"/>
    <w:rsid w:val="00612D4D"/>
    <w:rsid w:val="00A15181"/>
    <w:rsid w:val="00CB1A63"/>
    <w:rsid w:val="00FE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ate">
    <w:name w:val="date"/>
    <w:basedOn w:val="Standardnpsmoodstavce"/>
    <w:rsid w:val="00A15181"/>
  </w:style>
  <w:style w:type="character" w:customStyle="1" w:styleId="apple-converted-space">
    <w:name w:val="apple-converted-space"/>
    <w:basedOn w:val="Standardnpsmoodstavce"/>
    <w:rsid w:val="00A15181"/>
  </w:style>
  <w:style w:type="character" w:customStyle="1" w:styleId="sep">
    <w:name w:val="sep"/>
    <w:basedOn w:val="Standardnpsmoodstavce"/>
    <w:rsid w:val="00A15181"/>
  </w:style>
  <w:style w:type="paragraph" w:customStyle="1" w:styleId="perex">
    <w:name w:val="perex"/>
    <w:basedOn w:val="Normln"/>
    <w:rsid w:val="00A15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15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uthor-after-article">
    <w:name w:val="author-after-article"/>
    <w:basedOn w:val="Normln"/>
    <w:rsid w:val="00A15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ate">
    <w:name w:val="date"/>
    <w:basedOn w:val="Standardnpsmoodstavce"/>
    <w:rsid w:val="00A15181"/>
  </w:style>
  <w:style w:type="character" w:customStyle="1" w:styleId="apple-converted-space">
    <w:name w:val="apple-converted-space"/>
    <w:basedOn w:val="Standardnpsmoodstavce"/>
    <w:rsid w:val="00A15181"/>
  </w:style>
  <w:style w:type="character" w:customStyle="1" w:styleId="sep">
    <w:name w:val="sep"/>
    <w:basedOn w:val="Standardnpsmoodstavce"/>
    <w:rsid w:val="00A15181"/>
  </w:style>
  <w:style w:type="paragraph" w:customStyle="1" w:styleId="perex">
    <w:name w:val="perex"/>
    <w:basedOn w:val="Normln"/>
    <w:rsid w:val="00A15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15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uthor-after-article">
    <w:name w:val="author-after-article"/>
    <w:basedOn w:val="Normln"/>
    <w:rsid w:val="00A15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0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038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5347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657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7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602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ŠK</dc:creator>
  <cp:lastModifiedBy>Simona ŠK</cp:lastModifiedBy>
  <cp:revision>1</cp:revision>
  <dcterms:created xsi:type="dcterms:W3CDTF">2014-11-11T22:20:00Z</dcterms:created>
  <dcterms:modified xsi:type="dcterms:W3CDTF">2014-11-11T22:43:00Z</dcterms:modified>
</cp:coreProperties>
</file>