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7A" w:rsidRPr="00283376" w:rsidRDefault="00433292" w:rsidP="006D23C0">
      <w:pPr>
        <w:ind w:left="2124" w:firstLine="708"/>
        <w:rPr>
          <w:rFonts w:ascii="Arial Narrow" w:hAnsi="Arial Narrow"/>
          <w:b/>
          <w:sz w:val="28"/>
          <w:szCs w:val="28"/>
        </w:rPr>
      </w:pPr>
      <w:r>
        <w:rPr>
          <w:rFonts w:ascii="Arial Narrow" w:hAnsi="Arial Narrow"/>
          <w:b/>
          <w:sz w:val="28"/>
          <w:szCs w:val="28"/>
        </w:rPr>
        <w:t>SEMINÁŘ</w:t>
      </w:r>
      <w:r w:rsidR="00433CFF">
        <w:rPr>
          <w:rFonts w:ascii="Arial Narrow" w:hAnsi="Arial Narrow"/>
          <w:b/>
          <w:sz w:val="28"/>
          <w:szCs w:val="28"/>
        </w:rPr>
        <w:t>:</w:t>
      </w:r>
      <w:r w:rsidR="009B6D62">
        <w:rPr>
          <w:rFonts w:ascii="Arial Narrow" w:hAnsi="Arial Narrow"/>
          <w:b/>
          <w:sz w:val="28"/>
          <w:szCs w:val="28"/>
        </w:rPr>
        <w:t xml:space="preserve"> Nejen</w:t>
      </w:r>
      <w:r w:rsidR="00205476">
        <w:rPr>
          <w:rFonts w:ascii="Arial Narrow" w:hAnsi="Arial Narrow"/>
          <w:b/>
          <w:sz w:val="28"/>
          <w:szCs w:val="28"/>
        </w:rPr>
        <w:t xml:space="preserve"> o</w:t>
      </w:r>
      <w:r w:rsidR="009B6D62">
        <w:rPr>
          <w:rFonts w:ascii="Arial Narrow" w:hAnsi="Arial Narrow"/>
          <w:b/>
          <w:sz w:val="28"/>
          <w:szCs w:val="28"/>
        </w:rPr>
        <w:t xml:space="preserve"> zastoupení podnikatele</w:t>
      </w:r>
    </w:p>
    <w:p w:rsidR="00283376" w:rsidRPr="00433CFF" w:rsidRDefault="00283376">
      <w:pPr>
        <w:rPr>
          <w:rFonts w:ascii="Arial Narrow" w:hAnsi="Arial Narrow"/>
          <w:b/>
          <w:i/>
          <w:sz w:val="24"/>
          <w:szCs w:val="24"/>
          <w:u w:val="single"/>
        </w:rPr>
      </w:pPr>
      <w:r w:rsidRPr="00433CFF">
        <w:rPr>
          <w:rFonts w:ascii="Arial Narrow" w:hAnsi="Arial Narrow"/>
          <w:b/>
          <w:i/>
          <w:sz w:val="24"/>
          <w:szCs w:val="24"/>
          <w:u w:val="single"/>
        </w:rPr>
        <w:t>Zadání: popis situace</w:t>
      </w:r>
    </w:p>
    <w:p w:rsidR="00F357B9" w:rsidRDefault="00E5499E" w:rsidP="00B87839">
      <w:pPr>
        <w:jc w:val="both"/>
        <w:rPr>
          <w:rFonts w:ascii="Arial Narrow" w:hAnsi="Arial Narrow"/>
          <w:b/>
          <w:i/>
          <w:sz w:val="24"/>
          <w:szCs w:val="24"/>
        </w:rPr>
      </w:pPr>
      <w:r w:rsidRPr="00433CFF">
        <w:rPr>
          <w:rFonts w:ascii="Arial Narrow" w:hAnsi="Arial Narrow"/>
          <w:b/>
          <w:i/>
          <w:sz w:val="24"/>
          <w:szCs w:val="24"/>
        </w:rPr>
        <w:t xml:space="preserve">Petr Bystrý vystudoval </w:t>
      </w:r>
      <w:r w:rsidR="004A2D08">
        <w:rPr>
          <w:rFonts w:ascii="Arial Narrow" w:hAnsi="Arial Narrow"/>
          <w:b/>
          <w:i/>
          <w:sz w:val="24"/>
          <w:szCs w:val="24"/>
        </w:rPr>
        <w:t>vysokou školu ekonomickou a má 2</w:t>
      </w:r>
      <w:r w:rsidRPr="00433CFF">
        <w:rPr>
          <w:rFonts w:ascii="Arial Narrow" w:hAnsi="Arial Narrow"/>
          <w:b/>
          <w:i/>
          <w:sz w:val="24"/>
          <w:szCs w:val="24"/>
        </w:rPr>
        <w:t xml:space="preserve"> rok</w:t>
      </w:r>
      <w:r w:rsidR="004A2D08">
        <w:rPr>
          <w:rFonts w:ascii="Arial Narrow" w:hAnsi="Arial Narrow"/>
          <w:b/>
          <w:i/>
          <w:sz w:val="24"/>
          <w:szCs w:val="24"/>
        </w:rPr>
        <w:t>y</w:t>
      </w:r>
      <w:r w:rsidRPr="00433CFF">
        <w:rPr>
          <w:rFonts w:ascii="Arial Narrow" w:hAnsi="Arial Narrow"/>
          <w:b/>
          <w:i/>
          <w:sz w:val="24"/>
          <w:szCs w:val="24"/>
        </w:rPr>
        <w:t xml:space="preserve"> praxe v oboru. Jeho záměrem je z</w:t>
      </w:r>
      <w:r w:rsidR="00B87839" w:rsidRPr="00433CFF">
        <w:rPr>
          <w:rFonts w:ascii="Arial Narrow" w:hAnsi="Arial Narrow"/>
          <w:b/>
          <w:i/>
          <w:sz w:val="24"/>
          <w:szCs w:val="24"/>
        </w:rPr>
        <w:t>aložit společnost EKODAR, s.r.o. s předmětem podnikání: účetní poradce, vedení účetnictví, vedení daňové evidence.</w:t>
      </w:r>
      <w:r w:rsidRPr="00433CFF">
        <w:rPr>
          <w:rFonts w:ascii="Arial Narrow" w:hAnsi="Arial Narrow"/>
          <w:b/>
          <w:i/>
          <w:sz w:val="24"/>
          <w:szCs w:val="24"/>
        </w:rPr>
        <w:t xml:space="preserve"> Nesplňuje však zvláštní podmínku pro provozování v</w:t>
      </w:r>
      <w:r w:rsidR="004A2D08">
        <w:rPr>
          <w:rFonts w:ascii="Arial Narrow" w:hAnsi="Arial Narrow"/>
          <w:b/>
          <w:i/>
          <w:sz w:val="24"/>
          <w:szCs w:val="24"/>
        </w:rPr>
        <w:t>ázané živnosti, neboť má pouze 2</w:t>
      </w:r>
      <w:r w:rsidRPr="00433CFF">
        <w:rPr>
          <w:rFonts w:ascii="Arial Narrow" w:hAnsi="Arial Narrow"/>
          <w:b/>
          <w:i/>
          <w:sz w:val="24"/>
          <w:szCs w:val="24"/>
        </w:rPr>
        <w:t xml:space="preserve"> ro</w:t>
      </w:r>
      <w:r w:rsidR="00433CFF" w:rsidRPr="00433CFF">
        <w:rPr>
          <w:rFonts w:ascii="Arial Narrow" w:hAnsi="Arial Narrow"/>
          <w:b/>
          <w:i/>
          <w:sz w:val="24"/>
          <w:szCs w:val="24"/>
        </w:rPr>
        <w:t>k</w:t>
      </w:r>
      <w:r w:rsidR="004A2D08">
        <w:rPr>
          <w:rFonts w:ascii="Arial Narrow" w:hAnsi="Arial Narrow"/>
          <w:b/>
          <w:i/>
          <w:sz w:val="24"/>
          <w:szCs w:val="24"/>
        </w:rPr>
        <w:t>y</w:t>
      </w:r>
      <w:r w:rsidRPr="00433CFF">
        <w:rPr>
          <w:rFonts w:ascii="Arial Narrow" w:hAnsi="Arial Narrow"/>
          <w:b/>
          <w:i/>
          <w:sz w:val="24"/>
          <w:szCs w:val="24"/>
        </w:rPr>
        <w:t xml:space="preserve"> praxe míst</w:t>
      </w:r>
      <w:r w:rsidR="00A311F9">
        <w:rPr>
          <w:rFonts w:ascii="Arial Narrow" w:hAnsi="Arial Narrow"/>
          <w:b/>
          <w:i/>
          <w:sz w:val="24"/>
          <w:szCs w:val="24"/>
        </w:rPr>
        <w:t>o</w:t>
      </w:r>
      <w:r w:rsidR="004A2D08">
        <w:rPr>
          <w:rFonts w:ascii="Arial Narrow" w:hAnsi="Arial Narrow"/>
          <w:b/>
          <w:i/>
          <w:sz w:val="24"/>
          <w:szCs w:val="24"/>
        </w:rPr>
        <w:t xml:space="preserve"> zákonem požadovaných 3 let</w:t>
      </w:r>
      <w:r w:rsidRPr="00433CFF">
        <w:rPr>
          <w:rFonts w:ascii="Arial Narrow" w:hAnsi="Arial Narrow"/>
          <w:b/>
          <w:i/>
          <w:sz w:val="24"/>
          <w:szCs w:val="24"/>
        </w:rPr>
        <w:t>. Petr chce být jediným společníkem ve společnosti. Zároveň má v úmyslu založit pobočku v Olomouci, kde by měla místo výkonu práce jeho kamarádka, rovněž absolventka vysoké školy ekonomické</w:t>
      </w:r>
      <w:r w:rsidR="00B87839" w:rsidRPr="00433CFF">
        <w:rPr>
          <w:rFonts w:ascii="Arial Narrow" w:hAnsi="Arial Narrow"/>
          <w:b/>
          <w:i/>
          <w:sz w:val="24"/>
          <w:szCs w:val="24"/>
        </w:rPr>
        <w:t xml:space="preserve"> s praxí 5 let v oboru. Petrova neteř studuje střední živnostenskou školu a projevila zájem pracovat u Petra ve společnosti jako asistentka. Petr se obrátí na advokátní kancelář, aby připravila dokumenty k podání návrhu na zápis společnosti EKODAR, s.r.o. do obchodního rejstříku a nájemní smlouvu, jejímž předmětem bu</w:t>
      </w:r>
      <w:r w:rsidR="00433CFF" w:rsidRPr="00433CFF">
        <w:rPr>
          <w:rFonts w:ascii="Arial Narrow" w:hAnsi="Arial Narrow"/>
          <w:b/>
          <w:i/>
          <w:sz w:val="24"/>
          <w:szCs w:val="24"/>
        </w:rPr>
        <w:t xml:space="preserve">dou nebytové prostory (kanceláře, </w:t>
      </w:r>
      <w:r w:rsidR="00B87839" w:rsidRPr="00433CFF">
        <w:rPr>
          <w:rFonts w:ascii="Arial Narrow" w:hAnsi="Arial Narrow"/>
          <w:b/>
          <w:i/>
          <w:sz w:val="24"/>
          <w:szCs w:val="24"/>
        </w:rPr>
        <w:t xml:space="preserve">sídlo společnosti). </w:t>
      </w:r>
      <w:r w:rsidR="00433CFF" w:rsidRPr="00433CFF">
        <w:rPr>
          <w:rFonts w:ascii="Arial Narrow" w:hAnsi="Arial Narrow"/>
          <w:b/>
          <w:i/>
          <w:sz w:val="24"/>
          <w:szCs w:val="24"/>
        </w:rPr>
        <w:t>Navrhněte Petrovi možná řešení této situace.</w:t>
      </w:r>
    </w:p>
    <w:p w:rsidR="00205476" w:rsidRPr="00433CFF" w:rsidRDefault="00205476" w:rsidP="00B87839">
      <w:pPr>
        <w:jc w:val="both"/>
        <w:rPr>
          <w:rFonts w:ascii="Arial Narrow" w:hAnsi="Arial Narrow"/>
          <w:b/>
          <w:i/>
          <w:sz w:val="24"/>
          <w:szCs w:val="24"/>
        </w:rPr>
      </w:pPr>
      <w:r>
        <w:rPr>
          <w:rFonts w:ascii="Arial Narrow" w:hAnsi="Arial Narrow"/>
          <w:b/>
          <w:i/>
          <w:noProof/>
          <w:sz w:val="24"/>
          <w:szCs w:val="24"/>
          <w:lang w:eastAsia="cs-CZ"/>
        </w:rPr>
        <w:drawing>
          <wp:inline distT="0" distB="0" distL="0" distR="0">
            <wp:extent cx="5762234" cy="3067050"/>
            <wp:effectExtent l="0" t="0" r="0" b="0"/>
            <wp:docPr id="1" name="Obrázek 1" descr="C:\Users\Marcela Fryštenská\Desktop\Kresby\20171203_144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a Fryštenská\Desktop\Kresby\20171203_1445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066244"/>
                    </a:xfrm>
                    <a:prstGeom prst="rect">
                      <a:avLst/>
                    </a:prstGeom>
                    <a:noFill/>
                    <a:ln>
                      <a:noFill/>
                    </a:ln>
                  </pic:spPr>
                </pic:pic>
              </a:graphicData>
            </a:graphic>
          </wp:inline>
        </w:drawing>
      </w:r>
    </w:p>
    <w:p w:rsidR="00283376" w:rsidRPr="00433CFF" w:rsidRDefault="00283376" w:rsidP="00283376">
      <w:pPr>
        <w:jc w:val="both"/>
        <w:rPr>
          <w:rFonts w:ascii="Arial Narrow" w:hAnsi="Arial Narrow"/>
          <w:b/>
          <w:i/>
          <w:sz w:val="24"/>
          <w:szCs w:val="24"/>
          <w:u w:val="single"/>
        </w:rPr>
      </w:pPr>
      <w:r w:rsidRPr="00433CFF">
        <w:rPr>
          <w:rFonts w:ascii="Arial Narrow" w:hAnsi="Arial Narrow"/>
          <w:b/>
          <w:i/>
          <w:sz w:val="24"/>
          <w:szCs w:val="24"/>
          <w:u w:val="single"/>
        </w:rPr>
        <w:t xml:space="preserve">Otázky: </w:t>
      </w:r>
    </w:p>
    <w:p w:rsidR="00283376" w:rsidRPr="00433CFF" w:rsidRDefault="008F264D" w:rsidP="008F264D">
      <w:pPr>
        <w:spacing w:after="0" w:line="240" w:lineRule="auto"/>
        <w:jc w:val="both"/>
        <w:rPr>
          <w:rFonts w:ascii="Arial Narrow" w:hAnsi="Arial Narrow"/>
          <w:sz w:val="24"/>
          <w:szCs w:val="24"/>
        </w:rPr>
      </w:pPr>
      <w:r w:rsidRPr="00433CFF">
        <w:rPr>
          <w:rFonts w:ascii="Arial Narrow" w:hAnsi="Arial Narrow"/>
          <w:b/>
          <w:sz w:val="24"/>
          <w:szCs w:val="24"/>
        </w:rPr>
        <w:t>1.</w:t>
      </w:r>
      <w:r w:rsidRPr="00433CFF">
        <w:rPr>
          <w:rFonts w:ascii="Arial Narrow" w:hAnsi="Arial Narrow"/>
          <w:sz w:val="24"/>
          <w:szCs w:val="24"/>
        </w:rPr>
        <w:t xml:space="preserve"> </w:t>
      </w:r>
      <w:r w:rsidR="00A25CF0" w:rsidRPr="00433CFF">
        <w:rPr>
          <w:rFonts w:ascii="Arial Narrow" w:hAnsi="Arial Narrow"/>
          <w:sz w:val="24"/>
          <w:szCs w:val="24"/>
        </w:rPr>
        <w:t xml:space="preserve">Objasněte pojem právní osobnost a svéprávnost. Kdy fyzická osoba nabývá svéprávnost? Za jakých podmínek může fyzická osoba nabýt plnou svéprávnost před dosažením 18 let? </w:t>
      </w:r>
    </w:p>
    <w:p w:rsidR="008F264D" w:rsidRPr="00433CFF" w:rsidRDefault="008F264D" w:rsidP="008F264D">
      <w:pPr>
        <w:spacing w:after="0" w:line="240" w:lineRule="auto"/>
        <w:jc w:val="both"/>
        <w:rPr>
          <w:rFonts w:ascii="Arial Narrow" w:hAnsi="Arial Narrow"/>
          <w:sz w:val="24"/>
          <w:szCs w:val="24"/>
        </w:rPr>
      </w:pPr>
      <w:r w:rsidRPr="00433CFF">
        <w:rPr>
          <w:rFonts w:ascii="Arial Narrow" w:hAnsi="Arial Narrow"/>
          <w:b/>
          <w:sz w:val="24"/>
          <w:szCs w:val="24"/>
        </w:rPr>
        <w:t>2.</w:t>
      </w:r>
      <w:r w:rsidR="00A25CF0" w:rsidRPr="00433CFF">
        <w:rPr>
          <w:rFonts w:ascii="Arial Narrow" w:hAnsi="Arial Narrow"/>
          <w:sz w:val="24"/>
          <w:szCs w:val="24"/>
        </w:rPr>
        <w:t xml:space="preserve"> Připouští náš právní řád, aby osoba nezletilá vykonávala samostatnou výdělečnou činnost? </w:t>
      </w:r>
    </w:p>
    <w:p w:rsidR="008F264D" w:rsidRPr="00433CFF" w:rsidRDefault="008F264D" w:rsidP="008F264D">
      <w:pPr>
        <w:spacing w:after="0" w:line="240" w:lineRule="auto"/>
        <w:jc w:val="both"/>
        <w:rPr>
          <w:rFonts w:ascii="Arial Narrow" w:hAnsi="Arial Narrow"/>
          <w:sz w:val="24"/>
          <w:szCs w:val="24"/>
        </w:rPr>
      </w:pPr>
      <w:r w:rsidRPr="00433CFF">
        <w:rPr>
          <w:rFonts w:ascii="Arial Narrow" w:hAnsi="Arial Narrow"/>
          <w:b/>
          <w:sz w:val="24"/>
          <w:szCs w:val="24"/>
        </w:rPr>
        <w:t>3.</w:t>
      </w:r>
      <w:r w:rsidR="00A25CF0" w:rsidRPr="00433CFF">
        <w:rPr>
          <w:rFonts w:ascii="Arial Narrow" w:hAnsi="Arial Narrow"/>
          <w:sz w:val="24"/>
          <w:szCs w:val="24"/>
        </w:rPr>
        <w:t xml:space="preserve"> </w:t>
      </w:r>
      <w:r w:rsidR="002B719D" w:rsidRPr="00433CFF">
        <w:rPr>
          <w:rFonts w:ascii="Arial Narrow" w:hAnsi="Arial Narrow"/>
          <w:sz w:val="24"/>
          <w:szCs w:val="24"/>
        </w:rPr>
        <w:t xml:space="preserve">Může podnikatel (zaměstnavatel) uzavřít pracovní smlouvu s osobou nezletilou? </w:t>
      </w:r>
      <w:r w:rsidR="00433CFF">
        <w:rPr>
          <w:rFonts w:ascii="Arial Narrow" w:hAnsi="Arial Narrow"/>
          <w:sz w:val="24"/>
          <w:szCs w:val="24"/>
        </w:rPr>
        <w:t xml:space="preserve">Kdo uzavírá pracovní smlouvu za společnost s ručením omezeným? </w:t>
      </w:r>
    </w:p>
    <w:p w:rsidR="008F264D" w:rsidRPr="00433CFF" w:rsidRDefault="008F264D" w:rsidP="008F264D">
      <w:pPr>
        <w:spacing w:after="0" w:line="240" w:lineRule="auto"/>
        <w:jc w:val="both"/>
        <w:rPr>
          <w:rFonts w:ascii="Arial Narrow" w:hAnsi="Arial Narrow"/>
          <w:sz w:val="24"/>
          <w:szCs w:val="24"/>
        </w:rPr>
      </w:pPr>
      <w:r w:rsidRPr="00433CFF">
        <w:rPr>
          <w:rFonts w:ascii="Arial Narrow" w:hAnsi="Arial Narrow"/>
          <w:b/>
          <w:sz w:val="24"/>
          <w:szCs w:val="24"/>
        </w:rPr>
        <w:t>4.</w:t>
      </w:r>
      <w:r w:rsidR="002B719D" w:rsidRPr="00433CFF">
        <w:rPr>
          <w:rFonts w:ascii="Arial Narrow" w:hAnsi="Arial Narrow"/>
          <w:sz w:val="24"/>
          <w:szCs w:val="24"/>
        </w:rPr>
        <w:t xml:space="preserve"> Objasněte podstatu smluvního zastoupení: strany zastoupení, obsah, zánik. </w:t>
      </w:r>
    </w:p>
    <w:p w:rsidR="008F264D" w:rsidRPr="00433CFF" w:rsidRDefault="008F264D" w:rsidP="008F264D">
      <w:pPr>
        <w:spacing w:after="0" w:line="240" w:lineRule="auto"/>
        <w:jc w:val="both"/>
        <w:rPr>
          <w:rFonts w:ascii="Arial Narrow" w:hAnsi="Arial Narrow"/>
          <w:sz w:val="24"/>
          <w:szCs w:val="24"/>
        </w:rPr>
      </w:pPr>
      <w:r w:rsidRPr="00433CFF">
        <w:rPr>
          <w:rFonts w:ascii="Arial Narrow" w:hAnsi="Arial Narrow"/>
          <w:b/>
          <w:sz w:val="24"/>
          <w:szCs w:val="24"/>
        </w:rPr>
        <w:t xml:space="preserve">5. </w:t>
      </w:r>
      <w:r w:rsidR="002B719D" w:rsidRPr="00433CFF">
        <w:rPr>
          <w:rFonts w:ascii="Arial Narrow" w:hAnsi="Arial Narrow"/>
          <w:sz w:val="24"/>
          <w:szCs w:val="24"/>
        </w:rPr>
        <w:t xml:space="preserve">Objasněte podstatu prokury: strany prokury, obsah, zánik. </w:t>
      </w:r>
    </w:p>
    <w:p w:rsidR="008F264D" w:rsidRPr="00433CFF" w:rsidRDefault="008F264D" w:rsidP="008F264D">
      <w:pPr>
        <w:spacing w:after="0" w:line="240" w:lineRule="auto"/>
        <w:jc w:val="both"/>
        <w:rPr>
          <w:rFonts w:ascii="Arial Narrow" w:hAnsi="Arial Narrow"/>
          <w:sz w:val="24"/>
          <w:szCs w:val="24"/>
        </w:rPr>
      </w:pPr>
      <w:r w:rsidRPr="00433CFF">
        <w:rPr>
          <w:rFonts w:ascii="Arial Narrow" w:hAnsi="Arial Narrow"/>
          <w:b/>
          <w:sz w:val="24"/>
          <w:szCs w:val="24"/>
        </w:rPr>
        <w:t>6.</w:t>
      </w:r>
      <w:r w:rsidRPr="00433CFF">
        <w:rPr>
          <w:rFonts w:ascii="Arial Narrow" w:hAnsi="Arial Narrow"/>
          <w:sz w:val="24"/>
          <w:szCs w:val="24"/>
        </w:rPr>
        <w:t xml:space="preserve"> </w:t>
      </w:r>
      <w:r w:rsidR="002B719D" w:rsidRPr="00433CFF">
        <w:rPr>
          <w:rFonts w:ascii="Arial Narrow" w:hAnsi="Arial Narrow"/>
          <w:sz w:val="24"/>
          <w:szCs w:val="24"/>
        </w:rPr>
        <w:t xml:space="preserve">Podnikatel nesplňuje zvláštní podmínky k provozování živnosti. Z jakého ustanovení zákona č. 455/1991 vyplývá, že může provozovat živnost prostřednictvím odpovědného zástupce? </w:t>
      </w:r>
    </w:p>
    <w:p w:rsidR="008F264D" w:rsidRPr="00433CFF" w:rsidRDefault="008F264D" w:rsidP="008F264D">
      <w:pPr>
        <w:spacing w:after="0" w:line="240" w:lineRule="auto"/>
        <w:jc w:val="both"/>
        <w:rPr>
          <w:rFonts w:ascii="Arial Narrow" w:hAnsi="Arial Narrow"/>
          <w:sz w:val="24"/>
          <w:szCs w:val="24"/>
        </w:rPr>
      </w:pPr>
      <w:r w:rsidRPr="00433CFF">
        <w:rPr>
          <w:rFonts w:ascii="Arial Narrow" w:hAnsi="Arial Narrow"/>
          <w:b/>
          <w:sz w:val="24"/>
          <w:szCs w:val="24"/>
        </w:rPr>
        <w:t>7.</w:t>
      </w:r>
      <w:r w:rsidRPr="00433CFF">
        <w:rPr>
          <w:rFonts w:ascii="Arial Narrow" w:hAnsi="Arial Narrow"/>
          <w:sz w:val="24"/>
          <w:szCs w:val="24"/>
        </w:rPr>
        <w:t xml:space="preserve"> </w:t>
      </w:r>
      <w:r w:rsidR="004C3969" w:rsidRPr="00433CFF">
        <w:rPr>
          <w:rFonts w:ascii="Arial Narrow" w:hAnsi="Arial Narrow"/>
          <w:sz w:val="24"/>
          <w:szCs w:val="24"/>
        </w:rPr>
        <w:t xml:space="preserve">Jaký je rozdíl mezi společníkem a jednatelem společnosti? </w:t>
      </w:r>
    </w:p>
    <w:p w:rsidR="008F264D" w:rsidRPr="00433CFF" w:rsidRDefault="008F264D" w:rsidP="008F264D">
      <w:pPr>
        <w:spacing w:after="0" w:line="240" w:lineRule="auto"/>
        <w:jc w:val="both"/>
        <w:rPr>
          <w:rFonts w:ascii="Arial Narrow" w:hAnsi="Arial Narrow"/>
          <w:sz w:val="24"/>
          <w:szCs w:val="24"/>
        </w:rPr>
      </w:pPr>
      <w:r w:rsidRPr="00433CFF">
        <w:rPr>
          <w:rFonts w:ascii="Arial Narrow" w:hAnsi="Arial Narrow"/>
          <w:b/>
          <w:sz w:val="24"/>
          <w:szCs w:val="24"/>
        </w:rPr>
        <w:t>8.</w:t>
      </w:r>
      <w:r w:rsidRPr="00433CFF">
        <w:rPr>
          <w:rFonts w:ascii="Arial Narrow" w:hAnsi="Arial Narrow"/>
          <w:sz w:val="24"/>
          <w:szCs w:val="24"/>
        </w:rPr>
        <w:t xml:space="preserve"> </w:t>
      </w:r>
      <w:r w:rsidR="004C3969" w:rsidRPr="00433CFF">
        <w:rPr>
          <w:rFonts w:ascii="Arial Narrow" w:hAnsi="Arial Narrow"/>
          <w:sz w:val="24"/>
          <w:szCs w:val="24"/>
        </w:rPr>
        <w:t xml:space="preserve">Jakým způsobem může účtovat advokát odměnu klientovi? </w:t>
      </w:r>
      <w:r w:rsidR="008E0C31" w:rsidRPr="00433CFF">
        <w:rPr>
          <w:rFonts w:ascii="Arial Narrow" w:hAnsi="Arial Narrow"/>
          <w:sz w:val="24"/>
          <w:szCs w:val="24"/>
        </w:rPr>
        <w:t>Může se advokát ze zákona nechat zastupovat jiným advokátem</w:t>
      </w:r>
      <w:r w:rsidR="00433CFF">
        <w:rPr>
          <w:rFonts w:ascii="Arial Narrow" w:hAnsi="Arial Narrow"/>
          <w:sz w:val="24"/>
          <w:szCs w:val="24"/>
        </w:rPr>
        <w:t xml:space="preserve"> i bez souhlasu klienta</w:t>
      </w:r>
      <w:r w:rsidR="008E0C31" w:rsidRPr="00433CFF">
        <w:rPr>
          <w:rFonts w:ascii="Arial Narrow" w:hAnsi="Arial Narrow"/>
          <w:sz w:val="24"/>
          <w:szCs w:val="24"/>
        </w:rPr>
        <w:t xml:space="preserve">? </w:t>
      </w:r>
    </w:p>
    <w:p w:rsidR="00433CFF" w:rsidRDefault="00433CFF" w:rsidP="008F264D">
      <w:pPr>
        <w:jc w:val="both"/>
        <w:rPr>
          <w:rFonts w:ascii="Arial Narrow" w:hAnsi="Arial Narrow"/>
          <w:b/>
          <w:i/>
          <w:sz w:val="24"/>
          <w:szCs w:val="24"/>
          <w:u w:val="single"/>
        </w:rPr>
      </w:pPr>
    </w:p>
    <w:p w:rsidR="008F264D" w:rsidRPr="00433CFF" w:rsidRDefault="008F264D" w:rsidP="008F264D">
      <w:pPr>
        <w:jc w:val="both"/>
        <w:rPr>
          <w:rFonts w:ascii="Arial Narrow" w:hAnsi="Arial Narrow"/>
          <w:b/>
          <w:i/>
          <w:sz w:val="24"/>
          <w:szCs w:val="24"/>
          <w:u w:val="single"/>
        </w:rPr>
      </w:pPr>
      <w:r w:rsidRPr="00433CFF">
        <w:rPr>
          <w:rFonts w:ascii="Arial Narrow" w:hAnsi="Arial Narrow"/>
          <w:b/>
          <w:i/>
          <w:sz w:val="24"/>
          <w:szCs w:val="24"/>
          <w:u w:val="single"/>
        </w:rPr>
        <w:lastRenderedPageBreak/>
        <w:t xml:space="preserve">Úkoly: </w:t>
      </w:r>
    </w:p>
    <w:p w:rsidR="004C3969" w:rsidRPr="00433CFF" w:rsidRDefault="009E7383" w:rsidP="009E7383">
      <w:pPr>
        <w:spacing w:after="0" w:line="240" w:lineRule="auto"/>
        <w:jc w:val="both"/>
        <w:rPr>
          <w:rFonts w:ascii="Arial Narrow" w:hAnsi="Arial Narrow"/>
          <w:sz w:val="24"/>
          <w:szCs w:val="24"/>
        </w:rPr>
      </w:pPr>
      <w:r w:rsidRPr="004A2D08">
        <w:rPr>
          <w:rFonts w:ascii="Arial Narrow" w:hAnsi="Arial Narrow"/>
          <w:b/>
          <w:sz w:val="24"/>
          <w:szCs w:val="24"/>
        </w:rPr>
        <w:t>1.</w:t>
      </w:r>
      <w:r w:rsidRPr="00433CFF">
        <w:rPr>
          <w:rFonts w:ascii="Arial Narrow" w:hAnsi="Arial Narrow"/>
          <w:sz w:val="24"/>
          <w:szCs w:val="24"/>
        </w:rPr>
        <w:t xml:space="preserve"> </w:t>
      </w:r>
      <w:r w:rsidR="00433CFF">
        <w:rPr>
          <w:rFonts w:ascii="Arial Narrow" w:hAnsi="Arial Narrow"/>
          <w:sz w:val="24"/>
          <w:szCs w:val="24"/>
        </w:rPr>
        <w:t>Připravte pro Petra (zmocnitele)</w:t>
      </w:r>
      <w:r w:rsidRPr="00433CFF">
        <w:rPr>
          <w:rFonts w:ascii="Arial Narrow" w:hAnsi="Arial Narrow"/>
          <w:sz w:val="24"/>
          <w:szCs w:val="24"/>
        </w:rPr>
        <w:t xml:space="preserve"> plnou moc k zastupování v řízení o povolení vkladu vlastnického právo k nemovitosti a to pozemku parcela č…….(zahrada), o výměře ……………</w:t>
      </w:r>
      <w:proofErr w:type="gramStart"/>
      <w:r w:rsidRPr="00433CFF">
        <w:rPr>
          <w:rFonts w:ascii="Arial Narrow" w:hAnsi="Arial Narrow"/>
          <w:sz w:val="24"/>
          <w:szCs w:val="24"/>
        </w:rPr>
        <w:t>…..m2</w:t>
      </w:r>
      <w:proofErr w:type="gramEnd"/>
      <w:r w:rsidRPr="00433CFF">
        <w:rPr>
          <w:rFonts w:ascii="Arial Narrow" w:hAnsi="Arial Narrow"/>
          <w:sz w:val="24"/>
          <w:szCs w:val="24"/>
        </w:rPr>
        <w:t>, zapsaná u Katastrálního území pro……………………kraj, katastrální pracoviště…………………………, katastrální území………………………., na listu vlastnictví…………………….</w:t>
      </w:r>
      <w:r w:rsidR="00433CFF">
        <w:rPr>
          <w:rFonts w:ascii="Arial Narrow" w:hAnsi="Arial Narrow"/>
          <w:sz w:val="24"/>
          <w:szCs w:val="24"/>
        </w:rPr>
        <w:t xml:space="preserve"> Zmocněncem je kamarádka Eva Nová, která pracuje v pobočce Olomouc. </w:t>
      </w:r>
    </w:p>
    <w:p w:rsidR="009E7383" w:rsidRPr="00433CFF" w:rsidRDefault="009E7383" w:rsidP="009E7383">
      <w:pPr>
        <w:spacing w:after="0" w:line="240" w:lineRule="auto"/>
        <w:jc w:val="both"/>
        <w:rPr>
          <w:rFonts w:ascii="Arial Narrow" w:hAnsi="Arial Narrow"/>
          <w:sz w:val="24"/>
          <w:szCs w:val="24"/>
        </w:rPr>
      </w:pPr>
      <w:r w:rsidRPr="004A2D08">
        <w:rPr>
          <w:rFonts w:ascii="Arial Narrow" w:hAnsi="Arial Narrow"/>
          <w:b/>
          <w:sz w:val="24"/>
          <w:szCs w:val="24"/>
        </w:rPr>
        <w:t>2.</w:t>
      </w:r>
      <w:r w:rsidRPr="00433CFF">
        <w:rPr>
          <w:rFonts w:ascii="Arial Narrow" w:hAnsi="Arial Narrow"/>
          <w:sz w:val="24"/>
          <w:szCs w:val="24"/>
        </w:rPr>
        <w:t xml:space="preserve"> Přečtěte si smlouvu o výkonu funkce jednatele (práce s ASPI).</w:t>
      </w:r>
    </w:p>
    <w:p w:rsidR="00145371" w:rsidRDefault="009E7383" w:rsidP="00145371">
      <w:pPr>
        <w:spacing w:after="0" w:line="240" w:lineRule="auto"/>
        <w:jc w:val="both"/>
        <w:rPr>
          <w:rFonts w:ascii="Arial Narrow" w:hAnsi="Arial Narrow"/>
          <w:sz w:val="24"/>
          <w:szCs w:val="24"/>
        </w:rPr>
      </w:pPr>
      <w:r w:rsidRPr="004A2D08">
        <w:rPr>
          <w:rFonts w:ascii="Arial Narrow" w:hAnsi="Arial Narrow"/>
          <w:b/>
          <w:sz w:val="24"/>
          <w:szCs w:val="24"/>
        </w:rPr>
        <w:t>3.</w:t>
      </w:r>
      <w:r w:rsidRPr="00433CFF">
        <w:rPr>
          <w:rFonts w:ascii="Arial Narrow" w:hAnsi="Arial Narrow"/>
          <w:sz w:val="24"/>
          <w:szCs w:val="24"/>
        </w:rPr>
        <w:t xml:space="preserve"> Přečtěte si smlouvu o udělení pro</w:t>
      </w:r>
      <w:r w:rsidR="006B30B8" w:rsidRPr="00433CFF">
        <w:rPr>
          <w:rFonts w:ascii="Arial Narrow" w:hAnsi="Arial Narrow"/>
          <w:sz w:val="24"/>
          <w:szCs w:val="24"/>
        </w:rPr>
        <w:t>kury a výkonu funkce prokuristy (práce s ASPI).</w:t>
      </w:r>
      <w:r w:rsidRPr="00433CFF">
        <w:rPr>
          <w:rFonts w:ascii="Arial Narrow" w:hAnsi="Arial Narrow"/>
          <w:sz w:val="24"/>
          <w:szCs w:val="24"/>
        </w:rPr>
        <w:t xml:space="preserve"> </w:t>
      </w:r>
    </w:p>
    <w:p w:rsidR="006B30B8" w:rsidRPr="00145371" w:rsidRDefault="006B30B8" w:rsidP="009E7383">
      <w:pPr>
        <w:spacing w:after="0" w:line="240" w:lineRule="auto"/>
        <w:jc w:val="both"/>
        <w:rPr>
          <w:rFonts w:ascii="Arial Narrow" w:hAnsi="Arial Narrow"/>
          <w:sz w:val="24"/>
          <w:szCs w:val="24"/>
        </w:rPr>
      </w:pPr>
      <w:r w:rsidRPr="004A2D08">
        <w:rPr>
          <w:rFonts w:ascii="Arial Narrow" w:hAnsi="Arial Narrow"/>
          <w:b/>
          <w:sz w:val="24"/>
          <w:szCs w:val="24"/>
        </w:rPr>
        <w:t>4.</w:t>
      </w:r>
      <w:r w:rsidRPr="00145371">
        <w:rPr>
          <w:rFonts w:ascii="Arial Narrow" w:hAnsi="Arial Narrow"/>
          <w:sz w:val="24"/>
          <w:szCs w:val="24"/>
        </w:rPr>
        <w:t xml:space="preserve"> Napište pracovní smlouvu na pozici </w:t>
      </w:r>
      <w:r w:rsidR="00197E65" w:rsidRPr="00145371">
        <w:rPr>
          <w:rFonts w:ascii="Arial Narrow" w:hAnsi="Arial Narrow"/>
          <w:sz w:val="24"/>
          <w:szCs w:val="24"/>
        </w:rPr>
        <w:t xml:space="preserve">asistentky, místem výkonu práce Brno, den nástupu do práce </w:t>
      </w:r>
      <w:proofErr w:type="gramStart"/>
      <w:r w:rsidR="00197E65" w:rsidRPr="00145371">
        <w:rPr>
          <w:rFonts w:ascii="Arial Narrow" w:hAnsi="Arial Narrow"/>
          <w:sz w:val="24"/>
          <w:szCs w:val="24"/>
        </w:rPr>
        <w:t>01.01., mzda</w:t>
      </w:r>
      <w:proofErr w:type="gramEnd"/>
      <w:r w:rsidR="00197E65" w:rsidRPr="00145371">
        <w:rPr>
          <w:rFonts w:ascii="Arial Narrow" w:hAnsi="Arial Narrow"/>
          <w:sz w:val="24"/>
          <w:szCs w:val="24"/>
        </w:rPr>
        <w:t xml:space="preserve"> 25.000 Kč se splatností 10. dni v měsíci na účet zaměstnance, zkušební doba 3 měsíce, týdenní pracovní doba 40 hodin,</w:t>
      </w:r>
      <w:r w:rsidR="00145371" w:rsidRPr="00145371">
        <w:rPr>
          <w:rFonts w:ascii="Arial Narrow" w:hAnsi="Arial Narrow" w:cs="Arial"/>
          <w:color w:val="000000"/>
          <w:sz w:val="24"/>
          <w:szCs w:val="24"/>
        </w:rPr>
        <w:t xml:space="preserve"> týdenní pracovní doba rozvržena rovnoměrně do pětidenního pracovního týdne, tj. na pět pracovních dnů v kalendářním týdnu, kterými jsou pondělí až pátek kalendářního týdne, </w:t>
      </w:r>
      <w:r w:rsidR="00197E65" w:rsidRPr="00145371">
        <w:rPr>
          <w:rFonts w:ascii="Arial Narrow" w:hAnsi="Arial Narrow"/>
          <w:sz w:val="24"/>
          <w:szCs w:val="24"/>
        </w:rPr>
        <w:t>pracovní poměr na dobu určitou 3 roky, dovolená 5 týdnů ročně</w:t>
      </w:r>
      <w:r w:rsidR="00B87839" w:rsidRPr="00145371">
        <w:rPr>
          <w:rFonts w:ascii="Arial Narrow" w:hAnsi="Arial Narrow"/>
          <w:sz w:val="24"/>
          <w:szCs w:val="24"/>
        </w:rPr>
        <w:t>.</w:t>
      </w:r>
      <w:r w:rsidR="00BC3457" w:rsidRPr="00145371">
        <w:rPr>
          <w:rFonts w:ascii="Arial Narrow" w:hAnsi="Arial Narrow"/>
          <w:sz w:val="24"/>
          <w:szCs w:val="24"/>
        </w:rPr>
        <w:t>(práce s ASPI)</w:t>
      </w:r>
    </w:p>
    <w:p w:rsidR="00145371" w:rsidRDefault="00145371" w:rsidP="0068722F">
      <w:pPr>
        <w:spacing w:after="0" w:line="240" w:lineRule="auto"/>
        <w:jc w:val="both"/>
        <w:rPr>
          <w:rFonts w:ascii="Arial Narrow" w:hAnsi="Arial Narrow"/>
          <w:b/>
          <w:i/>
          <w:sz w:val="24"/>
          <w:szCs w:val="24"/>
          <w:u w:val="single"/>
        </w:rPr>
      </w:pPr>
    </w:p>
    <w:p w:rsidR="00EF3DF6" w:rsidRPr="00433CFF" w:rsidRDefault="00EF3DF6" w:rsidP="0068722F">
      <w:pPr>
        <w:spacing w:after="0" w:line="240" w:lineRule="auto"/>
        <w:jc w:val="both"/>
        <w:rPr>
          <w:rFonts w:ascii="Arial Narrow" w:hAnsi="Arial Narrow"/>
          <w:b/>
          <w:i/>
          <w:sz w:val="24"/>
          <w:szCs w:val="24"/>
          <w:u w:val="single"/>
        </w:rPr>
      </w:pPr>
      <w:r w:rsidRPr="00433CFF">
        <w:rPr>
          <w:rFonts w:ascii="Arial Narrow" w:hAnsi="Arial Narrow"/>
          <w:b/>
          <w:i/>
          <w:sz w:val="24"/>
          <w:szCs w:val="24"/>
          <w:u w:val="single"/>
        </w:rPr>
        <w:t xml:space="preserve">Řešení: </w:t>
      </w:r>
    </w:p>
    <w:p w:rsidR="00CF2751" w:rsidRPr="00433CFF" w:rsidRDefault="00CF2751" w:rsidP="0068722F">
      <w:pPr>
        <w:spacing w:after="0" w:line="240" w:lineRule="auto"/>
        <w:jc w:val="both"/>
        <w:rPr>
          <w:rFonts w:ascii="Arial Narrow" w:hAnsi="Arial Narrow"/>
          <w:b/>
          <w:i/>
          <w:sz w:val="24"/>
          <w:szCs w:val="24"/>
          <w:u w:val="single"/>
        </w:rPr>
      </w:pPr>
    </w:p>
    <w:p w:rsidR="00CF2751" w:rsidRPr="00433CFF" w:rsidRDefault="00CF2751" w:rsidP="0068722F">
      <w:pPr>
        <w:spacing w:after="0" w:line="240" w:lineRule="auto"/>
        <w:jc w:val="both"/>
        <w:rPr>
          <w:rFonts w:ascii="Arial Narrow" w:hAnsi="Arial Narrow"/>
          <w:i/>
          <w:sz w:val="24"/>
          <w:szCs w:val="24"/>
        </w:rPr>
      </w:pPr>
      <w:r w:rsidRPr="00433CFF">
        <w:rPr>
          <w:rFonts w:ascii="Arial Narrow" w:hAnsi="Arial Narrow"/>
          <w:i/>
          <w:sz w:val="24"/>
          <w:szCs w:val="24"/>
        </w:rPr>
        <w:t>Právní osobnost a svéprávnost</w:t>
      </w:r>
    </w:p>
    <w:p w:rsidR="00EF3DF6" w:rsidRPr="00CF2751" w:rsidRDefault="00EF3DF6" w:rsidP="0068722F">
      <w:pPr>
        <w:spacing w:after="0" w:line="240" w:lineRule="auto"/>
        <w:jc w:val="both"/>
        <w:rPr>
          <w:rFonts w:ascii="Arial Narrow" w:hAnsi="Arial Narrow"/>
          <w:i/>
          <w:sz w:val="24"/>
          <w:szCs w:val="24"/>
        </w:rPr>
      </w:pPr>
    </w:p>
    <w:p w:rsidR="00C33B30" w:rsidRDefault="00160D5A" w:rsidP="0068722F">
      <w:pPr>
        <w:spacing w:after="0" w:line="240" w:lineRule="auto"/>
        <w:jc w:val="both"/>
        <w:rPr>
          <w:rFonts w:ascii="Arial Narrow" w:hAnsi="Arial Narrow"/>
          <w:sz w:val="24"/>
          <w:szCs w:val="24"/>
        </w:rPr>
      </w:pPr>
      <w:r>
        <w:rPr>
          <w:rFonts w:ascii="Arial Narrow" w:hAnsi="Arial Narrow"/>
          <w:sz w:val="24"/>
          <w:szCs w:val="24"/>
        </w:rPr>
        <w:t>Právní osobnost je způsobilost mít v mezích právního řádu práva a povinnosti</w:t>
      </w:r>
      <w:r w:rsidR="00BC3457">
        <w:rPr>
          <w:rFonts w:ascii="Arial Narrow" w:hAnsi="Arial Narrow"/>
          <w:sz w:val="24"/>
          <w:szCs w:val="24"/>
        </w:rPr>
        <w:t xml:space="preserve"> [§ 15 občanského zákoníku]</w:t>
      </w:r>
      <w:r>
        <w:rPr>
          <w:rFonts w:ascii="Arial Narrow" w:hAnsi="Arial Narrow"/>
          <w:sz w:val="24"/>
          <w:szCs w:val="24"/>
        </w:rPr>
        <w:t>. Svéprávnost je způsobilost nabývat pro sebe vlastním právním jednáním práva a zavazovat se k</w:t>
      </w:r>
      <w:r w:rsidR="00BC3457">
        <w:rPr>
          <w:rFonts w:ascii="Arial Narrow" w:hAnsi="Arial Narrow"/>
          <w:sz w:val="24"/>
          <w:szCs w:val="24"/>
        </w:rPr>
        <w:t> </w:t>
      </w:r>
      <w:r>
        <w:rPr>
          <w:rFonts w:ascii="Arial Narrow" w:hAnsi="Arial Narrow"/>
          <w:sz w:val="24"/>
          <w:szCs w:val="24"/>
        </w:rPr>
        <w:t>povinnostem</w:t>
      </w:r>
      <w:r w:rsidR="00BC3457">
        <w:rPr>
          <w:rFonts w:ascii="Arial Narrow" w:hAnsi="Arial Narrow"/>
          <w:sz w:val="24"/>
          <w:szCs w:val="24"/>
        </w:rPr>
        <w:t xml:space="preserve"> [§ 15 občanského zákoníku]</w:t>
      </w:r>
      <w:r>
        <w:rPr>
          <w:rFonts w:ascii="Arial Narrow" w:hAnsi="Arial Narrow"/>
          <w:sz w:val="24"/>
          <w:szCs w:val="24"/>
        </w:rPr>
        <w:t>. Člověk má právní osobnost od narození až do smrti</w:t>
      </w:r>
      <w:r w:rsidR="00BC3457">
        <w:rPr>
          <w:rFonts w:ascii="Arial Narrow" w:hAnsi="Arial Narrow"/>
          <w:sz w:val="24"/>
          <w:szCs w:val="24"/>
        </w:rPr>
        <w:t xml:space="preserve"> [§ 23 občanského zákoníku]</w:t>
      </w:r>
      <w:r>
        <w:rPr>
          <w:rFonts w:ascii="Arial Narrow" w:hAnsi="Arial Narrow"/>
          <w:sz w:val="24"/>
          <w:szCs w:val="24"/>
        </w:rPr>
        <w:t>. Svéprávnost se nabývá postupně. Každý člověk je odpovědný za své jednání, je-li s to posoudit je a ovládnout. Kdo se však vlastní vinou přivede do stavu, v němž by jinak za své jednání odpovědný nebyl, odpovídá za jednání v tomto stavu učiněná</w:t>
      </w:r>
      <w:r w:rsidR="00BC3457">
        <w:rPr>
          <w:rFonts w:ascii="Arial Narrow" w:hAnsi="Arial Narrow"/>
          <w:sz w:val="24"/>
          <w:szCs w:val="24"/>
        </w:rPr>
        <w:t xml:space="preserve"> [§ 24 občanského zákoníku]</w:t>
      </w:r>
      <w:r>
        <w:rPr>
          <w:rFonts w:ascii="Arial Narrow" w:hAnsi="Arial Narrow"/>
          <w:sz w:val="24"/>
          <w:szCs w:val="24"/>
        </w:rPr>
        <w:t>. Plně svéprávným se člověk stává zletilostí. Zletilost se nabývá dovršením osmnáctého roku věku. Před nabytím zletilosti se plné svéprávnosti nabývá přiznáním svéprávnosti, nebo uzavřením manželství</w:t>
      </w:r>
      <w:r w:rsidR="00BC3457">
        <w:rPr>
          <w:rFonts w:ascii="Arial Narrow" w:hAnsi="Arial Narrow"/>
          <w:sz w:val="24"/>
          <w:szCs w:val="24"/>
        </w:rPr>
        <w:t xml:space="preserve"> [§ 30 občanského zákoníku]</w:t>
      </w:r>
      <w:r>
        <w:rPr>
          <w:rFonts w:ascii="Arial Narrow" w:hAnsi="Arial Narrow"/>
          <w:sz w:val="24"/>
          <w:szCs w:val="24"/>
        </w:rPr>
        <w:t xml:space="preserve">. </w:t>
      </w:r>
      <w:r w:rsidR="00CF2751">
        <w:rPr>
          <w:rFonts w:ascii="Arial Narrow" w:hAnsi="Arial Narrow"/>
          <w:sz w:val="24"/>
          <w:szCs w:val="24"/>
        </w:rPr>
        <w:t>Nezletilý, který není plně svéprávný, může navrhnout soudu, aby mu přiznal svéprávnost. Soud návrhu vyhoví, pokud dovršil 16 let, osvědčí, že je schopen sám se živit a obstarat si své záležitosti a pokud s návrhem souhlasí zákonný zástupce nezletilého. Souhlas zákonného zástupce nebude třeba, pokud k přiznání plné svéprávnosti jsou vážné důvody v zájmu nezletilého</w:t>
      </w:r>
      <w:r w:rsidR="00BC3457">
        <w:rPr>
          <w:rFonts w:ascii="Arial Narrow" w:hAnsi="Arial Narrow"/>
          <w:sz w:val="24"/>
          <w:szCs w:val="24"/>
        </w:rPr>
        <w:t xml:space="preserve"> [§ 37 občanského zákoníku]</w:t>
      </w:r>
      <w:r w:rsidR="00CF2751">
        <w:rPr>
          <w:rFonts w:ascii="Arial Narrow" w:hAnsi="Arial Narrow"/>
          <w:sz w:val="24"/>
          <w:szCs w:val="24"/>
        </w:rPr>
        <w:t xml:space="preserve">. </w:t>
      </w:r>
    </w:p>
    <w:p w:rsidR="00160D5A" w:rsidRDefault="00160D5A" w:rsidP="0068722F">
      <w:pPr>
        <w:spacing w:after="0" w:line="240" w:lineRule="auto"/>
        <w:jc w:val="both"/>
        <w:rPr>
          <w:rFonts w:ascii="Arial Narrow" w:hAnsi="Arial Narrow"/>
          <w:sz w:val="24"/>
          <w:szCs w:val="24"/>
        </w:rPr>
      </w:pPr>
    </w:p>
    <w:p w:rsidR="00160D5A" w:rsidRDefault="00160D5A" w:rsidP="0068722F">
      <w:pPr>
        <w:spacing w:after="0" w:line="240" w:lineRule="auto"/>
        <w:jc w:val="both"/>
        <w:rPr>
          <w:rFonts w:ascii="Arial Narrow" w:hAnsi="Arial Narrow"/>
          <w:sz w:val="24"/>
          <w:szCs w:val="24"/>
        </w:rPr>
      </w:pPr>
      <w:r>
        <w:rPr>
          <w:rFonts w:ascii="Arial Narrow" w:hAnsi="Arial Narrow"/>
          <w:sz w:val="24"/>
          <w:szCs w:val="24"/>
        </w:rPr>
        <w:t>Udělí-li zákonný zástupce nezletilého, který nenabyl plné svéprávnosti, souhlas k samostatnému provozování obchodního závodu nebo k jiné výdělečné činnosti, stává se nezletilý způsobilý k jednání, jež jsou s touto činností spojena. K platnosti souhlasu se vyžaduje přivolení soudu. Přivolení soudu nahrazuje podmínku určitého věku, je-li stanoven pro výkon určité výdělečné činnosti jiným právním předpisem. Souhlas může zákonný zástupce odvolat jen s přivolením soudu</w:t>
      </w:r>
      <w:r w:rsidR="00BC3457">
        <w:rPr>
          <w:rFonts w:ascii="Arial Narrow" w:hAnsi="Arial Narrow"/>
          <w:sz w:val="24"/>
          <w:szCs w:val="24"/>
        </w:rPr>
        <w:t xml:space="preserve"> [§ 33 občanského zákoníku]</w:t>
      </w:r>
      <w:r>
        <w:rPr>
          <w:rFonts w:ascii="Arial Narrow" w:hAnsi="Arial Narrow"/>
          <w:sz w:val="24"/>
          <w:szCs w:val="24"/>
        </w:rPr>
        <w:t xml:space="preserve">. </w:t>
      </w:r>
    </w:p>
    <w:p w:rsidR="00160D5A" w:rsidRDefault="00160D5A" w:rsidP="0068722F">
      <w:pPr>
        <w:spacing w:after="0" w:line="240" w:lineRule="auto"/>
        <w:jc w:val="both"/>
        <w:rPr>
          <w:rFonts w:ascii="Arial Narrow" w:hAnsi="Arial Narrow"/>
          <w:sz w:val="24"/>
          <w:szCs w:val="24"/>
        </w:rPr>
      </w:pPr>
    </w:p>
    <w:p w:rsidR="00160D5A" w:rsidRDefault="00160D5A" w:rsidP="0068722F">
      <w:pPr>
        <w:spacing w:after="0" w:line="240" w:lineRule="auto"/>
        <w:jc w:val="both"/>
        <w:rPr>
          <w:rFonts w:ascii="Arial Narrow" w:hAnsi="Arial Narrow"/>
          <w:sz w:val="24"/>
          <w:szCs w:val="24"/>
        </w:rPr>
      </w:pPr>
      <w:r>
        <w:rPr>
          <w:rFonts w:ascii="Arial Narrow" w:hAnsi="Arial Narrow"/>
          <w:sz w:val="24"/>
          <w:szCs w:val="24"/>
        </w:rPr>
        <w:t>Nezletilý, který dovršil patnáct let, se může zavázat k výkonu závislé práce podle jiného právního předpisu. Jako den nástupu do práce</w:t>
      </w:r>
      <w:r w:rsidR="00CF2751">
        <w:rPr>
          <w:rFonts w:ascii="Arial Narrow" w:hAnsi="Arial Narrow"/>
          <w:sz w:val="24"/>
          <w:szCs w:val="24"/>
        </w:rPr>
        <w:t xml:space="preserve"> nesmí být sjednán den, který by předcházel dni, kdy nezletilý ukončí povinnou školní docházku</w:t>
      </w:r>
      <w:r w:rsidR="00BC3457">
        <w:rPr>
          <w:rFonts w:ascii="Arial Narrow" w:hAnsi="Arial Narrow"/>
          <w:sz w:val="24"/>
          <w:szCs w:val="24"/>
        </w:rPr>
        <w:t xml:space="preserve"> [§ 35 občanského zákoníku]</w:t>
      </w:r>
      <w:r w:rsidR="00CF2751">
        <w:rPr>
          <w:rFonts w:ascii="Arial Narrow" w:hAnsi="Arial Narrow"/>
          <w:sz w:val="24"/>
          <w:szCs w:val="24"/>
        </w:rPr>
        <w:t xml:space="preserve">. </w:t>
      </w:r>
    </w:p>
    <w:p w:rsidR="00CF2751" w:rsidRDefault="00CF2751" w:rsidP="0068722F">
      <w:pPr>
        <w:spacing w:after="0" w:line="240" w:lineRule="auto"/>
        <w:jc w:val="both"/>
        <w:rPr>
          <w:rFonts w:ascii="Arial Narrow" w:hAnsi="Arial Narrow"/>
          <w:sz w:val="24"/>
          <w:szCs w:val="24"/>
        </w:rPr>
      </w:pPr>
    </w:p>
    <w:p w:rsidR="00CF2751" w:rsidRDefault="00CF2751" w:rsidP="0068722F">
      <w:pPr>
        <w:spacing w:after="0" w:line="240" w:lineRule="auto"/>
        <w:jc w:val="both"/>
        <w:rPr>
          <w:rFonts w:ascii="Arial Narrow" w:hAnsi="Arial Narrow"/>
          <w:i/>
          <w:sz w:val="24"/>
          <w:szCs w:val="24"/>
        </w:rPr>
      </w:pPr>
      <w:r w:rsidRPr="00CF2751">
        <w:rPr>
          <w:rFonts w:ascii="Arial Narrow" w:hAnsi="Arial Narrow"/>
          <w:i/>
          <w:sz w:val="24"/>
          <w:szCs w:val="24"/>
        </w:rPr>
        <w:t xml:space="preserve">Zastoupení </w:t>
      </w:r>
    </w:p>
    <w:p w:rsidR="00CF2751" w:rsidRDefault="00CF2751" w:rsidP="0068722F">
      <w:pPr>
        <w:spacing w:after="0" w:line="240" w:lineRule="auto"/>
        <w:jc w:val="both"/>
        <w:rPr>
          <w:rFonts w:ascii="Arial Narrow" w:hAnsi="Arial Narrow"/>
          <w:i/>
          <w:sz w:val="24"/>
          <w:szCs w:val="24"/>
        </w:rPr>
      </w:pPr>
    </w:p>
    <w:p w:rsidR="00CF2751" w:rsidRDefault="00CF2751" w:rsidP="0068722F">
      <w:pPr>
        <w:spacing w:after="0" w:line="240" w:lineRule="auto"/>
        <w:jc w:val="both"/>
        <w:rPr>
          <w:rFonts w:ascii="Arial Narrow" w:hAnsi="Arial Narrow"/>
          <w:sz w:val="24"/>
          <w:szCs w:val="24"/>
        </w:rPr>
      </w:pPr>
      <w:r w:rsidRPr="00CF2751">
        <w:rPr>
          <w:rFonts w:ascii="Arial Narrow" w:hAnsi="Arial Narrow"/>
          <w:sz w:val="24"/>
          <w:szCs w:val="24"/>
        </w:rPr>
        <w:t>Zákon rozlišuje zastoupení zákonné, smluvní a zastoupení na základě rozhodnutí soudu</w:t>
      </w:r>
      <w:r>
        <w:rPr>
          <w:rFonts w:ascii="Arial Narrow" w:hAnsi="Arial Narrow"/>
          <w:sz w:val="24"/>
          <w:szCs w:val="24"/>
        </w:rPr>
        <w:t xml:space="preserve"> [§ 436 a násl. občanského zákoníku]. </w:t>
      </w:r>
      <w:r w:rsidR="00692B1E">
        <w:rPr>
          <w:rFonts w:ascii="Arial Narrow" w:hAnsi="Arial Narrow"/>
          <w:sz w:val="24"/>
          <w:szCs w:val="24"/>
        </w:rPr>
        <w:t xml:space="preserve">Zvláštním druhem zastoupení, které přichází do úvahy pouze v případě podnikatele, je prokura [§ 450 a násl. občanského zákoníku]. </w:t>
      </w:r>
    </w:p>
    <w:p w:rsidR="00692B1E" w:rsidRDefault="00692B1E" w:rsidP="0068722F">
      <w:pPr>
        <w:spacing w:after="0" w:line="240" w:lineRule="auto"/>
        <w:jc w:val="both"/>
        <w:rPr>
          <w:rFonts w:ascii="Arial Narrow" w:hAnsi="Arial Narrow"/>
          <w:sz w:val="24"/>
          <w:szCs w:val="24"/>
        </w:rPr>
      </w:pPr>
    </w:p>
    <w:p w:rsidR="00F24A54" w:rsidRDefault="00F24A54" w:rsidP="0068722F">
      <w:pPr>
        <w:spacing w:after="0" w:line="240" w:lineRule="auto"/>
        <w:jc w:val="both"/>
        <w:rPr>
          <w:rFonts w:ascii="Arial Narrow" w:hAnsi="Arial Narrow"/>
          <w:sz w:val="24"/>
          <w:szCs w:val="24"/>
        </w:rPr>
      </w:pPr>
      <w:r>
        <w:rPr>
          <w:rFonts w:ascii="Arial Narrow" w:hAnsi="Arial Narrow"/>
          <w:sz w:val="24"/>
          <w:szCs w:val="24"/>
        </w:rPr>
        <w:lastRenderedPageBreak/>
        <w:t>V případě smluvního zastoupení</w:t>
      </w:r>
      <w:r w:rsidR="004959C2">
        <w:rPr>
          <w:rFonts w:ascii="Arial Narrow" w:hAnsi="Arial Narrow"/>
          <w:sz w:val="24"/>
          <w:szCs w:val="24"/>
        </w:rPr>
        <w:t xml:space="preserve"> [§ 441 a </w:t>
      </w:r>
      <w:proofErr w:type="spellStart"/>
      <w:r w:rsidR="004959C2">
        <w:rPr>
          <w:rFonts w:ascii="Arial Narrow" w:hAnsi="Arial Narrow"/>
          <w:sz w:val="24"/>
          <w:szCs w:val="24"/>
        </w:rPr>
        <w:t>násl</w:t>
      </w:r>
      <w:proofErr w:type="spellEnd"/>
      <w:r w:rsidR="004959C2">
        <w:rPr>
          <w:rFonts w:ascii="Arial Narrow" w:hAnsi="Arial Narrow"/>
          <w:sz w:val="24"/>
          <w:szCs w:val="24"/>
        </w:rPr>
        <w:t xml:space="preserve"> občanského zákoníku]</w:t>
      </w:r>
      <w:r>
        <w:rPr>
          <w:rFonts w:ascii="Arial Narrow" w:hAnsi="Arial Narrow"/>
          <w:sz w:val="24"/>
          <w:szCs w:val="24"/>
        </w:rPr>
        <w:t xml:space="preserve"> si strany ujednají, že jedna z nich (zmocněnec) zastupuje v ujednaném rozsahu druhou stranu (zmocnitel). Zmocnitel se nemůže vzdát práva odvolat zmocnění. Pokud si však strany ujednají určité důvody pro odvolání, nelze zmocnění odvolat z jiného důvodu. To neplatí, pokud má zmocnitel pro odvolání zmocnění zvlášť závažný důvod. Zmocnění zanikne vykonáním právního jednání, na které bylo zastoupení omezeno. Zmocnění zanikne i v případě, že je zmocnitel odvolá nebo zmocněnec vypoví. </w:t>
      </w:r>
      <w:r w:rsidR="00DE477A">
        <w:rPr>
          <w:rFonts w:ascii="Arial Narrow" w:hAnsi="Arial Narrow"/>
          <w:sz w:val="24"/>
          <w:szCs w:val="24"/>
        </w:rPr>
        <w:t xml:space="preserve">Zmocnění zaniká i smrtí zmocnitele nebo zmocněnce (PO zánikem), ledaže by z ujednání vyplynulo něco jiného. V případě, že zmocnitel zemře nebo zmocněnec vypoví zmocnění, učiní zmocněnec ještě vše, co nesnese odkladu, aby zmocnitel nebo jeho právní zástupce neutrpěl újmu. Zmocněnec vydá bez zbytečného odkladu po zániku zmocnění vše, co mu zmocnitel propůjčil, popřípadě co pro zmocnitele získal. </w:t>
      </w:r>
    </w:p>
    <w:p w:rsidR="004959C2" w:rsidRDefault="004959C2" w:rsidP="0068722F">
      <w:pPr>
        <w:spacing w:after="0" w:line="240" w:lineRule="auto"/>
        <w:jc w:val="both"/>
        <w:rPr>
          <w:rFonts w:ascii="Arial Narrow" w:hAnsi="Arial Narrow"/>
          <w:sz w:val="24"/>
          <w:szCs w:val="24"/>
        </w:rPr>
      </w:pPr>
    </w:p>
    <w:p w:rsidR="004959C2" w:rsidRDefault="004959C2" w:rsidP="0068722F">
      <w:pPr>
        <w:spacing w:after="0" w:line="240" w:lineRule="auto"/>
        <w:jc w:val="both"/>
        <w:rPr>
          <w:rFonts w:ascii="Arial Narrow" w:hAnsi="Arial Narrow"/>
          <w:sz w:val="24"/>
          <w:szCs w:val="24"/>
        </w:rPr>
      </w:pPr>
      <w:r>
        <w:rPr>
          <w:rFonts w:ascii="Arial Narrow" w:hAnsi="Arial Narrow"/>
          <w:sz w:val="24"/>
          <w:szCs w:val="24"/>
        </w:rPr>
        <w:t>Zákonné zastoupení (rodič zastupující svého nezletilého potomka) a zastoupení na základě rozhodnutí soudu (opatrovnictví) sleduje ochranu zájmů zastoupeného a naplňování jeho práv [§ 457 a násl. občanského zákoníku]. Opatrovník smí uzavřít za opatrovance smlouvu (např. pracovní smlouvu), pokud však je smlouva uzavírána na dobu delší než tři roky, potřebuje s</w:t>
      </w:r>
      <w:r w:rsidR="002013E8">
        <w:rPr>
          <w:rFonts w:ascii="Arial Narrow" w:hAnsi="Arial Narrow"/>
          <w:sz w:val="24"/>
          <w:szCs w:val="24"/>
        </w:rPr>
        <w:t xml:space="preserve">ouhlas soudu, jak vyplývá u </w:t>
      </w:r>
      <w:proofErr w:type="spellStart"/>
      <w:r w:rsidR="002013E8">
        <w:rPr>
          <w:rFonts w:ascii="Arial Narrow" w:hAnsi="Arial Narrow"/>
          <w:sz w:val="24"/>
          <w:szCs w:val="24"/>
        </w:rPr>
        <w:t>ust</w:t>
      </w:r>
      <w:proofErr w:type="spellEnd"/>
      <w:r w:rsidR="002013E8">
        <w:rPr>
          <w:rFonts w:ascii="Arial Narrow" w:hAnsi="Arial Narrow"/>
          <w:sz w:val="24"/>
          <w:szCs w:val="24"/>
        </w:rPr>
        <w:t>.</w:t>
      </w:r>
      <w:r>
        <w:rPr>
          <w:rFonts w:ascii="Arial Narrow" w:hAnsi="Arial Narrow"/>
          <w:sz w:val="24"/>
          <w:szCs w:val="24"/>
        </w:rPr>
        <w:t xml:space="preserve"> § 483 odst. 2 písm. d) občanského zákoníku. </w:t>
      </w:r>
    </w:p>
    <w:p w:rsidR="006B30B8" w:rsidRDefault="006B30B8" w:rsidP="0068722F">
      <w:pPr>
        <w:spacing w:after="0" w:line="240" w:lineRule="auto"/>
        <w:jc w:val="both"/>
        <w:rPr>
          <w:rFonts w:ascii="Arial Narrow" w:hAnsi="Arial Narrow"/>
          <w:sz w:val="24"/>
          <w:szCs w:val="24"/>
        </w:rPr>
      </w:pPr>
    </w:p>
    <w:p w:rsidR="006B30B8" w:rsidRPr="006B30B8" w:rsidRDefault="006B30B8" w:rsidP="0068722F">
      <w:pPr>
        <w:spacing w:after="0" w:line="240" w:lineRule="auto"/>
        <w:jc w:val="both"/>
        <w:rPr>
          <w:rFonts w:ascii="Arial Narrow" w:hAnsi="Arial Narrow"/>
          <w:i/>
          <w:sz w:val="24"/>
          <w:szCs w:val="24"/>
        </w:rPr>
      </w:pPr>
      <w:r w:rsidRPr="006B30B8">
        <w:rPr>
          <w:rFonts w:ascii="Arial Narrow" w:hAnsi="Arial Narrow"/>
          <w:i/>
          <w:sz w:val="24"/>
          <w:szCs w:val="24"/>
        </w:rPr>
        <w:t>Prokura</w:t>
      </w:r>
    </w:p>
    <w:p w:rsidR="004959C2" w:rsidRDefault="004959C2" w:rsidP="0068722F">
      <w:pPr>
        <w:spacing w:after="0" w:line="240" w:lineRule="auto"/>
        <w:jc w:val="both"/>
        <w:rPr>
          <w:rFonts w:ascii="Arial Narrow" w:hAnsi="Arial Narrow"/>
          <w:sz w:val="24"/>
          <w:szCs w:val="24"/>
        </w:rPr>
      </w:pPr>
    </w:p>
    <w:p w:rsidR="004959C2" w:rsidRDefault="004959C2" w:rsidP="0068722F">
      <w:pPr>
        <w:spacing w:after="0" w:line="240" w:lineRule="auto"/>
        <w:jc w:val="both"/>
        <w:rPr>
          <w:rFonts w:ascii="Arial Narrow" w:hAnsi="Arial Narrow"/>
          <w:sz w:val="24"/>
          <w:szCs w:val="24"/>
        </w:rPr>
      </w:pPr>
      <w:r>
        <w:rPr>
          <w:rFonts w:ascii="Arial Narrow" w:hAnsi="Arial Narrow"/>
          <w:sz w:val="24"/>
          <w:szCs w:val="24"/>
        </w:rPr>
        <w:t>Prokura je zmocněním, kdy zmocnitelem může být pouze podnikatel zapsaný v obchodním rejstříku. Zmocněnci se říká prokurista. Prokurou podnikatel zmocňuje prokuristu k právnímu jednání, ke kterému dochází při provozu obchodního závodu, popřípadě pobočky</w:t>
      </w:r>
      <w:r w:rsidR="00332FEE">
        <w:rPr>
          <w:rFonts w:ascii="Arial Narrow" w:hAnsi="Arial Narrow"/>
          <w:sz w:val="24"/>
          <w:szCs w:val="24"/>
        </w:rPr>
        <w:t xml:space="preserve"> [§ 450 a násl. občanského zákoníku]</w:t>
      </w:r>
      <w:r w:rsidR="00A25CF0">
        <w:rPr>
          <w:rFonts w:ascii="Arial Narrow" w:hAnsi="Arial Narrow"/>
          <w:sz w:val="24"/>
          <w:szCs w:val="24"/>
        </w:rPr>
        <w:t xml:space="preserve">. Prokurista je zmocněn zcizit nebo zatížit nemovitost, je-li to v prokuře výslovně uvedeno. Prokurista není oprávněn přenést prokuru na jiného ani udělit další prokuru. Prokuristou může být pouze fyzická osoba. Prokura může být udělena několika osobám. Pokud je udělena několika osobám, zatupuje každý z nich podnikatele samostatně, ledaže je při udělení prokury určeno něco jiného. Prokurista se podepisuje tak, že k firmě podnikatele připojí svůj podpis a údaje označující prokuru. Smrtí podnikatele prokura nezaniká, ledaže bylo ujednáno něco jiného. </w:t>
      </w:r>
    </w:p>
    <w:p w:rsidR="00332FEE" w:rsidRDefault="00332FEE" w:rsidP="0068722F">
      <w:pPr>
        <w:spacing w:after="0" w:line="240" w:lineRule="auto"/>
        <w:jc w:val="both"/>
        <w:rPr>
          <w:rFonts w:ascii="Arial Narrow" w:hAnsi="Arial Narrow"/>
          <w:sz w:val="24"/>
          <w:szCs w:val="24"/>
        </w:rPr>
      </w:pPr>
    </w:p>
    <w:p w:rsidR="00332FEE" w:rsidRDefault="00332FEE" w:rsidP="0068722F">
      <w:pPr>
        <w:spacing w:after="0" w:line="240" w:lineRule="auto"/>
        <w:jc w:val="both"/>
        <w:rPr>
          <w:rFonts w:ascii="Arial Narrow" w:hAnsi="Arial Narrow"/>
          <w:sz w:val="24"/>
          <w:szCs w:val="24"/>
        </w:rPr>
      </w:pPr>
      <w:r>
        <w:rPr>
          <w:rFonts w:ascii="Arial Narrow" w:hAnsi="Arial Narrow"/>
          <w:sz w:val="24"/>
          <w:szCs w:val="24"/>
        </w:rPr>
        <w:t>Podnikatel může provozovat živnost prostřednictvím odpovědného zástupce. Odpovědný zástupce je fyzická osoba ustanovená podnikatelem, která odpovídá za řádný provoz živnosti a za dodržování živnostenskoprávních předpisů a je k podnikateli ve smluvním vztahu [§ 11 živnostenského zákona]</w:t>
      </w:r>
    </w:p>
    <w:p w:rsidR="00DE477A" w:rsidRDefault="00DE477A" w:rsidP="0068722F">
      <w:pPr>
        <w:spacing w:after="0" w:line="240" w:lineRule="auto"/>
        <w:jc w:val="both"/>
        <w:rPr>
          <w:rFonts w:ascii="Arial Narrow" w:hAnsi="Arial Narrow"/>
          <w:sz w:val="24"/>
          <w:szCs w:val="24"/>
        </w:rPr>
      </w:pPr>
    </w:p>
    <w:p w:rsidR="00DE477A" w:rsidRDefault="009E7383" w:rsidP="0068722F">
      <w:pPr>
        <w:spacing w:after="0" w:line="240" w:lineRule="auto"/>
        <w:jc w:val="both"/>
        <w:rPr>
          <w:rFonts w:ascii="Arial Narrow" w:hAnsi="Arial Narrow"/>
          <w:i/>
          <w:sz w:val="24"/>
          <w:szCs w:val="24"/>
        </w:rPr>
      </w:pPr>
      <w:r w:rsidRPr="009E7383">
        <w:rPr>
          <w:rFonts w:ascii="Arial Narrow" w:hAnsi="Arial Narrow"/>
          <w:i/>
          <w:sz w:val="24"/>
          <w:szCs w:val="24"/>
        </w:rPr>
        <w:t xml:space="preserve">Společník vs. Jednatel </w:t>
      </w:r>
      <w:r w:rsidR="002674ED">
        <w:rPr>
          <w:rFonts w:ascii="Arial Narrow" w:hAnsi="Arial Narrow"/>
          <w:i/>
          <w:sz w:val="24"/>
          <w:szCs w:val="24"/>
        </w:rPr>
        <w:t>(s.r.o.)</w:t>
      </w:r>
    </w:p>
    <w:p w:rsidR="009E7383" w:rsidRDefault="009E7383" w:rsidP="0068722F">
      <w:pPr>
        <w:spacing w:after="0" w:line="240" w:lineRule="auto"/>
        <w:jc w:val="both"/>
        <w:rPr>
          <w:rFonts w:ascii="Arial Narrow" w:hAnsi="Arial Narrow"/>
          <w:i/>
          <w:sz w:val="24"/>
          <w:szCs w:val="24"/>
        </w:rPr>
      </w:pPr>
    </w:p>
    <w:p w:rsidR="00FD2415" w:rsidRDefault="002674ED" w:rsidP="0068722F">
      <w:pPr>
        <w:spacing w:after="0" w:line="240" w:lineRule="auto"/>
        <w:jc w:val="both"/>
        <w:rPr>
          <w:rFonts w:ascii="Arial Narrow" w:hAnsi="Arial Narrow"/>
          <w:sz w:val="24"/>
          <w:szCs w:val="24"/>
        </w:rPr>
      </w:pPr>
      <w:r w:rsidRPr="00FD2415">
        <w:rPr>
          <w:rFonts w:ascii="Arial Narrow" w:hAnsi="Arial Narrow"/>
          <w:b/>
          <w:sz w:val="24"/>
          <w:szCs w:val="24"/>
        </w:rPr>
        <w:t>Společník</w:t>
      </w:r>
      <w:r w:rsidRPr="002674ED">
        <w:rPr>
          <w:rFonts w:ascii="Arial Narrow" w:hAnsi="Arial Narrow"/>
          <w:sz w:val="24"/>
          <w:szCs w:val="24"/>
        </w:rPr>
        <w:t xml:space="preserve"> stojí u zrodu společnosti a jejího založení. Jako majitel či spolumajitel se stává členem valné hromady, tedy nejvyššího orgánu obchodní společnosti. Ta mimo jiné volí další významnou osobu společnosti, jednatele. Právem společníka je na valné hromadě nejen hlasovat, ale rovněž vznášet dotazy či připomínky k vedení společnosti. </w:t>
      </w:r>
    </w:p>
    <w:p w:rsidR="00FD2415" w:rsidRDefault="00FD2415" w:rsidP="0068722F">
      <w:pPr>
        <w:spacing w:after="0" w:line="240" w:lineRule="auto"/>
        <w:jc w:val="both"/>
        <w:rPr>
          <w:rFonts w:ascii="Arial Narrow" w:hAnsi="Arial Narrow"/>
          <w:sz w:val="24"/>
          <w:szCs w:val="24"/>
        </w:rPr>
      </w:pPr>
    </w:p>
    <w:p w:rsidR="00FD2415" w:rsidRPr="00FD2415" w:rsidRDefault="00FD2415" w:rsidP="0068722F">
      <w:pPr>
        <w:spacing w:after="0" w:line="240" w:lineRule="auto"/>
        <w:jc w:val="both"/>
        <w:rPr>
          <w:rFonts w:ascii="Arial Narrow" w:hAnsi="Arial Narrow"/>
          <w:sz w:val="24"/>
          <w:szCs w:val="24"/>
        </w:rPr>
      </w:pPr>
      <w:r w:rsidRPr="00FD2415">
        <w:rPr>
          <w:rFonts w:ascii="Arial Narrow" w:hAnsi="Arial Narrow" w:cs="Arial"/>
          <w:color w:val="222222"/>
          <w:sz w:val="24"/>
          <w:szCs w:val="24"/>
          <w:shd w:val="clear" w:color="auto" w:fill="FFFFFF"/>
        </w:rPr>
        <w:t>Při uzavírání smlouvy o výkonu funkce v jednočlenné společnosti, kdy působnost nejvyššího orgánu společnosti vykonává její jediný sp</w:t>
      </w:r>
      <w:r>
        <w:rPr>
          <w:rFonts w:ascii="Arial Narrow" w:hAnsi="Arial Narrow" w:cs="Arial"/>
          <w:color w:val="222222"/>
          <w:sz w:val="24"/>
          <w:szCs w:val="24"/>
          <w:shd w:val="clear" w:color="auto" w:fill="FFFFFF"/>
        </w:rPr>
        <w:t>olečník,</w:t>
      </w:r>
      <w:r w:rsidRPr="00FD2415">
        <w:rPr>
          <w:rFonts w:ascii="Arial Narrow" w:hAnsi="Arial Narrow" w:cs="Arial"/>
          <w:color w:val="222222"/>
          <w:sz w:val="24"/>
          <w:szCs w:val="24"/>
          <w:shd w:val="clear" w:color="auto" w:fill="FFFFFF"/>
        </w:rPr>
        <w:t xml:space="preserve"> smlouva uzavřená mezi jednočlennou společností zastoupenou jediným společníkem a tímto společníkem vyžaduje písemnou formu s úředně ověřenými podpisy</w:t>
      </w:r>
      <w:r>
        <w:rPr>
          <w:rFonts w:ascii="Arial Narrow" w:hAnsi="Arial Narrow" w:cs="Arial"/>
          <w:color w:val="222222"/>
          <w:sz w:val="24"/>
          <w:szCs w:val="24"/>
          <w:shd w:val="clear" w:color="auto" w:fill="FFFFFF"/>
        </w:rPr>
        <w:t xml:space="preserve"> [§ 13 zákona o obchodních korporacích]</w:t>
      </w:r>
      <w:r w:rsidRPr="00FD2415">
        <w:rPr>
          <w:rFonts w:ascii="Arial Narrow" w:hAnsi="Arial Narrow" w:cs="Arial"/>
          <w:color w:val="222222"/>
          <w:sz w:val="24"/>
          <w:szCs w:val="24"/>
          <w:shd w:val="clear" w:color="auto" w:fill="FFFFFF"/>
        </w:rPr>
        <w:t xml:space="preserve">. </w:t>
      </w:r>
      <w:r>
        <w:rPr>
          <w:rFonts w:ascii="Arial Narrow" w:hAnsi="Arial Narrow" w:cs="Arial"/>
          <w:color w:val="222222"/>
          <w:sz w:val="24"/>
          <w:szCs w:val="24"/>
          <w:shd w:val="clear" w:color="auto" w:fill="FFFFFF"/>
        </w:rPr>
        <w:t>V tomto případě podpisy na smlouvě o výkonu funkce musí být úředně ověřeny</w:t>
      </w:r>
      <w:r w:rsidRPr="00FD2415">
        <w:rPr>
          <w:rFonts w:ascii="Arial Narrow" w:hAnsi="Arial Narrow" w:cs="Arial"/>
          <w:color w:val="222222"/>
          <w:sz w:val="24"/>
          <w:szCs w:val="24"/>
          <w:shd w:val="clear" w:color="auto" w:fill="FFFFFF"/>
        </w:rPr>
        <w:t xml:space="preserve">. Tím je současně překonán i případný střet zájmů </w:t>
      </w:r>
      <w:r w:rsidRPr="00FD2415">
        <w:rPr>
          <w:rFonts w:ascii="Arial Narrow" w:hAnsi="Arial Narrow" w:cs="Arial"/>
          <w:sz w:val="24"/>
          <w:szCs w:val="24"/>
          <w:shd w:val="clear" w:color="auto" w:fill="FFFFFF"/>
        </w:rPr>
        <w:t>podle </w:t>
      </w:r>
      <w:hyperlink r:id="rId7" w:anchor="p437" w:history="1">
        <w:r w:rsidRPr="00FD2415">
          <w:rPr>
            <w:rStyle w:val="Hypertextovodkaz"/>
            <w:rFonts w:ascii="Arial Narrow" w:hAnsi="Arial Narrow" w:cs="Arial"/>
            <w:color w:val="auto"/>
            <w:sz w:val="24"/>
            <w:szCs w:val="24"/>
            <w:u w:val="none"/>
            <w:shd w:val="clear" w:color="auto" w:fill="FFFFFF"/>
          </w:rPr>
          <w:t>§ 437 občanského zákoníku</w:t>
        </w:r>
      </w:hyperlink>
      <w:r w:rsidRPr="00FD2415">
        <w:rPr>
          <w:rFonts w:ascii="Arial Narrow" w:hAnsi="Arial Narrow" w:cs="Arial"/>
          <w:sz w:val="24"/>
          <w:szCs w:val="24"/>
          <w:shd w:val="clear" w:color="auto" w:fill="FFFFFF"/>
        </w:rPr>
        <w:t>.</w:t>
      </w:r>
      <w:r w:rsidRPr="00FD2415">
        <w:rPr>
          <w:rFonts w:ascii="Arial Narrow" w:hAnsi="Arial Narrow" w:cs="Arial"/>
          <w:color w:val="222222"/>
          <w:sz w:val="24"/>
          <w:szCs w:val="24"/>
          <w:shd w:val="clear" w:color="auto" w:fill="FFFFFF"/>
        </w:rPr>
        <w:t xml:space="preserve"> Schvalování smlouvy o výkonu funkce rozhodnutím jediného společníka nahrazujícím rozhodování valné hromady je z tohoto pohledu již nadbytečné.</w:t>
      </w:r>
    </w:p>
    <w:p w:rsidR="00FD2415" w:rsidRDefault="00FD2415" w:rsidP="0068722F">
      <w:pPr>
        <w:spacing w:after="0" w:line="240" w:lineRule="auto"/>
        <w:jc w:val="both"/>
        <w:rPr>
          <w:rFonts w:ascii="Arial Narrow" w:hAnsi="Arial Narrow"/>
          <w:sz w:val="24"/>
          <w:szCs w:val="24"/>
        </w:rPr>
      </w:pPr>
    </w:p>
    <w:p w:rsidR="002674ED" w:rsidRPr="002674ED" w:rsidRDefault="002674ED" w:rsidP="0068722F">
      <w:pPr>
        <w:spacing w:after="0" w:line="240" w:lineRule="auto"/>
        <w:jc w:val="both"/>
        <w:rPr>
          <w:rFonts w:ascii="Arial Narrow" w:hAnsi="Arial Narrow"/>
          <w:sz w:val="24"/>
          <w:szCs w:val="24"/>
        </w:rPr>
      </w:pPr>
      <w:r w:rsidRPr="002674ED">
        <w:rPr>
          <w:rFonts w:ascii="Arial Narrow" w:hAnsi="Arial Narrow"/>
          <w:sz w:val="24"/>
          <w:szCs w:val="24"/>
        </w:rPr>
        <w:t xml:space="preserve">O zvolení </w:t>
      </w:r>
      <w:r w:rsidRPr="00FD2415">
        <w:rPr>
          <w:rFonts w:ascii="Arial Narrow" w:hAnsi="Arial Narrow"/>
          <w:b/>
          <w:sz w:val="24"/>
          <w:szCs w:val="24"/>
        </w:rPr>
        <w:t>jednatele/jednatelů</w:t>
      </w:r>
      <w:r w:rsidRPr="002674ED">
        <w:rPr>
          <w:rFonts w:ascii="Arial Narrow" w:hAnsi="Arial Narrow"/>
          <w:sz w:val="24"/>
          <w:szCs w:val="24"/>
        </w:rPr>
        <w:t xml:space="preserve"> rozhoduje valná hromada. Ti se volí z řad společníků, či dalších fyzických osob. Dle velikosti společnosti volí valná hromada jednoho, nebo více jednatelů. V menších </w:t>
      </w:r>
      <w:r w:rsidRPr="002674ED">
        <w:rPr>
          <w:rFonts w:ascii="Arial Narrow" w:hAnsi="Arial Narrow"/>
          <w:sz w:val="24"/>
          <w:szCs w:val="24"/>
        </w:rPr>
        <w:lastRenderedPageBreak/>
        <w:t xml:space="preserve">společnostech může být společník a jednatel jedna osoba. Dle zákona jednatel má odpovědně řídit nebo se podílet na řízení hospodářské činnosti společnosti a dbát na řádné vedení evidence a účetnictví. Pravidelně informuje ostatní společníky o záležitostech společnosti. Jednatelem může být osoba svéprávná, bezúhonná, 18 let. Informace o osobách jmenovaných do funkce jednatelů konkrétních společností jsou uvedeny v obchodním rejstříku. </w:t>
      </w:r>
    </w:p>
    <w:p w:rsidR="009E7383" w:rsidRDefault="009E7383" w:rsidP="0068722F">
      <w:pPr>
        <w:spacing w:after="0" w:line="240" w:lineRule="auto"/>
        <w:jc w:val="both"/>
        <w:rPr>
          <w:rFonts w:ascii="Arial Narrow" w:hAnsi="Arial Narrow"/>
          <w:i/>
          <w:sz w:val="24"/>
          <w:szCs w:val="24"/>
        </w:rPr>
      </w:pPr>
    </w:p>
    <w:p w:rsidR="009E7383" w:rsidRDefault="004A2D08" w:rsidP="0068722F">
      <w:pPr>
        <w:spacing w:after="0" w:line="240" w:lineRule="auto"/>
        <w:jc w:val="both"/>
        <w:rPr>
          <w:rFonts w:ascii="Arial Narrow" w:hAnsi="Arial Narrow"/>
          <w:i/>
          <w:sz w:val="24"/>
          <w:szCs w:val="24"/>
        </w:rPr>
      </w:pPr>
      <w:r>
        <w:rPr>
          <w:rFonts w:ascii="Arial Narrow" w:hAnsi="Arial Narrow"/>
          <w:i/>
          <w:sz w:val="24"/>
          <w:szCs w:val="24"/>
        </w:rPr>
        <w:t>Klient a a</w:t>
      </w:r>
      <w:bookmarkStart w:id="0" w:name="_GoBack"/>
      <w:bookmarkEnd w:id="0"/>
      <w:r w:rsidR="009E7383">
        <w:rPr>
          <w:rFonts w:ascii="Arial Narrow" w:hAnsi="Arial Narrow"/>
          <w:i/>
          <w:sz w:val="24"/>
          <w:szCs w:val="24"/>
        </w:rPr>
        <w:t>dvokát</w:t>
      </w:r>
    </w:p>
    <w:p w:rsidR="0023387E" w:rsidRDefault="0023387E" w:rsidP="0068722F">
      <w:pPr>
        <w:spacing w:after="0" w:line="240" w:lineRule="auto"/>
        <w:jc w:val="both"/>
        <w:rPr>
          <w:rFonts w:ascii="Arial Narrow" w:hAnsi="Arial Narrow"/>
          <w:i/>
          <w:sz w:val="24"/>
          <w:szCs w:val="24"/>
        </w:rPr>
      </w:pPr>
    </w:p>
    <w:p w:rsidR="0023387E" w:rsidRDefault="0023387E" w:rsidP="0068722F">
      <w:pPr>
        <w:spacing w:after="0" w:line="240" w:lineRule="auto"/>
        <w:jc w:val="both"/>
        <w:rPr>
          <w:rFonts w:ascii="Arial Narrow" w:hAnsi="Arial Narrow"/>
          <w:sz w:val="24"/>
          <w:szCs w:val="24"/>
        </w:rPr>
      </w:pPr>
      <w:r w:rsidRPr="006B30B8">
        <w:rPr>
          <w:rFonts w:ascii="Arial Narrow" w:hAnsi="Arial Narrow"/>
          <w:sz w:val="24"/>
          <w:szCs w:val="24"/>
        </w:rPr>
        <w:t>Vztah mezi advokátem a klientem je z hlediska formální a materiální stránky vymezen smlouvou o poskytování právních služeb (smlouva příkazní viz § 2430 a nás</w:t>
      </w:r>
      <w:r w:rsidR="006B30B8">
        <w:rPr>
          <w:rFonts w:ascii="Arial Narrow" w:hAnsi="Arial Narrow"/>
          <w:sz w:val="24"/>
          <w:szCs w:val="24"/>
        </w:rPr>
        <w:t>l</w:t>
      </w:r>
      <w:r w:rsidRPr="006B30B8">
        <w:rPr>
          <w:rFonts w:ascii="Arial Narrow" w:hAnsi="Arial Narrow"/>
          <w:sz w:val="24"/>
          <w:szCs w:val="24"/>
        </w:rPr>
        <w:t xml:space="preserve">. </w:t>
      </w:r>
      <w:r w:rsidR="006B30B8">
        <w:rPr>
          <w:rFonts w:ascii="Arial Narrow" w:hAnsi="Arial Narrow"/>
          <w:sz w:val="24"/>
          <w:szCs w:val="24"/>
        </w:rPr>
        <w:t>o</w:t>
      </w:r>
      <w:r w:rsidRPr="006B30B8">
        <w:rPr>
          <w:rFonts w:ascii="Arial Narrow" w:hAnsi="Arial Narrow"/>
          <w:sz w:val="24"/>
          <w:szCs w:val="24"/>
        </w:rPr>
        <w:t>bčanského zákoníku). Tato smlouva může být uzavřena ve formě ústní nebo písemné. Vyžaduje-li</w:t>
      </w:r>
      <w:r w:rsidR="006B30B8" w:rsidRPr="006B30B8">
        <w:rPr>
          <w:rFonts w:ascii="Arial Narrow" w:hAnsi="Arial Narrow"/>
          <w:sz w:val="24"/>
          <w:szCs w:val="24"/>
        </w:rPr>
        <w:t xml:space="preserve"> obstarání záležitosti, aby advokát (příkazník) za klienta (příkazce) právně jednal, vystaví klient advokátovi plnou moc. </w:t>
      </w:r>
    </w:p>
    <w:p w:rsidR="00B11929" w:rsidRDefault="00B11929" w:rsidP="0068722F">
      <w:pPr>
        <w:spacing w:after="0" w:line="240" w:lineRule="auto"/>
        <w:jc w:val="both"/>
        <w:rPr>
          <w:rFonts w:ascii="Arial Narrow" w:hAnsi="Arial Narrow"/>
          <w:sz w:val="24"/>
          <w:szCs w:val="24"/>
        </w:rPr>
      </w:pPr>
    </w:p>
    <w:p w:rsidR="00B11929" w:rsidRPr="006B30B8" w:rsidRDefault="00B11929" w:rsidP="0068722F">
      <w:pPr>
        <w:spacing w:after="0" w:line="240" w:lineRule="auto"/>
        <w:jc w:val="both"/>
        <w:rPr>
          <w:rFonts w:ascii="Arial Narrow" w:hAnsi="Arial Narrow"/>
          <w:sz w:val="24"/>
          <w:szCs w:val="24"/>
        </w:rPr>
      </w:pPr>
      <w:r>
        <w:rPr>
          <w:rFonts w:ascii="Arial Narrow" w:hAnsi="Arial Narrow"/>
          <w:sz w:val="24"/>
          <w:szCs w:val="24"/>
        </w:rPr>
        <w:t xml:space="preserve">Advokát je oprávněn zmocnit jiného advokáta, popřípadě advokátního koncipienta nebo svého zaměstnance (tzv. substituta), aby místo něho zastupoval účastníka, který mu udělil plnou moc. Jelikož vnitřní omezení nebo výhrady udělené v souvislosti s pověřením dalšího zástupce nemají právní význam [judikát Nejvyššího soudu </w:t>
      </w:r>
      <w:proofErr w:type="spellStart"/>
      <w:proofErr w:type="gramStart"/>
      <w:r>
        <w:rPr>
          <w:rFonts w:ascii="Arial Narrow" w:hAnsi="Arial Narrow"/>
          <w:sz w:val="24"/>
          <w:szCs w:val="24"/>
        </w:rPr>
        <w:t>sp.zn</w:t>
      </w:r>
      <w:proofErr w:type="spellEnd"/>
      <w:r>
        <w:rPr>
          <w:rFonts w:ascii="Arial Narrow" w:hAnsi="Arial Narrow"/>
          <w:sz w:val="24"/>
          <w:szCs w:val="24"/>
        </w:rPr>
        <w:t>.</w:t>
      </w:r>
      <w:proofErr w:type="gramEnd"/>
      <w:r>
        <w:rPr>
          <w:rFonts w:ascii="Arial Narrow" w:hAnsi="Arial Narrow"/>
          <w:sz w:val="24"/>
          <w:szCs w:val="24"/>
        </w:rPr>
        <w:t xml:space="preserve"> 21 </w:t>
      </w:r>
      <w:proofErr w:type="spellStart"/>
      <w:r>
        <w:rPr>
          <w:rFonts w:ascii="Arial Narrow" w:hAnsi="Arial Narrow"/>
          <w:sz w:val="24"/>
          <w:szCs w:val="24"/>
        </w:rPr>
        <w:t>Cdo</w:t>
      </w:r>
      <w:proofErr w:type="spellEnd"/>
      <w:r>
        <w:rPr>
          <w:rFonts w:ascii="Arial Narrow" w:hAnsi="Arial Narrow"/>
          <w:sz w:val="24"/>
          <w:szCs w:val="24"/>
        </w:rPr>
        <w:t xml:space="preserve"> 1307/2007].</w:t>
      </w:r>
    </w:p>
    <w:p w:rsidR="002674ED" w:rsidRDefault="002674ED" w:rsidP="0068722F">
      <w:pPr>
        <w:spacing w:after="0" w:line="240" w:lineRule="auto"/>
        <w:jc w:val="both"/>
        <w:rPr>
          <w:rFonts w:ascii="Arial Narrow" w:hAnsi="Arial Narrow"/>
          <w:i/>
          <w:sz w:val="24"/>
          <w:szCs w:val="24"/>
        </w:rPr>
      </w:pPr>
    </w:p>
    <w:p w:rsidR="002674ED" w:rsidRPr="0023387E" w:rsidRDefault="002674ED" w:rsidP="002674ED">
      <w:pPr>
        <w:jc w:val="both"/>
        <w:rPr>
          <w:rFonts w:ascii="Arial Narrow" w:hAnsi="Arial Narrow"/>
          <w:sz w:val="24"/>
          <w:szCs w:val="24"/>
        </w:rPr>
      </w:pPr>
      <w:r w:rsidRPr="0023387E">
        <w:rPr>
          <w:rFonts w:ascii="Arial Narrow" w:hAnsi="Arial Narrow"/>
          <w:sz w:val="24"/>
          <w:szCs w:val="24"/>
        </w:rPr>
        <w:t>Advokát může vyúčtovat odměnu klientovi dvěma způsoby: smluvní odměna a mimosmluvní odměna. Vedle smluvní či mimosmluvní odměny má advokát nárok na náhradu hotových výdajů (znalecký posudek, soudní či správní poplatky, překlady, kopie listin, překlady, poštovné, hovorné atd.), cestovné a náhradu za promeškaný čas.</w:t>
      </w:r>
      <w:r w:rsidR="002013E8">
        <w:rPr>
          <w:rFonts w:ascii="Arial Narrow" w:hAnsi="Arial Narrow"/>
          <w:sz w:val="24"/>
          <w:szCs w:val="24"/>
        </w:rPr>
        <w:t xml:space="preserve"> </w:t>
      </w:r>
    </w:p>
    <w:p w:rsidR="006B30B8" w:rsidRDefault="002674ED" w:rsidP="006B30B8">
      <w:pPr>
        <w:spacing w:before="100" w:beforeAutospacing="1" w:after="100" w:afterAutospacing="1" w:line="240" w:lineRule="auto"/>
        <w:jc w:val="both"/>
        <w:rPr>
          <w:rFonts w:ascii="Arial Narrow" w:eastAsia="Times New Roman" w:hAnsi="Arial Narrow" w:cstheme="minorHAnsi"/>
          <w:b/>
          <w:bCs/>
          <w:i/>
          <w:sz w:val="24"/>
          <w:szCs w:val="24"/>
          <w:lang w:eastAsia="cs-CZ"/>
        </w:rPr>
      </w:pPr>
      <w:r w:rsidRPr="006B30B8">
        <w:rPr>
          <w:rFonts w:ascii="Arial Narrow" w:eastAsia="Times New Roman" w:hAnsi="Arial Narrow" w:cstheme="minorHAnsi"/>
          <w:bCs/>
          <w:sz w:val="24"/>
          <w:szCs w:val="24"/>
          <w:lang w:eastAsia="cs-CZ"/>
        </w:rPr>
        <w:t>Mimosmluvní odměna</w:t>
      </w:r>
      <w:r w:rsidR="0023387E" w:rsidRPr="006B30B8">
        <w:rPr>
          <w:rFonts w:ascii="Arial Narrow" w:eastAsia="Times New Roman" w:hAnsi="Arial Narrow" w:cstheme="minorHAnsi"/>
          <w:bCs/>
          <w:sz w:val="24"/>
          <w:szCs w:val="24"/>
          <w:lang w:eastAsia="cs-CZ"/>
        </w:rPr>
        <w:t xml:space="preserve"> =&gt;</w:t>
      </w:r>
      <w:r w:rsidR="0023387E">
        <w:rPr>
          <w:rFonts w:ascii="Arial Narrow" w:eastAsia="Times New Roman" w:hAnsi="Arial Narrow" w:cstheme="minorHAnsi"/>
          <w:b/>
          <w:bCs/>
          <w:i/>
          <w:sz w:val="24"/>
          <w:szCs w:val="24"/>
          <w:lang w:eastAsia="cs-CZ"/>
        </w:rPr>
        <w:t xml:space="preserve"> </w:t>
      </w:r>
      <w:r w:rsidR="002013E8">
        <w:rPr>
          <w:rFonts w:ascii="Arial Narrow" w:hAnsi="Arial Narrow"/>
          <w:sz w:val="24"/>
          <w:szCs w:val="24"/>
        </w:rPr>
        <w:t>Pokud se advokát nedohodne</w:t>
      </w:r>
      <w:r w:rsidRPr="0023387E">
        <w:rPr>
          <w:rFonts w:ascii="Arial Narrow" w:hAnsi="Arial Narrow"/>
          <w:sz w:val="24"/>
          <w:szCs w:val="24"/>
        </w:rPr>
        <w:t xml:space="preserve"> s klientem při první s</w:t>
      </w:r>
      <w:r w:rsidR="002013E8">
        <w:rPr>
          <w:rFonts w:ascii="Arial Narrow" w:hAnsi="Arial Narrow"/>
          <w:sz w:val="24"/>
          <w:szCs w:val="24"/>
        </w:rPr>
        <w:t>chůzce na smluvní odměně, účtuje</w:t>
      </w:r>
      <w:r w:rsidRPr="0023387E">
        <w:rPr>
          <w:rFonts w:ascii="Arial Narrow" w:hAnsi="Arial Narrow"/>
          <w:sz w:val="24"/>
          <w:szCs w:val="24"/>
        </w:rPr>
        <w:t xml:space="preserve"> si podle vyhlášky Ministerstva spravedlnosti č. 177/1996 Sb., advokátní tarif. </w:t>
      </w:r>
      <w:r w:rsidRPr="0023387E">
        <w:rPr>
          <w:rFonts w:ascii="Arial Narrow" w:eastAsia="Times New Roman" w:hAnsi="Arial Narrow" w:cstheme="minorHAnsi"/>
          <w:sz w:val="24"/>
          <w:szCs w:val="24"/>
          <w:lang w:eastAsia="cs-CZ"/>
        </w:rPr>
        <w:t xml:space="preserve">Klienta na první schůzce seznámím s jejím obsahem. </w:t>
      </w:r>
    </w:p>
    <w:p w:rsidR="002674ED" w:rsidRPr="006B30B8" w:rsidRDefault="002674ED" w:rsidP="006B30B8">
      <w:pPr>
        <w:spacing w:before="100" w:beforeAutospacing="1" w:after="100" w:afterAutospacing="1" w:line="240" w:lineRule="auto"/>
        <w:jc w:val="both"/>
        <w:rPr>
          <w:rFonts w:ascii="Arial Narrow" w:eastAsia="Times New Roman" w:hAnsi="Arial Narrow" w:cstheme="minorHAnsi"/>
          <w:bCs/>
          <w:i/>
          <w:sz w:val="24"/>
          <w:szCs w:val="24"/>
          <w:lang w:eastAsia="cs-CZ"/>
        </w:rPr>
      </w:pPr>
      <w:r w:rsidRPr="006B30B8">
        <w:rPr>
          <w:rFonts w:ascii="Arial Narrow" w:eastAsia="Times New Roman" w:hAnsi="Arial Narrow" w:cstheme="minorHAnsi"/>
          <w:bCs/>
          <w:sz w:val="24"/>
          <w:szCs w:val="24"/>
          <w:lang w:eastAsia="cs-CZ"/>
        </w:rPr>
        <w:t>Smluvní odměna</w:t>
      </w:r>
      <w:r w:rsidR="0023387E" w:rsidRPr="006B30B8">
        <w:rPr>
          <w:rFonts w:ascii="Arial Narrow" w:eastAsia="Times New Roman" w:hAnsi="Arial Narrow" w:cstheme="minorHAnsi"/>
          <w:bCs/>
          <w:sz w:val="24"/>
          <w:szCs w:val="24"/>
          <w:lang w:eastAsia="cs-CZ"/>
        </w:rPr>
        <w:t xml:space="preserve"> =&gt;</w:t>
      </w:r>
      <w:r w:rsidR="0023387E">
        <w:rPr>
          <w:rFonts w:ascii="Arial Narrow" w:eastAsia="Times New Roman" w:hAnsi="Arial Narrow" w:cstheme="minorHAnsi"/>
          <w:b/>
          <w:bCs/>
          <w:i/>
          <w:sz w:val="24"/>
          <w:szCs w:val="24"/>
          <w:lang w:eastAsia="cs-CZ"/>
        </w:rPr>
        <w:t xml:space="preserve"> </w:t>
      </w:r>
      <w:r w:rsidRPr="0023387E">
        <w:rPr>
          <w:rFonts w:ascii="Arial Narrow" w:eastAsia="Times New Roman" w:hAnsi="Arial Narrow" w:cs="Times New Roman"/>
          <w:sz w:val="24"/>
          <w:szCs w:val="24"/>
          <w:lang w:eastAsia="cs-CZ"/>
        </w:rPr>
        <w:t xml:space="preserve">Advokát si může s klientem dohodnout smluvní odměnu za poskytování právních služeb, a to v závislosti na právní a časové náročnosti příslušné právní služby, přičemž advokát zohledňuje finanční možnosti klienta. Odměna může být stanovena jako: </w:t>
      </w:r>
      <w:r w:rsidRPr="006B30B8">
        <w:rPr>
          <w:rFonts w:ascii="Arial Narrow" w:eastAsia="Times New Roman" w:hAnsi="Arial Narrow" w:cs="Times New Roman"/>
          <w:sz w:val="24"/>
          <w:szCs w:val="24"/>
          <w:lang w:eastAsia="cs-CZ"/>
        </w:rPr>
        <w:t xml:space="preserve">odměna časová, úkonová, paušální či odměna podílová. </w:t>
      </w:r>
    </w:p>
    <w:p w:rsidR="002013E8" w:rsidRDefault="002674ED" w:rsidP="0023387E">
      <w:pPr>
        <w:spacing w:before="100" w:beforeAutospacing="1" w:after="100" w:afterAutospacing="1" w:line="240" w:lineRule="auto"/>
        <w:jc w:val="both"/>
        <w:outlineLvl w:val="2"/>
        <w:rPr>
          <w:rFonts w:ascii="Arial Narrow" w:eastAsia="Times New Roman" w:hAnsi="Arial Narrow" w:cstheme="minorHAnsi"/>
          <w:sz w:val="24"/>
          <w:szCs w:val="24"/>
          <w:lang w:eastAsia="cs-CZ"/>
        </w:rPr>
      </w:pPr>
      <w:r w:rsidRPr="006B30B8">
        <w:rPr>
          <w:rFonts w:ascii="Arial Narrow" w:eastAsia="Times New Roman" w:hAnsi="Arial Narrow" w:cstheme="minorHAnsi"/>
          <w:bCs/>
          <w:sz w:val="24"/>
          <w:szCs w:val="24"/>
          <w:lang w:eastAsia="cs-CZ"/>
        </w:rPr>
        <w:t>Odměna časová</w:t>
      </w:r>
      <w:r w:rsidR="0023387E" w:rsidRPr="006B30B8">
        <w:rPr>
          <w:rFonts w:ascii="Arial Narrow" w:eastAsia="Times New Roman" w:hAnsi="Arial Narrow" w:cstheme="minorHAnsi"/>
          <w:bCs/>
          <w:sz w:val="24"/>
          <w:szCs w:val="24"/>
          <w:lang w:eastAsia="cs-CZ"/>
        </w:rPr>
        <w:t xml:space="preserve"> =&gt;</w:t>
      </w:r>
      <w:r w:rsidRPr="0023387E">
        <w:rPr>
          <w:rFonts w:ascii="Arial Narrow" w:eastAsia="Times New Roman" w:hAnsi="Arial Narrow" w:cstheme="minorHAnsi"/>
          <w:sz w:val="24"/>
          <w:szCs w:val="24"/>
          <w:lang w:eastAsia="cs-CZ"/>
        </w:rPr>
        <w:t>Výhodou časové odměny je, že přesně odráží specifika konkrétního případu, neboť jestliže je případ vyřešen nad očekávání snadno a rychle, automaticky se snižuje i částka hrazená klientem. Celková odměna je násobkem hodinové sazby a počtu hodin, které advokát potřebuje k vyk</w:t>
      </w:r>
      <w:r w:rsidR="002013E8">
        <w:rPr>
          <w:rFonts w:ascii="Arial Narrow" w:eastAsia="Times New Roman" w:hAnsi="Arial Narrow" w:cstheme="minorHAnsi"/>
          <w:sz w:val="24"/>
          <w:szCs w:val="24"/>
          <w:lang w:eastAsia="cs-CZ"/>
        </w:rPr>
        <w:t xml:space="preserve">onání dané právní služby. </w:t>
      </w:r>
    </w:p>
    <w:p w:rsidR="002674ED" w:rsidRPr="0023387E" w:rsidRDefault="002674ED" w:rsidP="0023387E">
      <w:pPr>
        <w:spacing w:before="100" w:beforeAutospacing="1" w:after="100" w:afterAutospacing="1" w:line="240" w:lineRule="auto"/>
        <w:jc w:val="both"/>
        <w:outlineLvl w:val="2"/>
        <w:rPr>
          <w:rFonts w:ascii="Arial Narrow" w:eastAsia="Times New Roman" w:hAnsi="Arial Narrow" w:cstheme="minorHAnsi"/>
          <w:b/>
          <w:bCs/>
          <w:i/>
          <w:sz w:val="24"/>
          <w:szCs w:val="24"/>
          <w:lang w:eastAsia="cs-CZ"/>
        </w:rPr>
      </w:pPr>
      <w:r w:rsidRPr="006B30B8">
        <w:rPr>
          <w:rFonts w:ascii="Arial Narrow" w:eastAsia="Times New Roman" w:hAnsi="Arial Narrow" w:cstheme="minorHAnsi"/>
          <w:bCs/>
          <w:sz w:val="24"/>
          <w:szCs w:val="24"/>
          <w:lang w:eastAsia="cs-CZ"/>
        </w:rPr>
        <w:t>Odměna úkonová</w:t>
      </w:r>
      <w:r w:rsidR="0023387E" w:rsidRPr="006B30B8">
        <w:rPr>
          <w:rFonts w:ascii="Arial Narrow" w:eastAsia="Times New Roman" w:hAnsi="Arial Narrow" w:cstheme="minorHAnsi"/>
          <w:bCs/>
          <w:sz w:val="24"/>
          <w:szCs w:val="24"/>
          <w:lang w:eastAsia="cs-CZ"/>
        </w:rPr>
        <w:t xml:space="preserve"> =&gt;</w:t>
      </w:r>
      <w:r w:rsidRPr="0023387E">
        <w:rPr>
          <w:rFonts w:ascii="Arial Narrow" w:eastAsia="Times New Roman" w:hAnsi="Arial Narrow" w:cstheme="minorHAnsi"/>
          <w:sz w:val="24"/>
          <w:szCs w:val="24"/>
          <w:lang w:eastAsia="cs-CZ"/>
        </w:rPr>
        <w:t xml:space="preserve">Odměna úkonová je stanovena pevnou sazbou za provedení určitého úkonu právní služby. Co se považuje za úkon právní služby, je zakotveno v </w:t>
      </w:r>
      <w:proofErr w:type="spellStart"/>
      <w:r w:rsidRPr="0023387E">
        <w:rPr>
          <w:rFonts w:ascii="Arial Narrow" w:eastAsia="Times New Roman" w:hAnsi="Arial Narrow" w:cstheme="minorHAnsi"/>
          <w:sz w:val="24"/>
          <w:szCs w:val="24"/>
          <w:lang w:eastAsia="cs-CZ"/>
        </w:rPr>
        <w:t>ust</w:t>
      </w:r>
      <w:proofErr w:type="spellEnd"/>
      <w:r w:rsidRPr="0023387E">
        <w:rPr>
          <w:rFonts w:ascii="Arial Narrow" w:eastAsia="Times New Roman" w:hAnsi="Arial Narrow" w:cstheme="minorHAnsi"/>
          <w:sz w:val="24"/>
          <w:szCs w:val="24"/>
          <w:lang w:eastAsia="cs-CZ"/>
        </w:rPr>
        <w:t xml:space="preserve">. § 11 advokátního tarifu (např. příprava a převzetí právního zastoupení nebo obhajoby, písemné podání soudu – žaloba, odvolání, vyjádření, účast na soudním jednání, atd.) </w:t>
      </w:r>
    </w:p>
    <w:p w:rsidR="002674ED" w:rsidRPr="0023387E" w:rsidRDefault="002674ED" w:rsidP="0023387E">
      <w:pPr>
        <w:spacing w:before="100" w:beforeAutospacing="1" w:after="100" w:afterAutospacing="1" w:line="240" w:lineRule="auto"/>
        <w:jc w:val="both"/>
        <w:outlineLvl w:val="2"/>
        <w:rPr>
          <w:rFonts w:ascii="Arial Narrow" w:eastAsia="Times New Roman" w:hAnsi="Arial Narrow" w:cstheme="minorHAnsi"/>
          <w:b/>
          <w:bCs/>
          <w:i/>
          <w:sz w:val="24"/>
          <w:szCs w:val="24"/>
          <w:lang w:eastAsia="cs-CZ"/>
        </w:rPr>
      </w:pPr>
      <w:r w:rsidRPr="006B30B8">
        <w:rPr>
          <w:rFonts w:ascii="Arial Narrow" w:eastAsia="Times New Roman" w:hAnsi="Arial Narrow" w:cstheme="minorHAnsi"/>
          <w:bCs/>
          <w:sz w:val="24"/>
          <w:szCs w:val="24"/>
          <w:lang w:eastAsia="cs-CZ"/>
        </w:rPr>
        <w:t>Odměna paušální</w:t>
      </w:r>
      <w:r w:rsidR="0023387E" w:rsidRPr="006B30B8">
        <w:rPr>
          <w:rFonts w:ascii="Arial Narrow" w:eastAsia="Times New Roman" w:hAnsi="Arial Narrow" w:cstheme="minorHAnsi"/>
          <w:bCs/>
          <w:sz w:val="24"/>
          <w:szCs w:val="24"/>
          <w:lang w:eastAsia="cs-CZ"/>
        </w:rPr>
        <w:t xml:space="preserve"> =&gt;</w:t>
      </w:r>
      <w:r w:rsidRPr="0023387E">
        <w:rPr>
          <w:rFonts w:ascii="Arial Narrow" w:eastAsia="Times New Roman" w:hAnsi="Arial Narrow" w:cstheme="minorHAnsi"/>
          <w:sz w:val="24"/>
          <w:szCs w:val="24"/>
          <w:lang w:eastAsia="cs-CZ"/>
        </w:rPr>
        <w:t xml:space="preserve">Paušální odměna se stanovuje pevnou částkou za poskytování právních služeb v jedné konkrétní záležitosti nebo ve více záležitostech, anebo za poskytování právních služeb na dobu určitou nebo neurčitou; splatná je zpravidla měsíčně. Paušální odměna je vhodná pro klienty – nejčastěji právnické osoby, kterým jsou pravidelně poskytovány právní služby v určitém stabilním rozsahu. Paušální odměna přináší klientovi výhodu předvídatelnosti výdajů za poskytované právní služby i v situacích, kdy by v důsledku vyšší potřeby právních služeb v určitém období, byl vystaven nutnosti nést nárazově podstatně vyšší náklady na právní služby. </w:t>
      </w:r>
    </w:p>
    <w:p w:rsidR="002674ED" w:rsidRPr="0023387E" w:rsidRDefault="002674ED" w:rsidP="0023387E">
      <w:pPr>
        <w:spacing w:before="100" w:beforeAutospacing="1" w:after="100" w:afterAutospacing="1" w:line="240" w:lineRule="auto"/>
        <w:jc w:val="both"/>
        <w:outlineLvl w:val="2"/>
        <w:rPr>
          <w:rFonts w:ascii="Arial Narrow" w:eastAsia="Times New Roman" w:hAnsi="Arial Narrow" w:cstheme="minorHAnsi"/>
          <w:b/>
          <w:bCs/>
          <w:i/>
          <w:sz w:val="24"/>
          <w:szCs w:val="24"/>
          <w:lang w:eastAsia="cs-CZ"/>
        </w:rPr>
      </w:pPr>
      <w:r w:rsidRPr="006B30B8">
        <w:rPr>
          <w:rFonts w:ascii="Arial Narrow" w:eastAsia="Times New Roman" w:hAnsi="Arial Narrow" w:cstheme="minorHAnsi"/>
          <w:bCs/>
          <w:sz w:val="24"/>
          <w:szCs w:val="24"/>
          <w:lang w:eastAsia="cs-CZ"/>
        </w:rPr>
        <w:lastRenderedPageBreak/>
        <w:t>Podílová odměna</w:t>
      </w:r>
      <w:r w:rsidR="0023387E" w:rsidRPr="006B30B8">
        <w:rPr>
          <w:rFonts w:ascii="Arial Narrow" w:eastAsia="Times New Roman" w:hAnsi="Arial Narrow" w:cstheme="minorHAnsi"/>
          <w:bCs/>
          <w:sz w:val="24"/>
          <w:szCs w:val="24"/>
          <w:lang w:eastAsia="cs-CZ"/>
        </w:rPr>
        <w:t xml:space="preserve"> =&gt;</w:t>
      </w:r>
      <w:r w:rsidR="0023387E">
        <w:rPr>
          <w:rFonts w:ascii="Arial Narrow" w:eastAsia="Times New Roman" w:hAnsi="Arial Narrow" w:cstheme="minorHAnsi"/>
          <w:b/>
          <w:bCs/>
          <w:i/>
          <w:sz w:val="24"/>
          <w:szCs w:val="24"/>
          <w:lang w:eastAsia="cs-CZ"/>
        </w:rPr>
        <w:t xml:space="preserve"> </w:t>
      </w:r>
      <w:r w:rsidRPr="0023387E">
        <w:rPr>
          <w:rFonts w:ascii="Arial Narrow" w:eastAsia="Times New Roman" w:hAnsi="Arial Narrow" w:cstheme="minorHAnsi"/>
          <w:sz w:val="24"/>
          <w:szCs w:val="24"/>
          <w:lang w:eastAsia="cs-CZ"/>
        </w:rPr>
        <w:t xml:space="preserve">Podstata podílové odměny spočívá v odvození odměny podílem z předmětu věci nebo podílem z výsledku řízení (tj. procentem z nároku ve věci přiznaného). Klient má v tomto případě jistotu, že nebude v důsledku nečekaných komplikací platit více, než předpokládal. </w:t>
      </w:r>
    </w:p>
    <w:p w:rsidR="002674ED" w:rsidRPr="0023387E" w:rsidRDefault="002674ED" w:rsidP="0023387E">
      <w:pPr>
        <w:spacing w:after="0" w:line="240" w:lineRule="auto"/>
        <w:jc w:val="both"/>
        <w:rPr>
          <w:rFonts w:ascii="Arial Narrow" w:hAnsi="Arial Narrow"/>
          <w:i/>
          <w:sz w:val="24"/>
          <w:szCs w:val="24"/>
        </w:rPr>
      </w:pPr>
    </w:p>
    <w:sectPr w:rsidR="002674ED" w:rsidRPr="00233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2234"/>
    <w:multiLevelType w:val="hybridMultilevel"/>
    <w:tmpl w:val="1F50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B1402D1"/>
    <w:multiLevelType w:val="hybridMultilevel"/>
    <w:tmpl w:val="1D9096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EC64A54"/>
    <w:multiLevelType w:val="hybridMultilevel"/>
    <w:tmpl w:val="427E4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2DB7579"/>
    <w:multiLevelType w:val="hybridMultilevel"/>
    <w:tmpl w:val="56461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62466CA"/>
    <w:multiLevelType w:val="hybridMultilevel"/>
    <w:tmpl w:val="161C8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4C775FC"/>
    <w:multiLevelType w:val="hybridMultilevel"/>
    <w:tmpl w:val="79DC4D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7773990"/>
    <w:multiLevelType w:val="multilevel"/>
    <w:tmpl w:val="28186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B3D6A6E"/>
    <w:multiLevelType w:val="hybridMultilevel"/>
    <w:tmpl w:val="C062E9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2D303A0"/>
    <w:multiLevelType w:val="hybridMultilevel"/>
    <w:tmpl w:val="6762B0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8096ECE"/>
    <w:multiLevelType w:val="hybridMultilevel"/>
    <w:tmpl w:val="E7A2D0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7"/>
  </w:num>
  <w:num w:numId="5">
    <w:abstractNumId w:val="4"/>
  </w:num>
  <w:num w:numId="6">
    <w:abstractNumId w:val="1"/>
  </w:num>
  <w:num w:numId="7">
    <w:abstractNumId w:val="5"/>
  </w:num>
  <w:num w:numId="8">
    <w:abstractNumId w:val="0"/>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76"/>
    <w:rsid w:val="00052026"/>
    <w:rsid w:val="000B057A"/>
    <w:rsid w:val="001135FE"/>
    <w:rsid w:val="00124185"/>
    <w:rsid w:val="00145371"/>
    <w:rsid w:val="00160D5A"/>
    <w:rsid w:val="00197E65"/>
    <w:rsid w:val="001D32E8"/>
    <w:rsid w:val="002013E8"/>
    <w:rsid w:val="00205476"/>
    <w:rsid w:val="0023387E"/>
    <w:rsid w:val="002674ED"/>
    <w:rsid w:val="00283376"/>
    <w:rsid w:val="002B719D"/>
    <w:rsid w:val="00332FEE"/>
    <w:rsid w:val="00431922"/>
    <w:rsid w:val="00433292"/>
    <w:rsid w:val="00433CFF"/>
    <w:rsid w:val="004959C2"/>
    <w:rsid w:val="004A2D08"/>
    <w:rsid w:val="004C3969"/>
    <w:rsid w:val="0068722F"/>
    <w:rsid w:val="00692B1E"/>
    <w:rsid w:val="006B30B8"/>
    <w:rsid w:val="006D23C0"/>
    <w:rsid w:val="008E0C31"/>
    <w:rsid w:val="008F264D"/>
    <w:rsid w:val="009633E1"/>
    <w:rsid w:val="009B6D62"/>
    <w:rsid w:val="009E7383"/>
    <w:rsid w:val="009F792D"/>
    <w:rsid w:val="00A25CF0"/>
    <w:rsid w:val="00A311F9"/>
    <w:rsid w:val="00A56702"/>
    <w:rsid w:val="00AB024D"/>
    <w:rsid w:val="00B11929"/>
    <w:rsid w:val="00B633E1"/>
    <w:rsid w:val="00B87839"/>
    <w:rsid w:val="00BC3457"/>
    <w:rsid w:val="00C33B30"/>
    <w:rsid w:val="00CF2751"/>
    <w:rsid w:val="00D6169D"/>
    <w:rsid w:val="00DE477A"/>
    <w:rsid w:val="00E5499E"/>
    <w:rsid w:val="00ED1E73"/>
    <w:rsid w:val="00EF3DF6"/>
    <w:rsid w:val="00F033DF"/>
    <w:rsid w:val="00F24A54"/>
    <w:rsid w:val="00F357B9"/>
    <w:rsid w:val="00F4054D"/>
    <w:rsid w:val="00FD24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F264D"/>
    <w:pPr>
      <w:ind w:left="720"/>
      <w:contextualSpacing/>
    </w:pPr>
  </w:style>
  <w:style w:type="character" w:styleId="Hypertextovodkaz">
    <w:name w:val="Hyperlink"/>
    <w:basedOn w:val="Standardnpsmoodstavce"/>
    <w:uiPriority w:val="99"/>
    <w:unhideWhenUsed/>
    <w:rsid w:val="008F264D"/>
    <w:rPr>
      <w:color w:val="0000FF" w:themeColor="hyperlink"/>
      <w:u w:val="single"/>
    </w:rPr>
  </w:style>
  <w:style w:type="paragraph" w:styleId="Normlnweb">
    <w:name w:val="Normal (Web)"/>
    <w:basedOn w:val="Normln"/>
    <w:semiHidden/>
    <w:unhideWhenUsed/>
    <w:rsid w:val="001453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054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54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F264D"/>
    <w:pPr>
      <w:ind w:left="720"/>
      <w:contextualSpacing/>
    </w:pPr>
  </w:style>
  <w:style w:type="character" w:styleId="Hypertextovodkaz">
    <w:name w:val="Hyperlink"/>
    <w:basedOn w:val="Standardnpsmoodstavce"/>
    <w:uiPriority w:val="99"/>
    <w:unhideWhenUsed/>
    <w:rsid w:val="008F264D"/>
    <w:rPr>
      <w:color w:val="0000FF" w:themeColor="hyperlink"/>
      <w:u w:val="single"/>
    </w:rPr>
  </w:style>
  <w:style w:type="paragraph" w:styleId="Normlnweb">
    <w:name w:val="Normal (Web)"/>
    <w:basedOn w:val="Normln"/>
    <w:semiHidden/>
    <w:unhideWhenUsed/>
    <w:rsid w:val="001453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054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54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podnikatel.cz/zakony/novy-obcansky-zakonik/upl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1840</Words>
  <Characters>10857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Fryštenská</dc:creator>
  <cp:lastModifiedBy>Marcela Fryštenská</cp:lastModifiedBy>
  <cp:revision>2</cp:revision>
  <dcterms:created xsi:type="dcterms:W3CDTF">2017-12-04T10:29:00Z</dcterms:created>
  <dcterms:modified xsi:type="dcterms:W3CDTF">2017-12-04T10:29:00Z</dcterms:modified>
</cp:coreProperties>
</file>