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7A" w:rsidRPr="00283376" w:rsidRDefault="00283376" w:rsidP="00EF3DF6">
      <w:pPr>
        <w:ind w:left="2832"/>
        <w:rPr>
          <w:rFonts w:ascii="Arial Narrow" w:hAnsi="Arial Narrow"/>
          <w:b/>
          <w:sz w:val="28"/>
          <w:szCs w:val="28"/>
        </w:rPr>
      </w:pPr>
      <w:r w:rsidRPr="00283376">
        <w:rPr>
          <w:rFonts w:ascii="Arial Narrow" w:hAnsi="Arial Narrow"/>
          <w:b/>
          <w:sz w:val="28"/>
          <w:szCs w:val="28"/>
        </w:rPr>
        <w:t>SEMINÁŘ: ODDLUŽENÍ</w:t>
      </w:r>
    </w:p>
    <w:p w:rsidR="00283376" w:rsidRPr="00CE1543" w:rsidRDefault="00283376">
      <w:pPr>
        <w:rPr>
          <w:rFonts w:ascii="Arial Narrow" w:hAnsi="Arial Narrow"/>
          <w:b/>
          <w:i/>
          <w:sz w:val="24"/>
          <w:szCs w:val="24"/>
          <w:u w:val="single"/>
        </w:rPr>
      </w:pPr>
      <w:r w:rsidRPr="00CE1543">
        <w:rPr>
          <w:rFonts w:ascii="Arial Narrow" w:hAnsi="Arial Narrow"/>
          <w:b/>
          <w:i/>
          <w:sz w:val="24"/>
          <w:szCs w:val="24"/>
          <w:u w:val="single"/>
        </w:rPr>
        <w:t>Zadání: popis situace</w:t>
      </w:r>
    </w:p>
    <w:p w:rsidR="00115DD1" w:rsidRPr="00CE1543" w:rsidRDefault="00283376" w:rsidP="00283376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CE1543">
        <w:rPr>
          <w:rFonts w:ascii="Arial Narrow" w:hAnsi="Arial Narrow"/>
          <w:b/>
          <w:i/>
          <w:sz w:val="24"/>
          <w:szCs w:val="24"/>
        </w:rPr>
        <w:t xml:space="preserve">Martin Smůla začal podnikat před třemi roky v oblasti cestovního ruchu. Před zahájením svých podnikatelských </w:t>
      </w:r>
      <w:r w:rsidR="00CE1543">
        <w:rPr>
          <w:rFonts w:ascii="Arial Narrow" w:hAnsi="Arial Narrow"/>
          <w:b/>
          <w:i/>
          <w:sz w:val="24"/>
          <w:szCs w:val="24"/>
        </w:rPr>
        <w:t xml:space="preserve">aktivit </w:t>
      </w:r>
      <w:r w:rsidRPr="00CE1543">
        <w:rPr>
          <w:rFonts w:ascii="Arial Narrow" w:hAnsi="Arial Narrow"/>
          <w:b/>
          <w:i/>
          <w:sz w:val="24"/>
          <w:szCs w:val="24"/>
        </w:rPr>
        <w:t xml:space="preserve">uzavřel dvě úvěrové smlouvy se dvěma bankami, a rovněž uzavřel smlouvu o zápůjčce se svým kamarádem. Nyní se dostal do dluhů, nemůže své splatné pohledávky splácet. Má obavu z exekucí. Podnikatelskou činnost chce ukončit a nechat se zaměstnat s příjmem 30.000 Kč hrubého. Slyšel, že existuje možnost oddlužení. Jaké podmínky musí být splněny pro úspěšný návrh na oddlužení? Jaké výhody z toho plynou pro Martina Smůlu? Může i OSVČ podat návrh na oddlužení? </w:t>
      </w:r>
    </w:p>
    <w:p w:rsidR="00115DD1" w:rsidRDefault="00115DD1" w:rsidP="00283376">
      <w:pPr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noProof/>
          <w:sz w:val="24"/>
          <w:szCs w:val="24"/>
          <w:lang w:eastAsia="cs-CZ"/>
        </w:rPr>
        <w:drawing>
          <wp:inline distT="0" distB="0" distL="0" distR="0" wp14:anchorId="01CE7F92" wp14:editId="6A00ABF9">
            <wp:extent cx="5762625" cy="3448050"/>
            <wp:effectExtent l="0" t="0" r="9525" b="0"/>
            <wp:docPr id="1" name="Obrázek 1" descr="C:\Users\Marcela Fryštenská\Desktop\Kresby\20171203_14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 Fryštenská\Desktop\Kresby\20171203_144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376" w:rsidRPr="00CE1543" w:rsidRDefault="00283376" w:rsidP="00283376">
      <w:pPr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CE1543">
        <w:rPr>
          <w:rFonts w:ascii="Arial Narrow" w:hAnsi="Arial Narrow"/>
          <w:b/>
          <w:i/>
          <w:sz w:val="24"/>
          <w:szCs w:val="24"/>
          <w:u w:val="single"/>
        </w:rPr>
        <w:t xml:space="preserve">Otázky: </w:t>
      </w:r>
    </w:p>
    <w:p w:rsidR="00283376" w:rsidRPr="00CE1543" w:rsidRDefault="008F264D" w:rsidP="008F2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E1543">
        <w:rPr>
          <w:rFonts w:ascii="Arial Narrow" w:hAnsi="Arial Narrow"/>
          <w:b/>
          <w:sz w:val="24"/>
          <w:szCs w:val="24"/>
        </w:rPr>
        <w:t>1.</w:t>
      </w:r>
      <w:r w:rsidRPr="00CE1543">
        <w:rPr>
          <w:rFonts w:ascii="Arial Narrow" w:hAnsi="Arial Narrow"/>
          <w:sz w:val="24"/>
          <w:szCs w:val="24"/>
        </w:rPr>
        <w:t xml:space="preserve"> Co znamená úpadek?</w:t>
      </w:r>
    </w:p>
    <w:p w:rsidR="008F264D" w:rsidRPr="00CE1543" w:rsidRDefault="008F264D" w:rsidP="008F2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E1543">
        <w:rPr>
          <w:rFonts w:ascii="Arial Narrow" w:hAnsi="Arial Narrow"/>
          <w:b/>
          <w:sz w:val="24"/>
          <w:szCs w:val="24"/>
        </w:rPr>
        <w:t>2.</w:t>
      </w:r>
      <w:r w:rsidRPr="00CE1543">
        <w:rPr>
          <w:rFonts w:ascii="Arial Narrow" w:hAnsi="Arial Narrow"/>
          <w:sz w:val="24"/>
          <w:szCs w:val="24"/>
        </w:rPr>
        <w:t xml:space="preserve"> Kdo je oprávněn podat insolvenční návrh a návrh na oddlužení?</w:t>
      </w:r>
    </w:p>
    <w:p w:rsidR="008F264D" w:rsidRPr="00CE1543" w:rsidRDefault="008F264D" w:rsidP="008F2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E1543">
        <w:rPr>
          <w:rFonts w:ascii="Arial Narrow" w:hAnsi="Arial Narrow"/>
          <w:b/>
          <w:sz w:val="24"/>
          <w:szCs w:val="24"/>
        </w:rPr>
        <w:t>3.</w:t>
      </w:r>
      <w:r w:rsidRPr="00CE1543">
        <w:rPr>
          <w:rFonts w:ascii="Arial Narrow" w:hAnsi="Arial Narrow"/>
          <w:sz w:val="24"/>
          <w:szCs w:val="24"/>
        </w:rPr>
        <w:t xml:space="preserve"> Vysvětlete pojem zajištění a nezajištění věřitelé? </w:t>
      </w:r>
    </w:p>
    <w:p w:rsidR="008F264D" w:rsidRPr="00CE1543" w:rsidRDefault="008F264D" w:rsidP="008F2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E1543">
        <w:rPr>
          <w:rFonts w:ascii="Arial Narrow" w:hAnsi="Arial Narrow"/>
          <w:b/>
          <w:sz w:val="24"/>
          <w:szCs w:val="24"/>
        </w:rPr>
        <w:t>4.</w:t>
      </w:r>
      <w:r w:rsidRPr="00CE1543">
        <w:rPr>
          <w:rFonts w:ascii="Arial Narrow" w:hAnsi="Arial Narrow"/>
          <w:sz w:val="24"/>
          <w:szCs w:val="24"/>
        </w:rPr>
        <w:t xml:space="preserve"> Kdy je zahájeno insolvenční řízení? </w:t>
      </w:r>
    </w:p>
    <w:p w:rsidR="008F264D" w:rsidRPr="00CE1543" w:rsidRDefault="008F264D" w:rsidP="008F2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E1543">
        <w:rPr>
          <w:rFonts w:ascii="Arial Narrow" w:hAnsi="Arial Narrow"/>
          <w:b/>
          <w:sz w:val="24"/>
          <w:szCs w:val="24"/>
        </w:rPr>
        <w:t xml:space="preserve">5. </w:t>
      </w:r>
      <w:r w:rsidRPr="00CE1543">
        <w:rPr>
          <w:rFonts w:ascii="Arial Narrow" w:hAnsi="Arial Narrow"/>
          <w:sz w:val="24"/>
          <w:szCs w:val="24"/>
        </w:rPr>
        <w:t xml:space="preserve">Jaké předpoklady musí být splněny pro povolení oddlužení? </w:t>
      </w:r>
    </w:p>
    <w:p w:rsidR="008F264D" w:rsidRPr="00CE1543" w:rsidRDefault="008F264D" w:rsidP="008F2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E1543">
        <w:rPr>
          <w:rFonts w:ascii="Arial Narrow" w:hAnsi="Arial Narrow"/>
          <w:b/>
          <w:sz w:val="24"/>
          <w:szCs w:val="24"/>
        </w:rPr>
        <w:t>6.</w:t>
      </w:r>
      <w:r w:rsidRPr="00CE1543">
        <w:rPr>
          <w:rFonts w:ascii="Arial Narrow" w:hAnsi="Arial Narrow"/>
          <w:sz w:val="24"/>
          <w:szCs w:val="24"/>
        </w:rPr>
        <w:t xml:space="preserve"> Jaké náležitosti musí návrh na po</w:t>
      </w:r>
      <w:r w:rsidR="00CE1543">
        <w:rPr>
          <w:rFonts w:ascii="Arial Narrow" w:hAnsi="Arial Narrow"/>
          <w:sz w:val="24"/>
          <w:szCs w:val="24"/>
        </w:rPr>
        <w:t xml:space="preserve">volení oddlužení mít? </w:t>
      </w:r>
    </w:p>
    <w:p w:rsidR="008F264D" w:rsidRPr="00CE1543" w:rsidRDefault="008F264D" w:rsidP="008F2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E1543">
        <w:rPr>
          <w:rFonts w:ascii="Arial Narrow" w:hAnsi="Arial Narrow"/>
          <w:b/>
          <w:sz w:val="24"/>
          <w:szCs w:val="24"/>
        </w:rPr>
        <w:t>7.</w:t>
      </w:r>
      <w:r w:rsidRPr="00CE1543">
        <w:rPr>
          <w:rFonts w:ascii="Arial Narrow" w:hAnsi="Arial Narrow"/>
          <w:sz w:val="24"/>
          <w:szCs w:val="24"/>
        </w:rPr>
        <w:t xml:space="preserve"> Kdo je oprávněn sepsat a podat za dlužníka návrh na povolení oddlužení? </w:t>
      </w:r>
    </w:p>
    <w:p w:rsidR="008F264D" w:rsidRPr="00CE1543" w:rsidRDefault="008F264D" w:rsidP="008F2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E1543">
        <w:rPr>
          <w:rFonts w:ascii="Arial Narrow" w:hAnsi="Arial Narrow"/>
          <w:b/>
          <w:sz w:val="24"/>
          <w:szCs w:val="24"/>
        </w:rPr>
        <w:t>8.</w:t>
      </w:r>
      <w:r w:rsidRPr="00CE1543">
        <w:rPr>
          <w:rFonts w:ascii="Arial Narrow" w:hAnsi="Arial Narrow"/>
          <w:sz w:val="24"/>
          <w:szCs w:val="24"/>
        </w:rPr>
        <w:t xml:space="preserve"> Jaké jsou způsoby oddlužení? </w:t>
      </w:r>
    </w:p>
    <w:p w:rsidR="0068722F" w:rsidRPr="00CE1543" w:rsidRDefault="008F264D" w:rsidP="008F2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E1543">
        <w:rPr>
          <w:rFonts w:ascii="Arial Narrow" w:hAnsi="Arial Narrow"/>
          <w:b/>
          <w:sz w:val="24"/>
          <w:szCs w:val="24"/>
        </w:rPr>
        <w:t>9.</w:t>
      </w:r>
      <w:r w:rsidRPr="00CE1543">
        <w:rPr>
          <w:rFonts w:ascii="Arial Narrow" w:hAnsi="Arial Narrow"/>
          <w:sz w:val="24"/>
          <w:szCs w:val="24"/>
        </w:rPr>
        <w:t xml:space="preserve"> Uveďte důvody pro zrušení usnesení o schválení oddlu</w:t>
      </w:r>
      <w:r w:rsidR="0068722F" w:rsidRPr="00CE1543">
        <w:rPr>
          <w:rFonts w:ascii="Arial Narrow" w:hAnsi="Arial Narrow"/>
          <w:sz w:val="24"/>
          <w:szCs w:val="24"/>
        </w:rPr>
        <w:t xml:space="preserve">žení. </w:t>
      </w:r>
    </w:p>
    <w:p w:rsidR="008F264D" w:rsidRPr="00CE1543" w:rsidRDefault="008F264D" w:rsidP="008F2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E1543">
        <w:rPr>
          <w:rFonts w:ascii="Arial Narrow" w:hAnsi="Arial Narrow"/>
          <w:b/>
          <w:sz w:val="24"/>
          <w:szCs w:val="24"/>
        </w:rPr>
        <w:t>10.</w:t>
      </w:r>
      <w:r w:rsidRPr="00CE1543">
        <w:rPr>
          <w:rFonts w:ascii="Arial Narrow" w:hAnsi="Arial Narrow"/>
          <w:sz w:val="24"/>
          <w:szCs w:val="24"/>
        </w:rPr>
        <w:t xml:space="preserve"> Připouští insolvenční zákon společné oddlužení manželů? Jaké jsou výhody společného oddlužení manželů? </w:t>
      </w:r>
    </w:p>
    <w:p w:rsidR="00EF3DF6" w:rsidRDefault="00EF3DF6" w:rsidP="008F264D">
      <w:pPr>
        <w:jc w:val="both"/>
        <w:rPr>
          <w:b/>
          <w:i/>
          <w:u w:val="single"/>
        </w:rPr>
      </w:pPr>
    </w:p>
    <w:p w:rsidR="00115DD1" w:rsidRDefault="00115DD1" w:rsidP="00115DD1">
      <w:pPr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:rsidR="00115DD1" w:rsidRDefault="008F264D" w:rsidP="00115DD1">
      <w:pPr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CE1543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Úkoly: </w:t>
      </w:r>
    </w:p>
    <w:p w:rsidR="00E25ACA" w:rsidRDefault="0068722F" w:rsidP="00E25ACA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25ACA">
        <w:rPr>
          <w:rFonts w:ascii="Arial Narrow" w:hAnsi="Arial Narrow"/>
          <w:b/>
          <w:sz w:val="24"/>
          <w:szCs w:val="24"/>
        </w:rPr>
        <w:t>1.</w:t>
      </w:r>
      <w:r w:rsidRPr="00CE1543">
        <w:rPr>
          <w:rFonts w:ascii="Arial Narrow" w:hAnsi="Arial Narrow"/>
          <w:sz w:val="24"/>
          <w:szCs w:val="24"/>
        </w:rPr>
        <w:t xml:space="preserve"> Vyhledejte</w:t>
      </w:r>
      <w:r w:rsidR="00CE1543">
        <w:rPr>
          <w:rFonts w:ascii="Arial Narrow" w:hAnsi="Arial Narrow"/>
          <w:sz w:val="24"/>
          <w:szCs w:val="24"/>
        </w:rPr>
        <w:t xml:space="preserve"> a přečtěte si</w:t>
      </w:r>
      <w:r w:rsidRPr="00CE1543">
        <w:rPr>
          <w:rFonts w:ascii="Arial Narrow" w:hAnsi="Arial Narrow"/>
          <w:sz w:val="24"/>
          <w:szCs w:val="24"/>
        </w:rPr>
        <w:t xml:space="preserve"> formulář návrhu na povolení oddlužení na </w:t>
      </w:r>
      <w:hyperlink r:id="rId7" w:history="1">
        <w:r w:rsidRPr="00CE1543">
          <w:rPr>
            <w:rStyle w:val="Hypertextovodkaz"/>
            <w:rFonts w:ascii="Arial Narrow" w:hAnsi="Arial Narrow"/>
            <w:sz w:val="24"/>
            <w:szCs w:val="24"/>
          </w:rPr>
          <w:t>www.justice.cz</w:t>
        </w:r>
      </w:hyperlink>
      <w:r w:rsidRPr="00CE1543">
        <w:rPr>
          <w:rFonts w:ascii="Arial Narrow" w:hAnsi="Arial Narrow"/>
          <w:sz w:val="24"/>
          <w:szCs w:val="24"/>
        </w:rPr>
        <w:t>.</w:t>
      </w:r>
    </w:p>
    <w:p w:rsidR="0068722F" w:rsidRPr="00E25ACA" w:rsidRDefault="0068722F" w:rsidP="00E25ACA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25ACA">
        <w:rPr>
          <w:rFonts w:ascii="Arial Narrow" w:hAnsi="Arial Narrow"/>
          <w:b/>
          <w:sz w:val="24"/>
          <w:szCs w:val="24"/>
        </w:rPr>
        <w:t>2.</w:t>
      </w:r>
      <w:r w:rsidRPr="00CE1543">
        <w:rPr>
          <w:rFonts w:ascii="Arial Narrow" w:hAnsi="Arial Narrow"/>
          <w:sz w:val="24"/>
          <w:szCs w:val="24"/>
        </w:rPr>
        <w:t xml:space="preserve"> Zjistěte v insolvenčním rejstříku, zda je vedeno insolvenční řízení proti povinnému Petru Novému, nar. </w:t>
      </w:r>
      <w:proofErr w:type="gramStart"/>
      <w:r w:rsidRPr="00CE1543">
        <w:rPr>
          <w:rFonts w:ascii="Arial Narrow" w:hAnsi="Arial Narrow"/>
          <w:sz w:val="24"/>
          <w:szCs w:val="24"/>
        </w:rPr>
        <w:t>12.08.1980</w:t>
      </w:r>
      <w:proofErr w:type="gramEnd"/>
      <w:r w:rsidRPr="00CE1543">
        <w:rPr>
          <w:rFonts w:ascii="Arial Narrow" w:hAnsi="Arial Narrow"/>
          <w:sz w:val="24"/>
          <w:szCs w:val="24"/>
        </w:rPr>
        <w:t xml:space="preserve">, bytem Plzeň. </w:t>
      </w:r>
      <w:hyperlink r:id="rId8" w:history="1">
        <w:r w:rsidRPr="00CE1543">
          <w:rPr>
            <w:rStyle w:val="Hypertextovodkaz"/>
            <w:rFonts w:ascii="Arial Narrow" w:hAnsi="Arial Narrow"/>
            <w:sz w:val="24"/>
            <w:szCs w:val="24"/>
          </w:rPr>
          <w:t>www.justice.cz</w:t>
        </w:r>
      </w:hyperlink>
      <w:r w:rsidRPr="00CE1543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</w:p>
    <w:p w:rsidR="00EF3DF6" w:rsidRDefault="00EF3DF6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F3DF6" w:rsidRDefault="00EF3DF6" w:rsidP="0068722F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F3DF6">
        <w:rPr>
          <w:rFonts w:ascii="Arial Narrow" w:hAnsi="Arial Narrow"/>
          <w:b/>
          <w:i/>
          <w:sz w:val="24"/>
          <w:szCs w:val="24"/>
          <w:u w:val="single"/>
        </w:rPr>
        <w:t xml:space="preserve">Řešení: </w:t>
      </w:r>
    </w:p>
    <w:p w:rsidR="00EF3DF6" w:rsidRDefault="00EF3DF6" w:rsidP="0068722F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:rsidR="009633E1" w:rsidRDefault="009633E1" w:rsidP="0068722F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9633E1">
        <w:rPr>
          <w:rFonts w:ascii="Arial Narrow" w:hAnsi="Arial Narrow"/>
          <w:i/>
          <w:sz w:val="24"/>
          <w:szCs w:val="24"/>
        </w:rPr>
        <w:t xml:space="preserve">Úpadek </w:t>
      </w:r>
    </w:p>
    <w:p w:rsidR="009633E1" w:rsidRPr="009633E1" w:rsidRDefault="009633E1" w:rsidP="0068722F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EF3DF6" w:rsidRDefault="00EF3DF6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F3DF6">
        <w:rPr>
          <w:rFonts w:ascii="Arial Narrow" w:hAnsi="Arial Narrow"/>
          <w:sz w:val="24"/>
          <w:szCs w:val="24"/>
        </w:rPr>
        <w:t xml:space="preserve">Insolvenční zákon rozeznává dvě základní formy </w:t>
      </w:r>
      <w:r w:rsidRPr="001135FE">
        <w:rPr>
          <w:rFonts w:ascii="Arial Narrow" w:hAnsi="Arial Narrow"/>
          <w:b/>
          <w:sz w:val="24"/>
          <w:szCs w:val="24"/>
        </w:rPr>
        <w:t>úpadku</w:t>
      </w:r>
      <w:r w:rsidRPr="00EF3DF6">
        <w:rPr>
          <w:rFonts w:ascii="Arial Narrow" w:hAnsi="Arial Narrow"/>
          <w:sz w:val="24"/>
          <w:szCs w:val="24"/>
        </w:rPr>
        <w:t>. Platební neschopnost d</w:t>
      </w:r>
      <w:r>
        <w:rPr>
          <w:rFonts w:ascii="Arial Narrow" w:hAnsi="Arial Narrow"/>
          <w:sz w:val="24"/>
          <w:szCs w:val="24"/>
        </w:rPr>
        <w:t xml:space="preserve">lužníka a předlužení dlužníka. V platební neschopnosti se dlužník ocitá, pokud jsou u něj současně splněny dvě podmínky – </w:t>
      </w:r>
      <w:r w:rsidRPr="00D6169D">
        <w:rPr>
          <w:rFonts w:ascii="Arial Narrow" w:hAnsi="Arial Narrow"/>
          <w:b/>
          <w:sz w:val="24"/>
          <w:szCs w:val="24"/>
        </w:rPr>
        <w:t>pluralita věřitelů</w:t>
      </w:r>
      <w:r w:rsidR="001135FE" w:rsidRPr="00D6169D">
        <w:rPr>
          <w:rFonts w:ascii="Arial Narrow" w:hAnsi="Arial Narrow"/>
          <w:b/>
          <w:sz w:val="24"/>
          <w:szCs w:val="24"/>
        </w:rPr>
        <w:t xml:space="preserve"> (alespoň dva)</w:t>
      </w:r>
      <w:r>
        <w:rPr>
          <w:rFonts w:ascii="Arial Narrow" w:hAnsi="Arial Narrow"/>
          <w:sz w:val="24"/>
          <w:szCs w:val="24"/>
        </w:rPr>
        <w:t xml:space="preserve"> a </w:t>
      </w:r>
      <w:r w:rsidRPr="00D6169D">
        <w:rPr>
          <w:rFonts w:ascii="Arial Narrow" w:hAnsi="Arial Narrow"/>
          <w:b/>
          <w:sz w:val="24"/>
          <w:szCs w:val="24"/>
        </w:rPr>
        <w:t xml:space="preserve">peněžní závazky </w:t>
      </w:r>
      <w:r w:rsidR="001135FE" w:rsidRPr="00D6169D">
        <w:rPr>
          <w:rFonts w:ascii="Arial Narrow" w:hAnsi="Arial Narrow"/>
          <w:b/>
          <w:sz w:val="24"/>
          <w:szCs w:val="24"/>
        </w:rPr>
        <w:t>s dobou delší než 30 dnů po lhůtě splatnosti, které není dlužník schopen splácet</w:t>
      </w:r>
      <w:r w:rsidR="001135FE">
        <w:rPr>
          <w:rFonts w:ascii="Arial Narrow" w:hAnsi="Arial Narrow"/>
          <w:sz w:val="24"/>
          <w:szCs w:val="24"/>
        </w:rPr>
        <w:t xml:space="preserve">. Dlužník je předlužen, pokud pluralita závazků převyšuje hodnotu jeho majetku. Zákon umožňuje dlužníkovi aktivně reagovat, ještě než se dostane do stavu úpadku. Když už ví, že nebude schopen řádně a včas splnit podstatnou část svých peněžitých závazků. </w:t>
      </w:r>
    </w:p>
    <w:p w:rsidR="001135FE" w:rsidRDefault="001135FE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135FE" w:rsidRDefault="001135FE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Dlužník se do úpadku mohl dostat vlastním zaviněním (chybné rozhodnutí, neschopnost dlužníka, podnikatelské riziko), nebo v důsledku objektivních příčin – ekonomická krize (globální, regionální, lokální), výkyvy v rámci odvětví podnikání dlužníka (změny cen, surovin, jiných vstupů či výstupů</w:t>
      </w:r>
      <w:r w:rsidR="00431922">
        <w:rPr>
          <w:rFonts w:ascii="Arial Narrow" w:hAnsi="Arial Narrow"/>
          <w:sz w:val="24"/>
          <w:szCs w:val="24"/>
        </w:rPr>
        <w:t xml:space="preserve">). Oddlužení nabízí poctivému dlužníkovi výhodu spočívající v osvobození od určité podstatné části jeho dluhů. </w:t>
      </w:r>
      <w:r w:rsidR="00431922" w:rsidRPr="00D6169D">
        <w:rPr>
          <w:rFonts w:ascii="Arial Narrow" w:hAnsi="Arial Narrow"/>
          <w:b/>
          <w:sz w:val="24"/>
          <w:szCs w:val="24"/>
        </w:rPr>
        <w:t>Dlužníkovi se umožňuje tzv. druhý start</w:t>
      </w:r>
      <w:r w:rsidR="00431922">
        <w:rPr>
          <w:rFonts w:ascii="Arial Narrow" w:hAnsi="Arial Narrow"/>
          <w:sz w:val="24"/>
          <w:szCs w:val="24"/>
        </w:rPr>
        <w:t xml:space="preserve">. </w:t>
      </w:r>
      <w:r w:rsidR="00ED1E73">
        <w:rPr>
          <w:rFonts w:ascii="Arial Narrow" w:hAnsi="Arial Narrow"/>
          <w:sz w:val="24"/>
          <w:szCs w:val="24"/>
        </w:rPr>
        <w:t xml:space="preserve">Zákon garantuje nezajištěným věřitelům, že bude uspokojeno min. 30% jejich pohledávky. Podmínkou však je, že tuto svoji pohledávku musí včas přihlásit. </w:t>
      </w:r>
      <w:r w:rsidR="00C33B30">
        <w:rPr>
          <w:rFonts w:ascii="Arial Narrow" w:hAnsi="Arial Narrow"/>
          <w:sz w:val="24"/>
          <w:szCs w:val="24"/>
        </w:rPr>
        <w:t xml:space="preserve">Věřitelé musí přihlásit své pohledávky ve lhůtě stanovené v rozhodnutí o úpadku pomocí přihlášky, jejíž formulář je na </w:t>
      </w:r>
      <w:hyperlink r:id="rId9" w:history="1">
        <w:r w:rsidR="00C33B30" w:rsidRPr="009F3647">
          <w:rPr>
            <w:rStyle w:val="Hypertextovodkaz"/>
            <w:rFonts w:ascii="Arial Narrow" w:hAnsi="Arial Narrow"/>
            <w:sz w:val="24"/>
            <w:szCs w:val="24"/>
          </w:rPr>
          <w:t>www.justice.cz</w:t>
        </w:r>
      </w:hyperlink>
      <w:r w:rsidR="00C33B30">
        <w:rPr>
          <w:rFonts w:ascii="Arial Narrow" w:hAnsi="Arial Narrow"/>
          <w:sz w:val="24"/>
          <w:szCs w:val="24"/>
        </w:rPr>
        <w:t xml:space="preserve"> </w:t>
      </w:r>
    </w:p>
    <w:p w:rsidR="00B633E1" w:rsidRDefault="00B633E1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633E1" w:rsidRDefault="00B633E1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Průběh oddlužení je možno rozdělit do tří základních fází – v první rozhoduje insolvenční soud o úpadku. Ve druhé rozhoduje o povolení oddlužení. Ve třetí fázi se realizuje samotné oddlužení. </w:t>
      </w:r>
    </w:p>
    <w:p w:rsidR="00B633E1" w:rsidRDefault="00B633E1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633E1" w:rsidRPr="009633E1" w:rsidRDefault="009633E1" w:rsidP="0068722F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9633E1">
        <w:rPr>
          <w:rFonts w:ascii="Arial Narrow" w:hAnsi="Arial Narrow"/>
          <w:i/>
          <w:sz w:val="24"/>
          <w:szCs w:val="24"/>
        </w:rPr>
        <w:t>Způsoby oddlužení</w:t>
      </w:r>
    </w:p>
    <w:p w:rsidR="009633E1" w:rsidRDefault="009633E1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633E1" w:rsidRDefault="00B633E1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Existují </w:t>
      </w:r>
      <w:r w:rsidRPr="00D6169D">
        <w:rPr>
          <w:rFonts w:ascii="Arial Narrow" w:hAnsi="Arial Narrow"/>
          <w:b/>
          <w:sz w:val="24"/>
          <w:szCs w:val="24"/>
        </w:rPr>
        <w:t>dva způsoby</w:t>
      </w:r>
      <w:r>
        <w:rPr>
          <w:rFonts w:ascii="Arial Narrow" w:hAnsi="Arial Narrow"/>
          <w:sz w:val="24"/>
          <w:szCs w:val="24"/>
        </w:rPr>
        <w:t xml:space="preserve">, jak je možno </w:t>
      </w:r>
      <w:r w:rsidRPr="00D6169D">
        <w:rPr>
          <w:rFonts w:ascii="Arial Narrow" w:hAnsi="Arial Narrow"/>
          <w:b/>
          <w:sz w:val="24"/>
          <w:szCs w:val="24"/>
        </w:rPr>
        <w:t>oddlužení</w:t>
      </w:r>
      <w:r>
        <w:rPr>
          <w:rFonts w:ascii="Arial Narrow" w:hAnsi="Arial Narrow"/>
          <w:sz w:val="24"/>
          <w:szCs w:val="24"/>
        </w:rPr>
        <w:t xml:space="preserve"> provést. </w:t>
      </w:r>
      <w:r w:rsidR="00D6169D">
        <w:rPr>
          <w:rFonts w:ascii="Arial Narrow" w:hAnsi="Arial Narrow"/>
          <w:sz w:val="24"/>
          <w:szCs w:val="24"/>
        </w:rPr>
        <w:t xml:space="preserve">(1) </w:t>
      </w:r>
      <w:r w:rsidRPr="00D6169D">
        <w:rPr>
          <w:rFonts w:ascii="Arial Narrow" w:hAnsi="Arial Narrow"/>
          <w:b/>
          <w:sz w:val="24"/>
          <w:szCs w:val="24"/>
        </w:rPr>
        <w:t>Zpeněžením majetkové podstaty dlužníka</w:t>
      </w:r>
      <w:r>
        <w:rPr>
          <w:rFonts w:ascii="Arial Narrow" w:hAnsi="Arial Narrow"/>
          <w:sz w:val="24"/>
          <w:szCs w:val="24"/>
        </w:rPr>
        <w:t xml:space="preserve"> nebo </w:t>
      </w:r>
      <w:r w:rsidR="00D6169D">
        <w:rPr>
          <w:rFonts w:ascii="Arial Narrow" w:hAnsi="Arial Narrow"/>
          <w:sz w:val="24"/>
          <w:szCs w:val="24"/>
        </w:rPr>
        <w:t xml:space="preserve">(2) </w:t>
      </w:r>
      <w:r w:rsidRPr="00D6169D">
        <w:rPr>
          <w:rFonts w:ascii="Arial Narrow" w:hAnsi="Arial Narrow"/>
          <w:b/>
          <w:sz w:val="24"/>
          <w:szCs w:val="24"/>
        </w:rPr>
        <w:t>splněním splátkového kalendáře po dobu 5 let</w:t>
      </w:r>
      <w:r>
        <w:rPr>
          <w:rFonts w:ascii="Arial Narrow" w:hAnsi="Arial Narrow"/>
          <w:sz w:val="24"/>
          <w:szCs w:val="24"/>
        </w:rPr>
        <w:t xml:space="preserve">, popř. kombinace. V rámci oddlužení plněním splátkového kalendáře může dlužník žádat o povolení nižších než zákonných splátek, pokud to jeho sociální situace vyžaduje. </w:t>
      </w:r>
    </w:p>
    <w:p w:rsidR="00B633E1" w:rsidRDefault="00B633E1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633E1" w:rsidRDefault="00B633E1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Pokud jsou podmínky oddlužení splněny, rozhodne soud o osvobození dlužníka od zbývajících neuhrazených dluhů. Motivací dlužníka pro podání návrhu na povolení oddlužení je osvobození od zbytku dluhů. To si však musí zasloužit (plněním povinností v průběhu insolvenčního řízení). </w:t>
      </w:r>
    </w:p>
    <w:p w:rsidR="00B633E1" w:rsidRDefault="00B633E1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633E1" w:rsidRPr="009633E1" w:rsidRDefault="009633E1" w:rsidP="0068722F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9633E1">
        <w:rPr>
          <w:rFonts w:ascii="Arial Narrow" w:hAnsi="Arial Narrow"/>
          <w:i/>
          <w:sz w:val="24"/>
          <w:szCs w:val="24"/>
        </w:rPr>
        <w:t>Návrh na oddlužení</w:t>
      </w:r>
    </w:p>
    <w:p w:rsidR="009633E1" w:rsidRDefault="009633E1" w:rsidP="0068722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633E1" w:rsidRDefault="00B633E1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D32E8">
        <w:rPr>
          <w:rFonts w:ascii="Arial Narrow" w:hAnsi="Arial Narrow"/>
          <w:b/>
          <w:sz w:val="24"/>
          <w:szCs w:val="24"/>
        </w:rPr>
        <w:t>Sepsat a podat návrh na oddlužení může za dlužníka</w:t>
      </w:r>
      <w:r>
        <w:rPr>
          <w:rFonts w:ascii="Arial Narrow" w:hAnsi="Arial Narrow"/>
          <w:sz w:val="24"/>
          <w:szCs w:val="24"/>
        </w:rPr>
        <w:t xml:space="preserve"> pouze subjekt uvedený v insolvenčním zákoně</w:t>
      </w:r>
      <w:r w:rsidR="001D32E8">
        <w:rPr>
          <w:rFonts w:ascii="Arial Narrow" w:hAnsi="Arial Narrow"/>
          <w:sz w:val="24"/>
          <w:szCs w:val="24"/>
        </w:rPr>
        <w:t xml:space="preserve"> tj. advokát, notář, soudní exekutor, insolvenční správce, akreditovaná osoba (tato osoba není zástupcem v insolvenčním řízení) viz § 390a insolvenčního zákona. V</w:t>
      </w:r>
      <w:r>
        <w:rPr>
          <w:rFonts w:ascii="Arial Narrow" w:hAnsi="Arial Narrow"/>
          <w:sz w:val="24"/>
          <w:szCs w:val="24"/>
        </w:rPr>
        <w:t> praxi půjde zejména o</w:t>
      </w:r>
      <w:r w:rsidRPr="001D32E8">
        <w:rPr>
          <w:rFonts w:ascii="Arial Narrow" w:hAnsi="Arial Narrow"/>
          <w:b/>
          <w:sz w:val="24"/>
          <w:szCs w:val="24"/>
        </w:rPr>
        <w:t xml:space="preserve"> advokáty</w:t>
      </w:r>
      <w:r>
        <w:rPr>
          <w:rFonts w:ascii="Arial Narrow" w:hAnsi="Arial Narrow"/>
          <w:sz w:val="24"/>
          <w:szCs w:val="24"/>
        </w:rPr>
        <w:t xml:space="preserve"> a </w:t>
      </w:r>
      <w:r w:rsidRPr="001D32E8">
        <w:rPr>
          <w:rFonts w:ascii="Arial Narrow" w:hAnsi="Arial Narrow"/>
          <w:b/>
          <w:sz w:val="24"/>
          <w:szCs w:val="24"/>
        </w:rPr>
        <w:t>neziskové organizace</w:t>
      </w:r>
      <w:r>
        <w:rPr>
          <w:rFonts w:ascii="Arial Narrow" w:hAnsi="Arial Narrow"/>
          <w:sz w:val="24"/>
          <w:szCs w:val="24"/>
        </w:rPr>
        <w:t xml:space="preserve">. </w:t>
      </w:r>
      <w:r w:rsidR="001D32E8">
        <w:rPr>
          <w:rFonts w:ascii="Arial Narrow" w:hAnsi="Arial Narrow"/>
          <w:sz w:val="24"/>
          <w:szCs w:val="24"/>
        </w:rPr>
        <w:t xml:space="preserve">Za sepsání a podání návrhu náleží advokátovi, notáři, soudnímu exekutorovi, insolvenčnímu správci </w:t>
      </w:r>
      <w:r w:rsidR="001D32E8" w:rsidRPr="009633E1">
        <w:rPr>
          <w:rFonts w:ascii="Arial Narrow" w:hAnsi="Arial Narrow"/>
          <w:b/>
          <w:sz w:val="24"/>
          <w:szCs w:val="24"/>
        </w:rPr>
        <w:t>4000 Kč bez DPH</w:t>
      </w:r>
      <w:r w:rsidR="001D32E8">
        <w:rPr>
          <w:rFonts w:ascii="Arial Narrow" w:hAnsi="Arial Narrow"/>
          <w:sz w:val="24"/>
          <w:szCs w:val="24"/>
        </w:rPr>
        <w:t xml:space="preserve">. V případě společného oddlužení manželů 6000 Kč bez DPH. Neziskové organizace nemají nárok na odměnu. </w:t>
      </w:r>
    </w:p>
    <w:p w:rsidR="001D32E8" w:rsidRDefault="001D32E8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D32E8" w:rsidRDefault="001D32E8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</w:t>
      </w:r>
      <w:r w:rsidRPr="009633E1">
        <w:rPr>
          <w:rFonts w:ascii="Arial Narrow" w:hAnsi="Arial Narrow"/>
          <w:b/>
          <w:sz w:val="24"/>
          <w:szCs w:val="24"/>
          <w:u w:val="single"/>
        </w:rPr>
        <w:t>návrhu na povolení oddlužení</w:t>
      </w:r>
      <w:r>
        <w:rPr>
          <w:rFonts w:ascii="Arial Narrow" w:hAnsi="Arial Narrow"/>
          <w:sz w:val="24"/>
          <w:szCs w:val="24"/>
        </w:rPr>
        <w:t xml:space="preserve"> musí být:</w:t>
      </w:r>
    </w:p>
    <w:p w:rsidR="001D32E8" w:rsidRDefault="001D32E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1.</w:t>
      </w:r>
      <w:r w:rsidR="00296E98">
        <w:rPr>
          <w:rFonts w:ascii="Arial Narrow" w:hAnsi="Arial Narrow"/>
          <w:sz w:val="24"/>
          <w:szCs w:val="24"/>
        </w:rPr>
        <w:t xml:space="preserve"> o</w:t>
      </w:r>
      <w:r>
        <w:rPr>
          <w:rFonts w:ascii="Arial Narrow" w:hAnsi="Arial Narrow"/>
          <w:sz w:val="24"/>
          <w:szCs w:val="24"/>
        </w:rPr>
        <w:t>značení dlužníka a</w:t>
      </w:r>
      <w:r w:rsidR="00296E98">
        <w:rPr>
          <w:rFonts w:ascii="Arial Narrow" w:hAnsi="Arial Narrow"/>
          <w:sz w:val="24"/>
          <w:szCs w:val="24"/>
        </w:rPr>
        <w:t xml:space="preserve"> osob oprávněných za něj jednat;</w:t>
      </w:r>
    </w:p>
    <w:p w:rsidR="001D32E8" w:rsidRDefault="00296E9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ú</w:t>
      </w:r>
      <w:r w:rsidR="001D32E8">
        <w:rPr>
          <w:rFonts w:ascii="Arial Narrow" w:hAnsi="Arial Narrow"/>
          <w:sz w:val="24"/>
          <w:szCs w:val="24"/>
        </w:rPr>
        <w:t>daje o očekávaných př</w:t>
      </w:r>
      <w:r>
        <w:rPr>
          <w:rFonts w:ascii="Arial Narrow" w:hAnsi="Arial Narrow"/>
          <w:sz w:val="24"/>
          <w:szCs w:val="24"/>
        </w:rPr>
        <w:t>íjmech v následujících 5 letech;</w:t>
      </w:r>
    </w:p>
    <w:p w:rsidR="001D32E8" w:rsidRDefault="00296E9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ú</w:t>
      </w:r>
      <w:r w:rsidR="001D32E8">
        <w:rPr>
          <w:rFonts w:ascii="Arial Narrow" w:hAnsi="Arial Narrow"/>
          <w:sz w:val="24"/>
          <w:szCs w:val="24"/>
        </w:rPr>
        <w:t>daje o příjme</w:t>
      </w:r>
      <w:r>
        <w:rPr>
          <w:rFonts w:ascii="Arial Narrow" w:hAnsi="Arial Narrow"/>
          <w:sz w:val="24"/>
          <w:szCs w:val="24"/>
        </w:rPr>
        <w:t>ch dlužníka za poslední 3 roky;</w:t>
      </w:r>
    </w:p>
    <w:p w:rsidR="001D32E8" w:rsidRDefault="00296E9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n</w:t>
      </w:r>
      <w:r w:rsidR="001D32E8">
        <w:rPr>
          <w:rFonts w:ascii="Arial Narrow" w:hAnsi="Arial Narrow"/>
          <w:sz w:val="24"/>
          <w:szCs w:val="24"/>
        </w:rPr>
        <w:t>ávrh na způsob oddlužení nebo sdělení, že návrh</w:t>
      </w:r>
      <w:r>
        <w:rPr>
          <w:rFonts w:ascii="Arial Narrow" w:hAnsi="Arial Narrow"/>
          <w:sz w:val="24"/>
          <w:szCs w:val="24"/>
        </w:rPr>
        <w:t xml:space="preserve"> nevznáší;</w:t>
      </w:r>
    </w:p>
    <w:p w:rsidR="001D32E8" w:rsidRDefault="00296E9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ž</w:t>
      </w:r>
      <w:r w:rsidR="001D32E8">
        <w:rPr>
          <w:rFonts w:ascii="Arial Narrow" w:hAnsi="Arial Narrow"/>
          <w:sz w:val="24"/>
          <w:szCs w:val="24"/>
        </w:rPr>
        <w:t xml:space="preserve">ádost o stanovení nižších než zákonem stanovených měsíčních splátek </w:t>
      </w:r>
      <w:r>
        <w:rPr>
          <w:rFonts w:ascii="Arial Narrow" w:hAnsi="Arial Narrow"/>
          <w:sz w:val="24"/>
          <w:szCs w:val="24"/>
        </w:rPr>
        <w:t>(nemusí) + způsob jejich určení;</w:t>
      </w:r>
    </w:p>
    <w:p w:rsidR="001D32E8" w:rsidRDefault="00296E9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 seznam majetku a seznam dluhů;</w:t>
      </w:r>
    </w:p>
    <w:p w:rsidR="001D32E8" w:rsidRDefault="00296E9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 ú</w:t>
      </w:r>
      <w:r w:rsidR="001D32E8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aje o jím vyživovaných osobách;</w:t>
      </w:r>
    </w:p>
    <w:p w:rsidR="001D32E8" w:rsidRDefault="00296E9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 p</w:t>
      </w:r>
      <w:r w:rsidR="001D32E8">
        <w:rPr>
          <w:rFonts w:ascii="Arial Narrow" w:hAnsi="Arial Narrow"/>
          <w:sz w:val="24"/>
          <w:szCs w:val="24"/>
        </w:rPr>
        <w:t>rohlášení dlužníka, že veškeré údaje uvedené v návrhu na povolení oddlužení a v jeho přílohách jsou pravdivé „Ty</w:t>
      </w:r>
      <w:r>
        <w:rPr>
          <w:rFonts w:ascii="Arial Narrow" w:hAnsi="Arial Narrow"/>
          <w:sz w:val="24"/>
          <w:szCs w:val="24"/>
        </w:rPr>
        <w:t xml:space="preserve">to seznamy jsou správné a </w:t>
      </w:r>
      <w:proofErr w:type="gramStart"/>
      <w:r>
        <w:rPr>
          <w:rFonts w:ascii="Arial Narrow" w:hAnsi="Arial Narrow"/>
          <w:sz w:val="24"/>
          <w:szCs w:val="24"/>
        </w:rPr>
        <w:t>úplné</w:t>
      </w:r>
      <w:r w:rsidR="001D32E8">
        <w:rPr>
          <w:rFonts w:ascii="Arial Narrow" w:hAnsi="Arial Narrow"/>
          <w:sz w:val="24"/>
          <w:szCs w:val="24"/>
        </w:rPr>
        <w:t xml:space="preserve">“ </w:t>
      </w:r>
      <w:r>
        <w:rPr>
          <w:rFonts w:ascii="Arial Narrow" w:hAnsi="Arial Narrow"/>
          <w:sz w:val="24"/>
          <w:szCs w:val="24"/>
        </w:rPr>
        <w:t>;</w:t>
      </w:r>
      <w:proofErr w:type="gramEnd"/>
    </w:p>
    <w:p w:rsidR="001D32E8" w:rsidRDefault="00296E9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 p</w:t>
      </w:r>
      <w:r w:rsidR="001D32E8">
        <w:rPr>
          <w:rFonts w:ascii="Arial Narrow" w:hAnsi="Arial Narrow"/>
          <w:sz w:val="24"/>
          <w:szCs w:val="24"/>
        </w:rPr>
        <w:t xml:space="preserve">řílohy prokazující skutečnosti tvrzené. </w:t>
      </w:r>
    </w:p>
    <w:p w:rsidR="001D32E8" w:rsidRDefault="001D32E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D32E8" w:rsidRDefault="001D32E8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Formulář </w:t>
      </w:r>
      <w:hyperlink r:id="rId10" w:history="1">
        <w:r w:rsidRPr="009F3647">
          <w:rPr>
            <w:rStyle w:val="Hypertextovodkaz"/>
            <w:rFonts w:ascii="Arial Narrow" w:hAnsi="Arial Narrow"/>
            <w:sz w:val="24"/>
            <w:szCs w:val="24"/>
          </w:rPr>
          <w:t>www.justice.cz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 w:rsidR="00D6169D" w:rsidRDefault="00D6169D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6169D" w:rsidRDefault="00D6169D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633E1">
        <w:rPr>
          <w:rFonts w:ascii="Arial Narrow" w:hAnsi="Arial Narrow"/>
          <w:sz w:val="24"/>
          <w:szCs w:val="24"/>
          <w:u w:val="single"/>
        </w:rPr>
        <w:t>Údaje o příjmech</w:t>
      </w:r>
      <w:r>
        <w:rPr>
          <w:rFonts w:ascii="Arial Narrow" w:hAnsi="Arial Narrow"/>
          <w:sz w:val="24"/>
          <w:szCs w:val="24"/>
        </w:rPr>
        <w:t xml:space="preserve">, které měl dlužník za poslední 3 roky a které očekává v následujících </w:t>
      </w:r>
      <w:proofErr w:type="gramStart"/>
      <w:r>
        <w:rPr>
          <w:rFonts w:ascii="Arial Narrow" w:hAnsi="Arial Narrow"/>
          <w:sz w:val="24"/>
          <w:szCs w:val="24"/>
        </w:rPr>
        <w:t>5ti</w:t>
      </w:r>
      <w:proofErr w:type="gramEnd"/>
      <w:r>
        <w:rPr>
          <w:rFonts w:ascii="Arial Narrow" w:hAnsi="Arial Narrow"/>
          <w:sz w:val="24"/>
          <w:szCs w:val="24"/>
        </w:rPr>
        <w:t xml:space="preserve"> letech. Např. příjmy ze závislé činnosti, samostatné výdělečné činnosti, kapitálového majetku, příjmy z pronájmu, autorské odměny. Pokud je dlužní FO a je manželem, musí vždy uvést i příjmy, které patří do SJM. </w:t>
      </w:r>
    </w:p>
    <w:p w:rsidR="00D6169D" w:rsidRDefault="00D6169D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6169D" w:rsidRDefault="00D6169D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633E1">
        <w:rPr>
          <w:rFonts w:ascii="Arial Narrow" w:hAnsi="Arial Narrow"/>
          <w:sz w:val="24"/>
          <w:szCs w:val="24"/>
          <w:u w:val="single"/>
        </w:rPr>
        <w:t>Údaje o jím vyživovaných osobách</w:t>
      </w:r>
      <w:r>
        <w:rPr>
          <w:rFonts w:ascii="Arial Narrow" w:hAnsi="Arial Narrow"/>
          <w:sz w:val="24"/>
          <w:szCs w:val="24"/>
        </w:rPr>
        <w:t xml:space="preserve"> (oddací list manžela, rodný list dítěte nebo vykonatelné rozhodnutí soudu o stanovení výživného, dohoda o poskytování výživného apod.)</w:t>
      </w:r>
    </w:p>
    <w:p w:rsidR="00D6169D" w:rsidRDefault="00D6169D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6169D" w:rsidRDefault="00D6169D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633E1">
        <w:rPr>
          <w:rFonts w:ascii="Arial Narrow" w:hAnsi="Arial Narrow"/>
          <w:sz w:val="24"/>
          <w:szCs w:val="24"/>
          <w:u w:val="single"/>
        </w:rPr>
        <w:t>Seznam majetku</w:t>
      </w:r>
      <w:r>
        <w:rPr>
          <w:rFonts w:ascii="Arial Narrow" w:hAnsi="Arial Narrow"/>
          <w:sz w:val="24"/>
          <w:szCs w:val="24"/>
        </w:rPr>
        <w:t xml:space="preserve"> a </w:t>
      </w:r>
      <w:r w:rsidRPr="009633E1">
        <w:rPr>
          <w:rFonts w:ascii="Arial Narrow" w:hAnsi="Arial Narrow"/>
          <w:sz w:val="24"/>
          <w:szCs w:val="24"/>
          <w:u w:val="single"/>
        </w:rPr>
        <w:t>pohledávek</w:t>
      </w:r>
      <w:r>
        <w:rPr>
          <w:rFonts w:ascii="Arial Narrow" w:hAnsi="Arial Narrow"/>
          <w:sz w:val="24"/>
          <w:szCs w:val="24"/>
        </w:rPr>
        <w:t xml:space="preserve">, které dlužník má. Povinností dlužníka však není ani odhadnout cenu majetku, ani zajistit odhad ceny znaleckým posudkem. Při pohledávkách uvést jejich výši, skutečnosti o jejich vzniku, dobytnost, zda probíhá soudní či jiné řízení o ní nebo o nich bylo již rozhodnuto. </w:t>
      </w:r>
    </w:p>
    <w:p w:rsidR="00D6169D" w:rsidRDefault="00D6169D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6169D" w:rsidRDefault="00D6169D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633E1">
        <w:rPr>
          <w:rFonts w:ascii="Arial Narrow" w:hAnsi="Arial Narrow"/>
          <w:sz w:val="24"/>
          <w:szCs w:val="24"/>
          <w:u w:val="single"/>
        </w:rPr>
        <w:t>Seznam dluhů zajištěných</w:t>
      </w:r>
      <w:r>
        <w:rPr>
          <w:rFonts w:ascii="Arial Narrow" w:hAnsi="Arial Narrow"/>
          <w:sz w:val="24"/>
          <w:szCs w:val="24"/>
        </w:rPr>
        <w:t xml:space="preserve"> musí uvést odděleně od </w:t>
      </w:r>
      <w:r w:rsidRPr="009633E1">
        <w:rPr>
          <w:rFonts w:ascii="Arial Narrow" w:hAnsi="Arial Narrow"/>
          <w:sz w:val="24"/>
          <w:szCs w:val="24"/>
          <w:u w:val="single"/>
        </w:rPr>
        <w:t>seznamu nezajištěných dluhů</w:t>
      </w:r>
      <w:r>
        <w:rPr>
          <w:rFonts w:ascii="Arial Narrow" w:hAnsi="Arial Narrow"/>
          <w:sz w:val="24"/>
          <w:szCs w:val="24"/>
        </w:rPr>
        <w:t>. Dále musí uvést údaje o jejich výši, splatnosti</w:t>
      </w:r>
      <w:r w:rsidR="00296E98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 zda je popírá (rozsah, důvod). </w:t>
      </w:r>
    </w:p>
    <w:p w:rsidR="009633E1" w:rsidRDefault="009633E1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633E1" w:rsidRDefault="009633E1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Pokud insolvenční soud schválí oddlužení plněním splátkového kalendáře, bude věřitelům prostřednictvím insolvenčního správce určená částka zasílána měsíčně. Plátci mzdy je dán příkaz k odvádění mzdy insolvenčnímu správci. </w:t>
      </w:r>
    </w:p>
    <w:p w:rsidR="009633E1" w:rsidRDefault="009633E1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633E1" w:rsidRDefault="009633E1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Pokud </w:t>
      </w:r>
      <w:r w:rsidR="00296E98">
        <w:rPr>
          <w:rFonts w:ascii="Arial Narrow" w:hAnsi="Arial Narrow"/>
          <w:sz w:val="24"/>
          <w:szCs w:val="24"/>
        </w:rPr>
        <w:t xml:space="preserve">insolvenční soud </w:t>
      </w:r>
      <w:proofErr w:type="gramStart"/>
      <w:r w:rsidR="00296E98">
        <w:rPr>
          <w:rFonts w:ascii="Arial Narrow" w:hAnsi="Arial Narrow"/>
          <w:sz w:val="24"/>
          <w:szCs w:val="24"/>
        </w:rPr>
        <w:t>schválí zpeněž</w:t>
      </w:r>
      <w:r>
        <w:rPr>
          <w:rFonts w:ascii="Arial Narrow" w:hAnsi="Arial Narrow"/>
          <w:sz w:val="24"/>
          <w:szCs w:val="24"/>
        </w:rPr>
        <w:t>í</w:t>
      </w:r>
      <w:proofErr w:type="gramEnd"/>
      <w:r>
        <w:rPr>
          <w:rFonts w:ascii="Arial Narrow" w:hAnsi="Arial Narrow"/>
          <w:sz w:val="24"/>
          <w:szCs w:val="24"/>
        </w:rPr>
        <w:t xml:space="preserve"> majetkové podstaty, pak s majetkem v majetkové podstatě má právo nakládat insolvenční správce. Majetek se prodá a zisk se rozdělí poměrně mezi nezajištěné věřitele. </w:t>
      </w:r>
    </w:p>
    <w:p w:rsidR="009633E1" w:rsidRDefault="009633E1" w:rsidP="001D32E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633E1" w:rsidRPr="009633E1" w:rsidRDefault="009633E1" w:rsidP="001D32E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9633E1">
        <w:rPr>
          <w:rFonts w:ascii="Arial Narrow" w:hAnsi="Arial Narrow"/>
          <w:i/>
          <w:sz w:val="24"/>
          <w:szCs w:val="24"/>
        </w:rPr>
        <w:t>Majetková podstata</w:t>
      </w:r>
    </w:p>
    <w:p w:rsidR="009633E1" w:rsidRPr="009633E1" w:rsidRDefault="009633E1" w:rsidP="001D32E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1D32E8" w:rsidRDefault="00ED1E73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majetkové podstaty patří majetek, který dlužník vlastnil v době zahájení insolvenčního řízení a majetek, který nabyl v průběhu insolvenčního řízení do doby, kdy usnesení o schválení oddlužení nabylo účinnosti. Nepatří sem majetek, který nepodléhá exekuci, výkonu rozhodnutí. Do majetkové podstaty patří i majetek, který se stane její součástí až následně tzv. mimořádný příjem dlužníka (dar, dědictví).</w:t>
      </w:r>
    </w:p>
    <w:p w:rsidR="00C33B30" w:rsidRDefault="00C33B30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33B30" w:rsidRPr="00C33B30" w:rsidRDefault="00C33B30" w:rsidP="0068722F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C33B30">
        <w:rPr>
          <w:rFonts w:ascii="Arial Narrow" w:hAnsi="Arial Narrow"/>
          <w:i/>
          <w:sz w:val="24"/>
          <w:szCs w:val="24"/>
        </w:rPr>
        <w:t xml:space="preserve">Úspěšné oddlužení </w:t>
      </w:r>
    </w:p>
    <w:p w:rsidR="00ED1E73" w:rsidRPr="00C33B30" w:rsidRDefault="00ED1E73" w:rsidP="0068722F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ED1E73" w:rsidRDefault="00C33B30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Pokud dlužník splní povinnost podle schváleného způsobu oddlužení, je osvobozen od zbytku dluhu. Osvobození se týká </w:t>
      </w:r>
      <w:proofErr w:type="gramStart"/>
      <w:r>
        <w:rPr>
          <w:rFonts w:ascii="Arial Narrow" w:hAnsi="Arial Narrow"/>
          <w:sz w:val="24"/>
          <w:szCs w:val="24"/>
        </w:rPr>
        <w:t>ji</w:t>
      </w:r>
      <w:proofErr w:type="gramEnd"/>
      <w:r>
        <w:rPr>
          <w:rFonts w:ascii="Arial Narrow" w:hAnsi="Arial Narrow"/>
          <w:sz w:val="24"/>
          <w:szCs w:val="24"/>
        </w:rPr>
        <w:t xml:space="preserve"> příslušenství (úroky z prodlení, smluvní pokuta atd.). </w:t>
      </w:r>
    </w:p>
    <w:p w:rsidR="00C33B30" w:rsidRDefault="00C33B30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33B30" w:rsidRDefault="00C33B30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Osvobození nedopadá na pohledávky zajištěných věřitelů. Ti se uspokojují z předmětu zajištění. Osvobození nedopadá na peněžité tresty či majetkové sankce uložené v trestním řízení pro úmyslný trestný čin. Osvobození nedopadá na náhradu škody způsobenou úmyslným porušením povinností. </w:t>
      </w:r>
    </w:p>
    <w:p w:rsidR="00C33B30" w:rsidRDefault="00C33B30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33B30" w:rsidRPr="00EF3DF6" w:rsidRDefault="00C33B30" w:rsidP="0068722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Panu </w:t>
      </w:r>
      <w:proofErr w:type="spellStart"/>
      <w:r>
        <w:rPr>
          <w:rFonts w:ascii="Arial Narrow" w:hAnsi="Arial Narrow"/>
          <w:sz w:val="24"/>
          <w:szCs w:val="24"/>
        </w:rPr>
        <w:t>Smůlovi</w:t>
      </w:r>
      <w:proofErr w:type="spellEnd"/>
      <w:r>
        <w:rPr>
          <w:rFonts w:ascii="Arial Narrow" w:hAnsi="Arial Narrow"/>
          <w:sz w:val="24"/>
          <w:szCs w:val="24"/>
        </w:rPr>
        <w:t xml:space="preserve"> lze doporučit, aby navštívil advokátní kancelář nebo neziskovou organizaci (subjekt dle §390a insolvenčního zákona) s žádostí o analýzu zda splňuje podmínky pro povolení oddlužení. Pokud jeho očekávané příjmy jsou 30.000 Kč měsíčně a může během 5 let uspokojit alespoň 30% dluhů nezajištěných věřitelů, </w:t>
      </w:r>
      <w:r w:rsidR="00124185">
        <w:rPr>
          <w:rFonts w:ascii="Arial Narrow" w:hAnsi="Arial Narrow"/>
          <w:sz w:val="24"/>
          <w:szCs w:val="24"/>
        </w:rPr>
        <w:t xml:space="preserve">je zde vysoká pravděpodobnost povolení oddlužení plněním splátkového kalendáře. Za předpokladu že bude po dobu 5 let plnit řádně své povinnosti podle schváleného způsobu oddlužení, bude osvobozen od zbytku dluhu tj. až 70% dluhů. </w:t>
      </w:r>
    </w:p>
    <w:sectPr w:rsidR="00C33B30" w:rsidRPr="00EF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2D1"/>
    <w:multiLevelType w:val="hybridMultilevel"/>
    <w:tmpl w:val="1D909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4A54"/>
    <w:multiLevelType w:val="hybridMultilevel"/>
    <w:tmpl w:val="427E4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7579"/>
    <w:multiLevelType w:val="hybridMultilevel"/>
    <w:tmpl w:val="56461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66CA"/>
    <w:multiLevelType w:val="hybridMultilevel"/>
    <w:tmpl w:val="161C8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D6A6E"/>
    <w:multiLevelType w:val="hybridMultilevel"/>
    <w:tmpl w:val="C062E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96ECE"/>
    <w:multiLevelType w:val="hybridMultilevel"/>
    <w:tmpl w:val="E7A2D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76"/>
    <w:rsid w:val="000B057A"/>
    <w:rsid w:val="001135FE"/>
    <w:rsid w:val="00115DD1"/>
    <w:rsid w:val="00124185"/>
    <w:rsid w:val="001D32E8"/>
    <w:rsid w:val="00283376"/>
    <w:rsid w:val="00296E98"/>
    <w:rsid w:val="00431922"/>
    <w:rsid w:val="0068722F"/>
    <w:rsid w:val="008F264D"/>
    <w:rsid w:val="009633E1"/>
    <w:rsid w:val="00B633E1"/>
    <w:rsid w:val="00C33B30"/>
    <w:rsid w:val="00CE1543"/>
    <w:rsid w:val="00D6169D"/>
    <w:rsid w:val="00E25ACA"/>
    <w:rsid w:val="00ED1E73"/>
    <w:rsid w:val="00EF3DF6"/>
    <w:rsid w:val="00F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6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264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6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264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dcterms:created xsi:type="dcterms:W3CDTF">2017-12-04T10:45:00Z</dcterms:created>
  <dcterms:modified xsi:type="dcterms:W3CDTF">2017-12-04T10:45:00Z</dcterms:modified>
</cp:coreProperties>
</file>