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3D" w:rsidRDefault="006C0946" w:rsidP="001E54C6">
      <w:pPr>
        <w:spacing w:before="0" w:after="0"/>
        <w:jc w:val="center"/>
        <w:rPr>
          <w:b/>
          <w:sz w:val="24"/>
          <w:szCs w:val="24"/>
        </w:rPr>
      </w:pPr>
      <w:r>
        <w:rPr>
          <w:noProof/>
        </w:rPr>
        <w:drawing>
          <wp:inline distT="0" distB="0" distL="0" distR="0">
            <wp:extent cx="2357542" cy="1814513"/>
            <wp:effectExtent l="0" t="0" r="508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0248" t="17284" r="19255" b="24690"/>
                    <a:stretch>
                      <a:fillRect/>
                    </a:stretch>
                  </pic:blipFill>
                  <pic:spPr>
                    <a:xfrm>
                      <a:off x="0" y="0"/>
                      <a:ext cx="2357542" cy="1814513"/>
                    </a:xfrm>
                    <a:prstGeom prst="rect">
                      <a:avLst/>
                    </a:prstGeom>
                    <a:ln>
                      <a:noFill/>
                    </a:ln>
                    <a:effectLst>
                      <a:softEdge rad="112500"/>
                    </a:effectLst>
                  </pic:spPr>
                </pic:pic>
              </a:graphicData>
            </a:graphic>
          </wp:inline>
        </w:drawing>
      </w:r>
    </w:p>
    <w:p w:rsidR="006A573D" w:rsidRDefault="006C0946">
      <w:pPr>
        <w:spacing w:before="0" w:after="0"/>
        <w:jc w:val="center"/>
        <w:rPr>
          <w:b/>
          <w:sz w:val="24"/>
          <w:szCs w:val="24"/>
        </w:rPr>
      </w:pPr>
      <w:r>
        <w:rPr>
          <w:b/>
          <w:sz w:val="24"/>
          <w:szCs w:val="24"/>
        </w:rPr>
        <w:t>Internet Marketing Basic MPH_ZIMA</w:t>
      </w:r>
    </w:p>
    <w:p w:rsidR="006A573D" w:rsidRDefault="006C0946">
      <w:pPr>
        <w:spacing w:before="0" w:after="0"/>
        <w:jc w:val="center"/>
      </w:pPr>
      <w:r>
        <w:rPr>
          <w:b/>
          <w:sz w:val="24"/>
          <w:szCs w:val="24"/>
        </w:rPr>
        <w:t>4 ECTS</w:t>
      </w:r>
      <w:r>
        <w:rPr>
          <w:b/>
          <w:sz w:val="24"/>
          <w:szCs w:val="24"/>
        </w:rPr>
        <w:br/>
      </w:r>
      <w:r>
        <w:t>Department of Corporate Economics</w:t>
      </w:r>
    </w:p>
    <w:p w:rsidR="006A573D" w:rsidRDefault="006C0946">
      <w:pPr>
        <w:spacing w:before="0" w:after="0"/>
        <w:jc w:val="center"/>
      </w:pPr>
      <w:r>
        <w:t>Tue 16.00 P103</w:t>
      </w:r>
    </w:p>
    <w:p w:rsidR="006A573D" w:rsidRDefault="006C0946">
      <w:pPr>
        <w:spacing w:before="0" w:after="0"/>
        <w:jc w:val="center"/>
      </w:pPr>
      <w:r>
        <w:t>Spring 2019</w:t>
      </w:r>
    </w:p>
    <w:p w:rsidR="006A573D" w:rsidRDefault="006A573D">
      <w:pPr>
        <w:spacing w:before="0" w:after="0"/>
        <w:rPr>
          <w:b/>
          <w:i/>
        </w:rPr>
      </w:pPr>
    </w:p>
    <w:p w:rsidR="006A573D" w:rsidRDefault="006C0946">
      <w:pPr>
        <w:spacing w:before="0" w:after="0" w:line="240" w:lineRule="auto"/>
      </w:pPr>
      <w:r>
        <w:t xml:space="preserve">Lecturers </w:t>
      </w:r>
    </w:p>
    <w:p w:rsidR="006A573D" w:rsidRDefault="006C0946">
      <w:pPr>
        <w:spacing w:before="0" w:after="0" w:line="240" w:lineRule="auto"/>
        <w:rPr>
          <w:b/>
        </w:rPr>
      </w:pPr>
      <w:proofErr w:type="spellStart"/>
      <w:proofErr w:type="gramStart"/>
      <w:r>
        <w:rPr>
          <w:b/>
        </w:rPr>
        <w:t>Ing</w:t>
      </w:r>
      <w:proofErr w:type="spellEnd"/>
      <w:r>
        <w:rPr>
          <w:b/>
        </w:rPr>
        <w:t>.</w:t>
      </w:r>
      <w:proofErr w:type="gramEnd"/>
      <w:r>
        <w:rPr>
          <w:b/>
        </w:rPr>
        <w:t xml:space="preserve"> Dusan Mladenovic </w:t>
      </w:r>
    </w:p>
    <w:p w:rsidR="006A573D" w:rsidRDefault="00715068">
      <w:pPr>
        <w:spacing w:before="0" w:after="0" w:line="240" w:lineRule="auto"/>
        <w:rPr>
          <w:color w:val="0000FF"/>
          <w:u w:val="single"/>
        </w:rPr>
      </w:pPr>
      <w:hyperlink r:id="rId9">
        <w:r w:rsidR="006C0946">
          <w:rPr>
            <w:color w:val="0000FF"/>
            <w:u w:val="single"/>
          </w:rPr>
          <w:t>dusan.mladenovic.op@gmail.com</w:t>
        </w:r>
      </w:hyperlink>
    </w:p>
    <w:p w:rsidR="006A573D" w:rsidRDefault="006C0946">
      <w:pPr>
        <w:spacing w:before="0" w:after="0" w:line="240" w:lineRule="auto"/>
      </w:pPr>
      <w:r>
        <w:rPr>
          <w:color w:val="0000FF"/>
          <w:u w:val="single"/>
        </w:rPr>
        <w:t>401140@mail.muni.cz</w:t>
      </w:r>
      <w:r>
        <w:br/>
        <w:t>Room 545, 5</w:t>
      </w:r>
      <w:r>
        <w:rPr>
          <w:vertAlign w:val="superscript"/>
        </w:rPr>
        <w:t>th</w:t>
      </w:r>
      <w:r>
        <w:t xml:space="preserve"> floor</w:t>
      </w:r>
    </w:p>
    <w:p w:rsidR="006A573D" w:rsidRDefault="006C0946">
      <w:pPr>
        <w:spacing w:before="0" w:after="0" w:line="240" w:lineRule="auto"/>
      </w:pPr>
      <w:r>
        <w:t>Individual office hours is possible to arrange via e-mail</w:t>
      </w:r>
      <w:r>
        <w:tab/>
      </w:r>
      <w:r>
        <w:tab/>
      </w:r>
      <w:r>
        <w:tab/>
      </w:r>
      <w:r>
        <w:tab/>
      </w:r>
    </w:p>
    <w:p w:rsidR="006A573D" w:rsidRDefault="006C0946">
      <w:pPr>
        <w:spacing w:before="0" w:after="0" w:line="240" w:lineRule="auto"/>
        <w:rPr>
          <w:color w:val="0000FF"/>
          <w:u w:val="single"/>
        </w:rPr>
      </w:pPr>
      <w:proofErr w:type="spellStart"/>
      <w:proofErr w:type="gramStart"/>
      <w:r>
        <w:rPr>
          <w:b/>
        </w:rPr>
        <w:t>Ing</w:t>
      </w:r>
      <w:proofErr w:type="spellEnd"/>
      <w:r>
        <w:rPr>
          <w:b/>
        </w:rPr>
        <w:t>.</w:t>
      </w:r>
      <w:proofErr w:type="gramEnd"/>
      <w:r>
        <w:rPr>
          <w:b/>
        </w:rPr>
        <w:t xml:space="preserve"> </w:t>
      </w:r>
      <w:proofErr w:type="spellStart"/>
      <w:r>
        <w:rPr>
          <w:b/>
        </w:rPr>
        <w:t>Anida</w:t>
      </w:r>
      <w:proofErr w:type="spellEnd"/>
      <w:r>
        <w:rPr>
          <w:b/>
        </w:rPr>
        <w:t xml:space="preserve"> Krajina Ph.D.</w:t>
      </w:r>
      <w:r>
        <w:rPr>
          <w:b/>
        </w:rPr>
        <w:br/>
      </w:r>
      <w:hyperlink r:id="rId10">
        <w:r>
          <w:rPr>
            <w:color w:val="0000FF"/>
            <w:u w:val="single"/>
          </w:rPr>
          <w:t>anida.krajina@gmail.com</w:t>
        </w:r>
      </w:hyperlink>
    </w:p>
    <w:p w:rsidR="006A573D" w:rsidRDefault="006C0946">
      <w:pPr>
        <w:spacing w:before="0" w:after="0" w:line="240" w:lineRule="auto"/>
      </w:pPr>
      <w:r>
        <w:rPr>
          <w:color w:val="0000FF"/>
          <w:u w:val="single"/>
        </w:rPr>
        <w:t>417710@mail.muni.cz</w:t>
      </w:r>
    </w:p>
    <w:p w:rsidR="006A573D" w:rsidRDefault="006C0946">
      <w:pPr>
        <w:spacing w:before="0" w:after="0" w:line="240" w:lineRule="auto"/>
      </w:pPr>
      <w:r>
        <w:rPr>
          <w:sz w:val="20"/>
          <w:szCs w:val="20"/>
        </w:rPr>
        <w:t>Central European Institute of Technology - CEITEC</w:t>
      </w:r>
    </w:p>
    <w:p w:rsidR="006A573D" w:rsidRDefault="006C0946">
      <w:pPr>
        <w:spacing w:before="0" w:after="0" w:line="240" w:lineRule="auto"/>
      </w:pPr>
      <w:r>
        <w:t>Room 1S015</w:t>
      </w:r>
    </w:p>
    <w:p w:rsidR="006A573D" w:rsidRDefault="006C0946">
      <w:pPr>
        <w:spacing w:before="0" w:after="0" w:line="240" w:lineRule="auto"/>
      </w:pPr>
      <w:r>
        <w:t>Individual office hours is possible to arrange via e-mail</w:t>
      </w:r>
      <w:r>
        <w:tab/>
      </w:r>
      <w:r>
        <w:tab/>
      </w:r>
    </w:p>
    <w:p w:rsidR="006A573D" w:rsidRDefault="006C0946">
      <w:pPr>
        <w:spacing w:before="0" w:after="0" w:line="240" w:lineRule="auto"/>
      </w:pPr>
      <w:r>
        <w:tab/>
      </w:r>
      <w:r>
        <w:tab/>
      </w:r>
    </w:p>
    <w:p w:rsidR="006A573D" w:rsidRDefault="006C0946">
      <w:pPr>
        <w:spacing w:before="0" w:after="0"/>
        <w:rPr>
          <w:b/>
          <w:i/>
        </w:rPr>
      </w:pPr>
      <w:r>
        <w:rPr>
          <w:b/>
          <w:i/>
        </w:rPr>
        <w:t xml:space="preserve">Course Description </w:t>
      </w:r>
    </w:p>
    <w:p w:rsidR="006A573D" w:rsidRDefault="006A573D">
      <w:pPr>
        <w:spacing w:before="0" w:after="0"/>
        <w:rPr>
          <w:b/>
          <w:i/>
        </w:rPr>
      </w:pPr>
    </w:p>
    <w:p w:rsidR="006A573D" w:rsidRDefault="006C0946">
      <w:pPr>
        <w:spacing w:before="0" w:after="0"/>
        <w:jc w:val="both"/>
      </w:pPr>
      <w:r>
        <w:t xml:space="preserve">The aim of this course is to make the student more familiar with specifics, strategies and tactics of marketing in </w:t>
      </w:r>
      <w:r w:rsidR="001E54C6">
        <w:t>nowadays</w:t>
      </w:r>
      <w:r>
        <w:t xml:space="preserve"> internet environment. The course structure has been crafted in such a manner to navigate individual through important steps whilst crafting online marketing strategy and digital appearance. It consists of lectures, which are theoretically going to cover variety of topics, and seminars, which are going to help you to practically develop certain set of basic skills.</w:t>
      </w:r>
    </w:p>
    <w:p w:rsidR="006A573D" w:rsidRDefault="006A573D">
      <w:pPr>
        <w:spacing w:before="0" w:after="0"/>
        <w:jc w:val="both"/>
      </w:pPr>
    </w:p>
    <w:p w:rsidR="006A573D" w:rsidRDefault="006C0946">
      <w:pPr>
        <w:spacing w:before="0" w:after="0"/>
        <w:jc w:val="both"/>
      </w:pPr>
      <w:r>
        <w:t xml:space="preserve">The ultimate goal is to provide student with strategic context of internet marketing. At the very beginning the course deals with online marketing strategies and market research as a backbone marketing concept. Thereafter </w:t>
      </w:r>
      <w:proofErr w:type="gramStart"/>
      <w:r>
        <w:t>comes</w:t>
      </w:r>
      <w:proofErr w:type="gramEnd"/>
      <w:r>
        <w:t xml:space="preserve"> a set of topics which are of fundamental value for internet marketing: keyword analysis, SEO, Online advertising and PPC. Once keywords are discovered, the course will cover topics related to content creation and distribution: Content marketing strategy and copywriting. Afterwards, marketing tools that are strongly bonded with ICT developments are going to be covered: email marketing, Social media marketing, Mobile and video </w:t>
      </w:r>
      <w:r>
        <w:lastRenderedPageBreak/>
        <w:t>marketing, user design and experience (UX). The very last topic is one of with the most relevant and that is Analytics and Measurement.</w:t>
      </w:r>
    </w:p>
    <w:p w:rsidR="006A573D" w:rsidRDefault="006A573D">
      <w:pPr>
        <w:spacing w:before="0" w:after="0"/>
        <w:jc w:val="both"/>
      </w:pPr>
    </w:p>
    <w:p w:rsidR="006A573D" w:rsidRDefault="006A573D">
      <w:pPr>
        <w:spacing w:before="0" w:after="0"/>
      </w:pPr>
    </w:p>
    <w:p w:rsidR="006A573D" w:rsidRDefault="006C0946">
      <w:pPr>
        <w:spacing w:before="0" w:after="0"/>
        <w:rPr>
          <w:b/>
          <w:i/>
        </w:rPr>
      </w:pPr>
      <w:r>
        <w:rPr>
          <w:b/>
          <w:i/>
        </w:rPr>
        <w:t>Topics to be covered throughout the semester</w:t>
      </w:r>
    </w:p>
    <w:p w:rsidR="006A573D" w:rsidRDefault="006A573D">
      <w:pPr>
        <w:spacing w:before="0" w:after="0"/>
      </w:pPr>
    </w:p>
    <w:p w:rsidR="006A573D" w:rsidRDefault="006C0946">
      <w:pPr>
        <w:numPr>
          <w:ilvl w:val="0"/>
          <w:numId w:val="6"/>
        </w:numPr>
        <w:pBdr>
          <w:top w:val="nil"/>
          <w:left w:val="nil"/>
          <w:bottom w:val="nil"/>
          <w:right w:val="nil"/>
          <w:between w:val="nil"/>
        </w:pBdr>
        <w:spacing w:before="0" w:after="0"/>
      </w:pPr>
      <w:r>
        <w:rPr>
          <w:color w:val="000000"/>
        </w:rPr>
        <w:t>Digital Marketing Strategy &amp; Market Research</w:t>
      </w:r>
    </w:p>
    <w:p w:rsidR="006A573D" w:rsidRDefault="006C0946">
      <w:pPr>
        <w:numPr>
          <w:ilvl w:val="0"/>
          <w:numId w:val="6"/>
        </w:numPr>
        <w:pBdr>
          <w:top w:val="nil"/>
          <w:left w:val="nil"/>
          <w:bottom w:val="nil"/>
          <w:right w:val="nil"/>
          <w:between w:val="nil"/>
        </w:pBdr>
        <w:spacing w:before="0" w:after="0"/>
      </w:pPr>
      <w:r>
        <w:rPr>
          <w:color w:val="000000"/>
        </w:rPr>
        <w:t>Keywords Analysis</w:t>
      </w:r>
    </w:p>
    <w:p w:rsidR="006A573D" w:rsidRDefault="006C0946">
      <w:pPr>
        <w:numPr>
          <w:ilvl w:val="0"/>
          <w:numId w:val="6"/>
        </w:numPr>
        <w:pBdr>
          <w:top w:val="nil"/>
          <w:left w:val="nil"/>
          <w:bottom w:val="nil"/>
          <w:right w:val="nil"/>
          <w:between w:val="nil"/>
        </w:pBdr>
        <w:spacing w:before="0" w:after="0"/>
      </w:pPr>
      <w:r>
        <w:rPr>
          <w:color w:val="000000"/>
        </w:rPr>
        <w:t>Search Engine Optimization - Onsite and Offsite SEO</w:t>
      </w:r>
    </w:p>
    <w:p w:rsidR="006A573D" w:rsidRDefault="006C0946">
      <w:pPr>
        <w:numPr>
          <w:ilvl w:val="0"/>
          <w:numId w:val="6"/>
        </w:numPr>
        <w:pBdr>
          <w:top w:val="nil"/>
          <w:left w:val="nil"/>
          <w:bottom w:val="nil"/>
          <w:right w:val="nil"/>
          <w:between w:val="nil"/>
        </w:pBdr>
        <w:spacing w:before="0" w:after="0"/>
      </w:pPr>
      <w:r>
        <w:rPr>
          <w:color w:val="000000"/>
        </w:rPr>
        <w:t>Basics of Online Advertising</w:t>
      </w:r>
    </w:p>
    <w:p w:rsidR="006A573D" w:rsidRDefault="006C0946">
      <w:pPr>
        <w:numPr>
          <w:ilvl w:val="0"/>
          <w:numId w:val="6"/>
        </w:numPr>
        <w:pBdr>
          <w:top w:val="nil"/>
          <w:left w:val="nil"/>
          <w:bottom w:val="nil"/>
          <w:right w:val="nil"/>
          <w:between w:val="nil"/>
        </w:pBdr>
        <w:spacing w:before="0" w:after="0"/>
      </w:pPr>
      <w:r>
        <w:rPr>
          <w:color w:val="000000"/>
        </w:rPr>
        <w:t>Search Advertising – PPC</w:t>
      </w:r>
    </w:p>
    <w:p w:rsidR="006A573D" w:rsidRDefault="006C0946">
      <w:pPr>
        <w:numPr>
          <w:ilvl w:val="0"/>
          <w:numId w:val="6"/>
        </w:numPr>
        <w:pBdr>
          <w:top w:val="nil"/>
          <w:left w:val="nil"/>
          <w:bottom w:val="nil"/>
          <w:right w:val="nil"/>
          <w:between w:val="nil"/>
        </w:pBdr>
        <w:spacing w:before="0" w:after="0"/>
      </w:pPr>
      <w:r>
        <w:rPr>
          <w:color w:val="000000"/>
        </w:rPr>
        <w:t>Content Marketing Strategy</w:t>
      </w:r>
    </w:p>
    <w:p w:rsidR="006A573D" w:rsidRDefault="006C0946">
      <w:pPr>
        <w:numPr>
          <w:ilvl w:val="0"/>
          <w:numId w:val="6"/>
        </w:numPr>
        <w:pBdr>
          <w:top w:val="nil"/>
          <w:left w:val="nil"/>
          <w:bottom w:val="nil"/>
          <w:right w:val="nil"/>
          <w:between w:val="nil"/>
        </w:pBdr>
        <w:spacing w:before="0" w:after="0"/>
      </w:pPr>
      <w:r>
        <w:rPr>
          <w:color w:val="000000"/>
        </w:rPr>
        <w:t>Copywriting</w:t>
      </w:r>
    </w:p>
    <w:p w:rsidR="006A573D" w:rsidRDefault="006C0946">
      <w:pPr>
        <w:numPr>
          <w:ilvl w:val="0"/>
          <w:numId w:val="6"/>
        </w:numPr>
        <w:pBdr>
          <w:top w:val="nil"/>
          <w:left w:val="nil"/>
          <w:bottom w:val="nil"/>
          <w:right w:val="nil"/>
          <w:between w:val="nil"/>
        </w:pBdr>
        <w:spacing w:before="0" w:after="0"/>
      </w:pPr>
      <w:r>
        <w:rPr>
          <w:color w:val="000000"/>
        </w:rPr>
        <w:t>Email Marketing</w:t>
      </w:r>
    </w:p>
    <w:p w:rsidR="006A573D" w:rsidRDefault="006C0946">
      <w:pPr>
        <w:numPr>
          <w:ilvl w:val="0"/>
          <w:numId w:val="6"/>
        </w:numPr>
        <w:pBdr>
          <w:top w:val="nil"/>
          <w:left w:val="nil"/>
          <w:bottom w:val="nil"/>
          <w:right w:val="nil"/>
          <w:between w:val="nil"/>
        </w:pBdr>
        <w:spacing w:before="0" w:after="0"/>
      </w:pPr>
      <w:r>
        <w:rPr>
          <w:color w:val="000000"/>
        </w:rPr>
        <w:t>Social Media Strategies and Channels</w:t>
      </w:r>
    </w:p>
    <w:p w:rsidR="006A573D" w:rsidRDefault="006C0946">
      <w:pPr>
        <w:numPr>
          <w:ilvl w:val="0"/>
          <w:numId w:val="6"/>
        </w:numPr>
        <w:pBdr>
          <w:top w:val="nil"/>
          <w:left w:val="nil"/>
          <w:bottom w:val="nil"/>
          <w:right w:val="nil"/>
          <w:between w:val="nil"/>
        </w:pBdr>
        <w:spacing w:before="0" w:after="0"/>
      </w:pPr>
      <w:r>
        <w:rPr>
          <w:color w:val="000000"/>
        </w:rPr>
        <w:t>Mobile and Video Marketing</w:t>
      </w:r>
    </w:p>
    <w:p w:rsidR="006A573D" w:rsidRDefault="006C0946">
      <w:pPr>
        <w:numPr>
          <w:ilvl w:val="0"/>
          <w:numId w:val="6"/>
        </w:numPr>
        <w:pBdr>
          <w:top w:val="nil"/>
          <w:left w:val="nil"/>
          <w:bottom w:val="nil"/>
          <w:right w:val="nil"/>
          <w:between w:val="nil"/>
        </w:pBdr>
        <w:spacing w:before="0" w:after="0"/>
      </w:pPr>
      <w:r>
        <w:rPr>
          <w:color w:val="000000"/>
        </w:rPr>
        <w:t>UX</w:t>
      </w:r>
    </w:p>
    <w:p w:rsidR="006A573D" w:rsidRDefault="006C0946">
      <w:pPr>
        <w:numPr>
          <w:ilvl w:val="0"/>
          <w:numId w:val="6"/>
        </w:numPr>
        <w:pBdr>
          <w:top w:val="nil"/>
          <w:left w:val="nil"/>
          <w:bottom w:val="nil"/>
          <w:right w:val="nil"/>
          <w:between w:val="nil"/>
        </w:pBdr>
        <w:spacing w:before="0" w:after="0"/>
      </w:pPr>
      <w:r>
        <w:rPr>
          <w:color w:val="000000"/>
        </w:rPr>
        <w:t>CRM Online</w:t>
      </w:r>
    </w:p>
    <w:p w:rsidR="006A573D" w:rsidRDefault="006C0946">
      <w:pPr>
        <w:numPr>
          <w:ilvl w:val="0"/>
          <w:numId w:val="6"/>
        </w:numPr>
        <w:pBdr>
          <w:top w:val="nil"/>
          <w:left w:val="nil"/>
          <w:bottom w:val="nil"/>
          <w:right w:val="nil"/>
          <w:between w:val="nil"/>
        </w:pBdr>
        <w:spacing w:before="0" w:after="0"/>
      </w:pPr>
      <w:r>
        <w:rPr>
          <w:color w:val="000000"/>
        </w:rPr>
        <w:t>Analytics &amp; Measurement</w:t>
      </w:r>
    </w:p>
    <w:p w:rsidR="006A573D" w:rsidRDefault="006A573D">
      <w:pPr>
        <w:pBdr>
          <w:top w:val="nil"/>
          <w:left w:val="nil"/>
          <w:bottom w:val="nil"/>
          <w:right w:val="nil"/>
          <w:between w:val="nil"/>
        </w:pBdr>
        <w:spacing w:before="0" w:after="0"/>
        <w:ind w:left="720"/>
        <w:rPr>
          <w:color w:val="000000"/>
        </w:rPr>
      </w:pPr>
    </w:p>
    <w:p w:rsidR="006A573D" w:rsidRDefault="006C0946">
      <w:pPr>
        <w:spacing w:before="0" w:after="0"/>
        <w:rPr>
          <w:b/>
          <w:i/>
        </w:rPr>
      </w:pPr>
      <w:r>
        <w:rPr>
          <w:b/>
          <w:i/>
        </w:rPr>
        <w:t xml:space="preserve">Course Goals </w:t>
      </w:r>
      <w:r>
        <w:rPr>
          <w:b/>
          <w:i/>
        </w:rPr>
        <w:br/>
      </w:r>
    </w:p>
    <w:p w:rsidR="006A573D" w:rsidRDefault="006C0946" w:rsidP="001E54C6">
      <w:pPr>
        <w:spacing w:before="0" w:after="0"/>
      </w:pPr>
      <w:r>
        <w:t xml:space="preserve">Students who complete this course successfully will be able to: </w:t>
      </w:r>
      <w:r>
        <w:br/>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Understand basic principles, specifics and methods of internet marketing and online market research</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Discover and analyze keywords and get familiar with off-onsite SEO</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 xml:space="preserve">Plan, </w:t>
      </w:r>
      <w:r w:rsidR="001E54C6">
        <w:t>organize, launch</w:t>
      </w:r>
      <w:r>
        <w:t xml:space="preserve"> and measure online advertising campaigns (PPC)</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Develop content strategy, create and distribute content accordingly</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Use email as a marketing channel. Further, be able to employ social media, mobile and video marketing in order to achieve strategic goals</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t>Profoundly understand steps behind user interface design which are related to previously developed marketing goals</w:t>
      </w:r>
    </w:p>
    <w:p w:rsidR="006A573D" w:rsidRDefault="006C0946">
      <w:pPr>
        <w:numPr>
          <w:ilvl w:val="0"/>
          <w:numId w:val="4"/>
        </w:numPr>
        <w:pBdr>
          <w:top w:val="nil"/>
          <w:left w:val="nil"/>
          <w:bottom w:val="nil"/>
          <w:right w:val="nil"/>
          <w:between w:val="nil"/>
        </w:pBdr>
        <w:tabs>
          <w:tab w:val="left" w:pos="630"/>
        </w:tabs>
        <w:spacing w:before="0" w:after="0"/>
        <w:jc w:val="both"/>
        <w:rPr>
          <w:color w:val="000000"/>
        </w:rPr>
      </w:pPr>
      <w:r>
        <w:rPr>
          <w:color w:val="000000"/>
        </w:rPr>
        <w:t xml:space="preserve">Understand the importance of </w:t>
      </w:r>
      <w:r>
        <w:t>metrics measurement and how it affects ongoing marketing plan</w:t>
      </w:r>
    </w:p>
    <w:p w:rsidR="006A573D" w:rsidRDefault="006A573D">
      <w:pPr>
        <w:tabs>
          <w:tab w:val="left" w:pos="630"/>
        </w:tabs>
        <w:spacing w:before="0" w:after="0"/>
        <w:rPr>
          <w:highlight w:val="yellow"/>
        </w:rPr>
      </w:pPr>
    </w:p>
    <w:p w:rsidR="006A573D" w:rsidRDefault="006C0946">
      <w:pPr>
        <w:tabs>
          <w:tab w:val="left" w:pos="630"/>
        </w:tabs>
        <w:spacing w:before="0" w:after="0"/>
        <w:jc w:val="both"/>
      </w:pPr>
      <w:r>
        <w:t>Having followed this course, the students should be better equipped to understand how the firm can achieve competitiveness online and utilize online market opportunities.</w:t>
      </w:r>
    </w:p>
    <w:p w:rsidR="006A573D" w:rsidRDefault="006A573D">
      <w:pPr>
        <w:tabs>
          <w:tab w:val="left" w:pos="630"/>
        </w:tabs>
        <w:spacing w:before="0" w:after="0"/>
        <w:jc w:val="both"/>
      </w:pPr>
    </w:p>
    <w:p w:rsidR="006A573D" w:rsidRDefault="006C0946">
      <w:pPr>
        <w:tabs>
          <w:tab w:val="left" w:pos="630"/>
        </w:tabs>
        <w:spacing w:before="0" w:after="0"/>
        <w:jc w:val="both"/>
      </w:pPr>
      <w:r>
        <w:t xml:space="preserve">The goal of this course is not to teach you how to create website as such, since web site development process is far more technical and demanding. It </w:t>
      </w:r>
      <w:proofErr w:type="gramStart"/>
      <w:r>
        <w:t>goes  well</w:t>
      </w:r>
      <w:proofErr w:type="gramEnd"/>
      <w:r>
        <w:t xml:space="preserve"> beyond the planned scope of this course and requires additional set of technical skills..</w:t>
      </w:r>
    </w:p>
    <w:p w:rsidR="006A573D" w:rsidRDefault="006A573D">
      <w:pPr>
        <w:spacing w:before="0" w:after="0"/>
        <w:rPr>
          <w:color w:val="0070C0"/>
        </w:rPr>
      </w:pPr>
    </w:p>
    <w:p w:rsidR="006A573D" w:rsidRDefault="006C0946">
      <w:pPr>
        <w:widowControl w:val="0"/>
        <w:spacing w:before="0" w:after="0"/>
        <w:rPr>
          <w:b/>
          <w:i/>
        </w:rPr>
      </w:pPr>
      <w:r>
        <w:rPr>
          <w:b/>
          <w:i/>
        </w:rPr>
        <w:t>Required Texts, Materials or Equipment</w:t>
      </w:r>
    </w:p>
    <w:p w:rsidR="006A573D" w:rsidRDefault="006A573D">
      <w:pPr>
        <w:widowControl w:val="0"/>
        <w:spacing w:before="0" w:after="0"/>
        <w:rPr>
          <w:b/>
          <w:i/>
        </w:rPr>
      </w:pPr>
    </w:p>
    <w:p w:rsidR="006A573D" w:rsidRDefault="006C0946">
      <w:pPr>
        <w:widowControl w:val="0"/>
        <w:spacing w:before="0" w:after="0"/>
        <w:rPr>
          <w:i/>
        </w:rPr>
      </w:pPr>
      <w:r>
        <w:rPr>
          <w:i/>
        </w:rPr>
        <w:t>Required literature</w:t>
      </w:r>
      <w:r>
        <w:rPr>
          <w:i/>
        </w:rPr>
        <w:br/>
      </w:r>
    </w:p>
    <w:p w:rsidR="006A573D" w:rsidRDefault="006C0946">
      <w:pPr>
        <w:widowControl w:val="0"/>
        <w:numPr>
          <w:ilvl w:val="0"/>
          <w:numId w:val="2"/>
        </w:numPr>
        <w:pBdr>
          <w:top w:val="nil"/>
          <w:left w:val="nil"/>
          <w:bottom w:val="nil"/>
          <w:right w:val="nil"/>
          <w:between w:val="nil"/>
        </w:pBdr>
        <w:spacing w:before="0" w:after="0"/>
        <w:rPr>
          <w:color w:val="000000"/>
        </w:rPr>
      </w:pPr>
      <w:r>
        <w:t xml:space="preserve">STOKES, Rob. </w:t>
      </w:r>
      <w:proofErr w:type="spellStart"/>
      <w:proofErr w:type="gramStart"/>
      <w:r>
        <w:t>eMarketing</w:t>
      </w:r>
      <w:proofErr w:type="spellEnd"/>
      <w:proofErr w:type="gramEnd"/>
      <w:r>
        <w:t>: The essential guide to marketing in a digital world. Independent, 2013.</w:t>
      </w:r>
      <w:r>
        <w:rPr>
          <w:color w:val="000000"/>
        </w:rPr>
        <w:t xml:space="preserve"> ISBN </w:t>
      </w:r>
      <w:r>
        <w:t>978-0-620-56515-8</w:t>
      </w:r>
    </w:p>
    <w:p w:rsidR="006A573D" w:rsidRDefault="006A573D">
      <w:pPr>
        <w:widowControl w:val="0"/>
        <w:spacing w:before="0" w:after="0"/>
        <w:rPr>
          <w:highlight w:val="yellow"/>
        </w:rPr>
      </w:pPr>
    </w:p>
    <w:p w:rsidR="006A573D" w:rsidRDefault="006C0946">
      <w:pPr>
        <w:widowControl w:val="0"/>
        <w:spacing w:before="0" w:after="0"/>
        <w:rPr>
          <w:i/>
        </w:rPr>
      </w:pPr>
      <w:r>
        <w:rPr>
          <w:i/>
        </w:rPr>
        <w:t>Recommended literature</w:t>
      </w:r>
    </w:p>
    <w:p w:rsidR="006A573D" w:rsidRDefault="006A573D">
      <w:pPr>
        <w:widowControl w:val="0"/>
        <w:spacing w:before="0" w:after="0"/>
        <w:jc w:val="both"/>
        <w:rPr>
          <w:i/>
          <w:highlight w:val="yellow"/>
        </w:rPr>
      </w:pPr>
    </w:p>
    <w:p w:rsidR="006A573D" w:rsidRDefault="006C0946">
      <w:pPr>
        <w:widowControl w:val="0"/>
        <w:numPr>
          <w:ilvl w:val="0"/>
          <w:numId w:val="3"/>
        </w:numPr>
        <w:pBdr>
          <w:top w:val="nil"/>
          <w:left w:val="nil"/>
          <w:bottom w:val="nil"/>
          <w:right w:val="nil"/>
          <w:between w:val="nil"/>
        </w:pBdr>
        <w:spacing w:before="0" w:after="0"/>
        <w:jc w:val="both"/>
        <w:rPr>
          <w:color w:val="000000"/>
        </w:rPr>
      </w:pPr>
      <w:r>
        <w:t>DODSON, Ian. The art of digital marketing: the definitive guide to creating strategic, targeted and measurable online campaigns. Hoboken: Wiley, 2016. ISBN 978-1-119-26570-2.</w:t>
      </w:r>
      <w:r>
        <w:rPr>
          <w:color w:val="000000"/>
        </w:rPr>
        <w:t xml:space="preserve"> </w:t>
      </w:r>
    </w:p>
    <w:p w:rsidR="006A573D" w:rsidRDefault="006C0946">
      <w:pPr>
        <w:widowControl w:val="0"/>
        <w:numPr>
          <w:ilvl w:val="0"/>
          <w:numId w:val="3"/>
        </w:numPr>
        <w:pBdr>
          <w:top w:val="nil"/>
          <w:left w:val="nil"/>
          <w:bottom w:val="nil"/>
          <w:right w:val="nil"/>
          <w:between w:val="nil"/>
        </w:pBdr>
        <w:spacing w:before="0" w:after="0"/>
        <w:jc w:val="both"/>
        <w:rPr>
          <w:color w:val="000000"/>
        </w:rPr>
      </w:pPr>
      <w:r>
        <w:t xml:space="preserve">MARTÍNEZ LÓPEZ, Francisco J., Rafael ANAYA SÁNCHEZ, </w:t>
      </w:r>
      <w:proofErr w:type="spellStart"/>
      <w:r>
        <w:t>Rocío</w:t>
      </w:r>
      <w:proofErr w:type="spellEnd"/>
      <w:r>
        <w:t xml:space="preserve"> AGUILAR ILLESCAS a </w:t>
      </w:r>
      <w:proofErr w:type="spellStart"/>
      <w:r>
        <w:t>Sebastián</w:t>
      </w:r>
      <w:proofErr w:type="spellEnd"/>
      <w:r>
        <w:t xml:space="preserve"> MOLINILLO JIMÉNEZ. Online brand communities: using the social web for branding and marketing. Cham: Springer, 2016. ISBN 978-3-319-24824-0.</w:t>
      </w:r>
    </w:p>
    <w:p w:rsidR="006A573D" w:rsidRDefault="006C0946">
      <w:pPr>
        <w:widowControl w:val="0"/>
        <w:numPr>
          <w:ilvl w:val="0"/>
          <w:numId w:val="3"/>
        </w:numPr>
        <w:pBdr>
          <w:top w:val="nil"/>
          <w:left w:val="nil"/>
          <w:bottom w:val="nil"/>
          <w:right w:val="nil"/>
          <w:between w:val="nil"/>
        </w:pBdr>
        <w:spacing w:before="0" w:after="0"/>
        <w:jc w:val="both"/>
        <w:rPr>
          <w:color w:val="000000"/>
        </w:rPr>
      </w:pPr>
      <w:r>
        <w:t xml:space="preserve">EGER, </w:t>
      </w:r>
      <w:proofErr w:type="spellStart"/>
      <w:r>
        <w:t>Ludvík</w:t>
      </w:r>
      <w:proofErr w:type="spellEnd"/>
      <w:r>
        <w:t xml:space="preserve">, Jan PETRTYL, Hana KUNEŠOVÁ, Michal MIČÍK a Martin PEŠKA. Marketing </w:t>
      </w:r>
      <w:proofErr w:type="spellStart"/>
      <w:proofErr w:type="gramStart"/>
      <w:r>
        <w:t>na</w:t>
      </w:r>
      <w:proofErr w:type="spellEnd"/>
      <w:proofErr w:type="gramEnd"/>
      <w:r>
        <w:t xml:space="preserve"> </w:t>
      </w:r>
      <w:proofErr w:type="spellStart"/>
      <w:r>
        <w:t>internetu</w:t>
      </w:r>
      <w:proofErr w:type="spellEnd"/>
      <w:r>
        <w:t xml:space="preserve">. V </w:t>
      </w:r>
      <w:proofErr w:type="spellStart"/>
      <w:r>
        <w:t>Plzni</w:t>
      </w:r>
      <w:proofErr w:type="spellEnd"/>
      <w:r>
        <w:t>: ZČU, 2015. ISBN 978-80-261-0573-2.</w:t>
      </w:r>
    </w:p>
    <w:p w:rsidR="006A573D" w:rsidRDefault="006C0946">
      <w:pPr>
        <w:widowControl w:val="0"/>
        <w:numPr>
          <w:ilvl w:val="0"/>
          <w:numId w:val="3"/>
        </w:numPr>
        <w:pBdr>
          <w:top w:val="nil"/>
          <w:left w:val="nil"/>
          <w:bottom w:val="nil"/>
          <w:right w:val="nil"/>
          <w:between w:val="nil"/>
        </w:pBdr>
        <w:spacing w:before="0" w:after="0"/>
        <w:jc w:val="both"/>
        <w:rPr>
          <w:color w:val="000000"/>
        </w:rPr>
      </w:pPr>
      <w:r>
        <w:t xml:space="preserve">SÁLOVÁ, Anna, Zuzana VESELÁ, Jana ŠUPOLÍKOVÁ, Lucie JEBAVÁ a </w:t>
      </w:r>
      <w:proofErr w:type="spellStart"/>
      <w:r>
        <w:t>Jiří</w:t>
      </w:r>
      <w:proofErr w:type="spellEnd"/>
      <w:r>
        <w:t xml:space="preserve"> VIKTORA. </w:t>
      </w:r>
      <w:proofErr w:type="spellStart"/>
      <w:r>
        <w:t>Copywritting</w:t>
      </w:r>
      <w:proofErr w:type="spellEnd"/>
      <w:r>
        <w:t xml:space="preserve">: </w:t>
      </w:r>
      <w:proofErr w:type="spellStart"/>
      <w:r>
        <w:t>pište</w:t>
      </w:r>
      <w:proofErr w:type="spellEnd"/>
      <w:r>
        <w:t xml:space="preserve"> </w:t>
      </w:r>
      <w:proofErr w:type="spellStart"/>
      <w:r>
        <w:t>texty</w:t>
      </w:r>
      <w:proofErr w:type="spellEnd"/>
      <w:r>
        <w:t xml:space="preserve">, </w:t>
      </w:r>
      <w:proofErr w:type="spellStart"/>
      <w:r>
        <w:t>které</w:t>
      </w:r>
      <w:proofErr w:type="spellEnd"/>
      <w:r>
        <w:t xml:space="preserve"> </w:t>
      </w:r>
      <w:proofErr w:type="spellStart"/>
      <w:r>
        <w:t>prodávají</w:t>
      </w:r>
      <w:proofErr w:type="spellEnd"/>
      <w:r>
        <w:t>. Brno: Computer Press, 2015. ISBN 978-80-251-4589-0.</w:t>
      </w:r>
    </w:p>
    <w:p w:rsidR="006A573D" w:rsidRDefault="006C0946">
      <w:pPr>
        <w:widowControl w:val="0"/>
        <w:numPr>
          <w:ilvl w:val="0"/>
          <w:numId w:val="3"/>
        </w:numPr>
        <w:pBdr>
          <w:top w:val="nil"/>
          <w:left w:val="nil"/>
          <w:bottom w:val="nil"/>
          <w:right w:val="nil"/>
          <w:between w:val="nil"/>
        </w:pBdr>
        <w:spacing w:before="0" w:after="0"/>
        <w:jc w:val="both"/>
      </w:pPr>
      <w:r>
        <w:t>HOLIDAY, Ryan. Growth hacker marketing: a primer on the future of PR, marketing and advertising. New York: Portfolio/Penguin, 2014. ISBN 978-1-59184-738-0.</w:t>
      </w:r>
    </w:p>
    <w:p w:rsidR="006A573D" w:rsidRDefault="006C0946">
      <w:pPr>
        <w:widowControl w:val="0"/>
        <w:numPr>
          <w:ilvl w:val="0"/>
          <w:numId w:val="3"/>
        </w:numPr>
        <w:pBdr>
          <w:top w:val="nil"/>
          <w:left w:val="nil"/>
          <w:bottom w:val="nil"/>
          <w:right w:val="nil"/>
          <w:between w:val="nil"/>
        </w:pBdr>
        <w:spacing w:before="0" w:after="0"/>
        <w:jc w:val="both"/>
      </w:pPr>
      <w:r>
        <w:t xml:space="preserve">PROCHÁZKA, </w:t>
      </w:r>
      <w:proofErr w:type="spellStart"/>
      <w:r>
        <w:t>Tomáš</w:t>
      </w:r>
      <w:proofErr w:type="spellEnd"/>
      <w:r>
        <w:t xml:space="preserve"> a Josef ŘEZNÍČEK. </w:t>
      </w:r>
      <w:proofErr w:type="spellStart"/>
      <w:r>
        <w:t>Obsahový</w:t>
      </w:r>
      <w:proofErr w:type="spellEnd"/>
      <w:r>
        <w:t xml:space="preserve"> marketing. Brno: Computer Press, 2014. ISBN 978-80-251-4152-6.</w:t>
      </w:r>
    </w:p>
    <w:p w:rsidR="006A573D" w:rsidRDefault="006C0946">
      <w:pPr>
        <w:widowControl w:val="0"/>
        <w:numPr>
          <w:ilvl w:val="0"/>
          <w:numId w:val="3"/>
        </w:numPr>
        <w:pBdr>
          <w:top w:val="nil"/>
          <w:left w:val="nil"/>
          <w:bottom w:val="nil"/>
          <w:right w:val="nil"/>
          <w:between w:val="nil"/>
        </w:pBdr>
        <w:spacing w:before="0" w:after="0"/>
        <w:jc w:val="both"/>
      </w:pPr>
      <w:r>
        <w:t>Online marketing. Brno: Computer Press, 2014. ISBN 978-80-251-4155-7.</w:t>
      </w:r>
    </w:p>
    <w:p w:rsidR="006A573D" w:rsidRDefault="006A573D">
      <w:pPr>
        <w:rPr>
          <w:b/>
          <w:i/>
        </w:rPr>
      </w:pPr>
    </w:p>
    <w:p w:rsidR="006A573D" w:rsidRDefault="006C0946">
      <w:pPr>
        <w:rPr>
          <w:b/>
          <w:i/>
        </w:rPr>
      </w:pPr>
      <w:r>
        <w:rPr>
          <w:b/>
          <w:i/>
        </w:rPr>
        <w:t>Weekly Homework</w:t>
      </w:r>
    </w:p>
    <w:p w:rsidR="006A573D" w:rsidRDefault="006C0946">
      <w:pPr>
        <w:jc w:val="both"/>
      </w:pPr>
      <w:r>
        <w:t xml:space="preserve">The course is organized as combination of lectures, case studies and students´ active collaboration and participation. Students are obliged to work individually on their self-chosen business projects and deliver assigned </w:t>
      </w:r>
      <w:proofErr w:type="spellStart"/>
      <w:r>
        <w:t>homeworks</w:t>
      </w:r>
      <w:proofErr w:type="spellEnd"/>
      <w:r>
        <w:t xml:space="preserve"> on a weekly basis (in the respective repository folder into IS - another means of homework delivery will not be taken into consideration). Activity and participation during the lectures/seminars is evaluated, together with the participation during the case studies analysis, homework, or any other activities in the class. Students will be informed about the specific tasks during the lectures or assigned the homework in advance.</w:t>
      </w:r>
    </w:p>
    <w:p w:rsidR="006A573D" w:rsidRDefault="006C0946">
      <w:pPr>
        <w:rPr>
          <w:b/>
          <w:i/>
        </w:rPr>
      </w:pPr>
      <w:r>
        <w:rPr>
          <w:b/>
          <w:i/>
        </w:rPr>
        <w:t>Major Assignments: Descriptions</w:t>
      </w:r>
    </w:p>
    <w:p w:rsidR="006A573D" w:rsidRDefault="006C0946">
      <w:r>
        <w:t>HOMEWORKS</w:t>
      </w:r>
    </w:p>
    <w:p w:rsidR="006A573D" w:rsidRDefault="006C0946">
      <w:pPr>
        <w:jc w:val="both"/>
      </w:pPr>
      <w:r>
        <w:t>Students will get Homework templates on every seminar with the concrete questions and space for the answers.</w:t>
      </w:r>
      <w:r>
        <w:br/>
      </w:r>
      <w:r>
        <w:br/>
        <w:t xml:space="preserve">Before the final work, students will also get the template. The final work will be simply joining all </w:t>
      </w:r>
      <w:proofErr w:type="spellStart"/>
      <w:r>
        <w:t>homeworks</w:t>
      </w:r>
      <w:proofErr w:type="spellEnd"/>
      <w:r>
        <w:t xml:space="preserve"> done through the semester with the title page and the last page for Feedback about the course and teachers that will be obligatory to fill in.</w:t>
      </w:r>
    </w:p>
    <w:p w:rsidR="006A573D" w:rsidRDefault="006C0946">
      <w:pPr>
        <w:rPr>
          <w:i/>
        </w:rPr>
      </w:pPr>
      <w:r>
        <w:rPr>
          <w:i/>
        </w:rPr>
        <w:t xml:space="preserve">What is the project about? </w:t>
      </w:r>
    </w:p>
    <w:p w:rsidR="006A573D" w:rsidRDefault="006C0946">
      <w:pPr>
        <w:jc w:val="both"/>
        <w:rPr>
          <w:color w:val="000000"/>
          <w:highlight w:val="yellow"/>
        </w:rPr>
      </w:pPr>
      <w:r>
        <w:lastRenderedPageBreak/>
        <w:t xml:space="preserve">Business project is about launching an imaginary e-commerce platform or online business according to student’s preferences. Student picks her/himself the idea they would like to develop further. As the course progress and different topics are covered, students would have to fulfill respective assignments accordingly and in context of their business project. At the end of the semester, as a result of </w:t>
      </w:r>
      <w:proofErr w:type="spellStart"/>
      <w:r>
        <w:t>homeworks</w:t>
      </w:r>
      <w:proofErr w:type="spellEnd"/>
      <w:r>
        <w:t>, students will have online business-ready case in their hands.</w:t>
      </w:r>
    </w:p>
    <w:p w:rsidR="006A573D" w:rsidRDefault="006A573D">
      <w:pPr>
        <w:widowControl w:val="0"/>
        <w:spacing w:before="0" w:after="0"/>
        <w:rPr>
          <w:i/>
        </w:rPr>
      </w:pPr>
    </w:p>
    <w:p w:rsidR="006A573D" w:rsidRDefault="006C0946">
      <w:pPr>
        <w:widowControl w:val="0"/>
        <w:spacing w:before="0" w:after="0"/>
        <w:rPr>
          <w:i/>
        </w:rPr>
      </w:pPr>
      <w:r>
        <w:rPr>
          <w:i/>
        </w:rPr>
        <w:t>What the Final HW should include?</w:t>
      </w:r>
    </w:p>
    <w:p w:rsidR="006A573D" w:rsidRDefault="006A573D">
      <w:pPr>
        <w:widowControl w:val="0"/>
        <w:spacing w:before="0" w:after="0"/>
      </w:pPr>
    </w:p>
    <w:p w:rsidR="006A573D" w:rsidRDefault="006C0946">
      <w:pPr>
        <w:widowControl w:val="0"/>
        <w:spacing w:before="0" w:after="0"/>
        <w:jc w:val="both"/>
        <w:rPr>
          <w:b/>
        </w:rPr>
      </w:pPr>
      <w:r>
        <w:t xml:space="preserve">The final work should be simply the collection of all previous thirteen which student </w:t>
      </w:r>
      <w:proofErr w:type="gramStart"/>
      <w:r>
        <w:t>have</w:t>
      </w:r>
      <w:proofErr w:type="gramEnd"/>
      <w:r>
        <w:t xml:space="preserve"> had during the course of the semester. It should be delivered into the IS, in readable </w:t>
      </w:r>
      <w:r>
        <w:rPr>
          <w:b/>
        </w:rPr>
        <w:t>word file format.</w:t>
      </w:r>
    </w:p>
    <w:p w:rsidR="006A573D" w:rsidRDefault="006C0946">
      <w:pPr>
        <w:widowControl w:val="0"/>
        <w:spacing w:before="0" w:after="0"/>
        <w:rPr>
          <w:b/>
        </w:rPr>
      </w:pPr>
      <w:r>
        <w:rPr>
          <w:b/>
        </w:rPr>
        <w:t xml:space="preserve"> </w:t>
      </w:r>
    </w:p>
    <w:p w:rsidR="006A573D" w:rsidRDefault="006C0946">
      <w:pPr>
        <w:widowControl w:val="0"/>
        <w:spacing w:before="0" w:after="0"/>
        <w:rPr>
          <w:i/>
        </w:rPr>
      </w:pPr>
      <w:r>
        <w:rPr>
          <w:i/>
        </w:rPr>
        <w:t>What will be evaluated in your Homework?</w:t>
      </w:r>
    </w:p>
    <w:p w:rsidR="006A573D" w:rsidRDefault="006A573D">
      <w:pPr>
        <w:widowControl w:val="0"/>
        <w:spacing w:before="0" w:after="0"/>
        <w:rPr>
          <w:i/>
        </w:rPr>
      </w:pPr>
    </w:p>
    <w:p w:rsidR="006A573D" w:rsidRDefault="006C0946">
      <w:pPr>
        <w:widowControl w:val="0"/>
        <w:numPr>
          <w:ilvl w:val="0"/>
          <w:numId w:val="5"/>
        </w:numPr>
        <w:spacing w:before="0" w:after="0"/>
      </w:pPr>
      <w:r>
        <w:t>General Quality of the business project</w:t>
      </w:r>
    </w:p>
    <w:p w:rsidR="006A573D" w:rsidRDefault="006C0946">
      <w:pPr>
        <w:widowControl w:val="0"/>
        <w:numPr>
          <w:ilvl w:val="0"/>
          <w:numId w:val="5"/>
        </w:numPr>
        <w:spacing w:before="0" w:after="0"/>
      </w:pPr>
      <w:r>
        <w:t>Validity and relevance of the information provided</w:t>
      </w:r>
    </w:p>
    <w:p w:rsidR="006A573D" w:rsidRDefault="006C0946">
      <w:pPr>
        <w:widowControl w:val="0"/>
        <w:numPr>
          <w:ilvl w:val="0"/>
          <w:numId w:val="5"/>
        </w:numPr>
        <w:spacing w:before="0" w:after="0"/>
      </w:pPr>
      <w:r>
        <w:t>Structure of the work and solutions</w:t>
      </w:r>
    </w:p>
    <w:p w:rsidR="006A573D" w:rsidRDefault="006C0946">
      <w:pPr>
        <w:widowControl w:val="0"/>
        <w:numPr>
          <w:ilvl w:val="0"/>
          <w:numId w:val="5"/>
        </w:numPr>
        <w:spacing w:before="0" w:after="0"/>
      </w:pPr>
      <w:r>
        <w:t>Creativity and out-of-the box approach etc.</w:t>
      </w:r>
    </w:p>
    <w:p w:rsidR="006A573D" w:rsidRDefault="006A573D">
      <w:pPr>
        <w:widowControl w:val="0"/>
        <w:spacing w:before="0" w:after="0"/>
      </w:pPr>
    </w:p>
    <w:p w:rsidR="006A573D" w:rsidRDefault="006C0946">
      <w:pPr>
        <w:widowControl w:val="0"/>
        <w:spacing w:before="0" w:after="0"/>
      </w:pPr>
      <w:r>
        <w:t>EXAM</w:t>
      </w:r>
      <w:r>
        <w:br/>
      </w:r>
    </w:p>
    <w:p w:rsidR="006A573D" w:rsidRDefault="006C0946">
      <w:pPr>
        <w:widowControl w:val="0"/>
        <w:spacing w:before="0" w:after="0"/>
        <w:jc w:val="both"/>
      </w:pPr>
      <w:r>
        <w:t>The final exam consists of 14 questions. Questions will be both multiple choice (only one correct answer) and open questions. The exam will take place during the standard examination period and students are obliged to preregister for the respective date which are going to be provided within the IS and communicated in due time.</w:t>
      </w:r>
    </w:p>
    <w:p w:rsidR="006A573D" w:rsidRDefault="006A573D">
      <w:pPr>
        <w:widowControl w:val="0"/>
        <w:spacing w:before="0" w:after="0"/>
      </w:pPr>
    </w:p>
    <w:p w:rsidR="006A573D" w:rsidRDefault="006A573D">
      <w:pPr>
        <w:widowControl w:val="0"/>
        <w:spacing w:before="0" w:after="0"/>
      </w:pPr>
    </w:p>
    <w:p w:rsidR="006A573D" w:rsidRDefault="006C0946">
      <w:pPr>
        <w:widowControl w:val="0"/>
        <w:spacing w:before="0" w:after="0"/>
      </w:pPr>
      <w:r>
        <w:rPr>
          <w:b/>
          <w:i/>
        </w:rPr>
        <w:t>Class Participation</w:t>
      </w:r>
      <w:r>
        <w:t xml:space="preserve"> </w:t>
      </w:r>
    </w:p>
    <w:p w:rsidR="006A573D" w:rsidRDefault="006A573D">
      <w:pPr>
        <w:widowControl w:val="0"/>
        <w:spacing w:before="0" w:after="0"/>
      </w:pPr>
    </w:p>
    <w:p w:rsidR="006A573D" w:rsidRDefault="006C0946">
      <w:pPr>
        <w:widowControl w:val="0"/>
        <w:spacing w:before="0" w:after="0"/>
        <w:jc w:val="both"/>
      </w:pPr>
      <w:r>
        <w:t>The language of the course is English. Students are obliged to participate actively in the class. Lecturers expect from students to think critically about lectures, comment, ask, discuss or analyze any topic that is brought up in the classroom. All interactions in class will be civil, respectful, and supportive of an inclusive learning environment for all students. If there are any concerns about classroom participation and classroom dynamics, students are free to speak to their lecturers.</w:t>
      </w:r>
    </w:p>
    <w:p w:rsidR="006A573D" w:rsidRDefault="006A573D">
      <w:pPr>
        <w:widowControl w:val="0"/>
        <w:spacing w:before="0" w:after="0"/>
        <w:jc w:val="both"/>
      </w:pPr>
    </w:p>
    <w:p w:rsidR="006A573D" w:rsidRDefault="006C0946">
      <w:pPr>
        <w:jc w:val="both"/>
        <w:rPr>
          <w:b/>
          <w:i/>
        </w:rPr>
      </w:pPr>
      <w:r>
        <w:rPr>
          <w:b/>
          <w:i/>
        </w:rPr>
        <w:t xml:space="preserve">Course Grading  </w:t>
      </w:r>
    </w:p>
    <w:p w:rsidR="006A573D" w:rsidRDefault="006C0946">
      <w:pPr>
        <w:jc w:val="both"/>
      </w:pPr>
      <w:bookmarkStart w:id="0" w:name="_gjdgxs" w:colFirst="0" w:colLast="0"/>
      <w:bookmarkEnd w:id="0"/>
      <w:r>
        <w:t xml:space="preserve">The course finishes with a final exam. Students are required to continuously work on their project during the semester, be present during the lectures and seminars and actively </w:t>
      </w:r>
      <w:proofErr w:type="spellStart"/>
      <w:r>
        <w:t>participate.In</w:t>
      </w:r>
      <w:proofErr w:type="spellEnd"/>
      <w:r>
        <w:t xml:space="preserve"> order to pass the course, students need to collect at least 60% of maximum 100 points. </w:t>
      </w:r>
    </w:p>
    <w:p w:rsidR="006A573D" w:rsidRDefault="006C0946">
      <w:r>
        <w:t>Explanation of Grading System</w:t>
      </w:r>
    </w:p>
    <w:p w:rsidR="006A573D" w:rsidRDefault="006C0946">
      <w:pPr>
        <w:widowControl w:val="0"/>
        <w:numPr>
          <w:ilvl w:val="0"/>
          <w:numId w:val="1"/>
        </w:numPr>
        <w:pBdr>
          <w:top w:val="nil"/>
          <w:left w:val="nil"/>
          <w:bottom w:val="nil"/>
          <w:right w:val="nil"/>
          <w:between w:val="nil"/>
        </w:pBdr>
        <w:spacing w:before="0" w:after="0"/>
        <w:rPr>
          <w:b/>
          <w:color w:val="000000"/>
        </w:rPr>
      </w:pPr>
      <w:r>
        <w:rPr>
          <w:b/>
        </w:rPr>
        <w:t>Individual business project</w:t>
      </w:r>
      <w:r>
        <w:rPr>
          <w:b/>
          <w:color w:val="000000"/>
        </w:rPr>
        <w:t>= 5</w:t>
      </w:r>
      <w:r>
        <w:rPr>
          <w:b/>
        </w:rPr>
        <w:t>6</w:t>
      </w:r>
      <w:r>
        <w:rPr>
          <w:b/>
          <w:color w:val="000000"/>
        </w:rPr>
        <w:t>%</w:t>
      </w:r>
    </w:p>
    <w:p w:rsidR="006A573D" w:rsidRDefault="006C0946">
      <w:pPr>
        <w:widowControl w:val="0"/>
        <w:numPr>
          <w:ilvl w:val="0"/>
          <w:numId w:val="1"/>
        </w:numPr>
        <w:pBdr>
          <w:top w:val="nil"/>
          <w:left w:val="nil"/>
          <w:bottom w:val="nil"/>
          <w:right w:val="nil"/>
          <w:between w:val="nil"/>
        </w:pBdr>
        <w:spacing w:before="0" w:after="0"/>
        <w:rPr>
          <w:b/>
          <w:color w:val="000000"/>
        </w:rPr>
      </w:pPr>
      <w:r>
        <w:rPr>
          <w:b/>
        </w:rPr>
        <w:t>Final exam</w:t>
      </w:r>
      <w:r>
        <w:rPr>
          <w:b/>
          <w:color w:val="000000"/>
        </w:rPr>
        <w:t xml:space="preserve"> = </w:t>
      </w:r>
      <w:r>
        <w:rPr>
          <w:b/>
        </w:rPr>
        <w:t>34</w:t>
      </w:r>
      <w:r>
        <w:rPr>
          <w:b/>
          <w:color w:val="000000"/>
        </w:rPr>
        <w:t>%</w:t>
      </w:r>
    </w:p>
    <w:p w:rsidR="006A573D" w:rsidRDefault="006C0946">
      <w:pPr>
        <w:widowControl w:val="0"/>
        <w:numPr>
          <w:ilvl w:val="0"/>
          <w:numId w:val="1"/>
        </w:numPr>
        <w:pBdr>
          <w:top w:val="nil"/>
          <w:left w:val="nil"/>
          <w:bottom w:val="nil"/>
          <w:right w:val="nil"/>
          <w:between w:val="nil"/>
        </w:pBdr>
        <w:spacing w:before="0" w:after="0"/>
        <w:rPr>
          <w:b/>
          <w:color w:val="000000"/>
        </w:rPr>
      </w:pPr>
      <w:r>
        <w:rPr>
          <w:b/>
          <w:color w:val="000000"/>
        </w:rPr>
        <w:lastRenderedPageBreak/>
        <w:t>Class participation, discussions and assignments = 1</w:t>
      </w:r>
      <w:r>
        <w:rPr>
          <w:b/>
        </w:rPr>
        <w:t>0</w:t>
      </w:r>
      <w:r>
        <w:rPr>
          <w:b/>
          <w:color w:val="000000"/>
        </w:rPr>
        <w:t>%</w:t>
      </w:r>
    </w:p>
    <w:p w:rsidR="006A573D" w:rsidRDefault="006A573D">
      <w:pPr>
        <w:widowControl w:val="0"/>
        <w:spacing w:before="0" w:after="0"/>
      </w:pPr>
    </w:p>
    <w:p w:rsidR="006A573D" w:rsidRDefault="006C0946">
      <w:pPr>
        <w:widowControl w:val="0"/>
        <w:spacing w:before="0" w:after="0"/>
      </w:pPr>
      <w:r>
        <w:t>Sample Grade Cutoffs</w:t>
      </w:r>
    </w:p>
    <w:p w:rsidR="006A573D" w:rsidRDefault="006A573D">
      <w:pPr>
        <w:widowControl w:val="0"/>
        <w:spacing w:before="0" w:after="0"/>
      </w:pPr>
    </w:p>
    <w:p w:rsidR="006A573D" w:rsidRDefault="006C0946">
      <w:pPr>
        <w:widowControl w:val="0"/>
        <w:spacing w:before="0" w:after="0"/>
      </w:pPr>
      <w:proofErr w:type="gramStart"/>
      <w:r>
        <w:rPr>
          <w:b/>
        </w:rPr>
        <w:t xml:space="preserve">A </w:t>
      </w:r>
      <w:r>
        <w:tab/>
      </w:r>
      <w:r>
        <w:rPr>
          <w:b/>
        </w:rPr>
        <w:t xml:space="preserve">90 – 100% </w:t>
      </w:r>
      <w:r>
        <w:rPr>
          <w:b/>
        </w:rPr>
        <w:tab/>
        <w:t>Excellent</w:t>
      </w:r>
      <w:r>
        <w:t>.</w:t>
      </w:r>
      <w:proofErr w:type="gramEnd"/>
      <w:r>
        <w:t xml:space="preserve"> Comprehensive knowledge and understanding of the subject matter. </w:t>
      </w:r>
    </w:p>
    <w:p w:rsidR="006A573D" w:rsidRDefault="006C0946">
      <w:pPr>
        <w:widowControl w:val="0"/>
        <w:spacing w:before="0" w:after="0"/>
      </w:pPr>
      <w:proofErr w:type="gramStart"/>
      <w:r>
        <w:rPr>
          <w:b/>
        </w:rPr>
        <w:t>B</w:t>
      </w:r>
      <w:r>
        <w:rPr>
          <w:b/>
        </w:rPr>
        <w:tab/>
        <w:t>83 – 89%</w:t>
      </w:r>
      <w:r>
        <w:rPr>
          <w:b/>
        </w:rPr>
        <w:tab/>
        <w:t>Very Good</w:t>
      </w:r>
      <w:r>
        <w:t>.</w:t>
      </w:r>
      <w:proofErr w:type="gramEnd"/>
      <w:r>
        <w:t xml:space="preserve"> Comprehensive knowledge and understanding of the subject matter.</w:t>
      </w:r>
    </w:p>
    <w:p w:rsidR="006A573D" w:rsidRDefault="006C0946">
      <w:pPr>
        <w:widowControl w:val="0"/>
        <w:spacing w:before="0" w:after="0"/>
      </w:pPr>
      <w:proofErr w:type="gramStart"/>
      <w:r>
        <w:rPr>
          <w:b/>
        </w:rPr>
        <w:t>C</w:t>
      </w:r>
      <w:r>
        <w:rPr>
          <w:b/>
        </w:rPr>
        <w:tab/>
        <w:t xml:space="preserve">75 – 82% </w:t>
      </w:r>
      <w:r>
        <w:rPr>
          <w:b/>
        </w:rPr>
        <w:tab/>
        <w:t>Good</w:t>
      </w:r>
      <w:r>
        <w:t>.</w:t>
      </w:r>
      <w:proofErr w:type="gramEnd"/>
      <w:r>
        <w:t xml:space="preserve"> Moderately broad knowledge and understanding of the subject matter. </w:t>
      </w:r>
    </w:p>
    <w:p w:rsidR="006A573D" w:rsidRDefault="006C0946">
      <w:pPr>
        <w:widowControl w:val="0"/>
        <w:spacing w:before="0" w:after="0"/>
      </w:pPr>
      <w:proofErr w:type="gramStart"/>
      <w:r>
        <w:rPr>
          <w:b/>
        </w:rPr>
        <w:t>D</w:t>
      </w:r>
      <w:r>
        <w:rPr>
          <w:b/>
        </w:rPr>
        <w:tab/>
        <w:t>67 – 74%</w:t>
      </w:r>
      <w:r>
        <w:rPr>
          <w:b/>
        </w:rPr>
        <w:tab/>
        <w:t>Satisfactory.</w:t>
      </w:r>
      <w:proofErr w:type="gramEnd"/>
      <w:r>
        <w:t xml:space="preserve"> Reasonable knowledge and understanding of the subject matter.</w:t>
      </w:r>
    </w:p>
    <w:p w:rsidR="006A573D" w:rsidRDefault="006C0946">
      <w:pPr>
        <w:widowControl w:val="0"/>
        <w:spacing w:before="0" w:after="0"/>
      </w:pPr>
      <w:proofErr w:type="gramStart"/>
      <w:r>
        <w:rPr>
          <w:b/>
        </w:rPr>
        <w:t>E</w:t>
      </w:r>
      <w:r>
        <w:rPr>
          <w:b/>
        </w:rPr>
        <w:tab/>
        <w:t xml:space="preserve">60 – 66% </w:t>
      </w:r>
      <w:r>
        <w:rPr>
          <w:b/>
        </w:rPr>
        <w:tab/>
        <w:t>Marginal.</w:t>
      </w:r>
      <w:proofErr w:type="gramEnd"/>
      <w:r>
        <w:t xml:space="preserve"> </w:t>
      </w:r>
      <w:proofErr w:type="gramStart"/>
      <w:r>
        <w:t>Minimum knowledge and understanding of subject matter.</w:t>
      </w:r>
      <w:proofErr w:type="gramEnd"/>
    </w:p>
    <w:p w:rsidR="006A573D" w:rsidRDefault="006C0946">
      <w:pPr>
        <w:widowControl w:val="0"/>
        <w:spacing w:before="0" w:after="0"/>
      </w:pPr>
      <w:proofErr w:type="gramStart"/>
      <w:r>
        <w:rPr>
          <w:b/>
        </w:rPr>
        <w:t xml:space="preserve">F </w:t>
      </w:r>
      <w:r>
        <w:rPr>
          <w:b/>
        </w:rPr>
        <w:tab/>
        <w:t xml:space="preserve">Below 60% </w:t>
      </w:r>
      <w:r>
        <w:rPr>
          <w:b/>
        </w:rPr>
        <w:tab/>
        <w:t>Failing</w:t>
      </w:r>
      <w:r>
        <w:t>.</w:t>
      </w:r>
      <w:proofErr w:type="gramEnd"/>
      <w:r>
        <w:t xml:space="preserve"> </w:t>
      </w:r>
      <w:proofErr w:type="gramStart"/>
      <w:r>
        <w:t>Unacceptable level of knowledge and understanding of subject matter.</w:t>
      </w:r>
      <w:proofErr w:type="gramEnd"/>
    </w:p>
    <w:p w:rsidR="006A573D" w:rsidRDefault="006A573D">
      <w:pPr>
        <w:rPr>
          <w:b/>
          <w:i/>
        </w:rPr>
      </w:pPr>
    </w:p>
    <w:p w:rsidR="006A573D" w:rsidRDefault="006A573D">
      <w:pPr>
        <w:rPr>
          <w:b/>
          <w:i/>
        </w:rPr>
      </w:pPr>
    </w:p>
    <w:p w:rsidR="006A573D" w:rsidRDefault="006C0946">
      <w:pPr>
        <w:rPr>
          <w:b/>
          <w:i/>
        </w:rPr>
      </w:pPr>
      <w:r>
        <w:rPr>
          <w:b/>
          <w:i/>
        </w:rPr>
        <w:t>Course Policies and Information for Students</w:t>
      </w:r>
    </w:p>
    <w:p w:rsidR="006A573D" w:rsidRDefault="006C0946">
      <w:pPr>
        <w:spacing w:before="240" w:after="240"/>
      </w:pPr>
      <w:r>
        <w:t xml:space="preserve">ATTENDANCE POLICY </w:t>
      </w:r>
    </w:p>
    <w:p w:rsidR="001E54C6" w:rsidRDefault="006C0946">
      <w:pPr>
        <w:widowControl w:val="0"/>
        <w:spacing w:before="0" w:after="0"/>
        <w:jc w:val="both"/>
      </w:pPr>
      <w:r>
        <w:rPr>
          <w:b/>
        </w:rPr>
        <w:t>Attendance on lectures is not obligatory unless there is an external speaker</w:t>
      </w:r>
      <w:r>
        <w:t xml:space="preserve"> (which will be announced in advance). However, </w:t>
      </w:r>
      <w:r>
        <w:rPr>
          <w:b/>
        </w:rPr>
        <w:t>attendance on seminars is mandatory</w:t>
      </w:r>
      <w:r>
        <w:t xml:space="preserve">. If someone has a valid reason not to attend, he/she needs to let lecturers know at least 2 days in advance. </w:t>
      </w:r>
      <w:r>
        <w:rPr>
          <w:b/>
        </w:rPr>
        <w:t>Maximum three missed seminars are allowed</w:t>
      </w:r>
      <w:r>
        <w:t>. In case student was not attending seminars more than three times, he/she will not be entitled to attend exam.</w:t>
      </w:r>
    </w:p>
    <w:p w:rsidR="006A573D" w:rsidRDefault="006C0946">
      <w:pPr>
        <w:spacing w:before="240" w:after="240"/>
        <w:jc w:val="both"/>
      </w:pPr>
      <w:r>
        <w:t>PENALTIES FOR LATE WORK and REQUESTS FOR EXTENSIONS</w:t>
      </w:r>
    </w:p>
    <w:p w:rsidR="006A573D" w:rsidRDefault="006C0946">
      <w:pPr>
        <w:spacing w:before="240" w:after="240"/>
        <w:jc w:val="both"/>
      </w:pPr>
      <w:r>
        <w:t xml:space="preserve">Students must respect deadlines. They are created according to the abilities of University students and are applicable to all. Delivering required work after the deadline will lead to loosing points (1 day= minus 0.5 </w:t>
      </w:r>
      <w:proofErr w:type="gramStart"/>
      <w:r>
        <w:t>points )</w:t>
      </w:r>
      <w:proofErr w:type="gramEnd"/>
      <w:r>
        <w:t>.</w:t>
      </w:r>
    </w:p>
    <w:p w:rsidR="006A573D" w:rsidRDefault="006C0946">
      <w:pPr>
        <w:spacing w:before="240" w:after="240"/>
        <w:jc w:val="both"/>
      </w:pPr>
      <w:r>
        <w:t xml:space="preserve">In case students need to extend the date, they need to inform the lecturer in advance and explain the valid reason for such situation. </w:t>
      </w:r>
    </w:p>
    <w:p w:rsidR="006A573D" w:rsidRDefault="006C0946">
      <w:pPr>
        <w:spacing w:before="240" w:after="240"/>
      </w:pPr>
      <w:r>
        <w:t>POLICIES ON MISSED EXAMS, MAKE-UP EXAMS OR QUIZZES</w:t>
      </w:r>
    </w:p>
    <w:p w:rsidR="006A573D" w:rsidRDefault="006C0946">
      <w:pPr>
        <w:spacing w:before="240" w:after="240"/>
        <w:jc w:val="both"/>
      </w:pPr>
      <w:r>
        <w:t>Any copying, keeping a record of tests or carrying the tests out, using forbidden aids including any communication devices or any other breach of objectivity of the exam is regarded as a failure to meet the obligations of the subject and as a serious breach of study regulations. As a consequence, the teacher grades the student with "F" and the dean is allowed to initiate a disciplinary action, which might lead to the termination of the studies.</w:t>
      </w:r>
    </w:p>
    <w:p w:rsidR="006A573D" w:rsidRDefault="006C0946">
      <w:pPr>
        <w:spacing w:before="240" w:after="240"/>
      </w:pPr>
      <w:r>
        <w:t>REQUESTS FOR INSTRUCTOR FEEDBACK ON DRAFTS AND REQUESTS TO REVISE</w:t>
      </w:r>
    </w:p>
    <w:p w:rsidR="006A573D" w:rsidRDefault="006C0946">
      <w:pPr>
        <w:spacing w:before="240" w:after="240"/>
        <w:jc w:val="both"/>
        <w:rPr>
          <w:u w:val="single"/>
        </w:rPr>
      </w:pPr>
      <w:r>
        <w:t xml:space="preserve">Students can, at any time during the semester, ask lecturers for feedback, advice, suggestion or revision of their on- going work. This is done either during the seminars, office hours or via email. </w:t>
      </w:r>
    </w:p>
    <w:p w:rsidR="006A573D" w:rsidRDefault="006C0946">
      <w:pPr>
        <w:spacing w:before="240" w:after="240"/>
        <w:rPr>
          <w:b/>
          <w:i/>
        </w:rPr>
      </w:pPr>
      <w:r>
        <w:rPr>
          <w:b/>
          <w:i/>
        </w:rPr>
        <w:lastRenderedPageBreak/>
        <w:t>Disclaimer</w:t>
      </w:r>
    </w:p>
    <w:p w:rsidR="006A573D" w:rsidRDefault="006C0946">
      <w:pPr>
        <w:spacing w:before="240" w:after="240"/>
        <w:jc w:val="both"/>
      </w:pPr>
      <w:r>
        <w:t>The lecturers reserve the right to make modifications to this information throughout the semester.</w:t>
      </w:r>
    </w:p>
    <w:p w:rsidR="006A573D" w:rsidRDefault="006C0946">
      <w:pPr>
        <w:spacing w:before="0" w:after="0"/>
        <w:rPr>
          <w:b/>
          <w:i/>
        </w:rPr>
      </w:pPr>
      <w:r>
        <w:rPr>
          <w:b/>
          <w:i/>
        </w:rPr>
        <w:t>Preliminary Schedule of Topics and Required Readings</w:t>
      </w:r>
    </w:p>
    <w:p w:rsidR="001E54C6" w:rsidRDefault="001E54C6">
      <w:pPr>
        <w:spacing w:before="0" w:after="0"/>
        <w:rPr>
          <w:b/>
          <w:i/>
        </w:rPr>
      </w:pPr>
    </w:p>
    <w:tbl>
      <w:tblPr>
        <w:tblStyle w:val="TableGrid"/>
        <w:tblW w:w="10296" w:type="dxa"/>
        <w:tblLook w:val="04A0" w:firstRow="1" w:lastRow="0" w:firstColumn="1" w:lastColumn="0" w:noHBand="0" w:noVBand="1"/>
      </w:tblPr>
      <w:tblGrid>
        <w:gridCol w:w="1526"/>
        <w:gridCol w:w="3622"/>
        <w:gridCol w:w="2574"/>
        <w:gridCol w:w="2574"/>
      </w:tblGrid>
      <w:tr w:rsidR="001E54C6" w:rsidTr="001E54C6">
        <w:tc>
          <w:tcPr>
            <w:tcW w:w="1526" w:type="dxa"/>
          </w:tcPr>
          <w:p w:rsidR="001E54C6" w:rsidRPr="001E54C6" w:rsidRDefault="001E54C6" w:rsidP="001E54C6">
            <w:pPr>
              <w:rPr>
                <w:b/>
              </w:rPr>
            </w:pPr>
            <w:r w:rsidRPr="001E54C6">
              <w:rPr>
                <w:b/>
              </w:rPr>
              <w:t>Date</w:t>
            </w:r>
          </w:p>
        </w:tc>
        <w:tc>
          <w:tcPr>
            <w:tcW w:w="3622" w:type="dxa"/>
          </w:tcPr>
          <w:p w:rsidR="001E54C6" w:rsidRPr="001E54C6" w:rsidRDefault="001E54C6" w:rsidP="001E54C6">
            <w:pPr>
              <w:rPr>
                <w:b/>
              </w:rPr>
            </w:pPr>
            <w:r w:rsidRPr="001E54C6">
              <w:rPr>
                <w:b/>
              </w:rPr>
              <w:t>Topics/Assigned Readings/Homework</w:t>
            </w:r>
          </w:p>
        </w:tc>
        <w:tc>
          <w:tcPr>
            <w:tcW w:w="2574" w:type="dxa"/>
          </w:tcPr>
          <w:p w:rsidR="001E54C6" w:rsidRPr="001E54C6" w:rsidRDefault="001E54C6" w:rsidP="001E54C6">
            <w:pPr>
              <w:rPr>
                <w:b/>
              </w:rPr>
            </w:pPr>
            <w:r w:rsidRPr="001E54C6">
              <w:rPr>
                <w:b/>
              </w:rPr>
              <w:t>Major Assignments and Deadlines</w:t>
            </w:r>
          </w:p>
        </w:tc>
        <w:tc>
          <w:tcPr>
            <w:tcW w:w="2574" w:type="dxa"/>
          </w:tcPr>
          <w:p w:rsidR="001E54C6" w:rsidRPr="001E54C6" w:rsidRDefault="001E54C6" w:rsidP="001E54C6">
            <w:pPr>
              <w:rPr>
                <w:b/>
              </w:rPr>
            </w:pPr>
            <w:r w:rsidRPr="001E54C6">
              <w:rPr>
                <w:b/>
              </w:rPr>
              <w:t>Lecturer:</w:t>
            </w:r>
          </w:p>
        </w:tc>
      </w:tr>
      <w:tr w:rsidR="001E54C6" w:rsidTr="001E54C6">
        <w:tc>
          <w:tcPr>
            <w:tcW w:w="1526" w:type="dxa"/>
            <w:vAlign w:val="center"/>
          </w:tcPr>
          <w:p w:rsidR="001E54C6" w:rsidRPr="001E54C6" w:rsidRDefault="001E54C6" w:rsidP="001E54C6">
            <w:pPr>
              <w:rPr>
                <w:highlight w:val="yellow"/>
              </w:rPr>
            </w:pPr>
            <w:r w:rsidRPr="001E54C6">
              <w:t>19.02.2019</w:t>
            </w:r>
          </w:p>
        </w:tc>
        <w:tc>
          <w:tcPr>
            <w:tcW w:w="3622" w:type="dxa"/>
            <w:vAlign w:val="center"/>
          </w:tcPr>
          <w:p w:rsidR="001E54C6" w:rsidRDefault="001E54C6" w:rsidP="001E54C6">
            <w:r>
              <w:t>Digital Marketing Strategy &amp; Market Research</w:t>
            </w:r>
          </w:p>
        </w:tc>
        <w:tc>
          <w:tcPr>
            <w:tcW w:w="2574" w:type="dxa"/>
            <w:vAlign w:val="center"/>
          </w:tcPr>
          <w:p w:rsidR="001E54C6" w:rsidRDefault="001E54C6" w:rsidP="001E54C6">
            <w:pPr>
              <w:pBdr>
                <w:top w:val="nil"/>
                <w:left w:val="nil"/>
                <w:bottom w:val="nil"/>
                <w:right w:val="nil"/>
                <w:between w:val="nil"/>
              </w:pBdr>
              <w:spacing w:before="60" w:after="60"/>
              <w:rPr>
                <w:rFonts w:ascii="Arial" w:eastAsia="Arial" w:hAnsi="Arial" w:cs="Arial"/>
                <w:b/>
                <w:color w:val="000000"/>
                <w:sz w:val="20"/>
                <w:szCs w:val="20"/>
                <w:highlight w:val="yellow"/>
              </w:rPr>
            </w:pPr>
            <w:r>
              <w:rPr>
                <w:rFonts w:ascii="Arial" w:eastAsia="Arial" w:hAnsi="Arial" w:cs="Arial"/>
                <w:b/>
                <w:color w:val="000000"/>
                <w:sz w:val="20"/>
                <w:szCs w:val="20"/>
              </w:rPr>
              <w:t xml:space="preserve">Chapter </w:t>
            </w:r>
            <w:r>
              <w:rPr>
                <w:rFonts w:ascii="Arial" w:eastAsia="Arial" w:hAnsi="Arial" w:cs="Arial"/>
                <w:b/>
                <w:sz w:val="20"/>
                <w:szCs w:val="20"/>
              </w:rPr>
              <w:t>2 &amp; 3</w:t>
            </w:r>
            <w:r>
              <w:rPr>
                <w:rFonts w:ascii="Arial" w:eastAsia="Arial" w:hAnsi="Arial" w:cs="Arial"/>
                <w:b/>
                <w:color w:val="000000"/>
                <w:sz w:val="20"/>
                <w:szCs w:val="20"/>
              </w:rPr>
              <w:t xml:space="preserve"> (p. </w:t>
            </w:r>
            <w:r>
              <w:rPr>
                <w:rFonts w:ascii="Arial" w:eastAsia="Arial" w:hAnsi="Arial" w:cs="Arial"/>
                <w:b/>
                <w:sz w:val="20"/>
                <w:szCs w:val="20"/>
              </w:rPr>
              <w:t>14-67</w:t>
            </w:r>
            <w:r>
              <w:rPr>
                <w:rFonts w:ascii="Arial" w:eastAsia="Arial" w:hAnsi="Arial" w:cs="Arial"/>
                <w:b/>
                <w:color w:val="000000"/>
                <w:sz w:val="20"/>
                <w:szCs w:val="20"/>
              </w:rPr>
              <w:t>)</w:t>
            </w:r>
          </w:p>
        </w:tc>
        <w:tc>
          <w:tcPr>
            <w:tcW w:w="2574" w:type="dxa"/>
            <w:vAlign w:val="center"/>
          </w:tcPr>
          <w:p w:rsidR="001E54C6" w:rsidRPr="001E54C6" w:rsidRDefault="001E54C6" w:rsidP="001E54C6">
            <w:pPr>
              <w:rPr>
                <w:i/>
                <w:lang w:val="sr-Latn-RS"/>
              </w:rPr>
            </w:pPr>
            <w:proofErr w:type="spellStart"/>
            <w:r w:rsidRPr="001E54C6">
              <w:rPr>
                <w:i/>
              </w:rPr>
              <w:t>Ing</w:t>
            </w:r>
            <w:proofErr w:type="spellEnd"/>
            <w:r w:rsidRPr="001E54C6">
              <w:rPr>
                <w:i/>
              </w:rPr>
              <w:t>. Du</w:t>
            </w:r>
            <w:r w:rsidRPr="001E54C6">
              <w:rPr>
                <w:i/>
                <w:lang w:val="sr-Latn-RS"/>
              </w:rPr>
              <w:t>šan Mladenović</w:t>
            </w:r>
          </w:p>
        </w:tc>
      </w:tr>
      <w:tr w:rsidR="001E54C6" w:rsidTr="001E54C6">
        <w:tc>
          <w:tcPr>
            <w:tcW w:w="1526" w:type="dxa"/>
            <w:vAlign w:val="center"/>
          </w:tcPr>
          <w:p w:rsidR="001E54C6" w:rsidRPr="001E54C6" w:rsidRDefault="001E54C6" w:rsidP="001E54C6">
            <w:pPr>
              <w:rPr>
                <w:highlight w:val="yellow"/>
              </w:rPr>
            </w:pPr>
            <w:r w:rsidRPr="001E54C6">
              <w:t>26.02.2019</w:t>
            </w:r>
          </w:p>
        </w:tc>
        <w:tc>
          <w:tcPr>
            <w:tcW w:w="3622" w:type="dxa"/>
            <w:vAlign w:val="center"/>
          </w:tcPr>
          <w:p w:rsidR="001E54C6" w:rsidRPr="001E54C6" w:rsidRDefault="001E54C6" w:rsidP="001E54C6">
            <w:r>
              <w:t>Keywords Analysis</w:t>
            </w:r>
          </w:p>
        </w:tc>
        <w:tc>
          <w:tcPr>
            <w:tcW w:w="2574" w:type="dxa"/>
            <w:vAlign w:val="center"/>
          </w:tcPr>
          <w:p w:rsidR="001E54C6" w:rsidRPr="001E54C6" w:rsidRDefault="001E54C6" w:rsidP="001E54C6">
            <w:pPr>
              <w:pBdr>
                <w:top w:val="nil"/>
                <w:left w:val="nil"/>
                <w:bottom w:val="nil"/>
                <w:right w:val="nil"/>
                <w:between w:val="nil"/>
              </w:pBdr>
              <w:spacing w:before="60"/>
              <w:rPr>
                <w:rFonts w:ascii="Arial" w:eastAsia="Arial" w:hAnsi="Arial" w:cs="Arial"/>
                <w:color w:val="000000"/>
                <w:sz w:val="20"/>
                <w:szCs w:val="20"/>
                <w:highlight w:val="yellow"/>
              </w:rPr>
            </w:pPr>
            <w:proofErr w:type="spellStart"/>
            <w:r>
              <w:rPr>
                <w:rFonts w:ascii="Arial" w:eastAsia="Arial" w:hAnsi="Arial" w:cs="Arial"/>
                <w:color w:val="000000"/>
                <w:sz w:val="20"/>
                <w:szCs w:val="20"/>
                <w:highlight w:val="yellow"/>
              </w:rPr>
              <w:t>T</w:t>
            </w:r>
            <w:r>
              <w:rPr>
                <w:rFonts w:ascii="Arial" w:eastAsia="Arial" w:hAnsi="Arial" w:cs="Arial"/>
                <w:sz w:val="20"/>
                <w:szCs w:val="20"/>
                <w:highlight w:val="yellow"/>
              </w:rPr>
              <w:t>bd</w:t>
            </w:r>
            <w:proofErr w:type="spellEnd"/>
          </w:p>
        </w:tc>
        <w:tc>
          <w:tcPr>
            <w:tcW w:w="2574" w:type="dxa"/>
            <w:vAlign w:val="center"/>
          </w:tcPr>
          <w:p w:rsidR="001E54C6" w:rsidRPr="001E54C6" w:rsidRDefault="001E54C6" w:rsidP="001E54C6">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Pr="001E54C6" w:rsidRDefault="00214545" w:rsidP="001E54C6">
            <w:r w:rsidRPr="001E54C6">
              <w:t>05.03.2019</w:t>
            </w:r>
          </w:p>
        </w:tc>
        <w:tc>
          <w:tcPr>
            <w:tcW w:w="3622" w:type="dxa"/>
            <w:vAlign w:val="center"/>
          </w:tcPr>
          <w:p w:rsidR="00214545" w:rsidRDefault="00214545" w:rsidP="00B92861">
            <w:r>
              <w:t>Basics of Online Advertising</w:t>
            </w:r>
          </w:p>
        </w:tc>
        <w:tc>
          <w:tcPr>
            <w:tcW w:w="2574" w:type="dxa"/>
            <w:vAlign w:val="center"/>
          </w:tcPr>
          <w:p w:rsidR="00214545" w:rsidRDefault="00214545" w:rsidP="00B92861">
            <w:pPr>
              <w:spacing w:before="60"/>
              <w:rPr>
                <w:rFonts w:ascii="Arial" w:eastAsia="Arial" w:hAnsi="Arial" w:cs="Arial"/>
                <w:color w:val="000000"/>
                <w:sz w:val="20"/>
                <w:szCs w:val="20"/>
                <w:highlight w:val="yellow"/>
              </w:rPr>
            </w:pPr>
            <w:r>
              <w:rPr>
                <w:rFonts w:ascii="Arial" w:eastAsia="Arial" w:hAnsi="Arial" w:cs="Arial"/>
                <w:b/>
                <w:sz w:val="20"/>
                <w:szCs w:val="20"/>
              </w:rPr>
              <w:t>Chapter 11 (p.293-318)</w:t>
            </w:r>
          </w:p>
        </w:tc>
        <w:tc>
          <w:tcPr>
            <w:tcW w:w="2574" w:type="dxa"/>
            <w:vAlign w:val="center"/>
          </w:tcPr>
          <w:p w:rsidR="00214545" w:rsidRPr="001E54C6" w:rsidRDefault="00214545" w:rsidP="00B92861">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Pr="001E54C6" w:rsidRDefault="00214545" w:rsidP="001E54C6"/>
          <w:p w:rsidR="00214545" w:rsidRPr="001E54C6" w:rsidRDefault="00214545" w:rsidP="001E54C6">
            <w:r w:rsidRPr="001E54C6">
              <w:t>12.03.2019</w:t>
            </w:r>
          </w:p>
        </w:tc>
        <w:tc>
          <w:tcPr>
            <w:tcW w:w="3622" w:type="dxa"/>
            <w:vAlign w:val="center"/>
          </w:tcPr>
          <w:p w:rsidR="00214545" w:rsidRDefault="00214545" w:rsidP="00B92861">
            <w:r>
              <w:t>Search Advertisi</w:t>
            </w:r>
            <w:bookmarkStart w:id="1" w:name="_GoBack"/>
            <w:bookmarkEnd w:id="1"/>
            <w:r>
              <w:t>ng – PPC</w:t>
            </w:r>
          </w:p>
        </w:tc>
        <w:tc>
          <w:tcPr>
            <w:tcW w:w="2574" w:type="dxa"/>
            <w:vAlign w:val="center"/>
          </w:tcPr>
          <w:p w:rsidR="00214545" w:rsidRDefault="00214545" w:rsidP="00B92861">
            <w:pPr>
              <w:spacing w:before="60"/>
              <w:rPr>
                <w:rFonts w:ascii="Arial" w:eastAsia="Arial" w:hAnsi="Arial" w:cs="Arial"/>
                <w:b/>
                <w:color w:val="000000"/>
                <w:sz w:val="20"/>
                <w:szCs w:val="20"/>
                <w:highlight w:val="yellow"/>
              </w:rPr>
            </w:pPr>
            <w:r>
              <w:rPr>
                <w:rFonts w:ascii="Arial" w:eastAsia="Arial" w:hAnsi="Arial" w:cs="Arial"/>
                <w:b/>
                <w:sz w:val="20"/>
                <w:szCs w:val="20"/>
              </w:rPr>
              <w:t>Chapter 10 (p.264-290)</w:t>
            </w:r>
          </w:p>
        </w:tc>
        <w:tc>
          <w:tcPr>
            <w:tcW w:w="2574" w:type="dxa"/>
            <w:vAlign w:val="center"/>
          </w:tcPr>
          <w:p w:rsidR="00214545" w:rsidRPr="001E54C6" w:rsidRDefault="00214545" w:rsidP="00B92861">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Pr="001E54C6" w:rsidRDefault="00214545" w:rsidP="001E54C6">
            <w:r w:rsidRPr="001E54C6">
              <w:t>19.03.2019</w:t>
            </w:r>
          </w:p>
        </w:tc>
        <w:tc>
          <w:tcPr>
            <w:tcW w:w="3622" w:type="dxa"/>
            <w:vAlign w:val="center"/>
          </w:tcPr>
          <w:p w:rsidR="00214545" w:rsidRDefault="00214545" w:rsidP="00B92861">
            <w:r>
              <w:t>Search Engine Optimization - Onsite and Offsite SEO</w:t>
            </w:r>
          </w:p>
        </w:tc>
        <w:tc>
          <w:tcPr>
            <w:tcW w:w="2574" w:type="dxa"/>
            <w:vAlign w:val="center"/>
          </w:tcPr>
          <w:p w:rsidR="00214545" w:rsidRDefault="00214545" w:rsidP="00B92861">
            <w:pPr>
              <w:pBdr>
                <w:top w:val="nil"/>
                <w:left w:val="nil"/>
                <w:bottom w:val="nil"/>
                <w:right w:val="nil"/>
                <w:between w:val="nil"/>
              </w:pBdr>
              <w:spacing w:before="60"/>
              <w:rPr>
                <w:rFonts w:ascii="Arial" w:eastAsia="Arial" w:hAnsi="Arial" w:cs="Arial"/>
                <w:b/>
                <w:color w:val="FF0000"/>
                <w:sz w:val="20"/>
                <w:szCs w:val="20"/>
                <w:highlight w:val="yellow"/>
              </w:rPr>
            </w:pPr>
            <w:r>
              <w:rPr>
                <w:rFonts w:ascii="Arial" w:eastAsia="Arial" w:hAnsi="Arial" w:cs="Arial"/>
                <w:b/>
                <w:color w:val="000000"/>
                <w:sz w:val="20"/>
                <w:szCs w:val="20"/>
              </w:rPr>
              <w:t xml:space="preserve">Chapter </w:t>
            </w:r>
            <w:r>
              <w:rPr>
                <w:rFonts w:ascii="Arial" w:eastAsia="Arial" w:hAnsi="Arial" w:cs="Arial"/>
                <w:b/>
                <w:sz w:val="20"/>
                <w:szCs w:val="20"/>
              </w:rPr>
              <w:t>9 (p.229-259)</w:t>
            </w:r>
          </w:p>
        </w:tc>
        <w:tc>
          <w:tcPr>
            <w:tcW w:w="2574" w:type="dxa"/>
            <w:vAlign w:val="center"/>
          </w:tcPr>
          <w:p w:rsidR="00214545" w:rsidRPr="001E54C6" w:rsidRDefault="00214545" w:rsidP="00B92861">
            <w:pPr>
              <w:rPr>
                <w:i/>
              </w:rPr>
            </w:pPr>
            <w:proofErr w:type="spellStart"/>
            <w:r w:rsidRPr="001E54C6">
              <w:rPr>
                <w:i/>
              </w:rPr>
              <w:t>Ing</w:t>
            </w:r>
            <w:proofErr w:type="spellEnd"/>
            <w:r w:rsidRPr="001E54C6">
              <w:rPr>
                <w:i/>
              </w:rPr>
              <w:t xml:space="preserve">. </w:t>
            </w:r>
            <w:proofErr w:type="spellStart"/>
            <w:r>
              <w:rPr>
                <w:i/>
              </w:rPr>
              <w:t>Anida</w:t>
            </w:r>
            <w:proofErr w:type="spellEnd"/>
            <w:r>
              <w:rPr>
                <w:i/>
              </w:rPr>
              <w:t xml:space="preserve"> Krajina Ph.D.</w:t>
            </w:r>
          </w:p>
        </w:tc>
      </w:tr>
      <w:tr w:rsidR="00214545" w:rsidTr="001E54C6">
        <w:tc>
          <w:tcPr>
            <w:tcW w:w="1526" w:type="dxa"/>
            <w:vAlign w:val="center"/>
          </w:tcPr>
          <w:p w:rsidR="00214545" w:rsidRPr="001E54C6" w:rsidRDefault="00214545" w:rsidP="001E54C6">
            <w:r w:rsidRPr="001E54C6">
              <w:t>26.03.2019</w:t>
            </w:r>
          </w:p>
        </w:tc>
        <w:tc>
          <w:tcPr>
            <w:tcW w:w="3622" w:type="dxa"/>
            <w:vAlign w:val="center"/>
          </w:tcPr>
          <w:p w:rsidR="00214545" w:rsidRDefault="00214545" w:rsidP="001E54C6">
            <w:r>
              <w:t>Content Marketing Strategy</w:t>
            </w:r>
          </w:p>
        </w:tc>
        <w:tc>
          <w:tcPr>
            <w:tcW w:w="2574" w:type="dxa"/>
            <w:vAlign w:val="center"/>
          </w:tcPr>
          <w:p w:rsidR="00214545" w:rsidRDefault="00214545" w:rsidP="001E54C6">
            <w:pPr>
              <w:spacing w:before="60"/>
              <w:rPr>
                <w:rFonts w:ascii="Arial" w:eastAsia="Arial" w:hAnsi="Arial" w:cs="Arial"/>
                <w:b/>
                <w:color w:val="000000"/>
                <w:sz w:val="20"/>
                <w:szCs w:val="20"/>
                <w:highlight w:val="yellow"/>
              </w:rPr>
            </w:pPr>
            <w:r>
              <w:rPr>
                <w:rFonts w:ascii="Arial" w:eastAsia="Arial" w:hAnsi="Arial" w:cs="Arial"/>
                <w:b/>
                <w:sz w:val="20"/>
                <w:szCs w:val="20"/>
              </w:rPr>
              <w:t>Chapter 4 (p.69-87)</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Pr="001E54C6" w:rsidRDefault="00214545" w:rsidP="001E54C6">
            <w:r w:rsidRPr="001E54C6">
              <w:t>02.04.2019</w:t>
            </w:r>
          </w:p>
        </w:tc>
        <w:tc>
          <w:tcPr>
            <w:tcW w:w="3622" w:type="dxa"/>
            <w:vAlign w:val="center"/>
          </w:tcPr>
          <w:p w:rsidR="00214545" w:rsidRPr="001E54C6" w:rsidRDefault="00214545" w:rsidP="001E54C6">
            <w:r>
              <w:t>Copywriting</w:t>
            </w:r>
          </w:p>
        </w:tc>
        <w:tc>
          <w:tcPr>
            <w:tcW w:w="2574" w:type="dxa"/>
            <w:vAlign w:val="center"/>
          </w:tcPr>
          <w:p w:rsidR="00214545" w:rsidRDefault="00214545" w:rsidP="001E54C6">
            <w:pPr>
              <w:spacing w:before="60"/>
              <w:rPr>
                <w:rFonts w:ascii="Arial" w:eastAsia="Arial" w:hAnsi="Arial" w:cs="Arial"/>
                <w:color w:val="000000"/>
                <w:sz w:val="20"/>
                <w:szCs w:val="20"/>
                <w:highlight w:val="yellow"/>
              </w:rPr>
            </w:pPr>
            <w:r>
              <w:rPr>
                <w:rFonts w:ascii="Arial" w:eastAsia="Arial" w:hAnsi="Arial" w:cs="Arial"/>
                <w:b/>
                <w:sz w:val="20"/>
                <w:szCs w:val="20"/>
              </w:rPr>
              <w:t>Chapter 7 (p.165-194)</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Dušan</w:t>
            </w:r>
            <w:proofErr w:type="spellEnd"/>
            <w:r w:rsidRPr="001E54C6">
              <w:rPr>
                <w:i/>
              </w:rPr>
              <w:t xml:space="preserve"> </w:t>
            </w:r>
            <w:proofErr w:type="spellStart"/>
            <w:r w:rsidRPr="001E54C6">
              <w:rPr>
                <w:i/>
              </w:rPr>
              <w:t>Mladenović</w:t>
            </w:r>
            <w:proofErr w:type="spellEnd"/>
          </w:p>
        </w:tc>
      </w:tr>
      <w:tr w:rsidR="00214545" w:rsidTr="001E54C6">
        <w:tc>
          <w:tcPr>
            <w:tcW w:w="1526" w:type="dxa"/>
            <w:vAlign w:val="center"/>
          </w:tcPr>
          <w:p w:rsidR="00214545" w:rsidRPr="001E54C6" w:rsidRDefault="00214545" w:rsidP="001E54C6">
            <w:r w:rsidRPr="001E54C6">
              <w:t>09.04.2019</w:t>
            </w:r>
          </w:p>
        </w:tc>
        <w:tc>
          <w:tcPr>
            <w:tcW w:w="3622" w:type="dxa"/>
            <w:vAlign w:val="center"/>
          </w:tcPr>
          <w:p w:rsidR="00214545" w:rsidRDefault="00214545" w:rsidP="001E54C6">
            <w:pPr>
              <w:pBdr>
                <w:top w:val="nil"/>
                <w:left w:val="nil"/>
                <w:bottom w:val="nil"/>
                <w:right w:val="nil"/>
                <w:between w:val="nil"/>
              </w:pBdr>
              <w:tabs>
                <w:tab w:val="left" w:pos="454"/>
              </w:tabs>
              <w:spacing w:before="60"/>
              <w:ind w:left="227" w:hanging="227"/>
              <w:rPr>
                <w:rFonts w:ascii="Arial" w:eastAsia="Arial" w:hAnsi="Arial" w:cs="Arial"/>
                <w:color w:val="000000"/>
                <w:sz w:val="20"/>
                <w:szCs w:val="20"/>
              </w:rPr>
            </w:pPr>
            <w:r>
              <w:rPr>
                <w:rFonts w:ascii="Arial" w:eastAsia="Arial" w:hAnsi="Arial" w:cs="Arial"/>
                <w:color w:val="000000"/>
                <w:sz w:val="20"/>
                <w:szCs w:val="20"/>
              </w:rPr>
              <w:t>Email Marketing</w:t>
            </w:r>
          </w:p>
        </w:tc>
        <w:tc>
          <w:tcPr>
            <w:tcW w:w="2574" w:type="dxa"/>
            <w:vAlign w:val="center"/>
          </w:tcPr>
          <w:p w:rsidR="00214545" w:rsidRDefault="00214545" w:rsidP="001E54C6">
            <w:pPr>
              <w:spacing w:before="60"/>
              <w:rPr>
                <w:rFonts w:ascii="Arial" w:eastAsia="Arial" w:hAnsi="Arial" w:cs="Arial"/>
                <w:color w:val="000000"/>
                <w:sz w:val="20"/>
                <w:szCs w:val="20"/>
                <w:highlight w:val="yellow"/>
              </w:rPr>
            </w:pPr>
            <w:r>
              <w:rPr>
                <w:rFonts w:ascii="Arial" w:eastAsia="Arial" w:hAnsi="Arial" w:cs="Arial"/>
                <w:b/>
                <w:sz w:val="20"/>
                <w:szCs w:val="20"/>
              </w:rPr>
              <w:t>Chapter 16 (p.431-458)</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Dušan</w:t>
            </w:r>
            <w:proofErr w:type="spellEnd"/>
            <w:r w:rsidRPr="001E54C6">
              <w:rPr>
                <w:i/>
              </w:rPr>
              <w:t xml:space="preserve"> </w:t>
            </w:r>
            <w:proofErr w:type="spellStart"/>
            <w:r w:rsidRPr="001E54C6">
              <w:rPr>
                <w:i/>
              </w:rPr>
              <w:t>Mladenović</w:t>
            </w:r>
            <w:proofErr w:type="spellEnd"/>
          </w:p>
        </w:tc>
      </w:tr>
      <w:tr w:rsidR="00214545" w:rsidTr="001E54C6">
        <w:tc>
          <w:tcPr>
            <w:tcW w:w="1526" w:type="dxa"/>
            <w:vAlign w:val="center"/>
          </w:tcPr>
          <w:p w:rsidR="00214545" w:rsidRPr="001E54C6" w:rsidRDefault="00214545" w:rsidP="001E54C6">
            <w:r w:rsidRPr="001E54C6">
              <w:t>16.04.2019</w:t>
            </w:r>
          </w:p>
        </w:tc>
        <w:tc>
          <w:tcPr>
            <w:tcW w:w="3622" w:type="dxa"/>
            <w:vAlign w:val="center"/>
          </w:tcPr>
          <w:p w:rsidR="00214545" w:rsidRDefault="00214545" w:rsidP="001E54C6">
            <w:pPr>
              <w:pBdr>
                <w:top w:val="nil"/>
                <w:left w:val="nil"/>
                <w:bottom w:val="nil"/>
                <w:right w:val="nil"/>
                <w:between w:val="nil"/>
              </w:pBdr>
              <w:tabs>
                <w:tab w:val="left" w:pos="454"/>
              </w:tabs>
              <w:spacing w:before="60"/>
              <w:ind w:left="227" w:hanging="227"/>
              <w:rPr>
                <w:rFonts w:ascii="Arial" w:eastAsia="Arial" w:hAnsi="Arial" w:cs="Arial"/>
                <w:color w:val="000000"/>
                <w:sz w:val="20"/>
                <w:szCs w:val="20"/>
              </w:rPr>
            </w:pPr>
            <w:r>
              <w:rPr>
                <w:rFonts w:ascii="Arial" w:eastAsia="Arial" w:hAnsi="Arial" w:cs="Arial"/>
                <w:color w:val="000000"/>
                <w:sz w:val="20"/>
                <w:szCs w:val="20"/>
              </w:rPr>
              <w:t>Social Media Strategies and Channels</w:t>
            </w:r>
          </w:p>
        </w:tc>
        <w:tc>
          <w:tcPr>
            <w:tcW w:w="2574" w:type="dxa"/>
            <w:vAlign w:val="center"/>
          </w:tcPr>
          <w:p w:rsidR="00214545" w:rsidRDefault="00214545" w:rsidP="001E54C6">
            <w:pPr>
              <w:spacing w:before="60"/>
              <w:rPr>
                <w:rFonts w:ascii="Arial" w:eastAsia="Arial" w:hAnsi="Arial" w:cs="Arial"/>
                <w:color w:val="000000"/>
                <w:sz w:val="20"/>
                <w:szCs w:val="20"/>
                <w:highlight w:val="yellow"/>
              </w:rPr>
            </w:pPr>
            <w:r>
              <w:rPr>
                <w:rFonts w:ascii="Arial" w:eastAsia="Arial" w:hAnsi="Arial" w:cs="Arial"/>
                <w:b/>
                <w:sz w:val="20"/>
                <w:szCs w:val="20"/>
              </w:rPr>
              <w:t>Chapter 14&amp;15 (p.365-428)</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Pr="001E54C6" w:rsidRDefault="00214545" w:rsidP="001E54C6">
            <w:r w:rsidRPr="001E54C6">
              <w:t>23.04.2019</w:t>
            </w:r>
          </w:p>
        </w:tc>
        <w:tc>
          <w:tcPr>
            <w:tcW w:w="3622" w:type="dxa"/>
            <w:vAlign w:val="center"/>
          </w:tcPr>
          <w:p w:rsidR="00214545" w:rsidRDefault="00214545" w:rsidP="001E54C6">
            <w:pPr>
              <w:pBdr>
                <w:top w:val="nil"/>
                <w:left w:val="nil"/>
                <w:bottom w:val="nil"/>
                <w:right w:val="nil"/>
                <w:between w:val="nil"/>
              </w:pBdr>
              <w:tabs>
                <w:tab w:val="left" w:pos="454"/>
              </w:tabs>
              <w:spacing w:before="60"/>
              <w:ind w:left="227" w:hanging="227"/>
              <w:rPr>
                <w:rFonts w:ascii="Arial" w:eastAsia="Arial" w:hAnsi="Arial" w:cs="Arial"/>
                <w:color w:val="000000"/>
                <w:sz w:val="20"/>
                <w:szCs w:val="20"/>
              </w:rPr>
            </w:pPr>
            <w:r>
              <w:rPr>
                <w:rFonts w:ascii="Arial" w:eastAsia="Arial" w:hAnsi="Arial" w:cs="Arial"/>
                <w:color w:val="000000"/>
                <w:sz w:val="20"/>
                <w:szCs w:val="20"/>
              </w:rPr>
              <w:t>Mobile and Video Marketing</w:t>
            </w:r>
          </w:p>
        </w:tc>
        <w:tc>
          <w:tcPr>
            <w:tcW w:w="2574" w:type="dxa"/>
            <w:vAlign w:val="center"/>
          </w:tcPr>
          <w:p w:rsidR="00214545" w:rsidRDefault="00214545" w:rsidP="001E54C6">
            <w:pPr>
              <w:spacing w:before="60"/>
              <w:rPr>
                <w:rFonts w:ascii="Arial" w:eastAsia="Arial" w:hAnsi="Arial" w:cs="Arial"/>
                <w:b/>
                <w:sz w:val="20"/>
                <w:szCs w:val="20"/>
              </w:rPr>
            </w:pPr>
            <w:r>
              <w:rPr>
                <w:rFonts w:ascii="Arial" w:eastAsia="Arial" w:hAnsi="Arial" w:cs="Arial"/>
                <w:b/>
                <w:sz w:val="20"/>
                <w:szCs w:val="20"/>
              </w:rPr>
              <w:t>Chapter 13 (p.343-363)</w:t>
            </w:r>
          </w:p>
          <w:p w:rsidR="00214545" w:rsidRPr="001E54C6" w:rsidRDefault="00214545" w:rsidP="001E54C6">
            <w:pPr>
              <w:spacing w:before="60"/>
              <w:rPr>
                <w:rFonts w:ascii="Arial" w:eastAsia="Arial" w:hAnsi="Arial" w:cs="Arial"/>
                <w:b/>
                <w:sz w:val="20"/>
                <w:szCs w:val="20"/>
                <w:highlight w:val="yellow"/>
              </w:rPr>
            </w:pPr>
            <w:r>
              <w:rPr>
                <w:rFonts w:ascii="Arial" w:eastAsia="Arial" w:hAnsi="Arial" w:cs="Arial"/>
                <w:b/>
                <w:sz w:val="20"/>
                <w:szCs w:val="20"/>
              </w:rPr>
              <w:t>Chapter 17 (p.461-492)</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Dušan</w:t>
            </w:r>
            <w:proofErr w:type="spellEnd"/>
            <w:r w:rsidRPr="001E54C6">
              <w:rPr>
                <w:i/>
              </w:rPr>
              <w:t xml:space="preserve"> </w:t>
            </w:r>
            <w:proofErr w:type="spellStart"/>
            <w:r w:rsidRPr="001E54C6">
              <w:rPr>
                <w:i/>
              </w:rPr>
              <w:t>Mladenović</w:t>
            </w:r>
            <w:proofErr w:type="spellEnd"/>
          </w:p>
        </w:tc>
      </w:tr>
      <w:tr w:rsidR="00214545" w:rsidTr="001E54C6">
        <w:tc>
          <w:tcPr>
            <w:tcW w:w="1526" w:type="dxa"/>
            <w:vAlign w:val="center"/>
          </w:tcPr>
          <w:p w:rsidR="00214545" w:rsidRPr="001E54C6" w:rsidRDefault="00214545" w:rsidP="001E54C6">
            <w:r w:rsidRPr="001E54C6">
              <w:t>30.04.2019</w:t>
            </w:r>
          </w:p>
        </w:tc>
        <w:tc>
          <w:tcPr>
            <w:tcW w:w="3622" w:type="dxa"/>
            <w:vAlign w:val="center"/>
          </w:tcPr>
          <w:p w:rsidR="00214545" w:rsidRDefault="00214545" w:rsidP="001E54C6">
            <w:pPr>
              <w:pBdr>
                <w:top w:val="nil"/>
                <w:left w:val="nil"/>
                <w:bottom w:val="nil"/>
                <w:right w:val="nil"/>
                <w:between w:val="nil"/>
              </w:pBdr>
              <w:tabs>
                <w:tab w:val="left" w:pos="454"/>
              </w:tabs>
              <w:spacing w:before="60"/>
              <w:ind w:left="227" w:hanging="227"/>
              <w:rPr>
                <w:rFonts w:ascii="Arial" w:eastAsia="Arial" w:hAnsi="Arial" w:cs="Arial"/>
                <w:color w:val="000000"/>
                <w:sz w:val="20"/>
                <w:szCs w:val="20"/>
              </w:rPr>
            </w:pPr>
            <w:r>
              <w:rPr>
                <w:rFonts w:ascii="Arial" w:eastAsia="Arial" w:hAnsi="Arial" w:cs="Arial"/>
                <w:color w:val="000000"/>
                <w:sz w:val="20"/>
                <w:szCs w:val="20"/>
              </w:rPr>
              <w:t>UX</w:t>
            </w:r>
          </w:p>
        </w:tc>
        <w:tc>
          <w:tcPr>
            <w:tcW w:w="2574" w:type="dxa"/>
            <w:vAlign w:val="center"/>
          </w:tcPr>
          <w:p w:rsidR="00214545" w:rsidRDefault="00214545" w:rsidP="001E54C6">
            <w:pPr>
              <w:spacing w:before="60"/>
              <w:rPr>
                <w:rFonts w:ascii="Arial" w:eastAsia="Arial" w:hAnsi="Arial" w:cs="Arial"/>
                <w:b/>
                <w:color w:val="000000"/>
                <w:sz w:val="20"/>
                <w:szCs w:val="20"/>
                <w:highlight w:val="yellow"/>
              </w:rPr>
            </w:pPr>
            <w:r>
              <w:rPr>
                <w:rFonts w:ascii="Arial" w:eastAsia="Arial" w:hAnsi="Arial" w:cs="Arial"/>
                <w:b/>
                <w:sz w:val="20"/>
                <w:szCs w:val="20"/>
              </w:rPr>
              <w:t>Chapter 5 (p.93-129)</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Dušan</w:t>
            </w:r>
            <w:proofErr w:type="spellEnd"/>
            <w:r w:rsidRPr="001E54C6">
              <w:rPr>
                <w:i/>
              </w:rPr>
              <w:t xml:space="preserve"> </w:t>
            </w:r>
            <w:proofErr w:type="spellStart"/>
            <w:r w:rsidRPr="001E54C6">
              <w:rPr>
                <w:i/>
              </w:rPr>
              <w:t>Mladenović</w:t>
            </w:r>
            <w:proofErr w:type="spellEnd"/>
          </w:p>
        </w:tc>
      </w:tr>
      <w:tr w:rsidR="00214545" w:rsidTr="001E54C6">
        <w:tc>
          <w:tcPr>
            <w:tcW w:w="1526" w:type="dxa"/>
            <w:vAlign w:val="center"/>
          </w:tcPr>
          <w:p w:rsidR="00214545" w:rsidRPr="001E54C6" w:rsidRDefault="00214545" w:rsidP="001E54C6">
            <w:r w:rsidRPr="001E54C6">
              <w:t>07.05.2019</w:t>
            </w:r>
          </w:p>
        </w:tc>
        <w:tc>
          <w:tcPr>
            <w:tcW w:w="3622" w:type="dxa"/>
            <w:vAlign w:val="center"/>
          </w:tcPr>
          <w:p w:rsidR="00214545" w:rsidRDefault="00214545" w:rsidP="001E54C6">
            <w:pPr>
              <w:pBdr>
                <w:top w:val="nil"/>
                <w:left w:val="nil"/>
                <w:bottom w:val="nil"/>
                <w:right w:val="nil"/>
                <w:between w:val="nil"/>
              </w:pBdr>
              <w:tabs>
                <w:tab w:val="left" w:pos="227"/>
              </w:tabs>
              <w:spacing w:before="60"/>
              <w:ind w:left="227" w:hanging="227"/>
              <w:rPr>
                <w:rFonts w:ascii="Arial" w:eastAsia="Arial" w:hAnsi="Arial" w:cs="Arial"/>
                <w:color w:val="000000"/>
                <w:sz w:val="20"/>
                <w:szCs w:val="20"/>
              </w:rPr>
            </w:pPr>
            <w:r>
              <w:rPr>
                <w:rFonts w:ascii="Arial" w:eastAsia="Arial" w:hAnsi="Arial" w:cs="Arial"/>
                <w:color w:val="000000"/>
                <w:sz w:val="20"/>
                <w:szCs w:val="20"/>
              </w:rPr>
              <w:t>CRM Online</w:t>
            </w:r>
          </w:p>
        </w:tc>
        <w:tc>
          <w:tcPr>
            <w:tcW w:w="2574" w:type="dxa"/>
            <w:vAlign w:val="center"/>
          </w:tcPr>
          <w:p w:rsidR="00214545" w:rsidRDefault="00214545" w:rsidP="001E54C6">
            <w:pPr>
              <w:spacing w:before="60"/>
              <w:rPr>
                <w:rFonts w:ascii="Arial" w:eastAsia="Arial" w:hAnsi="Arial" w:cs="Arial"/>
                <w:b/>
                <w:color w:val="000000"/>
                <w:sz w:val="20"/>
                <w:szCs w:val="20"/>
                <w:highlight w:val="yellow"/>
              </w:rPr>
            </w:pPr>
            <w:r>
              <w:rPr>
                <w:rFonts w:ascii="Arial" w:eastAsia="Arial" w:hAnsi="Arial" w:cs="Arial"/>
                <w:b/>
                <w:sz w:val="20"/>
                <w:szCs w:val="20"/>
              </w:rPr>
              <w:t>Chapter 8 (p.201-227)</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Dušan</w:t>
            </w:r>
            <w:proofErr w:type="spellEnd"/>
            <w:r w:rsidRPr="001E54C6">
              <w:rPr>
                <w:i/>
              </w:rPr>
              <w:t xml:space="preserve"> </w:t>
            </w:r>
            <w:proofErr w:type="spellStart"/>
            <w:r w:rsidRPr="001E54C6">
              <w:rPr>
                <w:i/>
              </w:rPr>
              <w:t>Mladenovič</w:t>
            </w:r>
            <w:proofErr w:type="spellEnd"/>
          </w:p>
        </w:tc>
      </w:tr>
      <w:tr w:rsidR="00214545" w:rsidTr="001E54C6">
        <w:tc>
          <w:tcPr>
            <w:tcW w:w="1526" w:type="dxa"/>
            <w:vAlign w:val="center"/>
          </w:tcPr>
          <w:p w:rsidR="00214545" w:rsidRPr="001E54C6" w:rsidRDefault="00214545" w:rsidP="001E54C6">
            <w:r w:rsidRPr="001E54C6">
              <w:t>14.05.2019</w:t>
            </w:r>
          </w:p>
        </w:tc>
        <w:tc>
          <w:tcPr>
            <w:tcW w:w="3622" w:type="dxa"/>
            <w:vAlign w:val="center"/>
          </w:tcPr>
          <w:p w:rsidR="00214545" w:rsidRDefault="00214545" w:rsidP="001E54C6">
            <w:pPr>
              <w:pBdr>
                <w:top w:val="nil"/>
                <w:left w:val="nil"/>
                <w:bottom w:val="nil"/>
                <w:right w:val="nil"/>
                <w:between w:val="nil"/>
              </w:pBdr>
              <w:tabs>
                <w:tab w:val="left" w:pos="227"/>
              </w:tabs>
              <w:spacing w:before="60"/>
              <w:ind w:left="227" w:hanging="227"/>
              <w:rPr>
                <w:rFonts w:ascii="Arial" w:eastAsia="Arial" w:hAnsi="Arial" w:cs="Arial"/>
                <w:color w:val="000000"/>
                <w:sz w:val="20"/>
                <w:szCs w:val="20"/>
              </w:rPr>
            </w:pPr>
            <w:r>
              <w:rPr>
                <w:rFonts w:ascii="Arial" w:eastAsia="Arial" w:hAnsi="Arial" w:cs="Arial"/>
                <w:color w:val="000000"/>
                <w:sz w:val="20"/>
                <w:szCs w:val="20"/>
              </w:rPr>
              <w:t>Analytics &amp; Measurement</w:t>
            </w:r>
          </w:p>
        </w:tc>
        <w:tc>
          <w:tcPr>
            <w:tcW w:w="2574" w:type="dxa"/>
            <w:vAlign w:val="center"/>
          </w:tcPr>
          <w:p w:rsidR="00214545" w:rsidRDefault="00214545" w:rsidP="001E54C6">
            <w:pPr>
              <w:pBdr>
                <w:top w:val="nil"/>
                <w:left w:val="nil"/>
                <w:bottom w:val="nil"/>
                <w:right w:val="nil"/>
                <w:between w:val="nil"/>
              </w:pBdr>
              <w:spacing w:before="60"/>
              <w:rPr>
                <w:rFonts w:ascii="Arial" w:eastAsia="Arial" w:hAnsi="Arial" w:cs="Arial"/>
                <w:b/>
                <w:color w:val="000000"/>
                <w:sz w:val="20"/>
                <w:szCs w:val="20"/>
              </w:rPr>
            </w:pPr>
            <w:r>
              <w:rPr>
                <w:rFonts w:ascii="Arial" w:eastAsia="Arial" w:hAnsi="Arial" w:cs="Arial"/>
                <w:b/>
                <w:sz w:val="20"/>
                <w:szCs w:val="20"/>
              </w:rPr>
              <w:t>Chapter 18 (p.497-521)</w:t>
            </w:r>
          </w:p>
        </w:tc>
        <w:tc>
          <w:tcPr>
            <w:tcW w:w="2574" w:type="dxa"/>
            <w:vAlign w:val="center"/>
          </w:tcPr>
          <w:p w:rsidR="00214545" w:rsidRPr="001E54C6" w:rsidRDefault="00214545" w:rsidP="001E54C6">
            <w:pPr>
              <w:rPr>
                <w:i/>
              </w:rPr>
            </w:pPr>
            <w:proofErr w:type="spellStart"/>
            <w:r w:rsidRPr="001E54C6">
              <w:rPr>
                <w:i/>
              </w:rPr>
              <w:t>Ing</w:t>
            </w:r>
            <w:proofErr w:type="spellEnd"/>
            <w:r w:rsidRPr="001E54C6">
              <w:rPr>
                <w:i/>
              </w:rPr>
              <w:t xml:space="preserve">. </w:t>
            </w:r>
            <w:proofErr w:type="spellStart"/>
            <w:r w:rsidRPr="001E54C6">
              <w:rPr>
                <w:i/>
              </w:rPr>
              <w:t>Anida</w:t>
            </w:r>
            <w:proofErr w:type="spellEnd"/>
            <w:r w:rsidRPr="001E54C6">
              <w:rPr>
                <w:i/>
              </w:rPr>
              <w:t xml:space="preserve"> Krajina Ph.D.</w:t>
            </w:r>
          </w:p>
        </w:tc>
      </w:tr>
      <w:tr w:rsidR="00214545" w:rsidTr="001E54C6">
        <w:tc>
          <w:tcPr>
            <w:tcW w:w="1526" w:type="dxa"/>
            <w:vAlign w:val="center"/>
          </w:tcPr>
          <w:p w:rsidR="00214545" w:rsidRDefault="00214545" w:rsidP="001E54C6">
            <w:pPr>
              <w:rPr>
                <w:b/>
              </w:rPr>
            </w:pPr>
          </w:p>
        </w:tc>
        <w:tc>
          <w:tcPr>
            <w:tcW w:w="3622" w:type="dxa"/>
            <w:vAlign w:val="center"/>
          </w:tcPr>
          <w:p w:rsidR="00214545" w:rsidRDefault="00214545" w:rsidP="001E54C6">
            <w:pPr>
              <w:pBdr>
                <w:top w:val="nil"/>
                <w:left w:val="nil"/>
                <w:bottom w:val="nil"/>
                <w:right w:val="nil"/>
                <w:between w:val="nil"/>
              </w:pBdr>
              <w:tabs>
                <w:tab w:val="left" w:pos="227"/>
              </w:tabs>
              <w:spacing w:before="60"/>
              <w:ind w:left="227" w:hanging="227"/>
              <w:rPr>
                <w:rFonts w:ascii="Arial" w:eastAsia="Arial" w:hAnsi="Arial" w:cs="Arial"/>
                <w:color w:val="000000"/>
                <w:sz w:val="20"/>
                <w:szCs w:val="20"/>
              </w:rPr>
            </w:pPr>
            <w:r>
              <w:rPr>
                <w:rFonts w:ascii="Arial" w:eastAsia="Arial" w:hAnsi="Arial" w:cs="Arial"/>
                <w:sz w:val="20"/>
                <w:szCs w:val="20"/>
              </w:rPr>
              <w:t>EXAM</w:t>
            </w:r>
          </w:p>
        </w:tc>
        <w:tc>
          <w:tcPr>
            <w:tcW w:w="2574" w:type="dxa"/>
            <w:vAlign w:val="center"/>
          </w:tcPr>
          <w:p w:rsidR="00214545" w:rsidRDefault="00214545" w:rsidP="001E54C6">
            <w:pPr>
              <w:spacing w:before="60" w:after="60"/>
              <w:rPr>
                <w:rFonts w:ascii="Arial" w:eastAsia="Arial" w:hAnsi="Arial" w:cs="Arial"/>
                <w:sz w:val="20"/>
                <w:szCs w:val="20"/>
              </w:rPr>
            </w:pPr>
            <w:r>
              <w:rPr>
                <w:rFonts w:ascii="Arial" w:eastAsia="Arial" w:hAnsi="Arial" w:cs="Arial"/>
                <w:sz w:val="20"/>
                <w:szCs w:val="20"/>
              </w:rPr>
              <w:t xml:space="preserve">Textbook : </w:t>
            </w:r>
            <w:proofErr w:type="spellStart"/>
            <w:r>
              <w:rPr>
                <w:rFonts w:ascii="Arial" w:eastAsia="Arial" w:hAnsi="Arial" w:cs="Arial"/>
                <w:sz w:val="20"/>
                <w:szCs w:val="20"/>
              </w:rPr>
              <w:t>eMarketing</w:t>
            </w:r>
            <w:proofErr w:type="spellEnd"/>
            <w:r>
              <w:rPr>
                <w:rFonts w:ascii="Arial" w:eastAsia="Arial" w:hAnsi="Arial" w:cs="Arial"/>
                <w:sz w:val="20"/>
                <w:szCs w:val="20"/>
              </w:rPr>
              <w:t>: The essential guide to marketing in a digital world</w:t>
            </w:r>
          </w:p>
        </w:tc>
        <w:tc>
          <w:tcPr>
            <w:tcW w:w="2574" w:type="dxa"/>
          </w:tcPr>
          <w:p w:rsidR="00214545" w:rsidRDefault="00214545" w:rsidP="001E54C6"/>
        </w:tc>
      </w:tr>
    </w:tbl>
    <w:p w:rsidR="006A573D" w:rsidRDefault="006A573D">
      <w:pPr>
        <w:pBdr>
          <w:top w:val="nil"/>
          <w:left w:val="nil"/>
          <w:bottom w:val="nil"/>
          <w:right w:val="nil"/>
          <w:between w:val="nil"/>
        </w:pBdr>
        <w:tabs>
          <w:tab w:val="center" w:pos="4320"/>
          <w:tab w:val="right" w:pos="8640"/>
        </w:tabs>
        <w:spacing w:before="0" w:after="0" w:line="240" w:lineRule="auto"/>
        <w:rPr>
          <w:color w:val="000000"/>
        </w:rPr>
      </w:pPr>
      <w:bookmarkStart w:id="2" w:name="30j0zll" w:colFirst="0" w:colLast="0"/>
      <w:bookmarkEnd w:id="2"/>
    </w:p>
    <w:sectPr w:rsidR="006A573D">
      <w:headerReference w:type="default" r:id="rId11"/>
      <w:footerReference w:type="default" r:id="rId12"/>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68" w:rsidRDefault="00715068">
      <w:pPr>
        <w:spacing w:before="0" w:after="0" w:line="240" w:lineRule="auto"/>
      </w:pPr>
      <w:r>
        <w:separator/>
      </w:r>
    </w:p>
  </w:endnote>
  <w:endnote w:type="continuationSeparator" w:id="0">
    <w:p w:rsidR="00715068" w:rsidRDefault="007150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3D" w:rsidRDefault="006C0946">
    <w:pPr>
      <w:pBdr>
        <w:top w:val="nil"/>
        <w:left w:val="nil"/>
        <w:bottom w:val="nil"/>
        <w:right w:val="nil"/>
        <w:between w:val="nil"/>
      </w:pBdr>
      <w:tabs>
        <w:tab w:val="center" w:pos="4320"/>
        <w:tab w:val="right" w:pos="864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214545">
      <w:rPr>
        <w:noProof/>
        <w:color w:val="000000"/>
      </w:rPr>
      <w:t>6</w:t>
    </w:r>
    <w:r>
      <w:rPr>
        <w:color w:val="000000"/>
      </w:rPr>
      <w:fldChar w:fldCharType="end"/>
    </w:r>
  </w:p>
  <w:p w:rsidR="006A573D" w:rsidRDefault="006A573D">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68" w:rsidRDefault="00715068">
      <w:pPr>
        <w:spacing w:before="0" w:after="0" w:line="240" w:lineRule="auto"/>
      </w:pPr>
      <w:r>
        <w:separator/>
      </w:r>
    </w:p>
  </w:footnote>
  <w:footnote w:type="continuationSeparator" w:id="0">
    <w:p w:rsidR="00715068" w:rsidRDefault="0071506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3D" w:rsidRDefault="006C0946">
    <w:pPr>
      <w:pBdr>
        <w:top w:val="nil"/>
        <w:left w:val="nil"/>
        <w:bottom w:val="nil"/>
        <w:right w:val="nil"/>
        <w:between w:val="nil"/>
      </w:pBdr>
      <w:tabs>
        <w:tab w:val="center" w:pos="4320"/>
        <w:tab w:val="right" w:pos="8640"/>
      </w:tabs>
      <w:spacing w:before="0" w:after="0" w:line="240" w:lineRule="auto"/>
      <w:jc w:val="center"/>
      <w:rPr>
        <w:color w:val="000000"/>
      </w:rPr>
    </w:pPr>
    <w:r>
      <w:rPr>
        <w:b/>
        <w:color w:val="000000"/>
        <w:sz w:val="24"/>
        <w:szCs w:val="24"/>
      </w:rPr>
      <w:t>Syllabus MPH_ZIMA, Faculty of Business and Administration, Masaryk University</w:t>
    </w:r>
  </w:p>
  <w:p w:rsidR="006A573D" w:rsidRDefault="006A573D">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6F99"/>
    <w:multiLevelType w:val="multilevel"/>
    <w:tmpl w:val="2D3E1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7F3139"/>
    <w:multiLevelType w:val="multilevel"/>
    <w:tmpl w:val="140C8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5E409A"/>
    <w:multiLevelType w:val="multilevel"/>
    <w:tmpl w:val="2FA0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BE2DD3"/>
    <w:multiLevelType w:val="multilevel"/>
    <w:tmpl w:val="7F509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2B09DB"/>
    <w:multiLevelType w:val="multilevel"/>
    <w:tmpl w:val="8FC28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4C2B46"/>
    <w:multiLevelType w:val="multilevel"/>
    <w:tmpl w:val="9AFC6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573D"/>
    <w:rsid w:val="001E54C6"/>
    <w:rsid w:val="00214545"/>
    <w:rsid w:val="006A573D"/>
    <w:rsid w:val="006C0946"/>
    <w:rsid w:val="0071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E54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C6"/>
    <w:rPr>
      <w:rFonts w:ascii="Tahoma" w:hAnsi="Tahoma" w:cs="Tahoma"/>
      <w:sz w:val="16"/>
      <w:szCs w:val="16"/>
    </w:rPr>
  </w:style>
  <w:style w:type="table" w:styleId="TableGrid">
    <w:name w:val="Table Grid"/>
    <w:basedOn w:val="TableNormal"/>
    <w:uiPriority w:val="59"/>
    <w:rsid w:val="001E54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E54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C6"/>
    <w:rPr>
      <w:rFonts w:ascii="Tahoma" w:hAnsi="Tahoma" w:cs="Tahoma"/>
      <w:sz w:val="16"/>
      <w:szCs w:val="16"/>
    </w:rPr>
  </w:style>
  <w:style w:type="table" w:styleId="TableGrid">
    <w:name w:val="Table Grid"/>
    <w:basedOn w:val="TableNormal"/>
    <w:uiPriority w:val="59"/>
    <w:rsid w:val="001E54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ida.krajina@gmail.com" TargetMode="External"/><Relationship Id="rId4" Type="http://schemas.openxmlformats.org/officeDocument/2006/relationships/settings" Target="settings.xml"/><Relationship Id="rId9" Type="http://schemas.openxmlformats.org/officeDocument/2006/relationships/hyperlink" Target="mailto:dusan.mladenovic.o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Mladenovic</dc:creator>
  <cp:lastModifiedBy>Dusan Mladenovic</cp:lastModifiedBy>
  <cp:revision>3</cp:revision>
  <dcterms:created xsi:type="dcterms:W3CDTF">2019-02-17T16:16:00Z</dcterms:created>
  <dcterms:modified xsi:type="dcterms:W3CDTF">2019-02-17T16:59:00Z</dcterms:modified>
</cp:coreProperties>
</file>