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74" w:rsidRDefault="007E43AF" w:rsidP="007E43AF">
      <w:pPr>
        <w:pStyle w:val="StyleNadpis1CenteredLeft0cmFirstline0cm"/>
        <w:tabs>
          <w:tab w:val="clear" w:pos="360"/>
        </w:tabs>
      </w:pPr>
      <w:bookmarkStart w:id="0" w:name="_GoBack"/>
      <w:bookmarkEnd w:id="0"/>
      <w:r>
        <w:t>DOTAZNÍK</w:t>
      </w:r>
      <w:r w:rsidR="00086D0D">
        <w:t xml:space="preserve"> k</w:t>
      </w:r>
      <w:r w:rsidR="00530D74">
        <w:t xml:space="preserve"> předběžné tržní konzultaci k veřejné zakázce </w:t>
      </w:r>
      <w:r w:rsidR="00D57EE7">
        <w:t>s předpokládaným názvem</w:t>
      </w:r>
    </w:p>
    <w:p w:rsidR="007E43AF" w:rsidRDefault="00530D74" w:rsidP="007E43AF">
      <w:pPr>
        <w:pStyle w:val="StyleNadpis1CenteredLeft0cmFirstline0cm"/>
        <w:tabs>
          <w:tab w:val="clear" w:pos="360"/>
        </w:tabs>
      </w:pPr>
      <w:r>
        <w:t>„</w:t>
      </w:r>
      <w:r w:rsidR="00D57EE7" w:rsidRPr="00D57EE7">
        <w:t xml:space="preserve">Studie proveditelnosti </w:t>
      </w:r>
      <w:r w:rsidR="00E87456" w:rsidRPr="00E87456">
        <w:t>ŽUP včetně RS</w:t>
      </w:r>
      <w:r>
        <w:t>“</w:t>
      </w:r>
    </w:p>
    <w:p w:rsidR="00F2075D" w:rsidRDefault="00F2075D" w:rsidP="007E43AF">
      <w:pPr>
        <w:pStyle w:val="StyleNadpis1CenteredLeft0cmFirstline0cm"/>
        <w:tabs>
          <w:tab w:val="clear" w:pos="360"/>
        </w:tabs>
        <w:jc w:val="left"/>
        <w:rPr>
          <w:bCs w:val="0"/>
          <w:caps w:val="0"/>
          <w:lang w:eastAsia="cs-CZ"/>
        </w:rPr>
      </w:pPr>
    </w:p>
    <w:p w:rsidR="007E43AF" w:rsidRPr="00E6552C" w:rsidRDefault="007E43AF" w:rsidP="007E43AF">
      <w:pPr>
        <w:pStyle w:val="StyleNadpis1CenteredLeft0cmFirstline0cm"/>
        <w:tabs>
          <w:tab w:val="clear" w:pos="360"/>
        </w:tabs>
        <w:jc w:val="left"/>
      </w:pPr>
      <w:r>
        <w:rPr>
          <w:bCs w:val="0"/>
          <w:caps w:val="0"/>
          <w:lang w:eastAsia="cs-CZ"/>
        </w:rPr>
        <w:t>I</w:t>
      </w:r>
      <w:r w:rsidRPr="00E6552C">
        <w:rPr>
          <w:bCs w:val="0"/>
          <w:caps w:val="0"/>
          <w:lang w:eastAsia="cs-CZ"/>
        </w:rPr>
        <w:t xml:space="preserve">dentifikace </w:t>
      </w:r>
      <w:r w:rsidR="00530D74">
        <w:rPr>
          <w:caps w:val="0"/>
          <w:lang w:eastAsia="cs-CZ"/>
        </w:rPr>
        <w:t xml:space="preserve">účastníka </w:t>
      </w:r>
      <w:r w:rsidR="00F2075D">
        <w:rPr>
          <w:caps w:val="0"/>
          <w:lang w:eastAsia="cs-CZ"/>
        </w:rPr>
        <w:t>předběžné tržní konzultace („Konzultace“)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5671"/>
      </w:tblGrid>
      <w:tr w:rsidR="007E43AF" w:rsidRPr="00DA49CC" w:rsidTr="00E87456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:rsidR="007E43AF" w:rsidRPr="00D523F0" w:rsidRDefault="007E43AF" w:rsidP="00E87456">
            <w:pPr>
              <w:spacing w:after="0"/>
              <w:contextualSpacing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Název: </w:t>
            </w:r>
          </w:p>
        </w:tc>
        <w:tc>
          <w:tcPr>
            <w:tcW w:w="3203" w:type="pct"/>
            <w:vAlign w:val="center"/>
          </w:tcPr>
          <w:p w:rsidR="007E43AF" w:rsidRPr="00DA49CC" w:rsidRDefault="007E43AF" w:rsidP="00E87456">
            <w:pPr>
              <w:spacing w:before="60"/>
              <w:rPr>
                <w:bCs/>
                <w:szCs w:val="22"/>
              </w:rPr>
            </w:pPr>
            <w:r w:rsidRPr="003459F7">
              <w:rPr>
                <w:highlight w:val="yellow"/>
              </w:rPr>
              <w:t>[●]</w:t>
            </w:r>
          </w:p>
        </w:tc>
      </w:tr>
      <w:tr w:rsidR="007E43AF" w:rsidRPr="00DA49CC" w:rsidTr="00E87456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:rsidR="007E43AF" w:rsidRPr="00D523F0" w:rsidRDefault="007E43AF" w:rsidP="00E87456">
            <w:pPr>
              <w:spacing w:after="0"/>
              <w:contextualSpacing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IČO:</w:t>
            </w:r>
          </w:p>
        </w:tc>
        <w:tc>
          <w:tcPr>
            <w:tcW w:w="3203" w:type="pct"/>
            <w:vAlign w:val="center"/>
          </w:tcPr>
          <w:p w:rsidR="007E43AF" w:rsidRPr="00DA49CC" w:rsidRDefault="007E43AF" w:rsidP="00E87456">
            <w:pPr>
              <w:spacing w:before="60"/>
              <w:rPr>
                <w:b/>
                <w:szCs w:val="22"/>
              </w:rPr>
            </w:pPr>
            <w:r w:rsidRPr="003459F7">
              <w:rPr>
                <w:highlight w:val="yellow"/>
              </w:rPr>
              <w:t>[●]</w:t>
            </w:r>
          </w:p>
        </w:tc>
      </w:tr>
      <w:tr w:rsidR="007E43AF" w:rsidRPr="00DA49CC" w:rsidTr="00E87456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:rsidR="007E43AF" w:rsidRPr="00D523F0" w:rsidRDefault="007E43AF" w:rsidP="00E87456">
            <w:pPr>
              <w:spacing w:after="0"/>
              <w:contextualSpacing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Sídlo:</w:t>
            </w:r>
          </w:p>
        </w:tc>
        <w:tc>
          <w:tcPr>
            <w:tcW w:w="3203" w:type="pct"/>
            <w:vAlign w:val="center"/>
          </w:tcPr>
          <w:p w:rsidR="007E43AF" w:rsidRPr="00DA49CC" w:rsidRDefault="007E43AF" w:rsidP="00E87456">
            <w:pPr>
              <w:spacing w:before="60"/>
              <w:rPr>
                <w:b/>
                <w:szCs w:val="22"/>
              </w:rPr>
            </w:pPr>
            <w:r w:rsidRPr="003459F7">
              <w:rPr>
                <w:highlight w:val="yellow"/>
              </w:rPr>
              <w:t>[●]</w:t>
            </w:r>
          </w:p>
        </w:tc>
      </w:tr>
      <w:tr w:rsidR="007E43AF" w:rsidRPr="00DA49CC" w:rsidTr="00E87456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:rsidR="007E43AF" w:rsidRDefault="007E43AF" w:rsidP="00E87456">
            <w:pPr>
              <w:spacing w:after="0"/>
              <w:contextualSpacing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Kontaktní e-mail a tel.:</w:t>
            </w:r>
          </w:p>
        </w:tc>
        <w:tc>
          <w:tcPr>
            <w:tcW w:w="3203" w:type="pct"/>
            <w:vAlign w:val="center"/>
          </w:tcPr>
          <w:p w:rsidR="007E43AF" w:rsidRPr="003459F7" w:rsidRDefault="007E43AF" w:rsidP="00E87456">
            <w:pPr>
              <w:spacing w:before="60"/>
              <w:rPr>
                <w:highlight w:val="yellow"/>
              </w:rPr>
            </w:pPr>
            <w:r w:rsidRPr="003459F7">
              <w:rPr>
                <w:highlight w:val="yellow"/>
              </w:rPr>
              <w:t>[●]</w:t>
            </w:r>
          </w:p>
        </w:tc>
      </w:tr>
    </w:tbl>
    <w:p w:rsidR="007E43AF" w:rsidRDefault="007E43AF" w:rsidP="007E43AF">
      <w:pPr>
        <w:pStyle w:val="StyleNadpis1CenteredLeft0cmFirstline0cm"/>
        <w:tabs>
          <w:tab w:val="clear" w:pos="360"/>
        </w:tabs>
        <w:jc w:val="left"/>
        <w:rPr>
          <w:bCs w:val="0"/>
          <w:caps w:val="0"/>
          <w:lang w:eastAsia="cs-CZ"/>
        </w:rPr>
      </w:pPr>
      <w:r>
        <w:rPr>
          <w:bCs w:val="0"/>
          <w:caps w:val="0"/>
          <w:lang w:eastAsia="cs-CZ"/>
        </w:rPr>
        <w:t>S</w:t>
      </w:r>
      <w:r w:rsidRPr="00EA1096">
        <w:rPr>
          <w:bCs w:val="0"/>
          <w:caps w:val="0"/>
          <w:lang w:eastAsia="cs-CZ"/>
        </w:rPr>
        <w:t xml:space="preserve">ada otázek </w:t>
      </w:r>
      <w:r>
        <w:rPr>
          <w:bCs w:val="0"/>
          <w:caps w:val="0"/>
          <w:lang w:eastAsia="cs-CZ"/>
        </w:rPr>
        <w:t>„</w:t>
      </w:r>
      <w:r w:rsidR="00F2075D">
        <w:rPr>
          <w:bCs w:val="0"/>
          <w:caps w:val="0"/>
          <w:lang w:eastAsia="cs-CZ"/>
        </w:rPr>
        <w:t>ANO / NE</w:t>
      </w:r>
      <w:r>
        <w:rPr>
          <w:bCs w:val="0"/>
          <w:caps w:val="0"/>
          <w:lang w:eastAsia="cs-CZ"/>
        </w:rPr>
        <w:t>“</w:t>
      </w:r>
    </w:p>
    <w:p w:rsidR="00086D0D" w:rsidRDefault="00F2075D" w:rsidP="00F2075D">
      <w:pPr>
        <w:rPr>
          <w:i/>
          <w:lang w:eastAsia="cs-CZ"/>
        </w:rPr>
      </w:pPr>
      <w:r>
        <w:rPr>
          <w:i/>
          <w:lang w:eastAsia="cs-CZ"/>
        </w:rPr>
        <w:t>Pozn.: účastník u každé otázky zaškrtne ANO / NE. V případě záporné odpovědi dále rozepíše důvody, ze kterých s názorem zadavatele nesouhlasí.</w:t>
      </w:r>
    </w:p>
    <w:p w:rsidR="00751F72" w:rsidRDefault="00751F72" w:rsidP="00F2075D">
      <w:pPr>
        <w:rPr>
          <w:i/>
          <w:lang w:eastAsia="cs-CZ"/>
        </w:rPr>
      </w:pPr>
    </w:p>
    <w:p w:rsidR="00220F67" w:rsidRDefault="00FA712C" w:rsidP="00220F67">
      <w:pPr>
        <w:pStyle w:val="Odstavecseseznamem"/>
        <w:numPr>
          <w:ilvl w:val="0"/>
          <w:numId w:val="1"/>
        </w:numPr>
        <w:ind w:left="426" w:hanging="426"/>
      </w:pPr>
      <w:r>
        <w:t>Je předmět plnění veřejné zakázky (</w:t>
      </w:r>
      <w:r w:rsidR="00E80A27">
        <w:t>hlavní úkoly studie) tak, jak je</w:t>
      </w:r>
      <w:r>
        <w:t xml:space="preserve"> </w:t>
      </w:r>
      <w:r w:rsidR="00830599">
        <w:t>z</w:t>
      </w:r>
      <w:r w:rsidR="00086D0D">
        <w:t xml:space="preserve">adavatelem </w:t>
      </w:r>
      <w:r w:rsidR="00E80A27">
        <w:t>navrhován</w:t>
      </w:r>
      <w:r w:rsidR="008A0220">
        <w:t>,</w:t>
      </w:r>
      <w:r>
        <w:t xml:space="preserve"> dostatečně konkrétně popsaný a srozumitelný?</w:t>
      </w:r>
    </w:p>
    <w:p w:rsidR="00FA712C" w:rsidRDefault="00FA712C" w:rsidP="00FA712C">
      <w:pPr>
        <w:ind w:left="426"/>
      </w:pPr>
      <w:r>
        <w:t>ANO / NE (</w:t>
      </w:r>
      <w:r w:rsidRPr="00F2075D">
        <w:rPr>
          <w:i/>
        </w:rPr>
        <w:t>v případě záporné odpovědi účastník také uvede</w:t>
      </w:r>
      <w:r>
        <w:rPr>
          <w:i/>
        </w:rPr>
        <w:t>,</w:t>
      </w:r>
      <w:r w:rsidRPr="00F2075D">
        <w:rPr>
          <w:i/>
        </w:rPr>
        <w:t xml:space="preserve"> </w:t>
      </w:r>
      <w:r>
        <w:rPr>
          <w:i/>
        </w:rPr>
        <w:t>jakým způsobem by měl zadavatel předmět plnění</w:t>
      </w:r>
      <w:r w:rsidR="008A0220">
        <w:rPr>
          <w:i/>
        </w:rPr>
        <w:t>, resp. kterou jeho část</w:t>
      </w:r>
      <w:r w:rsidR="00FC030F">
        <w:rPr>
          <w:i/>
        </w:rPr>
        <w:t>,</w:t>
      </w:r>
      <w:r w:rsidR="00E80A27">
        <w:rPr>
          <w:i/>
        </w:rPr>
        <w:t xml:space="preserve"> blíže </w:t>
      </w:r>
      <w:r>
        <w:rPr>
          <w:i/>
        </w:rPr>
        <w:t>popsat a specifikovat</w:t>
      </w:r>
      <w:r>
        <w:t>)</w:t>
      </w:r>
    </w:p>
    <w:p w:rsidR="00220F67" w:rsidRDefault="00220F67" w:rsidP="00220F67">
      <w:pPr>
        <w:ind w:left="426"/>
      </w:pPr>
    </w:p>
    <w:p w:rsidR="00DC4AFF" w:rsidRDefault="00DC4AFF" w:rsidP="00220F67">
      <w:pPr>
        <w:ind w:left="426"/>
      </w:pPr>
    </w:p>
    <w:p w:rsidR="00F439D5" w:rsidRPr="00FF62D7" w:rsidRDefault="00FF62D7" w:rsidP="00FF62D7">
      <w:pPr>
        <w:pStyle w:val="Odstavecseseznamem"/>
        <w:numPr>
          <w:ilvl w:val="0"/>
          <w:numId w:val="1"/>
        </w:numPr>
        <w:ind w:left="426"/>
        <w:rPr>
          <w:bCs/>
          <w:lang w:eastAsia="cs-CZ"/>
        </w:rPr>
      </w:pPr>
      <w:r>
        <w:rPr>
          <w:bCs/>
          <w:lang w:eastAsia="cs-CZ"/>
        </w:rPr>
        <w:t>Z</w:t>
      </w:r>
      <w:r w:rsidRPr="00FF62D7">
        <w:rPr>
          <w:bCs/>
          <w:lang w:eastAsia="cs-CZ"/>
        </w:rPr>
        <w:t xml:space="preserve">adavatel </w:t>
      </w:r>
      <w:r w:rsidR="005B4698">
        <w:rPr>
          <w:bCs/>
          <w:lang w:eastAsia="cs-CZ"/>
        </w:rPr>
        <w:t xml:space="preserve">předpokládá dobu zpracování studie proveditelnosti v délce 28 měsíců, a </w:t>
      </w:r>
      <w:r>
        <w:rPr>
          <w:bCs/>
          <w:lang w:eastAsia="cs-CZ"/>
        </w:rPr>
        <w:t xml:space="preserve">požaduje takový postup prací, aby </w:t>
      </w:r>
      <w:r w:rsidR="005B4698">
        <w:rPr>
          <w:bCs/>
          <w:lang w:eastAsia="cs-CZ"/>
        </w:rPr>
        <w:t>došlo k</w:t>
      </w:r>
      <w:r w:rsidR="00852D79">
        <w:rPr>
          <w:bCs/>
          <w:lang w:eastAsia="cs-CZ"/>
        </w:rPr>
        <w:t xml:space="preserve"> </w:t>
      </w:r>
      <w:r w:rsidRPr="00503C1C">
        <w:rPr>
          <w:bCs/>
          <w:lang w:eastAsia="cs-CZ"/>
        </w:rPr>
        <w:t>projednání a schválení studie proveditelnosti (předmětu veřejné zakázky) Centrální komisí Ministerstva dopravy ČR</w:t>
      </w:r>
      <w:r w:rsidRPr="00FF62D7">
        <w:rPr>
          <w:bCs/>
          <w:lang w:eastAsia="cs-CZ"/>
        </w:rPr>
        <w:t xml:space="preserve"> nejpozději </w:t>
      </w:r>
      <w:r w:rsidR="005B4698">
        <w:rPr>
          <w:bCs/>
          <w:lang w:eastAsia="cs-CZ"/>
        </w:rPr>
        <w:t>22. 12. 2022</w:t>
      </w:r>
      <w:r w:rsidR="0018718F">
        <w:rPr>
          <w:bCs/>
          <w:lang w:eastAsia="cs-CZ"/>
        </w:rPr>
        <w:t xml:space="preserve">. </w:t>
      </w:r>
      <w:r w:rsidR="00F439D5" w:rsidRPr="00FF62D7">
        <w:rPr>
          <w:bCs/>
          <w:lang w:eastAsia="cs-CZ"/>
        </w:rPr>
        <w:t>J</w:t>
      </w:r>
      <w:r>
        <w:rPr>
          <w:bCs/>
          <w:lang w:eastAsia="cs-CZ"/>
        </w:rPr>
        <w:t>sou ty</w:t>
      </w:r>
      <w:r w:rsidR="00F439D5" w:rsidRPr="00FF62D7">
        <w:rPr>
          <w:bCs/>
          <w:lang w:eastAsia="cs-CZ"/>
        </w:rPr>
        <w:t>to lhůt</w:t>
      </w:r>
      <w:r>
        <w:rPr>
          <w:bCs/>
          <w:lang w:eastAsia="cs-CZ"/>
        </w:rPr>
        <w:t>y objektivně splnitelné</w:t>
      </w:r>
      <w:r w:rsidR="00F439D5" w:rsidRPr="00FF62D7">
        <w:rPr>
          <w:bCs/>
          <w:lang w:eastAsia="cs-CZ"/>
        </w:rPr>
        <w:t xml:space="preserve">? </w:t>
      </w:r>
    </w:p>
    <w:p w:rsidR="00F439D5" w:rsidRDefault="00F439D5" w:rsidP="00F439D5">
      <w:pPr>
        <w:ind w:left="426"/>
      </w:pPr>
      <w:r>
        <w:t>ANO / NE (</w:t>
      </w:r>
      <w:r w:rsidRPr="00B53B8E">
        <w:rPr>
          <w:i/>
        </w:rPr>
        <w:t>v případě zápo</w:t>
      </w:r>
      <w:r>
        <w:rPr>
          <w:i/>
        </w:rPr>
        <w:t>rné odpovědi účastník také uvede návrh doby realizace předmětu plnění</w:t>
      </w:r>
      <w:r w:rsidR="007944E5">
        <w:rPr>
          <w:i/>
        </w:rPr>
        <w:t xml:space="preserve"> a odůvodní objektivní nedostatečnost zadavatelem zvažované lhůty</w:t>
      </w:r>
      <w:r>
        <w:t>)</w:t>
      </w:r>
    </w:p>
    <w:p w:rsidR="00B53B8E" w:rsidRDefault="00B53B8E" w:rsidP="00F439D5">
      <w:pPr>
        <w:ind w:left="426"/>
      </w:pPr>
    </w:p>
    <w:p w:rsidR="008260E8" w:rsidRPr="008260E8" w:rsidRDefault="008260E8" w:rsidP="008260E8">
      <w:pPr>
        <w:pStyle w:val="Odstavecseseznamem"/>
        <w:contextualSpacing w:val="0"/>
        <w:rPr>
          <w:bCs/>
          <w:lang w:eastAsia="cs-CZ"/>
        </w:rPr>
      </w:pPr>
    </w:p>
    <w:p w:rsidR="00CC3B69" w:rsidRPr="007944E5" w:rsidRDefault="005B4698" w:rsidP="00CC3B69">
      <w:pPr>
        <w:pStyle w:val="Odstavecseseznamem"/>
        <w:numPr>
          <w:ilvl w:val="0"/>
          <w:numId w:val="1"/>
        </w:numPr>
        <w:ind w:left="425" w:hanging="425"/>
        <w:contextualSpacing w:val="0"/>
        <w:rPr>
          <w:bCs/>
          <w:caps/>
          <w:lang w:eastAsia="cs-CZ"/>
        </w:rPr>
      </w:pPr>
      <w:r>
        <w:rPr>
          <w:bCs/>
          <w:lang w:eastAsia="cs-CZ"/>
        </w:rPr>
        <w:t xml:space="preserve">Považujete hodnotící kritéria kvality </w:t>
      </w:r>
      <w:r w:rsidRPr="00BC769B">
        <w:rPr>
          <w:bCs/>
          <w:lang w:eastAsia="cs-CZ"/>
        </w:rPr>
        <w:t>podle zadavatelem prezentované metody Best Value Approach</w:t>
      </w:r>
      <w:r w:rsidR="00FC030F">
        <w:rPr>
          <w:bCs/>
          <w:lang w:eastAsia="cs-CZ"/>
        </w:rPr>
        <w:t xml:space="preserve"> </w:t>
      </w:r>
      <w:r w:rsidRPr="00BC769B">
        <w:rPr>
          <w:bCs/>
          <w:lang w:eastAsia="cs-CZ"/>
        </w:rPr>
        <w:t>/</w:t>
      </w:r>
      <w:r w:rsidR="00FC030F">
        <w:rPr>
          <w:bCs/>
          <w:lang w:eastAsia="cs-CZ"/>
        </w:rPr>
        <w:t xml:space="preserve"> </w:t>
      </w:r>
      <w:r w:rsidRPr="00BC769B">
        <w:rPr>
          <w:bCs/>
          <w:lang w:eastAsia="cs-CZ"/>
        </w:rPr>
        <w:t>Best Value Procurement</w:t>
      </w:r>
      <w:r>
        <w:rPr>
          <w:bCs/>
          <w:lang w:eastAsia="cs-CZ"/>
        </w:rPr>
        <w:t xml:space="preserve"> za jasná, srozumitelná, nediskriminační a transparentní?</w:t>
      </w:r>
      <w:r w:rsidR="00CC3B69">
        <w:rPr>
          <w:bCs/>
          <w:lang w:eastAsia="cs-CZ"/>
        </w:rPr>
        <w:t xml:space="preserve"> </w:t>
      </w:r>
    </w:p>
    <w:p w:rsidR="00CC3B69" w:rsidRPr="008B7A40" w:rsidRDefault="00CC3B69" w:rsidP="00CC3B69">
      <w:pPr>
        <w:pStyle w:val="Odstavecseseznamem"/>
        <w:ind w:left="426"/>
        <w:rPr>
          <w:bCs/>
          <w:caps/>
          <w:lang w:eastAsia="cs-CZ"/>
        </w:rPr>
      </w:pPr>
      <w:r>
        <w:t>ANO / NE (</w:t>
      </w:r>
      <w:r w:rsidRPr="00B53B8E">
        <w:rPr>
          <w:i/>
        </w:rPr>
        <w:t>v případě zápo</w:t>
      </w:r>
      <w:r>
        <w:rPr>
          <w:i/>
        </w:rPr>
        <w:t>rné odpovědi účastník uvede důvod</w:t>
      </w:r>
      <w:r>
        <w:t>)</w:t>
      </w:r>
    </w:p>
    <w:p w:rsidR="00CC3B69" w:rsidRDefault="00CC3B69" w:rsidP="00CC3B69">
      <w:pPr>
        <w:pStyle w:val="Odstavecseseznamem"/>
        <w:rPr>
          <w:bCs/>
          <w:lang w:eastAsia="cs-CZ"/>
        </w:rPr>
      </w:pPr>
    </w:p>
    <w:p w:rsidR="00DC4AFF" w:rsidRDefault="00DC4AFF" w:rsidP="00CC3B69">
      <w:pPr>
        <w:pStyle w:val="Odstavecseseznamem"/>
        <w:rPr>
          <w:bCs/>
          <w:lang w:eastAsia="cs-CZ"/>
        </w:rPr>
      </w:pPr>
    </w:p>
    <w:p w:rsidR="00DC4AFF" w:rsidRPr="008260E8" w:rsidRDefault="00DC4AFF" w:rsidP="00CC3B69">
      <w:pPr>
        <w:pStyle w:val="Odstavecseseznamem"/>
        <w:rPr>
          <w:bCs/>
          <w:lang w:eastAsia="cs-CZ"/>
        </w:rPr>
      </w:pPr>
    </w:p>
    <w:p w:rsidR="008260E8" w:rsidRPr="00B53B8E" w:rsidRDefault="008260E8" w:rsidP="008260E8">
      <w:pPr>
        <w:pStyle w:val="Odstavecseseznamem"/>
        <w:numPr>
          <w:ilvl w:val="0"/>
          <w:numId w:val="1"/>
        </w:numPr>
        <w:ind w:left="426" w:hanging="426"/>
        <w:rPr>
          <w:bCs/>
          <w:caps/>
          <w:lang w:eastAsia="cs-CZ"/>
        </w:rPr>
      </w:pPr>
      <w:r>
        <w:rPr>
          <w:bCs/>
          <w:lang w:eastAsia="cs-CZ"/>
        </w:rPr>
        <w:t xml:space="preserve">Je lhůta pro podání nabídek navrhovaná v délce </w:t>
      </w:r>
      <w:r w:rsidR="005B4698">
        <w:rPr>
          <w:bCs/>
          <w:lang w:eastAsia="cs-CZ"/>
        </w:rPr>
        <w:t>cca 50</w:t>
      </w:r>
      <w:r>
        <w:rPr>
          <w:bCs/>
          <w:lang w:eastAsia="cs-CZ"/>
        </w:rPr>
        <w:t xml:space="preserve"> kalendářních dní </w:t>
      </w:r>
      <w:r w:rsidR="005B4698" w:rsidRPr="00BC769B">
        <w:rPr>
          <w:bCs/>
          <w:lang w:eastAsia="cs-CZ"/>
        </w:rPr>
        <w:t>(při zohlednění skutečnosti, že nabídky mají být zpracovány tak, aby byly hodnotitelné podle metody Best Value Approach</w:t>
      </w:r>
      <w:r w:rsidR="00FC030F">
        <w:rPr>
          <w:bCs/>
          <w:lang w:eastAsia="cs-CZ"/>
        </w:rPr>
        <w:t xml:space="preserve"> </w:t>
      </w:r>
      <w:r w:rsidR="005B4698" w:rsidRPr="00BC769B">
        <w:rPr>
          <w:bCs/>
          <w:lang w:eastAsia="cs-CZ"/>
        </w:rPr>
        <w:t>/</w:t>
      </w:r>
      <w:r w:rsidR="00FC030F">
        <w:rPr>
          <w:bCs/>
          <w:lang w:eastAsia="cs-CZ"/>
        </w:rPr>
        <w:t xml:space="preserve"> </w:t>
      </w:r>
      <w:r w:rsidR="005B4698" w:rsidRPr="00BC769B">
        <w:rPr>
          <w:bCs/>
          <w:lang w:eastAsia="cs-CZ"/>
        </w:rPr>
        <w:t>Best Value Procurement)</w:t>
      </w:r>
      <w:r w:rsidR="005B4698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z Vašeho pohledu dostatečná? </w:t>
      </w:r>
    </w:p>
    <w:p w:rsidR="007944E5" w:rsidRDefault="008260E8" w:rsidP="008260E8">
      <w:pPr>
        <w:ind w:left="426"/>
        <w:rPr>
          <w:i/>
        </w:rPr>
      </w:pPr>
      <w:r>
        <w:t>ANO / NE (</w:t>
      </w:r>
      <w:r w:rsidRPr="00B53B8E">
        <w:rPr>
          <w:i/>
        </w:rPr>
        <w:t>v případě zápo</w:t>
      </w:r>
      <w:r>
        <w:rPr>
          <w:i/>
        </w:rPr>
        <w:t>rné odpovědi účastník také uvede, jakou lhůtu pro podání nabídek považuje za dostatečnou</w:t>
      </w:r>
      <w:r w:rsidR="005B4698">
        <w:rPr>
          <w:i/>
        </w:rPr>
        <w:t>)</w:t>
      </w:r>
    </w:p>
    <w:p w:rsidR="00CD5499" w:rsidRDefault="00CD5499" w:rsidP="00F439D5">
      <w:pPr>
        <w:ind w:left="426"/>
      </w:pPr>
    </w:p>
    <w:p w:rsidR="00DC4AFF" w:rsidRDefault="00DC4AFF" w:rsidP="00F439D5">
      <w:pPr>
        <w:ind w:left="426"/>
      </w:pPr>
    </w:p>
    <w:p w:rsidR="00CD5499" w:rsidRPr="00503C1C" w:rsidRDefault="00CD5499" w:rsidP="00CD5499">
      <w:pPr>
        <w:pStyle w:val="Odstavecseseznamem"/>
        <w:numPr>
          <w:ilvl w:val="0"/>
          <w:numId w:val="1"/>
        </w:numPr>
        <w:ind w:left="426" w:hanging="426"/>
        <w:rPr>
          <w:bCs/>
          <w:caps/>
          <w:lang w:eastAsia="cs-CZ"/>
        </w:rPr>
      </w:pPr>
      <w:r w:rsidRPr="00503C1C">
        <w:rPr>
          <w:bCs/>
          <w:lang w:eastAsia="cs-CZ"/>
        </w:rPr>
        <w:t>Odpovídá nastavení požadavk</w:t>
      </w:r>
      <w:r w:rsidR="00BE5CA4" w:rsidRPr="00503C1C">
        <w:rPr>
          <w:bCs/>
          <w:lang w:eastAsia="cs-CZ"/>
        </w:rPr>
        <w:t>ů</w:t>
      </w:r>
      <w:r w:rsidRPr="00503C1C">
        <w:rPr>
          <w:bCs/>
          <w:lang w:eastAsia="cs-CZ"/>
        </w:rPr>
        <w:t xml:space="preserve"> na kvalifikaci členů zpracovatelského týmu složitosti a rozsahu předmětu veřejné zakázky? </w:t>
      </w:r>
      <w:r w:rsidR="005B4698">
        <w:rPr>
          <w:bCs/>
          <w:lang w:eastAsia="cs-CZ"/>
        </w:rPr>
        <w:t>Platí to i v případě, že zadavatel omezí relevantní dobu zkušeností členů zpracovatelského týmu na posledních 5 let?</w:t>
      </w:r>
      <w:r w:rsidR="005B4698">
        <w:rPr>
          <w:bCs/>
          <w:lang w:eastAsia="cs-CZ"/>
        </w:rPr>
        <w:tab/>
      </w:r>
    </w:p>
    <w:p w:rsidR="00CD5499" w:rsidRPr="00503C1C" w:rsidRDefault="00CD5499" w:rsidP="00CD5499">
      <w:pPr>
        <w:ind w:left="426"/>
      </w:pPr>
      <w:r w:rsidRPr="00503C1C">
        <w:t>ANO / NE (</w:t>
      </w:r>
      <w:r w:rsidRPr="00503C1C">
        <w:rPr>
          <w:i/>
        </w:rPr>
        <w:t>v případě záporné odpovědi účastník také uvede, který kvalifikační předpoklad považuje za nevhodný/diskriminační a proč</w:t>
      </w:r>
      <w:r w:rsidRPr="00503C1C">
        <w:t>)</w:t>
      </w:r>
    </w:p>
    <w:p w:rsidR="00086D0D" w:rsidRPr="00503C1C" w:rsidRDefault="00086D0D" w:rsidP="00F439D5">
      <w:pPr>
        <w:ind w:left="426"/>
      </w:pPr>
    </w:p>
    <w:p w:rsidR="00DC4AFF" w:rsidRPr="00503C1C" w:rsidRDefault="00DC4AFF" w:rsidP="00F439D5">
      <w:pPr>
        <w:ind w:left="426"/>
      </w:pPr>
    </w:p>
    <w:p w:rsidR="008260E8" w:rsidRPr="00503C1C" w:rsidRDefault="008260E8" w:rsidP="00042CDE">
      <w:pPr>
        <w:pStyle w:val="Odstavecseseznamem"/>
        <w:numPr>
          <w:ilvl w:val="0"/>
          <w:numId w:val="1"/>
        </w:numPr>
        <w:ind w:left="426" w:hanging="426"/>
        <w:rPr>
          <w:bCs/>
          <w:caps/>
          <w:lang w:eastAsia="cs-CZ"/>
        </w:rPr>
      </w:pPr>
      <w:r w:rsidRPr="00503C1C">
        <w:rPr>
          <w:bCs/>
          <w:lang w:eastAsia="cs-CZ"/>
        </w:rPr>
        <w:t>Odpovídá nastavení kvalifikačních požadavků zadavatele na významné služby složitosti a</w:t>
      </w:r>
      <w:r w:rsidR="00FC030F">
        <w:rPr>
          <w:bCs/>
          <w:lang w:eastAsia="cs-CZ"/>
        </w:rPr>
        <w:t> </w:t>
      </w:r>
      <w:r w:rsidRPr="00503C1C">
        <w:rPr>
          <w:bCs/>
          <w:lang w:eastAsia="cs-CZ"/>
        </w:rPr>
        <w:t>rozsahu předmětu veřejné zakázky?</w:t>
      </w:r>
      <w:r w:rsidR="00751F72" w:rsidRPr="00503C1C">
        <w:rPr>
          <w:bCs/>
          <w:lang w:eastAsia="cs-CZ"/>
        </w:rPr>
        <w:t xml:space="preserve"> </w:t>
      </w:r>
    </w:p>
    <w:p w:rsidR="008260E8" w:rsidRDefault="008260E8" w:rsidP="008260E8">
      <w:pPr>
        <w:ind w:left="426"/>
      </w:pPr>
      <w:r w:rsidRPr="00503C1C">
        <w:t>ANO / NE (</w:t>
      </w:r>
      <w:r w:rsidRPr="00503C1C">
        <w:rPr>
          <w:i/>
        </w:rPr>
        <w:t>v případě záporné odpovědi účastník také uvede, který kvalifikační předpoklad považuje za nevhodný/diskriminační a proč</w:t>
      </w:r>
      <w:r w:rsidRPr="00503C1C">
        <w:t>)</w:t>
      </w:r>
    </w:p>
    <w:p w:rsidR="007944E5" w:rsidRDefault="007944E5" w:rsidP="008260E8">
      <w:pPr>
        <w:ind w:left="426"/>
      </w:pPr>
    </w:p>
    <w:p w:rsidR="007944E5" w:rsidRPr="008260E8" w:rsidRDefault="007944E5" w:rsidP="007944E5">
      <w:pPr>
        <w:pStyle w:val="Odstavecseseznamem"/>
        <w:contextualSpacing w:val="0"/>
        <w:rPr>
          <w:bCs/>
          <w:lang w:eastAsia="cs-CZ"/>
        </w:rPr>
      </w:pPr>
    </w:p>
    <w:p w:rsidR="005B4698" w:rsidRPr="008260E8" w:rsidRDefault="005B4698" w:rsidP="005B4698">
      <w:pPr>
        <w:pStyle w:val="Odstavecseseznamem"/>
        <w:numPr>
          <w:ilvl w:val="0"/>
          <w:numId w:val="1"/>
        </w:numPr>
        <w:ind w:left="425" w:hanging="425"/>
        <w:contextualSpacing w:val="0"/>
        <w:rPr>
          <w:bCs/>
          <w:caps/>
          <w:lang w:eastAsia="cs-CZ"/>
        </w:rPr>
      </w:pPr>
      <w:r>
        <w:rPr>
          <w:bCs/>
          <w:lang w:eastAsia="cs-CZ"/>
        </w:rPr>
        <w:t>Považujete zadavatelem zvažované omezení poddodavatelského plnění (resp. odpovídající omezení v rámci plnění sdružení) za jasné, srozumitelné a přiměřené?</w:t>
      </w:r>
    </w:p>
    <w:p w:rsidR="005B4698" w:rsidRDefault="005B4698" w:rsidP="005B4698">
      <w:pPr>
        <w:pStyle w:val="Odstavecseseznamem"/>
        <w:ind w:left="426"/>
      </w:pPr>
      <w:r>
        <w:t>ANO / NE (</w:t>
      </w:r>
      <w:r w:rsidRPr="008260E8">
        <w:rPr>
          <w:i/>
        </w:rPr>
        <w:t>v případě záporné odpovědi účastník také uvede</w:t>
      </w:r>
      <w:r>
        <w:rPr>
          <w:i/>
        </w:rPr>
        <w:t xml:space="preserve"> patřičné odůvodnění</w:t>
      </w:r>
      <w:r>
        <w:t>)</w:t>
      </w:r>
    </w:p>
    <w:p w:rsidR="005B4698" w:rsidRDefault="005B4698" w:rsidP="005B4698">
      <w:pPr>
        <w:pStyle w:val="Odstavecseseznamem"/>
        <w:ind w:left="426"/>
      </w:pPr>
    </w:p>
    <w:p w:rsidR="005B4698" w:rsidRDefault="005B4698" w:rsidP="005B4698">
      <w:pPr>
        <w:pStyle w:val="Odstavecseseznamem"/>
        <w:ind w:left="426"/>
      </w:pPr>
    </w:p>
    <w:p w:rsidR="005B4698" w:rsidRDefault="005B4698" w:rsidP="005B4698">
      <w:pPr>
        <w:pStyle w:val="Odstavecseseznamem"/>
        <w:ind w:left="426"/>
      </w:pPr>
    </w:p>
    <w:p w:rsidR="007944E5" w:rsidRDefault="007944E5" w:rsidP="007944E5">
      <w:pPr>
        <w:pStyle w:val="Odstavecseseznamem"/>
        <w:numPr>
          <w:ilvl w:val="0"/>
          <w:numId w:val="1"/>
        </w:numPr>
        <w:ind w:left="426" w:hanging="426"/>
      </w:pPr>
      <w:r>
        <w:t xml:space="preserve">Zadavatelem předpokládaná hodnota veřejné zakázky se pohybuje </w:t>
      </w:r>
      <w:r w:rsidR="005B4698">
        <w:t>na úrovni cca</w:t>
      </w:r>
      <w:r w:rsidR="00FC030F">
        <w:t> </w:t>
      </w:r>
      <w:r w:rsidR="005B4698">
        <w:t>30</w:t>
      </w:r>
      <w:r w:rsidR="00FC030F">
        <w:t> </w:t>
      </w:r>
      <w:r w:rsidR="005B4698">
        <w:t>mil.</w:t>
      </w:r>
      <w:r w:rsidR="00FC030F">
        <w:t> </w:t>
      </w:r>
      <w:r>
        <w:t>Kč bez DPH. Považujete výši předpokládané hodnoty za adekvátní rozsahu a</w:t>
      </w:r>
      <w:r w:rsidR="00FC030F">
        <w:t> </w:t>
      </w:r>
      <w:r>
        <w:t xml:space="preserve">obsahu díla? </w:t>
      </w:r>
    </w:p>
    <w:p w:rsidR="007944E5" w:rsidRDefault="007944E5" w:rsidP="007944E5">
      <w:pPr>
        <w:ind w:left="426"/>
      </w:pPr>
      <w:r>
        <w:t>ANO / NE (</w:t>
      </w:r>
      <w:r w:rsidRPr="00FA712C">
        <w:rPr>
          <w:i/>
        </w:rPr>
        <w:t xml:space="preserve">v případě záporné odpovědi účastník také uvede hodnotu, kterou považuje </w:t>
      </w:r>
      <w:r w:rsidR="0050576E" w:rsidRPr="00FA712C">
        <w:rPr>
          <w:i/>
        </w:rPr>
        <w:t>za</w:t>
      </w:r>
      <w:r w:rsidR="0050576E">
        <w:rPr>
          <w:i/>
        </w:rPr>
        <w:t> </w:t>
      </w:r>
      <w:r w:rsidRPr="00FA712C">
        <w:rPr>
          <w:i/>
        </w:rPr>
        <w:t>přiměřenou ve vztahu k popsanému předmětu veřejné zakázky</w:t>
      </w:r>
      <w:r>
        <w:rPr>
          <w:i/>
        </w:rPr>
        <w:t xml:space="preserve"> při zohlednění zapojení zahraničních expertů</w:t>
      </w:r>
      <w:r>
        <w:t>)</w:t>
      </w:r>
    </w:p>
    <w:p w:rsidR="008260E8" w:rsidRDefault="008260E8" w:rsidP="008260E8">
      <w:pPr>
        <w:pStyle w:val="Odstavecseseznamem"/>
        <w:ind w:left="426"/>
        <w:rPr>
          <w:bCs/>
          <w:caps/>
          <w:lang w:eastAsia="cs-CZ"/>
        </w:rPr>
      </w:pPr>
    </w:p>
    <w:p w:rsidR="007944E5" w:rsidRPr="008260E8" w:rsidRDefault="007944E5" w:rsidP="008260E8">
      <w:pPr>
        <w:pStyle w:val="Odstavecseseznamem"/>
        <w:ind w:left="426"/>
        <w:rPr>
          <w:bCs/>
          <w:caps/>
          <w:lang w:eastAsia="cs-CZ"/>
        </w:rPr>
      </w:pPr>
    </w:p>
    <w:p w:rsidR="00220F67" w:rsidRDefault="00220F67" w:rsidP="00042CDE">
      <w:pPr>
        <w:ind w:left="426"/>
      </w:pPr>
    </w:p>
    <w:p w:rsidR="007E43AF" w:rsidRDefault="007E43AF" w:rsidP="007E43AF">
      <w:pPr>
        <w:pStyle w:val="StyleNadpis1CenteredLeft0cmFirstline0cm"/>
        <w:tabs>
          <w:tab w:val="clear" w:pos="360"/>
        </w:tabs>
        <w:jc w:val="left"/>
        <w:rPr>
          <w:bCs w:val="0"/>
          <w:caps w:val="0"/>
          <w:lang w:eastAsia="cs-CZ"/>
        </w:rPr>
      </w:pPr>
      <w:r>
        <w:rPr>
          <w:bCs w:val="0"/>
          <w:caps w:val="0"/>
          <w:lang w:eastAsia="cs-CZ"/>
        </w:rPr>
        <w:t>Prostor p</w:t>
      </w:r>
      <w:r w:rsidR="00460396">
        <w:rPr>
          <w:bCs w:val="0"/>
          <w:caps w:val="0"/>
          <w:lang w:eastAsia="cs-CZ"/>
        </w:rPr>
        <w:t xml:space="preserve">ro slovní vyjádření účastníka </w:t>
      </w:r>
      <w:r>
        <w:rPr>
          <w:bCs w:val="0"/>
          <w:caps w:val="0"/>
          <w:lang w:eastAsia="cs-CZ"/>
        </w:rPr>
        <w:t>K</w:t>
      </w:r>
      <w:r w:rsidR="00460396">
        <w:rPr>
          <w:bCs w:val="0"/>
          <w:caps w:val="0"/>
          <w:lang w:eastAsia="cs-CZ"/>
        </w:rPr>
        <w:t>onzultace</w:t>
      </w:r>
    </w:p>
    <w:p w:rsidR="007E43AF" w:rsidRDefault="007E43AF" w:rsidP="007944E5">
      <w:r w:rsidRPr="00705D3C">
        <w:rPr>
          <w:i/>
          <w:lang w:eastAsia="cs-CZ"/>
        </w:rPr>
        <w:t xml:space="preserve">Pozn.: účastník se může vyjádřit k diskutovaným částem zadávacích podmínek, které spatřuje jako problematické, navrhnout jiná řešení a zmínit své připomínky k záměru zadavatele a zadávacím podmínkám. Účastník je povinen dodržet maximální rozsah 5 normostran. </w:t>
      </w:r>
    </w:p>
    <w:sectPr w:rsidR="007E43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7D" w:rsidRDefault="00C6377D" w:rsidP="007E43AF">
      <w:pPr>
        <w:spacing w:before="0" w:after="0"/>
      </w:pPr>
      <w:r>
        <w:separator/>
      </w:r>
    </w:p>
  </w:endnote>
  <w:endnote w:type="continuationSeparator" w:id="0">
    <w:p w:rsidR="00C6377D" w:rsidRDefault="00C6377D" w:rsidP="007E43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86415"/>
      <w:docPartObj>
        <w:docPartGallery w:val="Page Numbers (Bottom of Page)"/>
        <w:docPartUnique/>
      </w:docPartObj>
    </w:sdtPr>
    <w:sdtEndPr/>
    <w:sdtContent>
      <w:p w:rsidR="00E87456" w:rsidRDefault="00E874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E5">
          <w:rPr>
            <w:noProof/>
          </w:rPr>
          <w:t>1</w:t>
        </w:r>
        <w:r>
          <w:fldChar w:fldCharType="end"/>
        </w:r>
      </w:p>
    </w:sdtContent>
  </w:sdt>
  <w:p w:rsidR="00E87456" w:rsidRDefault="00E87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7D" w:rsidRDefault="00C6377D" w:rsidP="007E43AF">
      <w:pPr>
        <w:spacing w:before="0" w:after="0"/>
      </w:pPr>
      <w:r>
        <w:separator/>
      </w:r>
    </w:p>
  </w:footnote>
  <w:footnote w:type="continuationSeparator" w:id="0">
    <w:p w:rsidR="00C6377D" w:rsidRDefault="00C6377D" w:rsidP="007E43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A48D0"/>
    <w:multiLevelType w:val="hybridMultilevel"/>
    <w:tmpl w:val="24AE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zQ1MDc3NzW3NLBU0lEKTi0uzszPAykwrAUALwghmiwAAAA="/>
  </w:docVars>
  <w:rsids>
    <w:rsidRoot w:val="0080105F"/>
    <w:rsid w:val="00040490"/>
    <w:rsid w:val="00042CDE"/>
    <w:rsid w:val="00054748"/>
    <w:rsid w:val="00076325"/>
    <w:rsid w:val="0008100B"/>
    <w:rsid w:val="00086D0D"/>
    <w:rsid w:val="000953F6"/>
    <w:rsid w:val="000D052E"/>
    <w:rsid w:val="001506BC"/>
    <w:rsid w:val="00180283"/>
    <w:rsid w:val="0018718F"/>
    <w:rsid w:val="001B1C6A"/>
    <w:rsid w:val="001B368B"/>
    <w:rsid w:val="001C77EC"/>
    <w:rsid w:val="001D5C18"/>
    <w:rsid w:val="00220F67"/>
    <w:rsid w:val="002972C4"/>
    <w:rsid w:val="002D0FFB"/>
    <w:rsid w:val="00340656"/>
    <w:rsid w:val="003775B7"/>
    <w:rsid w:val="00460396"/>
    <w:rsid w:val="004E41CA"/>
    <w:rsid w:val="004F7DF8"/>
    <w:rsid w:val="00503C1C"/>
    <w:rsid w:val="0050576E"/>
    <w:rsid w:val="00530D74"/>
    <w:rsid w:val="0055214E"/>
    <w:rsid w:val="005B4698"/>
    <w:rsid w:val="005E4DDB"/>
    <w:rsid w:val="00640DF5"/>
    <w:rsid w:val="006C09F7"/>
    <w:rsid w:val="0072755D"/>
    <w:rsid w:val="00751F72"/>
    <w:rsid w:val="0076120F"/>
    <w:rsid w:val="00775443"/>
    <w:rsid w:val="00775B85"/>
    <w:rsid w:val="007944E5"/>
    <w:rsid w:val="007E43AF"/>
    <w:rsid w:val="0080105F"/>
    <w:rsid w:val="008260E8"/>
    <w:rsid w:val="00830599"/>
    <w:rsid w:val="00852D79"/>
    <w:rsid w:val="00862C1D"/>
    <w:rsid w:val="008A0220"/>
    <w:rsid w:val="008B7A40"/>
    <w:rsid w:val="009861B9"/>
    <w:rsid w:val="00A07910"/>
    <w:rsid w:val="00A149F0"/>
    <w:rsid w:val="00A57EBF"/>
    <w:rsid w:val="00A61D36"/>
    <w:rsid w:val="00B245E5"/>
    <w:rsid w:val="00B53B8E"/>
    <w:rsid w:val="00BE5CA4"/>
    <w:rsid w:val="00C05428"/>
    <w:rsid w:val="00C6377D"/>
    <w:rsid w:val="00CC3B69"/>
    <w:rsid w:val="00CD5499"/>
    <w:rsid w:val="00D24F9E"/>
    <w:rsid w:val="00D347DD"/>
    <w:rsid w:val="00D52CBF"/>
    <w:rsid w:val="00D57EE7"/>
    <w:rsid w:val="00D9039A"/>
    <w:rsid w:val="00DB5BB6"/>
    <w:rsid w:val="00DC4AFF"/>
    <w:rsid w:val="00E27A86"/>
    <w:rsid w:val="00E655E5"/>
    <w:rsid w:val="00E80A27"/>
    <w:rsid w:val="00E87456"/>
    <w:rsid w:val="00E9722A"/>
    <w:rsid w:val="00EA7222"/>
    <w:rsid w:val="00F002BD"/>
    <w:rsid w:val="00F2075D"/>
    <w:rsid w:val="00F439D5"/>
    <w:rsid w:val="00FA712C"/>
    <w:rsid w:val="00FC030F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C5E65-4C49-443C-BC88-6A37B36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B8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Nadpis1CenteredLeft0cmFirstline0cm">
    <w:name w:val="Style Nadpis 1 + Centered Left:  0 cm First line:  0 cm"/>
    <w:basedOn w:val="Normln"/>
    <w:semiHidden/>
    <w:rsid w:val="007E43AF"/>
    <w:pPr>
      <w:tabs>
        <w:tab w:val="num" w:pos="360"/>
      </w:tabs>
      <w:spacing w:before="240"/>
      <w:jc w:val="center"/>
      <w:outlineLvl w:val="0"/>
    </w:pPr>
    <w:rPr>
      <w:b/>
      <w:bCs/>
      <w:caps/>
      <w:kern w:val="32"/>
      <w:szCs w:val="20"/>
    </w:rPr>
  </w:style>
  <w:style w:type="character" w:styleId="Odkaznakoment">
    <w:name w:val="annotation reference"/>
    <w:basedOn w:val="Standardnpsmoodstavce"/>
    <w:rsid w:val="007E4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3A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3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3AF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43A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E43AF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7E43A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E43AF"/>
    <w:rPr>
      <w:rFonts w:ascii="Times New Roman" w:eastAsia="Times New Roman" w:hAnsi="Times New Roman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530D7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CD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User</cp:lastModifiedBy>
  <cp:revision>2</cp:revision>
  <cp:lastPrinted>2018-07-11T10:58:00Z</cp:lastPrinted>
  <dcterms:created xsi:type="dcterms:W3CDTF">2020-03-05T05:58:00Z</dcterms:created>
  <dcterms:modified xsi:type="dcterms:W3CDTF">2020-03-05T05:58:00Z</dcterms:modified>
</cp:coreProperties>
</file>