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98F16" w14:textId="77777777" w:rsidR="00EA023C" w:rsidRDefault="00D47B49" w:rsidP="001C00A6">
      <w:pPr>
        <w:spacing w:line="360" w:lineRule="auto"/>
        <w:jc w:val="both"/>
        <w:rPr>
          <w:sz w:val="24"/>
          <w:szCs w:val="24"/>
        </w:rPr>
      </w:pPr>
    </w:p>
    <w:p w14:paraId="0692FD43" w14:textId="4C9C1407" w:rsidR="001C00A6" w:rsidRPr="001C00A6" w:rsidRDefault="001C00A6" w:rsidP="001C00A6">
      <w:pPr>
        <w:spacing w:line="360" w:lineRule="auto"/>
        <w:jc w:val="center"/>
        <w:rPr>
          <w:b/>
          <w:sz w:val="32"/>
          <w:szCs w:val="24"/>
        </w:rPr>
      </w:pPr>
      <w:r w:rsidRPr="001C00A6">
        <w:rPr>
          <w:b/>
          <w:sz w:val="32"/>
          <w:szCs w:val="24"/>
        </w:rPr>
        <w:t xml:space="preserve">Exercise </w:t>
      </w:r>
      <w:r w:rsidR="00D23A6C">
        <w:rPr>
          <w:b/>
          <w:sz w:val="32"/>
          <w:szCs w:val="24"/>
        </w:rPr>
        <w:t>3</w:t>
      </w:r>
    </w:p>
    <w:p w14:paraId="500AA4A5" w14:textId="77777777" w:rsidR="001C00A6" w:rsidRDefault="001C00A6" w:rsidP="001C00A6">
      <w:pPr>
        <w:spacing w:line="360" w:lineRule="auto"/>
        <w:jc w:val="both"/>
        <w:rPr>
          <w:sz w:val="24"/>
          <w:szCs w:val="24"/>
        </w:rPr>
      </w:pPr>
      <w:r w:rsidRPr="001C00A6">
        <w:rPr>
          <w:sz w:val="24"/>
          <w:szCs w:val="24"/>
        </w:rPr>
        <w:t>When estimating wage equations, we expect that young, inexperienced workers will</w:t>
      </w:r>
      <w:r>
        <w:rPr>
          <w:sz w:val="24"/>
          <w:szCs w:val="24"/>
        </w:rPr>
        <w:t xml:space="preserve"> </w:t>
      </w:r>
      <w:r w:rsidRPr="001C00A6">
        <w:rPr>
          <w:sz w:val="24"/>
          <w:szCs w:val="24"/>
        </w:rPr>
        <w:t>have relatively low wages and that with additional experience their wages will rise,</w:t>
      </w:r>
      <w:r>
        <w:rPr>
          <w:sz w:val="24"/>
          <w:szCs w:val="24"/>
        </w:rPr>
        <w:t xml:space="preserve"> </w:t>
      </w:r>
      <w:r w:rsidRPr="001C00A6">
        <w:rPr>
          <w:sz w:val="24"/>
          <w:szCs w:val="24"/>
        </w:rPr>
        <w:t>but then begin to decline after middle age, as the worker nears retirement. This lifecycle</w:t>
      </w:r>
      <w:r>
        <w:rPr>
          <w:sz w:val="24"/>
          <w:szCs w:val="24"/>
        </w:rPr>
        <w:t xml:space="preserve"> </w:t>
      </w:r>
      <w:r w:rsidRPr="001C00A6">
        <w:rPr>
          <w:sz w:val="24"/>
          <w:szCs w:val="24"/>
        </w:rPr>
        <w:t>pattern of wages can be captured by introducing experience and experience</w:t>
      </w:r>
      <w:r>
        <w:rPr>
          <w:sz w:val="24"/>
          <w:szCs w:val="24"/>
        </w:rPr>
        <w:t xml:space="preserve"> </w:t>
      </w:r>
      <w:r w:rsidRPr="001C00A6">
        <w:rPr>
          <w:sz w:val="24"/>
          <w:szCs w:val="24"/>
        </w:rPr>
        <w:t>squared to explain the level of wages. If we also include years of education, we have</w:t>
      </w:r>
      <w:r>
        <w:rPr>
          <w:sz w:val="24"/>
          <w:szCs w:val="24"/>
        </w:rPr>
        <w:t xml:space="preserve"> </w:t>
      </w:r>
      <w:r w:rsidRPr="001C00A6">
        <w:rPr>
          <w:sz w:val="24"/>
          <w:szCs w:val="24"/>
        </w:rPr>
        <w:t>the equation</w:t>
      </w:r>
      <w:r>
        <w:rPr>
          <w:sz w:val="24"/>
          <w:szCs w:val="24"/>
        </w:rPr>
        <w:t>:</w:t>
      </w:r>
    </w:p>
    <w:p w14:paraId="435B2C58" w14:textId="77777777" w:rsidR="001C00A6" w:rsidRPr="001C00A6" w:rsidRDefault="001C00A6" w:rsidP="001C00A6">
      <w:pPr>
        <w:spacing w:line="360" w:lineRule="auto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Wage=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*Educ+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*Exper+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Exper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+u</m:t>
          </m:r>
        </m:oMath>
      </m:oMathPara>
    </w:p>
    <w:p w14:paraId="1BC0F16E" w14:textId="77777777" w:rsidR="001C00A6" w:rsidRDefault="001C00A6" w:rsidP="001C00A6">
      <w:pPr>
        <w:pStyle w:val="a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What is the marginal effect of experience on wages?</w:t>
      </w:r>
    </w:p>
    <w:p w14:paraId="574C6D24" w14:textId="77777777" w:rsidR="001C00A6" w:rsidRDefault="001C00A6" w:rsidP="001C00A6">
      <w:pPr>
        <w:pStyle w:val="a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Estimate the model using data </w:t>
      </w:r>
      <w:proofErr w:type="spellStart"/>
      <w:r w:rsidRPr="00CD596A">
        <w:rPr>
          <w:b/>
          <w:bCs/>
          <w:i/>
          <w:sz w:val="24"/>
          <w:szCs w:val="24"/>
        </w:rPr>
        <w:t>cps_small.gdt</w:t>
      </w:r>
      <w:proofErr w:type="spellEnd"/>
      <w:r>
        <w:rPr>
          <w:sz w:val="24"/>
          <w:szCs w:val="24"/>
        </w:rPr>
        <w:t xml:space="preserve">. Do the estimated coefficients have expecting signs? </w:t>
      </w:r>
    </w:p>
    <w:p w14:paraId="70BB8153" w14:textId="520AFC47" w:rsidR="008A101F" w:rsidRDefault="008A101F" w:rsidP="00454DEE">
      <w:pPr>
        <w:pStyle w:val="a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Test the hypothesis that education had no effect on wages. What do you conclude?</w:t>
      </w:r>
      <w:r w:rsidR="00454DEE">
        <w:rPr>
          <w:sz w:val="24"/>
          <w:szCs w:val="24"/>
        </w:rPr>
        <w:t xml:space="preserve"> Do the same for experience.</w:t>
      </w:r>
    </w:p>
    <w:p w14:paraId="0A7D0C68" w14:textId="2A9BABF0" w:rsidR="00454DEE" w:rsidRPr="00454DEE" w:rsidRDefault="00454DEE" w:rsidP="00454DEE">
      <w:pPr>
        <w:pStyle w:val="a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Test whether the model suffers from heteroskedasticity problem. What do you conclude?</w:t>
      </w:r>
    </w:p>
    <w:p w14:paraId="6BFD959F" w14:textId="2D702884" w:rsidR="00454DEE" w:rsidRPr="00EC2891" w:rsidRDefault="00454DEE" w:rsidP="00EC2891">
      <w:pPr>
        <w:pStyle w:val="a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C2891">
        <w:rPr>
          <w:sz w:val="24"/>
          <w:szCs w:val="24"/>
        </w:rPr>
        <w:t xml:space="preserve">Suppose you are interested in expected wage difference between black and white people. Modify the model, estimate </w:t>
      </w:r>
      <w:r w:rsidR="00EC2891">
        <w:rPr>
          <w:sz w:val="24"/>
          <w:szCs w:val="24"/>
        </w:rPr>
        <w:t xml:space="preserve">it </w:t>
      </w:r>
      <w:r w:rsidRPr="00EC2891">
        <w:rPr>
          <w:sz w:val="24"/>
          <w:szCs w:val="24"/>
        </w:rPr>
        <w:t xml:space="preserve">and </w:t>
      </w:r>
      <w:r w:rsidR="00EC2891">
        <w:rPr>
          <w:sz w:val="24"/>
          <w:szCs w:val="24"/>
        </w:rPr>
        <w:t>c</w:t>
      </w:r>
      <w:r w:rsidR="00EC2891" w:rsidRPr="00EC2891">
        <w:rPr>
          <w:sz w:val="24"/>
          <w:szCs w:val="24"/>
        </w:rPr>
        <w:t xml:space="preserve">omment to any differences for two groups. </w:t>
      </w:r>
    </w:p>
    <w:p w14:paraId="645D4316" w14:textId="2A018833" w:rsidR="001C1E1B" w:rsidRPr="001C00A6" w:rsidRDefault="00454DEE" w:rsidP="001C00A6">
      <w:pPr>
        <w:pStyle w:val="a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Now suppose you are also interested in examining returns to education for black and white people. Make necessary changes into the model, estimate it and </w:t>
      </w:r>
      <w:r w:rsidR="00EC2891">
        <w:rPr>
          <w:sz w:val="24"/>
          <w:szCs w:val="24"/>
        </w:rPr>
        <w:t>c</w:t>
      </w:r>
      <w:r w:rsidR="00EC2891" w:rsidRPr="00EC2891">
        <w:rPr>
          <w:sz w:val="24"/>
          <w:szCs w:val="24"/>
        </w:rPr>
        <w:t>omment to any differences for two groups</w:t>
      </w:r>
      <w:r>
        <w:rPr>
          <w:sz w:val="24"/>
          <w:szCs w:val="24"/>
        </w:rPr>
        <w:t>.</w:t>
      </w:r>
      <w:r w:rsidR="00EC2891">
        <w:rPr>
          <w:sz w:val="24"/>
          <w:szCs w:val="24"/>
        </w:rPr>
        <w:t xml:space="preserve"> </w:t>
      </w:r>
    </w:p>
    <w:sectPr w:rsidR="001C1E1B" w:rsidRPr="001C0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CC36B" w14:textId="77777777" w:rsidR="00D47B49" w:rsidRDefault="00D47B49" w:rsidP="001C00A6">
      <w:pPr>
        <w:spacing w:after="0" w:line="240" w:lineRule="auto"/>
      </w:pPr>
      <w:r>
        <w:separator/>
      </w:r>
    </w:p>
  </w:endnote>
  <w:endnote w:type="continuationSeparator" w:id="0">
    <w:p w14:paraId="00A1D04D" w14:textId="77777777" w:rsidR="00D47B49" w:rsidRDefault="00D47B49" w:rsidP="001C0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3AE07" w14:textId="77777777" w:rsidR="00D47B49" w:rsidRDefault="00D47B49" w:rsidP="001C00A6">
      <w:pPr>
        <w:spacing w:after="0" w:line="240" w:lineRule="auto"/>
      </w:pPr>
      <w:r>
        <w:separator/>
      </w:r>
    </w:p>
  </w:footnote>
  <w:footnote w:type="continuationSeparator" w:id="0">
    <w:p w14:paraId="0B901F33" w14:textId="77777777" w:rsidR="00D47B49" w:rsidRDefault="00D47B49" w:rsidP="001C0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A1186"/>
    <w:multiLevelType w:val="hybridMultilevel"/>
    <w:tmpl w:val="21C01524"/>
    <w:lvl w:ilvl="0" w:tplc="B84009E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10"/>
    <w:rsid w:val="00152BBA"/>
    <w:rsid w:val="00161310"/>
    <w:rsid w:val="001C00A6"/>
    <w:rsid w:val="001C1E1B"/>
    <w:rsid w:val="0026681F"/>
    <w:rsid w:val="00454DEE"/>
    <w:rsid w:val="006B3561"/>
    <w:rsid w:val="008A101F"/>
    <w:rsid w:val="008D3BF5"/>
    <w:rsid w:val="00AD0DD4"/>
    <w:rsid w:val="00CD596A"/>
    <w:rsid w:val="00D23A6C"/>
    <w:rsid w:val="00D476CE"/>
    <w:rsid w:val="00D47B49"/>
    <w:rsid w:val="00EC2891"/>
    <w:rsid w:val="00F5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6969"/>
  <w15:docId w15:val="{F603F85D-D870-4C0D-8A13-45344CBD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00A6"/>
  </w:style>
  <w:style w:type="paragraph" w:styleId="a5">
    <w:name w:val="footer"/>
    <w:basedOn w:val="a"/>
    <w:link w:val="a6"/>
    <w:uiPriority w:val="99"/>
    <w:unhideWhenUsed/>
    <w:rsid w:val="001C0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00A6"/>
  </w:style>
  <w:style w:type="character" w:styleId="a7">
    <w:name w:val="Placeholder Text"/>
    <w:basedOn w:val="a0"/>
    <w:uiPriority w:val="99"/>
    <w:semiHidden/>
    <w:rsid w:val="001C00A6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C0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00A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C0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Jibuti Daviti</dc:creator>
  <cp:lastModifiedBy>Anna Donina</cp:lastModifiedBy>
  <cp:revision>2</cp:revision>
  <cp:lastPrinted>2017-03-03T14:00:00Z</cp:lastPrinted>
  <dcterms:created xsi:type="dcterms:W3CDTF">2022-03-12T22:32:00Z</dcterms:created>
  <dcterms:modified xsi:type="dcterms:W3CDTF">2022-03-12T22:32:00Z</dcterms:modified>
</cp:coreProperties>
</file>