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E63A" w14:textId="468B9482" w:rsidR="003514DE" w:rsidRPr="005878B4" w:rsidRDefault="005878B4">
      <w:pPr>
        <w:rPr>
          <w:b/>
          <w:bCs/>
          <w:sz w:val="24"/>
          <w:szCs w:val="24"/>
        </w:rPr>
      </w:pPr>
      <w:r w:rsidRPr="005878B4">
        <w:rPr>
          <w:b/>
          <w:bCs/>
          <w:sz w:val="24"/>
          <w:szCs w:val="24"/>
        </w:rPr>
        <w:t>Okruhy ke zkoušení</w:t>
      </w:r>
    </w:p>
    <w:p w14:paraId="436FF4A5" w14:textId="77777777" w:rsidR="005878B4" w:rsidRPr="005878B4" w:rsidRDefault="005878B4">
      <w:pPr>
        <w:rPr>
          <w:sz w:val="24"/>
          <w:szCs w:val="24"/>
        </w:rPr>
      </w:pPr>
    </w:p>
    <w:p w14:paraId="74A1B52A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Demografické jevy a procesy</w:t>
      </w:r>
    </w:p>
    <w:p w14:paraId="7AAFFD8C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Demografická statistika ve světě (historie demografické statistiky, významná jména, jaké ukazatele (míry) se nejčastěji používají a proč)</w:t>
      </w:r>
    </w:p>
    <w:p w14:paraId="4C9ED646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Demografická statistika v českých zemích – sčítání lidu</w:t>
      </w:r>
    </w:p>
    <w:p w14:paraId="048F235C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Extrémní události s vlivem na populaci</w:t>
      </w:r>
    </w:p>
    <w:p w14:paraId="024C316E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Vývoj počtu obyvatelstva světa – teorie (max a min počet obyvatel) a změny, které znamenaly růst počtu obyvatel světa, příčiny růstu, problémy velkého růstu populace v Africe v současnosti</w:t>
      </w:r>
    </w:p>
    <w:p w14:paraId="4010F47F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Thomas Malthus a jeho teorie „malthusiánství“</w:t>
      </w:r>
    </w:p>
    <w:p w14:paraId="65807411" w14:textId="01943196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Sňatečnost a rozvodovost – srovnání zemí Evropy, současnost v ČR (doba trvání manželství, nejčastější roky</w:t>
      </w:r>
      <w:r w:rsidR="00226225">
        <w:rPr>
          <w:sz w:val="24"/>
          <w:szCs w:val="24"/>
        </w:rPr>
        <w:t>,</w:t>
      </w:r>
      <w:r w:rsidRPr="005878B4">
        <w:rPr>
          <w:sz w:val="24"/>
          <w:szCs w:val="24"/>
        </w:rPr>
        <w:t xml:space="preserve"> kdy se manželství rozvádí, počet sňatků na 1000 svobodných osob (graf muži a ženy))</w:t>
      </w:r>
    </w:p>
    <w:p w14:paraId="0BF1AF68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Porodnost (teorie, výpočet, makroregionální členění)</w:t>
      </w:r>
    </w:p>
    <w:p w14:paraId="51E2EC97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Plodnost, míry plodnosti podle věku (teorie, výpočet, makroregionální členění, míra plodnosti podle věku (graf))</w:t>
      </w:r>
    </w:p>
    <w:p w14:paraId="099B4576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Úmrtnost (teorie, výpočet, makroregionální členění)</w:t>
      </w:r>
    </w:p>
    <w:p w14:paraId="24C462DC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 xml:space="preserve">Mužská nadúmrtnost, specifická úmrtnost podle věku (graf), nečastější příčiny úmrtí </w:t>
      </w:r>
    </w:p>
    <w:p w14:paraId="1D116518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Střední délka života (teorie, výpočet, makroregionální členění), úmrtnostní tabulky</w:t>
      </w:r>
    </w:p>
    <w:p w14:paraId="3F601506" w14:textId="73CD08CE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Projekce a prognózy (ukazatele, členění, svět a ČR)</w:t>
      </w:r>
    </w:p>
    <w:p w14:paraId="7F981F29" w14:textId="5EFE3474" w:rsidR="005878B4" w:rsidRPr="003C1F93" w:rsidRDefault="005878B4" w:rsidP="005878B4">
      <w:pPr>
        <w:numPr>
          <w:ilvl w:val="0"/>
          <w:numId w:val="1"/>
        </w:numPr>
        <w:spacing w:after="0"/>
        <w:ind w:left="714" w:hanging="357"/>
        <w:rPr>
          <w:b/>
          <w:bCs/>
          <w:color w:val="FF0000"/>
          <w:sz w:val="24"/>
          <w:szCs w:val="24"/>
        </w:rPr>
      </w:pPr>
      <w:r w:rsidRPr="003C1F93">
        <w:rPr>
          <w:b/>
          <w:bCs/>
          <w:color w:val="FF0000"/>
          <w:sz w:val="24"/>
          <w:szCs w:val="24"/>
        </w:rPr>
        <w:t xml:space="preserve">Čas v demografii, demografická síť, význam pro plánovací </w:t>
      </w:r>
      <w:proofErr w:type="gramStart"/>
      <w:r w:rsidRPr="003C1F93">
        <w:rPr>
          <w:b/>
          <w:bCs/>
          <w:color w:val="FF0000"/>
          <w:sz w:val="24"/>
          <w:szCs w:val="24"/>
        </w:rPr>
        <w:t>praxi</w:t>
      </w:r>
      <w:r w:rsidR="003C1F93">
        <w:rPr>
          <w:b/>
          <w:bCs/>
          <w:color w:val="FF0000"/>
          <w:sz w:val="24"/>
          <w:szCs w:val="24"/>
        </w:rPr>
        <w:t xml:space="preserve"> - NE</w:t>
      </w:r>
      <w:proofErr w:type="gramEnd"/>
    </w:p>
    <w:p w14:paraId="09F07118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2. demografický přechod v ČR</w:t>
      </w:r>
    </w:p>
    <w:p w14:paraId="682F494F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2. demografický přechod v Evropě</w:t>
      </w:r>
    </w:p>
    <w:p w14:paraId="791C4040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Demografický přechod – teorie (výklad, graf)</w:t>
      </w:r>
    </w:p>
    <w:p w14:paraId="4BD9CE50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Stárnutí populace – teorie (na základně a na vrcholu věkové pyramidy, které ukazatele)</w:t>
      </w:r>
    </w:p>
    <w:p w14:paraId="7DCC9EA9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Společenské a ekonomické dopady stárnutí populace</w:t>
      </w:r>
    </w:p>
    <w:p w14:paraId="2DEFC42A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Struktura obyvatelstva podle věku</w:t>
      </w:r>
    </w:p>
    <w:p w14:paraId="62454204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Struktura obyvatelstva podle pohlaví (příčiny rozdílů mezi pohlavími), index maskulinity/feminity (graf)</w:t>
      </w:r>
    </w:p>
    <w:p w14:paraId="16028D97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 xml:space="preserve">Náboženská (rasová, </w:t>
      </w:r>
      <w:proofErr w:type="gramStart"/>
      <w:r w:rsidRPr="005878B4">
        <w:rPr>
          <w:sz w:val="24"/>
          <w:szCs w:val="24"/>
        </w:rPr>
        <w:t>etnická..</w:t>
      </w:r>
      <w:proofErr w:type="gramEnd"/>
      <w:r w:rsidRPr="005878B4">
        <w:rPr>
          <w:sz w:val="24"/>
          <w:szCs w:val="24"/>
        </w:rPr>
        <w:t>) struktura obyvatelstva, důraz na Evropu a ČR</w:t>
      </w:r>
    </w:p>
    <w:p w14:paraId="7AFE902D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 xml:space="preserve">Vzdělanostní struktura obyvatelstva (rozdíly mezi zeměmi, gramotnost, </w:t>
      </w:r>
      <w:proofErr w:type="gramStart"/>
      <w:r w:rsidRPr="005878B4">
        <w:rPr>
          <w:sz w:val="24"/>
          <w:szCs w:val="24"/>
        </w:rPr>
        <w:t>ČR..</w:t>
      </w:r>
      <w:proofErr w:type="gramEnd"/>
      <w:r w:rsidRPr="005878B4">
        <w:rPr>
          <w:sz w:val="24"/>
          <w:szCs w:val="24"/>
        </w:rPr>
        <w:t>)</w:t>
      </w:r>
    </w:p>
    <w:p w14:paraId="12EE02A4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Přirozený pohyb</w:t>
      </w:r>
    </w:p>
    <w:p w14:paraId="4FE7FD75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Mechanický pohyb</w:t>
      </w:r>
    </w:p>
    <w:p w14:paraId="11F34DF8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 xml:space="preserve">Migrace v ČR (historický pohled a současnost, migrační </w:t>
      </w:r>
      <w:proofErr w:type="gramStart"/>
      <w:r w:rsidRPr="005878B4">
        <w:rPr>
          <w:sz w:val="24"/>
          <w:szCs w:val="24"/>
        </w:rPr>
        <w:t>excesy..</w:t>
      </w:r>
      <w:proofErr w:type="gramEnd"/>
      <w:r w:rsidRPr="005878B4">
        <w:rPr>
          <w:sz w:val="24"/>
          <w:szCs w:val="24"/>
        </w:rPr>
        <w:t>)</w:t>
      </w:r>
    </w:p>
    <w:p w14:paraId="3E02DC1D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 xml:space="preserve">Migrace v Evropě a ve světě (historický pohled a současnost, migrační </w:t>
      </w:r>
      <w:proofErr w:type="gramStart"/>
      <w:r w:rsidRPr="005878B4">
        <w:rPr>
          <w:sz w:val="24"/>
          <w:szCs w:val="24"/>
        </w:rPr>
        <w:t>excesy..</w:t>
      </w:r>
      <w:proofErr w:type="gramEnd"/>
      <w:r w:rsidRPr="005878B4">
        <w:rPr>
          <w:sz w:val="24"/>
          <w:szCs w:val="24"/>
        </w:rPr>
        <w:t>)</w:t>
      </w:r>
    </w:p>
    <w:p w14:paraId="0EC32725" w14:textId="77777777" w:rsidR="005878B4" w:rsidRPr="005878B4" w:rsidRDefault="005878B4" w:rsidP="005878B4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5878B4">
        <w:rPr>
          <w:sz w:val="24"/>
          <w:szCs w:val="24"/>
        </w:rPr>
        <w:t>Celkové charakteristiky pohybu obyvatelstva (PP, MS, CP – ČR, svět)</w:t>
      </w:r>
    </w:p>
    <w:p w14:paraId="1BD7AEEA" w14:textId="77777777" w:rsidR="005878B4" w:rsidRPr="005878B4" w:rsidRDefault="005878B4" w:rsidP="005878B4">
      <w:pPr>
        <w:ind w:left="720"/>
      </w:pPr>
    </w:p>
    <w:p w14:paraId="390932E9" w14:textId="77777777" w:rsidR="005878B4" w:rsidRDefault="005878B4"/>
    <w:sectPr w:rsidR="00587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A2FCF"/>
    <w:multiLevelType w:val="hybridMultilevel"/>
    <w:tmpl w:val="C632F8C2"/>
    <w:lvl w:ilvl="0" w:tplc="D9702C0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27CBE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6BC52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A078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01B4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458D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E461E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C233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4066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EB1F28"/>
    <w:multiLevelType w:val="hybridMultilevel"/>
    <w:tmpl w:val="12A83AA4"/>
    <w:lvl w:ilvl="0" w:tplc="1C58B35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0562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688C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A101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4E0F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AF43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8C26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4A51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38D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8195420">
    <w:abstractNumId w:val="1"/>
  </w:num>
  <w:num w:numId="2" w16cid:durableId="113398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wNTK2sDA3MjEyNrNU0lEKTi0uzszPAykwrAUATxsMMywAAAA="/>
  </w:docVars>
  <w:rsids>
    <w:rsidRoot w:val="005878B4"/>
    <w:rsid w:val="00226225"/>
    <w:rsid w:val="003514DE"/>
    <w:rsid w:val="003C1F93"/>
    <w:rsid w:val="0047687D"/>
    <w:rsid w:val="005878B4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A211"/>
  <w15:chartTrackingRefBased/>
  <w15:docId w15:val="{0CE8E1BE-F646-4171-8C2E-9C3F9072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24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9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77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0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9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0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0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1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0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9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7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39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1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3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7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6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17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8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2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0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6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0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4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 Josef</dc:creator>
  <cp:keywords/>
  <dc:description/>
  <cp:lastModifiedBy>Josef Kunc</cp:lastModifiedBy>
  <cp:revision>4</cp:revision>
  <dcterms:created xsi:type="dcterms:W3CDTF">2023-04-27T20:31:00Z</dcterms:created>
  <dcterms:modified xsi:type="dcterms:W3CDTF">2023-04-27T20:32:00Z</dcterms:modified>
</cp:coreProperties>
</file>