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C31B1" w14:textId="1C940444" w:rsidR="00C6584A" w:rsidRPr="00C6584A" w:rsidRDefault="00C6584A" w:rsidP="00C6584A">
      <w:pPr>
        <w:autoSpaceDE w:val="0"/>
        <w:autoSpaceDN w:val="0"/>
        <w:adjustRightInd w:val="0"/>
        <w:spacing w:after="0" w:line="360" w:lineRule="auto"/>
        <w:jc w:val="center"/>
        <w:rPr>
          <w:rFonts w:cs="AdvP41153C"/>
          <w:b/>
          <w:sz w:val="32"/>
          <w:szCs w:val="24"/>
        </w:rPr>
      </w:pPr>
      <w:r w:rsidRPr="00C6584A">
        <w:rPr>
          <w:rFonts w:cs="AdvP41153C"/>
          <w:b/>
          <w:sz w:val="32"/>
          <w:szCs w:val="24"/>
        </w:rPr>
        <w:t xml:space="preserve">Exercise </w:t>
      </w:r>
      <w:r w:rsidR="001C273B">
        <w:rPr>
          <w:rFonts w:cs="AdvP41153C"/>
          <w:b/>
          <w:sz w:val="32"/>
          <w:szCs w:val="24"/>
        </w:rPr>
        <w:t>7</w:t>
      </w:r>
    </w:p>
    <w:p w14:paraId="177B1670" w14:textId="77777777" w:rsidR="00C6584A" w:rsidRDefault="00C6584A" w:rsidP="00C6584A">
      <w:pPr>
        <w:autoSpaceDE w:val="0"/>
        <w:autoSpaceDN w:val="0"/>
        <w:adjustRightInd w:val="0"/>
        <w:spacing w:after="0" w:line="360" w:lineRule="auto"/>
        <w:jc w:val="both"/>
        <w:rPr>
          <w:rFonts w:cs="AdvP41153C"/>
          <w:sz w:val="24"/>
          <w:szCs w:val="24"/>
        </w:rPr>
      </w:pPr>
    </w:p>
    <w:p w14:paraId="681896EF" w14:textId="77777777" w:rsidR="00C6584A" w:rsidRDefault="00C6584A" w:rsidP="00C6584A">
      <w:pPr>
        <w:autoSpaceDE w:val="0"/>
        <w:autoSpaceDN w:val="0"/>
        <w:adjustRightInd w:val="0"/>
        <w:spacing w:after="0" w:line="360" w:lineRule="auto"/>
        <w:jc w:val="both"/>
        <w:rPr>
          <w:rFonts w:cs="AdvP41153C"/>
          <w:sz w:val="24"/>
          <w:szCs w:val="24"/>
        </w:rPr>
      </w:pPr>
      <w:r w:rsidRPr="00C6584A">
        <w:rPr>
          <w:rFonts w:cs="AdvP41153C"/>
          <w:sz w:val="24"/>
          <w:szCs w:val="24"/>
        </w:rPr>
        <w:t>To examine the quantity theory of money, Brumm (2005) [‘‘Money Growth, Output</w:t>
      </w:r>
      <w:r>
        <w:rPr>
          <w:rFonts w:cs="AdvP41153C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>Growth, and Inflation: A Reexamination of the Modern Quantity Theory’s Linchpin</w:t>
      </w:r>
      <w:r>
        <w:rPr>
          <w:rFonts w:cs="AdvP41153C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 xml:space="preserve">Prediction,’’ </w:t>
      </w:r>
      <w:r w:rsidRPr="00B67586">
        <w:rPr>
          <w:rFonts w:cs="AdvP4B2E3F"/>
          <w:i/>
          <w:sz w:val="24"/>
          <w:szCs w:val="24"/>
        </w:rPr>
        <w:t>Southern Economic Journal</w:t>
      </w:r>
      <w:r w:rsidRPr="00C6584A">
        <w:rPr>
          <w:rFonts w:cs="AdvP41153C"/>
          <w:sz w:val="24"/>
          <w:szCs w:val="24"/>
        </w:rPr>
        <w:t>, 71(3), 661–667] specifies the equation</w:t>
      </w:r>
      <w:r>
        <w:rPr>
          <w:rFonts w:cs="AdvP41153C"/>
          <w:sz w:val="24"/>
          <w:szCs w:val="24"/>
        </w:rPr>
        <w:t xml:space="preserve">: </w:t>
      </w:r>
    </w:p>
    <w:p w14:paraId="126348C6" w14:textId="77777777" w:rsidR="00C6584A" w:rsidRDefault="00C6584A" w:rsidP="00C6584A">
      <w:pPr>
        <w:autoSpaceDE w:val="0"/>
        <w:autoSpaceDN w:val="0"/>
        <w:adjustRightInd w:val="0"/>
        <w:spacing w:after="0" w:line="360" w:lineRule="auto"/>
        <w:jc w:val="both"/>
        <w:rPr>
          <w:rFonts w:cs="AdvP4B2E3F"/>
          <w:sz w:val="24"/>
          <w:szCs w:val="24"/>
        </w:rPr>
      </w:pPr>
      <m:oMathPara>
        <m:oMath>
          <m:r>
            <w:rPr>
              <w:rFonts w:ascii="Cambria Math" w:hAnsi="Cambria Math" w:cs="AdvP4B2E3F"/>
              <w:sz w:val="24"/>
              <w:szCs w:val="24"/>
            </w:rPr>
            <m:t>Inflation=</m:t>
          </m:r>
          <m:sSub>
            <m:sSubPr>
              <m:ctrlPr>
                <w:rPr>
                  <w:rFonts w:ascii="Cambria Math" w:hAnsi="Cambria Math" w:cs="AdvP4B2E3F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dvP4B2E3F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AdvP4B2E3F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AdvP4B2E3F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AdvP4B2E3F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dvP4B2E3F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AdvP4B2E3F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dvP4B2E3F"/>
              <w:sz w:val="24"/>
              <w:szCs w:val="24"/>
            </w:rPr>
            <m:t>*Money+</m:t>
          </m:r>
          <m:sSub>
            <m:sSubPr>
              <m:ctrlPr>
                <w:rPr>
                  <w:rFonts w:ascii="Cambria Math" w:hAnsi="Cambria Math" w:cs="AdvP4B2E3F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dvP4B2E3F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AdvP4B2E3F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dvP4B2E3F"/>
              <w:sz w:val="24"/>
              <w:szCs w:val="24"/>
            </w:rPr>
            <m:t>*Output+u</m:t>
          </m:r>
        </m:oMath>
      </m:oMathPara>
    </w:p>
    <w:p w14:paraId="14BDD996" w14:textId="77777777" w:rsidR="00EA023C" w:rsidRDefault="00C6584A" w:rsidP="00C6584A">
      <w:pPr>
        <w:autoSpaceDE w:val="0"/>
        <w:autoSpaceDN w:val="0"/>
        <w:adjustRightInd w:val="0"/>
        <w:spacing w:after="0" w:line="360" w:lineRule="auto"/>
        <w:jc w:val="both"/>
        <w:rPr>
          <w:rFonts w:cs="AdvP41153C"/>
          <w:sz w:val="24"/>
          <w:szCs w:val="24"/>
        </w:rPr>
      </w:pPr>
      <w:r w:rsidRPr="00C6584A">
        <w:rPr>
          <w:rFonts w:cs="AdvP41153C"/>
          <w:sz w:val="24"/>
          <w:szCs w:val="24"/>
        </w:rPr>
        <w:t xml:space="preserve">where </w:t>
      </w:r>
      <w:r w:rsidRPr="00C6584A">
        <w:rPr>
          <w:rFonts w:cs="AdvP4B2E3F"/>
          <w:i/>
          <w:sz w:val="24"/>
          <w:szCs w:val="24"/>
        </w:rPr>
        <w:t>INFLAT</w:t>
      </w:r>
      <w:r w:rsidRPr="00C6584A">
        <w:rPr>
          <w:rFonts w:cs="AdvP4B2E3F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 xml:space="preserve">is the growth rate of the general price level, </w:t>
      </w:r>
      <w:r w:rsidRPr="00C6584A">
        <w:rPr>
          <w:rFonts w:cs="AdvP4B2E3F"/>
          <w:i/>
          <w:sz w:val="24"/>
          <w:szCs w:val="24"/>
        </w:rPr>
        <w:t>MONEY</w:t>
      </w:r>
      <w:r w:rsidRPr="00C6584A">
        <w:rPr>
          <w:rFonts w:cs="AdvP4B2E3F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>is the growth</w:t>
      </w:r>
      <w:r>
        <w:rPr>
          <w:rFonts w:cs="AdvP41153C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 xml:space="preserve">rate of the money supply, and </w:t>
      </w:r>
      <w:r w:rsidRPr="00C6584A">
        <w:rPr>
          <w:rFonts w:cs="AdvP4B2E3F"/>
          <w:i/>
          <w:sz w:val="24"/>
          <w:szCs w:val="24"/>
        </w:rPr>
        <w:t>OUTPUT</w:t>
      </w:r>
      <w:r w:rsidRPr="00C6584A">
        <w:rPr>
          <w:rFonts w:cs="AdvP4B2E3F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>is the growth rate of national output.</w:t>
      </w:r>
      <w:r>
        <w:rPr>
          <w:rFonts w:cs="AdvP41153C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 xml:space="preserve">According to theory we should observe that </w:t>
      </w:r>
      <m:oMath>
        <m:sSub>
          <m:sSubPr>
            <m:ctrlPr>
              <w:rPr>
                <w:rFonts w:ascii="Cambria Math" w:hAnsi="Cambria Math" w:cs="AdvP41153C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dvP41153C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AdvP41153C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dvP41153C"/>
            <w:sz w:val="24"/>
            <w:szCs w:val="24"/>
          </w:rPr>
          <m:t xml:space="preserve">=0, </m:t>
        </m:r>
        <m:sSub>
          <m:sSubPr>
            <m:ctrlPr>
              <w:rPr>
                <w:rFonts w:ascii="Cambria Math" w:hAnsi="Cambria Math" w:cs="AdvP41153C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dvP41153C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AdvP41153C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dvP41153C"/>
            <w:sz w:val="24"/>
            <w:szCs w:val="24"/>
          </w:rPr>
          <m:t>=1,</m:t>
        </m:r>
      </m:oMath>
      <w:r>
        <w:rPr>
          <w:rFonts w:eastAsiaTheme="minorEastAsia" w:cs="AdvP41153C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AdvP41153C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dvP41153C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AdvP41153C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AdvP41153C"/>
            <w:sz w:val="24"/>
            <w:szCs w:val="24"/>
          </w:rPr>
          <m:t>=-1</m:t>
        </m:r>
      </m:oMath>
      <w:r>
        <w:rPr>
          <w:rFonts w:eastAsiaTheme="minorEastAsia" w:cs="AdvP41153C"/>
          <w:sz w:val="24"/>
          <w:szCs w:val="24"/>
        </w:rPr>
        <w:t>.</w:t>
      </w:r>
      <w:r>
        <w:rPr>
          <w:rFonts w:cs="AdvP41153C"/>
          <w:sz w:val="24"/>
          <w:szCs w:val="24"/>
        </w:rPr>
        <w:t xml:space="preserve"> The data</w:t>
      </w:r>
      <w:r w:rsidRPr="00C6584A">
        <w:rPr>
          <w:rFonts w:cs="AdvP41153C"/>
          <w:sz w:val="24"/>
          <w:szCs w:val="24"/>
        </w:rPr>
        <w:t xml:space="preserve"> used in </w:t>
      </w:r>
      <w:r>
        <w:rPr>
          <w:rFonts w:cs="AdvP41153C"/>
          <w:sz w:val="24"/>
          <w:szCs w:val="24"/>
        </w:rPr>
        <w:t xml:space="preserve">this paper </w:t>
      </w:r>
      <w:r w:rsidRPr="00C6584A">
        <w:rPr>
          <w:rFonts w:cs="AdvP41153C"/>
          <w:sz w:val="24"/>
          <w:szCs w:val="24"/>
        </w:rPr>
        <w:t>is contained</w:t>
      </w:r>
      <w:r>
        <w:rPr>
          <w:rFonts w:cs="AdvP41153C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 xml:space="preserve">in the file </w:t>
      </w:r>
      <w:r w:rsidRPr="00C6584A">
        <w:rPr>
          <w:rFonts w:cs="AdvP4B2E3F"/>
          <w:i/>
          <w:sz w:val="24"/>
          <w:szCs w:val="24"/>
        </w:rPr>
        <w:t>brumm.gdt</w:t>
      </w:r>
      <w:r w:rsidRPr="00C6584A">
        <w:rPr>
          <w:rFonts w:cs="AdvP41153C"/>
          <w:sz w:val="24"/>
          <w:szCs w:val="24"/>
        </w:rPr>
        <w:t>. It consists of 1995</w:t>
      </w:r>
      <w:r>
        <w:rPr>
          <w:rFonts w:cs="AdvP41153C"/>
          <w:sz w:val="24"/>
          <w:szCs w:val="24"/>
        </w:rPr>
        <w:t xml:space="preserve"> year</w:t>
      </w:r>
      <w:r w:rsidRPr="00C6584A">
        <w:rPr>
          <w:rFonts w:cs="AdvP41153C"/>
          <w:sz w:val="24"/>
          <w:szCs w:val="24"/>
        </w:rPr>
        <w:t xml:space="preserve"> data on 76 countries.</w:t>
      </w:r>
    </w:p>
    <w:p w14:paraId="1666115B" w14:textId="7384AE8C" w:rsidR="00C6584A" w:rsidRDefault="00C6584A" w:rsidP="00C658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Estimate the model by OLS and interpret all the parameters. </w:t>
      </w:r>
    </w:p>
    <w:p w14:paraId="44292047" w14:textId="07CC14D2" w:rsidR="00632F69" w:rsidRDefault="00632F69" w:rsidP="00632F6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632F69">
        <w:rPr>
          <w:b/>
          <w:bCs/>
          <w:sz w:val="24"/>
          <w:szCs w:val="24"/>
        </w:rPr>
        <w:t>ols Inflation const Money Output</w:t>
      </w:r>
    </w:p>
    <w:p w14:paraId="3B476F9E" w14:textId="1E75D4B9" w:rsidR="00632F69" w:rsidRPr="00632F69" w:rsidRDefault="00632F69" w:rsidP="00632F6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6E8B22" wp14:editId="17134D24">
            <wp:extent cx="3879410" cy="194683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395" t="45765" r="21166" b="17265"/>
                    <a:stretch/>
                  </pic:blipFill>
                  <pic:spPr bwMode="auto">
                    <a:xfrm>
                      <a:off x="0" y="0"/>
                      <a:ext cx="3885699" cy="194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49F7B" w14:textId="4E88A2B7" w:rsidR="00C6584A" w:rsidRPr="003D34F8" w:rsidRDefault="00C6584A" w:rsidP="00C658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Test the joint hypothesis that </w:t>
      </w:r>
      <m:oMath>
        <m:sSub>
          <m:sSubPr>
            <m:ctrlPr>
              <w:rPr>
                <w:rFonts w:ascii="Cambria Math" w:hAnsi="Cambria Math" w:cs="AdvP41153C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dvP41153C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AdvP41153C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dvP41153C"/>
            <w:sz w:val="24"/>
            <w:szCs w:val="24"/>
          </w:rPr>
          <m:t xml:space="preserve">=0, </m:t>
        </m:r>
        <m:sSub>
          <m:sSubPr>
            <m:ctrlPr>
              <w:rPr>
                <w:rFonts w:ascii="Cambria Math" w:hAnsi="Cambria Math" w:cs="AdvP41153C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dvP41153C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AdvP41153C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dvP41153C"/>
            <w:sz w:val="24"/>
            <w:szCs w:val="24"/>
          </w:rPr>
          <m:t>=1</m:t>
        </m:r>
      </m:oMath>
      <w:r>
        <w:rPr>
          <w:rFonts w:eastAsiaTheme="minorEastAsia" w:cs="AdvP41153C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AdvP41153C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dvP41153C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AdvP41153C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AdvP41153C"/>
            <w:sz w:val="24"/>
            <w:szCs w:val="24"/>
          </w:rPr>
          <m:t>=-1</m:t>
        </m:r>
      </m:oMath>
      <w:r>
        <w:rPr>
          <w:rFonts w:eastAsiaTheme="minorEastAsia" w:cs="AdvP41153C"/>
          <w:sz w:val="24"/>
          <w:szCs w:val="24"/>
        </w:rPr>
        <w:t>. What do you conclude?</w:t>
      </w:r>
    </w:p>
    <w:p w14:paraId="2FBCA046" w14:textId="77777777" w:rsidR="003D34F8" w:rsidRPr="003D34F8" w:rsidRDefault="003D34F8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3D34F8">
        <w:rPr>
          <w:b/>
          <w:bCs/>
          <w:sz w:val="24"/>
          <w:szCs w:val="24"/>
        </w:rPr>
        <w:t>restrict</w:t>
      </w:r>
    </w:p>
    <w:p w14:paraId="725D5E17" w14:textId="20185E54" w:rsidR="003D34F8" w:rsidRPr="003D34F8" w:rsidRDefault="003D34F8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3D34F8">
        <w:rPr>
          <w:b/>
          <w:bCs/>
          <w:sz w:val="24"/>
          <w:szCs w:val="24"/>
        </w:rPr>
        <w:t xml:space="preserve"> b[1] = 0</w:t>
      </w:r>
    </w:p>
    <w:p w14:paraId="02EF8F32" w14:textId="61E789EA" w:rsidR="003D34F8" w:rsidRPr="003D34F8" w:rsidRDefault="003D34F8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3D34F8">
        <w:rPr>
          <w:b/>
          <w:bCs/>
          <w:sz w:val="24"/>
          <w:szCs w:val="24"/>
        </w:rPr>
        <w:t xml:space="preserve"> b[2] = 1</w:t>
      </w:r>
    </w:p>
    <w:p w14:paraId="3B5527F0" w14:textId="0AA2C834" w:rsidR="003D34F8" w:rsidRPr="003D34F8" w:rsidRDefault="003D34F8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3D34F8">
        <w:rPr>
          <w:b/>
          <w:bCs/>
          <w:sz w:val="24"/>
          <w:szCs w:val="24"/>
        </w:rPr>
        <w:t xml:space="preserve"> b[3] = -1</w:t>
      </w:r>
    </w:p>
    <w:p w14:paraId="7895E927" w14:textId="2C4C92A1" w:rsidR="003D34F8" w:rsidRDefault="003D34F8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3D34F8">
        <w:rPr>
          <w:b/>
          <w:bCs/>
          <w:sz w:val="24"/>
          <w:szCs w:val="24"/>
        </w:rPr>
        <w:t>end restrict</w:t>
      </w:r>
    </w:p>
    <w:p w14:paraId="10A1F38C" w14:textId="42156733" w:rsidR="003D34F8" w:rsidRDefault="003D34F8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24EC10" wp14:editId="4291E5DA">
            <wp:extent cx="2969566" cy="154814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343" t="26944" r="31602" b="35004"/>
                    <a:stretch/>
                  </pic:blipFill>
                  <pic:spPr bwMode="auto">
                    <a:xfrm>
                      <a:off x="0" y="0"/>
                      <a:ext cx="2969566" cy="154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70AC2" w14:textId="21753E9C" w:rsidR="00200DF5" w:rsidRDefault="00200DF5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We reject H0, therefore, restrictions do not hold</w:t>
      </w:r>
    </w:p>
    <w:p w14:paraId="417FE885" w14:textId="722BB4AF" w:rsidR="00C6584A" w:rsidRPr="003D34F8" w:rsidRDefault="00C6584A" w:rsidP="003D34F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rFonts w:eastAsiaTheme="minorEastAsia" w:cs="AdvP41153C"/>
          <w:sz w:val="24"/>
          <w:szCs w:val="24"/>
        </w:rPr>
        <w:t xml:space="preserve">Examine the least squares residuals for the presence of heteroskedasticity related to the variable </w:t>
      </w:r>
      <w:r w:rsidRPr="00C6584A">
        <w:rPr>
          <w:rFonts w:eastAsiaTheme="minorEastAsia" w:cs="AdvP41153C"/>
          <w:i/>
          <w:sz w:val="24"/>
          <w:szCs w:val="24"/>
        </w:rPr>
        <w:t>Money</w:t>
      </w:r>
      <w:r>
        <w:rPr>
          <w:rFonts w:eastAsiaTheme="minorEastAsia" w:cs="AdvP41153C"/>
          <w:sz w:val="24"/>
          <w:szCs w:val="24"/>
        </w:rPr>
        <w:t xml:space="preserve">.  </w:t>
      </w:r>
    </w:p>
    <w:p w14:paraId="11BF8B46" w14:textId="714CD65B" w:rsidR="003D34F8" w:rsidRDefault="003D34F8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3D34F8">
        <w:rPr>
          <w:b/>
          <w:bCs/>
          <w:sz w:val="24"/>
          <w:szCs w:val="24"/>
        </w:rPr>
        <w:t>series resid=$uhat</w:t>
      </w:r>
    </w:p>
    <w:p w14:paraId="2BC84B15" w14:textId="78ED43B8" w:rsidR="009426B0" w:rsidRDefault="009426B0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9426B0">
        <w:rPr>
          <w:b/>
          <w:bCs/>
          <w:sz w:val="24"/>
          <w:szCs w:val="24"/>
        </w:rPr>
        <w:t xml:space="preserve">gnuplot  </w:t>
      </w:r>
      <w:r w:rsidR="0067303B">
        <w:rPr>
          <w:b/>
          <w:bCs/>
          <w:sz w:val="24"/>
          <w:szCs w:val="24"/>
        </w:rPr>
        <w:t>sq_</w:t>
      </w:r>
      <w:r w:rsidRPr="009426B0">
        <w:rPr>
          <w:b/>
          <w:bCs/>
          <w:sz w:val="24"/>
          <w:szCs w:val="24"/>
        </w:rPr>
        <w:t>resid Money</w:t>
      </w:r>
    </w:p>
    <w:p w14:paraId="02034B62" w14:textId="4448A1D4" w:rsidR="009426B0" w:rsidRDefault="00D235F9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750959" wp14:editId="42301DFB">
            <wp:extent cx="3371850" cy="25180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50" t="8357" r="47863" b="25546"/>
                    <a:stretch/>
                  </pic:blipFill>
                  <pic:spPr bwMode="auto">
                    <a:xfrm>
                      <a:off x="0" y="0"/>
                      <a:ext cx="3372336" cy="2518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8AF17" w14:textId="0348EFF6" w:rsidR="009426B0" w:rsidRDefault="009426B0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9426B0">
        <w:rPr>
          <w:b/>
          <w:bCs/>
          <w:sz w:val="24"/>
          <w:szCs w:val="24"/>
        </w:rPr>
        <w:t xml:space="preserve">modtest </w:t>
      </w:r>
      <w:r w:rsidR="0035149C">
        <w:rPr>
          <w:b/>
          <w:bCs/>
          <w:sz w:val="24"/>
          <w:szCs w:val="24"/>
        </w:rPr>
        <w:t>–</w:t>
      </w:r>
      <w:r w:rsidRPr="009426B0">
        <w:rPr>
          <w:b/>
          <w:bCs/>
          <w:sz w:val="24"/>
          <w:szCs w:val="24"/>
        </w:rPr>
        <w:t>white</w:t>
      </w:r>
      <w:r w:rsidR="0035149C">
        <w:rPr>
          <w:b/>
          <w:bCs/>
          <w:sz w:val="24"/>
          <w:szCs w:val="24"/>
        </w:rPr>
        <w:t xml:space="preserve">   (this tests all explanatory variables for heteroskedasticity</w:t>
      </w:r>
    </w:p>
    <w:p w14:paraId="142B73D2" w14:textId="270A6A38" w:rsidR="0035149C" w:rsidRDefault="0035149C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Manually:  </w:t>
      </w:r>
    </w:p>
    <w:p w14:paraId="3594EE07" w14:textId="35FA3C43" w:rsidR="0035149C" w:rsidRDefault="0035149C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35149C">
        <w:rPr>
          <w:b/>
          <w:bCs/>
          <w:sz w:val="24"/>
          <w:szCs w:val="24"/>
        </w:rPr>
        <w:t>genr mout=Money*Output</w:t>
      </w:r>
    </w:p>
    <w:p w14:paraId="03DC5A5E" w14:textId="582E841D" w:rsidR="0035149C" w:rsidRDefault="0035149C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ols sq_resid const Money Output sq_Money sq_Output mout</w:t>
      </w:r>
    </w:p>
    <w:p w14:paraId="5E149090" w14:textId="0161883A" w:rsidR="0035149C" w:rsidRDefault="0035149C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B3C20F" wp14:editId="48600C29">
            <wp:extent cx="3352800" cy="2182813"/>
            <wp:effectExtent l="0" t="0" r="0" b="8255"/>
            <wp:docPr id="54365035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50351" name="Picture 1" descr="Graphical user interface, text, application, Word&#10;&#10;Description automatically generated"/>
                    <pic:cNvPicPr/>
                  </pic:nvPicPr>
                  <pic:blipFill rotWithShape="1">
                    <a:blip r:embed="rId10"/>
                    <a:srcRect l="47528" t="43793" r="17304" b="15503"/>
                    <a:stretch/>
                  </pic:blipFill>
                  <pic:spPr bwMode="auto">
                    <a:xfrm>
                      <a:off x="0" y="0"/>
                      <a:ext cx="3367178" cy="2192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3F362" w14:textId="5CDAE13F" w:rsidR="0035149C" w:rsidRDefault="0035149C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LM= R</w:t>
      </w:r>
      <w:r w:rsidRPr="0035149C">
        <w:rPr>
          <w:b/>
          <w:bCs/>
          <w:sz w:val="24"/>
          <w:szCs w:val="24"/>
          <w:vertAlign w:val="superscript"/>
        </w:rPr>
        <w:t>2</w:t>
      </w:r>
      <w:r>
        <w:rPr>
          <w:b/>
          <w:bCs/>
          <w:sz w:val="24"/>
          <w:szCs w:val="24"/>
        </w:rPr>
        <w:t>*n=0.3794*76=28.83</w:t>
      </w:r>
    </w:p>
    <w:p w14:paraId="1FE1DFFF" w14:textId="001753AB" w:rsidR="0035149C" w:rsidRDefault="0035149C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Critical value at 1% significance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χ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5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=15.086</m:t>
        </m:r>
      </m:oMath>
    </w:p>
    <w:p w14:paraId="620FB933" w14:textId="3CD3F84C" w:rsidR="0035149C" w:rsidRPr="003D34F8" w:rsidRDefault="0035149C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Therefore, we reject the hypothesis that there is no heteroskedasticity with respect to the variable Money</w:t>
      </w:r>
    </w:p>
    <w:p w14:paraId="63080FDB" w14:textId="4B5D2713" w:rsidR="005835A4" w:rsidRPr="00285B45" w:rsidRDefault="005835A4" w:rsidP="00C658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rFonts w:eastAsiaTheme="minorEastAsia" w:cs="AdvP41153C"/>
          <w:sz w:val="24"/>
          <w:szCs w:val="24"/>
        </w:rPr>
        <w:t>Obtain robust standard errors for the model and compare them to the OLS standard errors. Does your conclusion change in part (b) after using robust standard errors?</w:t>
      </w:r>
    </w:p>
    <w:p w14:paraId="4FB0D606" w14:textId="11916CEA" w:rsidR="00285B45" w:rsidRDefault="00285B45" w:rsidP="00285B4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285B45">
        <w:rPr>
          <w:b/>
          <w:bCs/>
          <w:sz w:val="24"/>
          <w:szCs w:val="24"/>
        </w:rPr>
        <w:t xml:space="preserve">ols Inflation const Money Output </w:t>
      </w:r>
      <w:r>
        <w:rPr>
          <w:b/>
          <w:bCs/>
          <w:sz w:val="24"/>
          <w:szCs w:val="24"/>
        </w:rPr>
        <w:t>–</w:t>
      </w:r>
      <w:r w:rsidRPr="00285B45">
        <w:rPr>
          <w:b/>
          <w:bCs/>
          <w:sz w:val="24"/>
          <w:szCs w:val="24"/>
        </w:rPr>
        <w:t>robust</w:t>
      </w:r>
    </w:p>
    <w:p w14:paraId="5AEFDA8A" w14:textId="69FC0767" w:rsidR="00285B45" w:rsidRDefault="00285B45" w:rsidP="00285B4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407768" wp14:editId="4CE78C3E">
            <wp:extent cx="3444844" cy="1785514"/>
            <wp:effectExtent l="0" t="0" r="381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319" t="44817" r="21090" b="16859"/>
                    <a:stretch/>
                  </pic:blipFill>
                  <pic:spPr bwMode="auto">
                    <a:xfrm>
                      <a:off x="0" y="0"/>
                      <a:ext cx="3461186" cy="179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4F54E" w14:textId="66A3CDC5" w:rsidR="00285B45" w:rsidRPr="00285B45" w:rsidRDefault="00285B45" w:rsidP="00285B4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Conclusion does not change – they are jointly not equal to the theoretical parameters</w:t>
      </w:r>
    </w:p>
    <w:p w14:paraId="475520B8" w14:textId="25D7DDF6" w:rsidR="005835A4" w:rsidRDefault="005835A4" w:rsidP="005835A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sz w:val="24"/>
          <w:szCs w:val="24"/>
        </w:rPr>
      </w:pPr>
      <w:r w:rsidRPr="005835A4">
        <w:rPr>
          <w:rFonts w:eastAsiaTheme="minorEastAsia" w:cs="AdvP41153C"/>
          <w:sz w:val="24"/>
          <w:szCs w:val="24"/>
        </w:rPr>
        <w:t xml:space="preserve">It is argued that </w:t>
      </w:r>
      <w:r w:rsidRPr="005835A4">
        <w:rPr>
          <w:rFonts w:eastAsiaTheme="minorEastAsia" w:cs="AdvP41153C"/>
          <w:i/>
          <w:sz w:val="24"/>
          <w:szCs w:val="24"/>
        </w:rPr>
        <w:t>Output</w:t>
      </w:r>
      <w:r w:rsidRPr="005835A4">
        <w:rPr>
          <w:rFonts w:eastAsiaTheme="minorEastAsia" w:cs="AdvP41153C"/>
          <w:sz w:val="24"/>
          <w:szCs w:val="24"/>
        </w:rPr>
        <w:t xml:space="preserve"> may be endogenous. Four instrumental variables are proposed, </w:t>
      </w:r>
      <w:r w:rsidRPr="005835A4">
        <w:rPr>
          <w:rFonts w:eastAsiaTheme="minorEastAsia" w:cs="AdvP41153C"/>
          <w:i/>
          <w:sz w:val="24"/>
          <w:szCs w:val="24"/>
        </w:rPr>
        <w:t>INITIAL</w:t>
      </w:r>
      <w:r w:rsidRPr="005835A4">
        <w:rPr>
          <w:rFonts w:eastAsiaTheme="minorEastAsia" w:cs="AdvP41153C"/>
          <w:sz w:val="24"/>
          <w:szCs w:val="24"/>
        </w:rPr>
        <w:t xml:space="preserve"> = initial level of real GDP, </w:t>
      </w:r>
      <w:r w:rsidRPr="005835A4">
        <w:rPr>
          <w:rFonts w:eastAsiaTheme="minorEastAsia" w:cs="AdvP41153C"/>
          <w:i/>
          <w:sz w:val="24"/>
          <w:szCs w:val="24"/>
        </w:rPr>
        <w:t>SCHOOL</w:t>
      </w:r>
      <w:r w:rsidRPr="005835A4">
        <w:rPr>
          <w:rFonts w:eastAsiaTheme="minorEastAsia" w:cs="AdvP41153C"/>
          <w:sz w:val="24"/>
          <w:szCs w:val="24"/>
        </w:rPr>
        <w:t xml:space="preserve"> = a measure of the population’s educational attainment, </w:t>
      </w:r>
      <w:r w:rsidRPr="005835A4">
        <w:rPr>
          <w:rFonts w:eastAsiaTheme="minorEastAsia" w:cs="AdvP41153C"/>
          <w:i/>
          <w:sz w:val="24"/>
          <w:szCs w:val="24"/>
        </w:rPr>
        <w:t>INV</w:t>
      </w:r>
      <w:r w:rsidR="00704B81">
        <w:rPr>
          <w:rFonts w:eastAsiaTheme="minorEastAsia" w:cs="AdvP41153C"/>
          <w:i/>
          <w:sz w:val="24"/>
          <w:szCs w:val="24"/>
        </w:rPr>
        <w:t>EST</w:t>
      </w:r>
      <w:r w:rsidRPr="005835A4">
        <w:rPr>
          <w:rFonts w:eastAsiaTheme="minorEastAsia" w:cs="AdvP41153C"/>
          <w:sz w:val="24"/>
          <w:szCs w:val="24"/>
        </w:rPr>
        <w:t xml:space="preserve"> = average investment </w:t>
      </w:r>
      <w:r w:rsidR="00704B81">
        <w:rPr>
          <w:rFonts w:eastAsiaTheme="minorEastAsia" w:cs="AdvP41153C"/>
          <w:sz w:val="24"/>
          <w:szCs w:val="24"/>
        </w:rPr>
        <w:t xml:space="preserve">as a </w:t>
      </w:r>
      <w:r w:rsidRPr="005835A4">
        <w:rPr>
          <w:rFonts w:eastAsiaTheme="minorEastAsia" w:cs="AdvP41153C"/>
          <w:sz w:val="24"/>
          <w:szCs w:val="24"/>
        </w:rPr>
        <w:t xml:space="preserve">share of GDP, and </w:t>
      </w:r>
      <w:r w:rsidRPr="005835A4">
        <w:rPr>
          <w:rFonts w:eastAsiaTheme="minorEastAsia" w:cs="AdvP41153C"/>
          <w:i/>
          <w:sz w:val="24"/>
          <w:szCs w:val="24"/>
        </w:rPr>
        <w:t>POPRATE</w:t>
      </w:r>
      <w:r w:rsidRPr="005835A4">
        <w:rPr>
          <w:rFonts w:eastAsiaTheme="minorEastAsia" w:cs="AdvP41153C"/>
          <w:sz w:val="24"/>
          <w:szCs w:val="24"/>
        </w:rPr>
        <w:t xml:space="preserve"> = average population growth rate. Using these instruments, obtain instrumental variables (2SLS) esti</w:t>
      </w:r>
      <w:r>
        <w:rPr>
          <w:rFonts w:eastAsiaTheme="minorEastAsia" w:cs="AdvP41153C"/>
          <w:sz w:val="24"/>
          <w:szCs w:val="24"/>
        </w:rPr>
        <w:t xml:space="preserve">mates of the inflation equation (do the two stage procedure). </w:t>
      </w:r>
    </w:p>
    <w:p w14:paraId="656ADC2A" w14:textId="38D69452" w:rsidR="00C72A26" w:rsidRDefault="00C72A26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 w:rsidRPr="00C72A26">
        <w:rPr>
          <w:rFonts w:eastAsiaTheme="minorEastAsia" w:cs="AdvP41153C"/>
          <w:b/>
          <w:bCs/>
          <w:sz w:val="24"/>
          <w:szCs w:val="24"/>
        </w:rPr>
        <w:t>First stage:</w:t>
      </w:r>
    </w:p>
    <w:p w14:paraId="1B04D712" w14:textId="484361BE" w:rsidR="0064602C" w:rsidRDefault="0064602C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 w:rsidRPr="0064602C">
        <w:rPr>
          <w:rFonts w:eastAsiaTheme="minorEastAsia" w:cs="AdvP41153C"/>
          <w:b/>
          <w:bCs/>
          <w:sz w:val="24"/>
          <w:szCs w:val="24"/>
        </w:rPr>
        <w:t>ols Output const initial poprate school invest</w:t>
      </w:r>
      <w:r w:rsidR="002C7BA2">
        <w:rPr>
          <w:rFonts w:eastAsiaTheme="minorEastAsia" w:cs="AdvP41153C"/>
          <w:b/>
          <w:bCs/>
          <w:sz w:val="24"/>
          <w:szCs w:val="24"/>
        </w:rPr>
        <w:t xml:space="preserve"> Money</w:t>
      </w:r>
    </w:p>
    <w:p w14:paraId="4B29BE9A" w14:textId="28A5E18B" w:rsidR="0064602C" w:rsidRDefault="0064602C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 w:rsidRPr="0064602C">
        <w:rPr>
          <w:rFonts w:eastAsiaTheme="minorEastAsia" w:cs="AdvP41153C"/>
          <w:b/>
          <w:bCs/>
          <w:sz w:val="24"/>
          <w:szCs w:val="24"/>
        </w:rPr>
        <w:t xml:space="preserve">series </w:t>
      </w:r>
      <w:r w:rsidR="002C7BA2">
        <w:rPr>
          <w:rFonts w:eastAsiaTheme="minorEastAsia" w:cs="AdvP41153C"/>
          <w:b/>
          <w:bCs/>
          <w:sz w:val="24"/>
          <w:szCs w:val="24"/>
        </w:rPr>
        <w:t>Output_hat</w:t>
      </w:r>
      <w:r w:rsidRPr="0064602C">
        <w:rPr>
          <w:rFonts w:eastAsiaTheme="minorEastAsia" w:cs="AdvP41153C"/>
          <w:b/>
          <w:bCs/>
          <w:sz w:val="24"/>
          <w:szCs w:val="24"/>
        </w:rPr>
        <w:t>=$yhat</w:t>
      </w:r>
    </w:p>
    <w:p w14:paraId="5BDD08AB" w14:textId="7FB79711" w:rsidR="0064602C" w:rsidRDefault="0064602C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>
        <w:rPr>
          <w:rFonts w:eastAsiaTheme="minorEastAsia" w:cs="AdvP41153C"/>
          <w:b/>
          <w:bCs/>
          <w:sz w:val="24"/>
          <w:szCs w:val="24"/>
        </w:rPr>
        <w:t>Second stage:</w:t>
      </w:r>
    </w:p>
    <w:p w14:paraId="412B6B6D" w14:textId="03C6EDBE" w:rsidR="0064602C" w:rsidRDefault="0064602C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 w:rsidRPr="0064602C">
        <w:rPr>
          <w:rFonts w:eastAsiaTheme="minorEastAsia" w:cs="AdvP41153C"/>
          <w:b/>
          <w:bCs/>
          <w:sz w:val="24"/>
          <w:szCs w:val="24"/>
        </w:rPr>
        <w:t xml:space="preserve">ols Inflation const Money </w:t>
      </w:r>
      <w:r w:rsidR="002C7BA2">
        <w:rPr>
          <w:rFonts w:eastAsiaTheme="minorEastAsia" w:cs="AdvP41153C"/>
          <w:b/>
          <w:bCs/>
          <w:sz w:val="24"/>
          <w:szCs w:val="24"/>
        </w:rPr>
        <w:t>Output_hat</w:t>
      </w:r>
    </w:p>
    <w:p w14:paraId="19CBE588" w14:textId="069276ED" w:rsidR="00875303" w:rsidRDefault="00EE21AC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E91B32" wp14:editId="33B7C1B5">
            <wp:extent cx="3684814" cy="1817709"/>
            <wp:effectExtent l="0" t="0" r="0" b="0"/>
            <wp:docPr id="20190698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6981" name="Picture 1" descr="Graphical user interface, text, application, Word&#10;&#10;Description automatically generated"/>
                    <pic:cNvPicPr/>
                  </pic:nvPicPr>
                  <pic:blipFill rotWithShape="1">
                    <a:blip r:embed="rId12"/>
                    <a:srcRect l="54763" t="49817" r="11078" b="20226"/>
                    <a:stretch/>
                  </pic:blipFill>
                  <pic:spPr bwMode="auto">
                    <a:xfrm>
                      <a:off x="0" y="0"/>
                      <a:ext cx="3703524" cy="182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05AF5" w14:textId="1240C6B2" w:rsidR="00EE21AC" w:rsidRDefault="00EE21AC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>
        <w:rPr>
          <w:rFonts w:eastAsiaTheme="minorEastAsia" w:cs="AdvP41153C"/>
          <w:b/>
          <w:bCs/>
          <w:sz w:val="24"/>
          <w:szCs w:val="24"/>
        </w:rPr>
        <w:lastRenderedPageBreak/>
        <w:t>Alternatively, we can use Gretl command</w:t>
      </w:r>
    </w:p>
    <w:p w14:paraId="30257E36" w14:textId="26360347" w:rsidR="00EE21AC" w:rsidRDefault="00EE21AC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 w:rsidRPr="00EE21AC">
        <w:rPr>
          <w:rFonts w:eastAsiaTheme="minorEastAsia" w:cs="AdvP41153C"/>
          <w:b/>
          <w:bCs/>
          <w:sz w:val="24"/>
          <w:szCs w:val="24"/>
        </w:rPr>
        <w:t>tsls Inflation 0 Output Money ; 0 initial invest poprate school Money</w:t>
      </w:r>
    </w:p>
    <w:p w14:paraId="334D4443" w14:textId="63C534CA" w:rsidR="00EE21AC" w:rsidRPr="00EE21AC" w:rsidRDefault="00EE21AC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color w:val="00B050"/>
          <w:sz w:val="24"/>
          <w:szCs w:val="24"/>
        </w:rPr>
      </w:pPr>
      <w:r w:rsidRPr="00EE21AC">
        <w:rPr>
          <w:rFonts w:eastAsiaTheme="minorEastAsia" w:cs="AdvP41153C"/>
          <w:b/>
          <w:bCs/>
          <w:color w:val="00B050"/>
          <w:sz w:val="24"/>
          <w:szCs w:val="24"/>
        </w:rPr>
        <w:t>OR</w:t>
      </w:r>
    </w:p>
    <w:p w14:paraId="247131AA" w14:textId="38C8DE72" w:rsidR="00EE21AC" w:rsidRPr="00C72A26" w:rsidRDefault="00EE21AC" w:rsidP="00EE21AC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 w:rsidRPr="00EE21AC">
        <w:rPr>
          <w:rFonts w:eastAsiaTheme="minorEastAsia" w:cs="AdvP41153C"/>
          <w:b/>
          <w:bCs/>
          <w:sz w:val="24"/>
          <w:szCs w:val="24"/>
        </w:rPr>
        <w:t xml:space="preserve">tsls Inflation </w:t>
      </w:r>
      <w:r>
        <w:rPr>
          <w:rFonts w:eastAsiaTheme="minorEastAsia" w:cs="AdvP41153C"/>
          <w:b/>
          <w:bCs/>
          <w:sz w:val="24"/>
          <w:szCs w:val="24"/>
        </w:rPr>
        <w:t>const</w:t>
      </w:r>
      <w:r w:rsidRPr="00EE21AC">
        <w:rPr>
          <w:rFonts w:eastAsiaTheme="minorEastAsia" w:cs="AdvP41153C"/>
          <w:b/>
          <w:bCs/>
          <w:sz w:val="24"/>
          <w:szCs w:val="24"/>
        </w:rPr>
        <w:t xml:space="preserve"> Output Money ; </w:t>
      </w:r>
      <w:r>
        <w:rPr>
          <w:rFonts w:eastAsiaTheme="minorEastAsia" w:cs="AdvP41153C"/>
          <w:b/>
          <w:bCs/>
          <w:sz w:val="24"/>
          <w:szCs w:val="24"/>
        </w:rPr>
        <w:t>const</w:t>
      </w:r>
      <w:r w:rsidRPr="00EE21AC">
        <w:rPr>
          <w:rFonts w:eastAsiaTheme="minorEastAsia" w:cs="AdvP41153C"/>
          <w:b/>
          <w:bCs/>
          <w:sz w:val="24"/>
          <w:szCs w:val="24"/>
        </w:rPr>
        <w:t xml:space="preserve"> initial invest poprate school Money</w:t>
      </w:r>
    </w:p>
    <w:p w14:paraId="27D51CB8" w14:textId="5ABCE77A" w:rsidR="005835A4" w:rsidRDefault="005835A4" w:rsidP="005835A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>
        <w:rPr>
          <w:rFonts w:eastAsiaTheme="minorEastAsia" w:cs="AdvP41153C"/>
          <w:sz w:val="24"/>
          <w:szCs w:val="24"/>
        </w:rPr>
        <w:t>Are the instruments strong?</w:t>
      </w:r>
      <w:r w:rsidR="00E23C46">
        <w:rPr>
          <w:rFonts w:eastAsiaTheme="minorEastAsia" w:cs="AdvP41153C"/>
          <w:sz w:val="24"/>
          <w:szCs w:val="24"/>
        </w:rPr>
        <w:t xml:space="preserve"> </w:t>
      </w:r>
      <w:r w:rsidR="00E23C46" w:rsidRPr="00151E1F">
        <w:rPr>
          <w:rFonts w:eastAsiaTheme="minorEastAsia" w:cs="AdvP41153C"/>
          <w:b/>
          <w:bCs/>
          <w:sz w:val="24"/>
          <w:szCs w:val="24"/>
        </w:rPr>
        <w:t xml:space="preserve">Only invest predicts the Output significantly, other variables are weak instruments. </w:t>
      </w:r>
      <w:r w:rsidR="00151E1F">
        <w:rPr>
          <w:rFonts w:eastAsiaTheme="minorEastAsia" w:cs="AdvP41153C"/>
          <w:b/>
          <w:bCs/>
          <w:sz w:val="24"/>
          <w:szCs w:val="24"/>
        </w:rPr>
        <w:t xml:space="preserve"> The theoretical parameters are again jointly rejected. The impact of output on the inflation is now lower than before. </w:t>
      </w:r>
    </w:p>
    <w:p w14:paraId="590BE8EA" w14:textId="2394FE53" w:rsidR="000B5334" w:rsidRDefault="000B5334" w:rsidP="000B5334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>
        <w:rPr>
          <w:rFonts w:eastAsiaTheme="minorEastAsia" w:cs="AdvP41153C"/>
          <w:b/>
          <w:bCs/>
          <w:sz w:val="24"/>
          <w:szCs w:val="24"/>
        </w:rPr>
        <w:t>According to F test, instrument is weak because it falls below 10.27, where bias could have been roughly around 10% only but this is beyond the scope of our course</w:t>
      </w:r>
    </w:p>
    <w:p w14:paraId="355F1F94" w14:textId="6583E081" w:rsidR="000B5334" w:rsidRPr="00151E1F" w:rsidRDefault="000B5334" w:rsidP="000B5334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F48A868" wp14:editId="633396AA">
            <wp:extent cx="3835923" cy="1088572"/>
            <wp:effectExtent l="0" t="0" r="0" b="0"/>
            <wp:docPr id="13767457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4573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3"/>
                    <a:srcRect l="61996" t="60399" r="10896" b="25926"/>
                    <a:stretch/>
                  </pic:blipFill>
                  <pic:spPr bwMode="auto">
                    <a:xfrm>
                      <a:off x="0" y="0"/>
                      <a:ext cx="3859043" cy="109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5334" w:rsidRPr="00151E1F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C1401" w14:textId="77777777" w:rsidR="004F0632" w:rsidRDefault="004F0632" w:rsidP="00C6584A">
      <w:pPr>
        <w:spacing w:after="0" w:line="240" w:lineRule="auto"/>
      </w:pPr>
      <w:r>
        <w:separator/>
      </w:r>
    </w:p>
  </w:endnote>
  <w:endnote w:type="continuationSeparator" w:id="0">
    <w:p w14:paraId="21CEB0E5" w14:textId="77777777" w:rsidR="004F0632" w:rsidRDefault="004F0632" w:rsidP="00C65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P41153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4B2E3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3861F" w14:textId="77777777" w:rsidR="004F0632" w:rsidRDefault="004F0632" w:rsidP="00C6584A">
      <w:pPr>
        <w:spacing w:after="0" w:line="240" w:lineRule="auto"/>
      </w:pPr>
      <w:r>
        <w:separator/>
      </w:r>
    </w:p>
  </w:footnote>
  <w:footnote w:type="continuationSeparator" w:id="0">
    <w:p w14:paraId="5AC9CBB8" w14:textId="77777777" w:rsidR="004F0632" w:rsidRDefault="004F0632" w:rsidP="00C65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263D5" w14:textId="2FDD84DC" w:rsidR="00C6584A" w:rsidRDefault="00C658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C6907"/>
    <w:multiLevelType w:val="hybridMultilevel"/>
    <w:tmpl w:val="4998BBBE"/>
    <w:lvl w:ilvl="0" w:tplc="507C2972">
      <w:start w:val="1"/>
      <w:numFmt w:val="lowerLetter"/>
      <w:lvlText w:val="%1)"/>
      <w:lvlJc w:val="left"/>
      <w:pPr>
        <w:ind w:left="720" w:hanging="360"/>
      </w:pPr>
      <w:rPr>
        <w:rFonts w:cs="AdvP41153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2A463F"/>
    <w:multiLevelType w:val="hybridMultilevel"/>
    <w:tmpl w:val="4998BBBE"/>
    <w:lvl w:ilvl="0" w:tplc="507C2972">
      <w:start w:val="1"/>
      <w:numFmt w:val="lowerLetter"/>
      <w:lvlText w:val="%1)"/>
      <w:lvlJc w:val="left"/>
      <w:pPr>
        <w:ind w:left="720" w:hanging="360"/>
      </w:pPr>
      <w:rPr>
        <w:rFonts w:cs="AdvP41153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60379">
    <w:abstractNumId w:val="1"/>
  </w:num>
  <w:num w:numId="2" w16cid:durableId="721832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A56"/>
    <w:rsid w:val="00013CBA"/>
    <w:rsid w:val="000B5334"/>
    <w:rsid w:val="00151E1F"/>
    <w:rsid w:val="001C273B"/>
    <w:rsid w:val="00200DF5"/>
    <w:rsid w:val="00285B45"/>
    <w:rsid w:val="002C7BA2"/>
    <w:rsid w:val="002E2DB1"/>
    <w:rsid w:val="0035149C"/>
    <w:rsid w:val="00361A56"/>
    <w:rsid w:val="003D34F8"/>
    <w:rsid w:val="004F0632"/>
    <w:rsid w:val="005835A4"/>
    <w:rsid w:val="00632F69"/>
    <w:rsid w:val="00637BBF"/>
    <w:rsid w:val="0064602C"/>
    <w:rsid w:val="0067303B"/>
    <w:rsid w:val="006B3561"/>
    <w:rsid w:val="00704B81"/>
    <w:rsid w:val="00875303"/>
    <w:rsid w:val="008F34EE"/>
    <w:rsid w:val="009426B0"/>
    <w:rsid w:val="00B67586"/>
    <w:rsid w:val="00B76247"/>
    <w:rsid w:val="00C6584A"/>
    <w:rsid w:val="00C72A26"/>
    <w:rsid w:val="00C8157A"/>
    <w:rsid w:val="00D235F9"/>
    <w:rsid w:val="00E00EB6"/>
    <w:rsid w:val="00E23C46"/>
    <w:rsid w:val="00EE21AC"/>
    <w:rsid w:val="00F5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55AB6"/>
  <w15:docId w15:val="{D4EBCD23-E92A-4FAE-BDC0-3A4C78B8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5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84A"/>
  </w:style>
  <w:style w:type="paragraph" w:styleId="Footer">
    <w:name w:val="footer"/>
    <w:basedOn w:val="Normal"/>
    <w:link w:val="FooterChar"/>
    <w:uiPriority w:val="99"/>
    <w:unhideWhenUsed/>
    <w:rsid w:val="00C65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84A"/>
  </w:style>
  <w:style w:type="character" w:styleId="PlaceholderText">
    <w:name w:val="Placeholder Text"/>
    <w:basedOn w:val="DefaultParagraphFont"/>
    <w:uiPriority w:val="99"/>
    <w:semiHidden/>
    <w:rsid w:val="00C6584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58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Jibuti Daviti</dc:creator>
  <cp:keywords/>
  <dc:description/>
  <cp:lastModifiedBy>Dali Laxton</cp:lastModifiedBy>
  <cp:revision>24</cp:revision>
  <dcterms:created xsi:type="dcterms:W3CDTF">2017-03-09T18:15:00Z</dcterms:created>
  <dcterms:modified xsi:type="dcterms:W3CDTF">2023-04-24T21:51:00Z</dcterms:modified>
</cp:coreProperties>
</file>