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3A5AA" w14:textId="2EDE93A0" w:rsidR="002064AF" w:rsidRPr="000540AC" w:rsidRDefault="00CC1169" w:rsidP="00215B1F">
      <w:pPr>
        <w:spacing w:after="100" w:line="312" w:lineRule="auto"/>
        <w:rPr>
          <w:rFonts w:asciiTheme="majorHAnsi" w:hAnsiTheme="majorHAnsi" w:cstheme="majorHAnsi"/>
          <w:b/>
          <w:bCs/>
          <w:szCs w:val="20"/>
        </w:rPr>
      </w:pPr>
      <w:r>
        <w:rPr>
          <w:rFonts w:asciiTheme="majorHAnsi" w:hAnsiTheme="majorHAnsi" w:cstheme="majorHAnsi"/>
          <w:b/>
          <w:bCs/>
          <w:szCs w:val="20"/>
        </w:rPr>
        <w:t>Effect of the sanctions imposed on Russia on the world economy</w:t>
      </w:r>
    </w:p>
    <w:p w14:paraId="6C35BBEC" w14:textId="68EBC688" w:rsidR="00215B1F" w:rsidRDefault="00215B1F" w:rsidP="00215B1F">
      <w:pPr>
        <w:spacing w:after="100" w:line="312" w:lineRule="auto"/>
        <w:ind w:left="454" w:hanging="454"/>
        <w:rPr>
          <w:rFonts w:asciiTheme="majorHAnsi" w:hAnsiTheme="majorHAnsi" w:cstheme="majorHAnsi"/>
          <w:szCs w:val="20"/>
        </w:rPr>
      </w:pPr>
    </w:p>
    <w:p w14:paraId="382C2DBE" w14:textId="37ADC4F2" w:rsidR="001476C3" w:rsidRDefault="001476C3" w:rsidP="000E5BB6">
      <w:pPr>
        <w:spacing w:after="100" w:line="312" w:lineRule="auto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 xml:space="preserve">The aim of this literature review is to expand the topic of sanctions imposed on Russia </w:t>
      </w:r>
      <w:r w:rsidR="000E5BB6">
        <w:rPr>
          <w:rFonts w:asciiTheme="majorHAnsi" w:hAnsiTheme="majorHAnsi" w:cstheme="majorHAnsi"/>
          <w:szCs w:val="20"/>
        </w:rPr>
        <w:t xml:space="preserve">as this </w:t>
      </w:r>
      <w:r w:rsidR="009C78C2">
        <w:rPr>
          <w:rFonts w:asciiTheme="majorHAnsi" w:hAnsiTheme="majorHAnsi" w:cstheme="majorHAnsi"/>
          <w:szCs w:val="20"/>
        </w:rPr>
        <w:t>problem</w:t>
      </w:r>
      <w:r w:rsidR="000E5BB6">
        <w:rPr>
          <w:rFonts w:asciiTheme="majorHAnsi" w:hAnsiTheme="majorHAnsi" w:cstheme="majorHAnsi"/>
          <w:szCs w:val="20"/>
        </w:rPr>
        <w:t xml:space="preserve"> nee</w:t>
      </w:r>
      <w:r w:rsidR="00A32A85">
        <w:rPr>
          <w:rFonts w:asciiTheme="majorHAnsi" w:hAnsiTheme="majorHAnsi" w:cstheme="majorHAnsi"/>
          <w:szCs w:val="20"/>
        </w:rPr>
        <w:t>ds more research due to the novelty of the issue</w:t>
      </w:r>
      <w:r w:rsidR="009C78C2">
        <w:rPr>
          <w:rFonts w:asciiTheme="majorHAnsi" w:hAnsiTheme="majorHAnsi" w:cstheme="majorHAnsi"/>
          <w:szCs w:val="20"/>
        </w:rPr>
        <w:t xml:space="preserve">. </w:t>
      </w:r>
      <w:r w:rsidR="002721D4">
        <w:rPr>
          <w:rFonts w:asciiTheme="majorHAnsi" w:hAnsiTheme="majorHAnsi" w:cstheme="majorHAnsi"/>
          <w:szCs w:val="20"/>
        </w:rPr>
        <w:t>Some papers have been already published</w:t>
      </w:r>
      <w:r w:rsidR="00DE062C">
        <w:rPr>
          <w:rFonts w:asciiTheme="majorHAnsi" w:hAnsiTheme="majorHAnsi" w:cstheme="majorHAnsi"/>
          <w:szCs w:val="20"/>
        </w:rPr>
        <w:t xml:space="preserve">, so we can have a closer look on researchers’ thoughts. </w:t>
      </w:r>
      <w:r w:rsidR="006A0AC1">
        <w:rPr>
          <w:rFonts w:asciiTheme="majorHAnsi" w:hAnsiTheme="majorHAnsi" w:cstheme="majorHAnsi"/>
          <w:szCs w:val="20"/>
        </w:rPr>
        <w:t xml:space="preserve">Sanctioning Russia </w:t>
      </w:r>
      <w:r w:rsidR="0029193D">
        <w:rPr>
          <w:rFonts w:asciiTheme="majorHAnsi" w:hAnsiTheme="majorHAnsi" w:cstheme="majorHAnsi"/>
          <w:szCs w:val="20"/>
        </w:rPr>
        <w:t xml:space="preserve">affects </w:t>
      </w:r>
      <w:r w:rsidR="002768BD">
        <w:rPr>
          <w:rFonts w:asciiTheme="majorHAnsi" w:hAnsiTheme="majorHAnsi" w:cstheme="majorHAnsi"/>
          <w:szCs w:val="20"/>
        </w:rPr>
        <w:t xml:space="preserve">not only </w:t>
      </w:r>
      <w:proofErr w:type="spellStart"/>
      <w:r w:rsidR="002768BD">
        <w:rPr>
          <w:rFonts w:asciiTheme="majorHAnsi" w:hAnsiTheme="majorHAnsi" w:cstheme="majorHAnsi"/>
          <w:szCs w:val="20"/>
        </w:rPr>
        <w:t>sanctionee</w:t>
      </w:r>
      <w:proofErr w:type="spellEnd"/>
      <w:r w:rsidR="0029193D">
        <w:rPr>
          <w:rFonts w:asciiTheme="majorHAnsi" w:hAnsiTheme="majorHAnsi" w:cstheme="majorHAnsi"/>
          <w:szCs w:val="20"/>
        </w:rPr>
        <w:t xml:space="preserve"> but also imposers themselves. </w:t>
      </w:r>
      <w:r w:rsidR="00E978F3">
        <w:rPr>
          <w:rFonts w:asciiTheme="majorHAnsi" w:hAnsiTheme="majorHAnsi" w:cstheme="majorHAnsi"/>
          <w:szCs w:val="20"/>
        </w:rPr>
        <w:t>The purpose of the study is to investigate the overall impact of financial and economic sanctions</w:t>
      </w:r>
      <w:r w:rsidR="00E5253F">
        <w:rPr>
          <w:rFonts w:asciiTheme="majorHAnsi" w:hAnsiTheme="majorHAnsi" w:cstheme="majorHAnsi"/>
          <w:szCs w:val="20"/>
        </w:rPr>
        <w:t xml:space="preserve"> on Russia for the world. </w:t>
      </w:r>
    </w:p>
    <w:p w14:paraId="6E182DA9" w14:textId="6B7CC717" w:rsidR="007A28B9" w:rsidRDefault="007A28B9" w:rsidP="000E5BB6">
      <w:pPr>
        <w:spacing w:after="100" w:line="312" w:lineRule="auto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Russia has been under the close supervision</w:t>
      </w:r>
      <w:r w:rsidR="00AD7653">
        <w:rPr>
          <w:rFonts w:asciiTheme="majorHAnsi" w:hAnsiTheme="majorHAnsi" w:cstheme="majorHAnsi"/>
          <w:szCs w:val="20"/>
        </w:rPr>
        <w:t xml:space="preserve"> since the collapse of the USSR</w:t>
      </w:r>
      <w:r w:rsidR="000250C2">
        <w:rPr>
          <w:rFonts w:asciiTheme="majorHAnsi" w:hAnsiTheme="majorHAnsi" w:cstheme="majorHAnsi"/>
          <w:szCs w:val="20"/>
        </w:rPr>
        <w:t xml:space="preserve"> in 1991. Ever since 1992</w:t>
      </w:r>
      <w:r w:rsidR="004D5A22">
        <w:rPr>
          <w:rFonts w:asciiTheme="majorHAnsi" w:hAnsiTheme="majorHAnsi" w:cstheme="majorHAnsi"/>
          <w:szCs w:val="20"/>
        </w:rPr>
        <w:t xml:space="preserve"> Russia started its ‘conquest’ from entering</w:t>
      </w:r>
      <w:r w:rsidR="000250C2">
        <w:rPr>
          <w:rFonts w:asciiTheme="majorHAnsi" w:hAnsiTheme="majorHAnsi" w:cstheme="majorHAnsi"/>
          <w:szCs w:val="20"/>
        </w:rPr>
        <w:t xml:space="preserve"> the independent Moldova</w:t>
      </w:r>
      <w:r w:rsidR="004D5A22">
        <w:rPr>
          <w:rFonts w:asciiTheme="majorHAnsi" w:hAnsiTheme="majorHAnsi" w:cstheme="majorHAnsi"/>
          <w:szCs w:val="20"/>
        </w:rPr>
        <w:t>. T</w:t>
      </w:r>
      <w:r w:rsidR="009F1E70">
        <w:rPr>
          <w:rFonts w:asciiTheme="majorHAnsi" w:hAnsiTheme="majorHAnsi" w:cstheme="majorHAnsi"/>
          <w:szCs w:val="20"/>
        </w:rPr>
        <w:t xml:space="preserve">his led to creating of so-called </w:t>
      </w:r>
      <w:proofErr w:type="spellStart"/>
      <w:r w:rsidR="009F1E70">
        <w:rPr>
          <w:rFonts w:asciiTheme="majorHAnsi" w:hAnsiTheme="majorHAnsi" w:cstheme="majorHAnsi"/>
          <w:szCs w:val="20"/>
        </w:rPr>
        <w:t>Pridnestrovie</w:t>
      </w:r>
      <w:proofErr w:type="spellEnd"/>
      <w:r w:rsidR="00350368">
        <w:rPr>
          <w:rFonts w:asciiTheme="majorHAnsi" w:hAnsiTheme="majorHAnsi" w:cstheme="majorHAnsi"/>
          <w:szCs w:val="20"/>
        </w:rPr>
        <w:t xml:space="preserve"> (de facto ruled by Russia)</w:t>
      </w:r>
      <w:r w:rsidR="009F1E70">
        <w:rPr>
          <w:rFonts w:asciiTheme="majorHAnsi" w:hAnsiTheme="majorHAnsi" w:cstheme="majorHAnsi"/>
          <w:szCs w:val="20"/>
        </w:rPr>
        <w:t xml:space="preserve"> which is absent on the maps and not acknowledged by United Nations.</w:t>
      </w:r>
      <w:r w:rsidR="00350368">
        <w:rPr>
          <w:rFonts w:asciiTheme="majorHAnsi" w:hAnsiTheme="majorHAnsi" w:cstheme="majorHAnsi"/>
          <w:szCs w:val="20"/>
        </w:rPr>
        <w:t xml:space="preserve"> However, serious steps have started to be taken </w:t>
      </w:r>
      <w:r w:rsidR="00A83FE9">
        <w:rPr>
          <w:rFonts w:asciiTheme="majorHAnsi" w:hAnsiTheme="majorHAnsi" w:cstheme="majorHAnsi"/>
          <w:szCs w:val="20"/>
        </w:rPr>
        <w:t>since 2014 after Russian annexation of Crimea.</w:t>
      </w:r>
      <w:r w:rsidR="00015BAC">
        <w:rPr>
          <w:rFonts w:asciiTheme="majorHAnsi" w:hAnsiTheme="majorHAnsi" w:cstheme="majorHAnsi"/>
          <w:szCs w:val="20"/>
        </w:rPr>
        <w:t xml:space="preserve"> Russia is stated to be the most sanctioned country at the moment (</w:t>
      </w:r>
      <w:proofErr w:type="spellStart"/>
      <w:r w:rsidR="00260AC9">
        <w:rPr>
          <w:rFonts w:asciiTheme="majorHAnsi" w:hAnsiTheme="majorHAnsi" w:cstheme="majorHAnsi"/>
          <w:szCs w:val="20"/>
        </w:rPr>
        <w:t>Girardone</w:t>
      </w:r>
      <w:proofErr w:type="spellEnd"/>
      <w:r w:rsidR="00260AC9">
        <w:rPr>
          <w:rFonts w:asciiTheme="majorHAnsi" w:hAnsiTheme="majorHAnsi" w:cstheme="majorHAnsi"/>
          <w:szCs w:val="20"/>
        </w:rPr>
        <w:t>, 2022).</w:t>
      </w:r>
    </w:p>
    <w:p w14:paraId="1DEF597E" w14:textId="1F90F715" w:rsidR="00A83FE9" w:rsidRDefault="00934889" w:rsidP="000E5BB6">
      <w:pPr>
        <w:spacing w:after="100" w:line="312" w:lineRule="auto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 xml:space="preserve">The reviewed literature gives </w:t>
      </w:r>
      <w:r w:rsidR="009F050B">
        <w:rPr>
          <w:rFonts w:asciiTheme="majorHAnsi" w:hAnsiTheme="majorHAnsi" w:cstheme="majorHAnsi"/>
          <w:szCs w:val="20"/>
        </w:rPr>
        <w:t xml:space="preserve">us the </w:t>
      </w:r>
      <w:r w:rsidR="00FE3A8E">
        <w:rPr>
          <w:rFonts w:asciiTheme="majorHAnsi" w:hAnsiTheme="majorHAnsi" w:cstheme="majorHAnsi"/>
          <w:szCs w:val="20"/>
        </w:rPr>
        <w:t xml:space="preserve">main understanding of the most common sanction </w:t>
      </w:r>
      <w:r w:rsidR="00E8059F">
        <w:rPr>
          <w:rFonts w:asciiTheme="majorHAnsi" w:hAnsiTheme="majorHAnsi" w:cstheme="majorHAnsi"/>
          <w:szCs w:val="20"/>
        </w:rPr>
        <w:t>typo</w:t>
      </w:r>
      <w:r w:rsidR="00FE3A8E">
        <w:rPr>
          <w:rFonts w:asciiTheme="majorHAnsi" w:hAnsiTheme="majorHAnsi" w:cstheme="majorHAnsi"/>
          <w:szCs w:val="20"/>
        </w:rPr>
        <w:t>logy and tries to give an answer to the question: do the sanctions work at all?</w:t>
      </w:r>
      <w:r w:rsidR="0062169C">
        <w:rPr>
          <w:rFonts w:asciiTheme="majorHAnsi" w:hAnsiTheme="majorHAnsi" w:cstheme="majorHAnsi"/>
          <w:szCs w:val="20"/>
        </w:rPr>
        <w:t xml:space="preserve"> </w:t>
      </w:r>
      <w:r w:rsidR="00C21CF8">
        <w:rPr>
          <w:rFonts w:asciiTheme="majorHAnsi" w:hAnsiTheme="majorHAnsi" w:cstheme="majorHAnsi"/>
          <w:szCs w:val="20"/>
        </w:rPr>
        <w:t>Not a lot of sources are available at the moment as the topic has only started to d</w:t>
      </w:r>
      <w:r w:rsidR="00D4438B">
        <w:rPr>
          <w:rFonts w:asciiTheme="majorHAnsi" w:hAnsiTheme="majorHAnsi" w:cstheme="majorHAnsi"/>
          <w:szCs w:val="20"/>
        </w:rPr>
        <w:t xml:space="preserve">raw attention of the scientists, moreover, a few </w:t>
      </w:r>
      <w:r w:rsidR="00D64FE9">
        <w:rPr>
          <w:rFonts w:asciiTheme="majorHAnsi" w:hAnsiTheme="majorHAnsi" w:cstheme="majorHAnsi"/>
          <w:szCs w:val="20"/>
        </w:rPr>
        <w:t xml:space="preserve">statistical </w:t>
      </w:r>
      <w:r w:rsidR="00D4438B">
        <w:rPr>
          <w:rFonts w:asciiTheme="majorHAnsi" w:hAnsiTheme="majorHAnsi" w:cstheme="majorHAnsi"/>
          <w:szCs w:val="20"/>
        </w:rPr>
        <w:t xml:space="preserve">data is available, especially from the Russia’s side. </w:t>
      </w:r>
      <w:r w:rsidR="004203C8">
        <w:rPr>
          <w:rFonts w:asciiTheme="majorHAnsi" w:hAnsiTheme="majorHAnsi" w:cstheme="majorHAnsi"/>
          <w:szCs w:val="20"/>
        </w:rPr>
        <w:t>Many</w:t>
      </w:r>
      <w:r w:rsidR="00543FC4">
        <w:rPr>
          <w:rFonts w:asciiTheme="majorHAnsi" w:hAnsiTheme="majorHAnsi" w:cstheme="majorHAnsi"/>
          <w:szCs w:val="20"/>
        </w:rPr>
        <w:t xml:space="preserve"> researches, both </w:t>
      </w:r>
      <w:r w:rsidR="005A060A">
        <w:rPr>
          <w:rFonts w:asciiTheme="majorHAnsi" w:hAnsiTheme="majorHAnsi" w:cstheme="majorHAnsi"/>
          <w:szCs w:val="20"/>
        </w:rPr>
        <w:t xml:space="preserve">theoretical and empirical, show that </w:t>
      </w:r>
      <w:r w:rsidR="004203C8">
        <w:rPr>
          <w:rFonts w:asciiTheme="majorHAnsi" w:hAnsiTheme="majorHAnsi" w:cstheme="majorHAnsi"/>
          <w:szCs w:val="20"/>
        </w:rPr>
        <w:t xml:space="preserve">sanction policy has not demonstrated as much efficiency as it was expected of. </w:t>
      </w:r>
      <w:r w:rsidR="00E8059F">
        <w:rPr>
          <w:rFonts w:asciiTheme="majorHAnsi" w:hAnsiTheme="majorHAnsi" w:cstheme="majorHAnsi"/>
          <w:szCs w:val="20"/>
        </w:rPr>
        <w:t xml:space="preserve">I observe the tendency of researches blaming European and Russian codependency in import-export </w:t>
      </w:r>
      <w:r w:rsidR="00A57D59">
        <w:rPr>
          <w:rFonts w:asciiTheme="majorHAnsi" w:hAnsiTheme="majorHAnsi" w:cstheme="majorHAnsi"/>
          <w:szCs w:val="20"/>
        </w:rPr>
        <w:t xml:space="preserve">relationships. </w:t>
      </w:r>
      <w:r w:rsidR="00A221BB">
        <w:rPr>
          <w:rFonts w:asciiTheme="majorHAnsi" w:hAnsiTheme="majorHAnsi" w:cstheme="majorHAnsi"/>
          <w:szCs w:val="20"/>
        </w:rPr>
        <w:t xml:space="preserve">Hausmann </w:t>
      </w:r>
      <w:r w:rsidR="008205AE">
        <w:rPr>
          <w:rFonts w:asciiTheme="majorHAnsi" w:hAnsiTheme="majorHAnsi" w:cstheme="majorHAnsi"/>
          <w:szCs w:val="20"/>
        </w:rPr>
        <w:t xml:space="preserve">et al. </w:t>
      </w:r>
      <w:r w:rsidR="00A221BB">
        <w:rPr>
          <w:rFonts w:asciiTheme="majorHAnsi" w:hAnsiTheme="majorHAnsi" w:cstheme="majorHAnsi"/>
          <w:szCs w:val="20"/>
        </w:rPr>
        <w:t xml:space="preserve">(2022) </w:t>
      </w:r>
      <w:r w:rsidR="008205AE">
        <w:rPr>
          <w:rFonts w:asciiTheme="majorHAnsi" w:hAnsiTheme="majorHAnsi" w:cstheme="majorHAnsi"/>
          <w:szCs w:val="20"/>
        </w:rPr>
        <w:t>state</w:t>
      </w:r>
      <w:r w:rsidR="00D112E3">
        <w:rPr>
          <w:rFonts w:asciiTheme="majorHAnsi" w:hAnsiTheme="majorHAnsi" w:cstheme="majorHAnsi"/>
          <w:szCs w:val="20"/>
        </w:rPr>
        <w:t xml:space="preserve"> that the main sanction target is energy supply</w:t>
      </w:r>
      <w:r w:rsidR="00F96F66">
        <w:rPr>
          <w:rFonts w:asciiTheme="majorHAnsi" w:hAnsiTheme="majorHAnsi" w:cstheme="majorHAnsi"/>
          <w:szCs w:val="20"/>
        </w:rPr>
        <w:t xml:space="preserve">. </w:t>
      </w:r>
      <w:proofErr w:type="spellStart"/>
      <w:r w:rsidR="00E0446F">
        <w:rPr>
          <w:rFonts w:asciiTheme="majorHAnsi" w:hAnsiTheme="majorHAnsi" w:cstheme="majorHAnsi"/>
          <w:szCs w:val="20"/>
        </w:rPr>
        <w:t>Girardone</w:t>
      </w:r>
      <w:proofErr w:type="spellEnd"/>
      <w:r w:rsidR="00E0446F">
        <w:rPr>
          <w:rFonts w:asciiTheme="majorHAnsi" w:hAnsiTheme="majorHAnsi" w:cstheme="majorHAnsi"/>
          <w:szCs w:val="20"/>
        </w:rPr>
        <w:t xml:space="preserve"> (2022)</w:t>
      </w:r>
      <w:r w:rsidR="00F96F66">
        <w:rPr>
          <w:rFonts w:asciiTheme="majorHAnsi" w:hAnsiTheme="majorHAnsi" w:cstheme="majorHAnsi"/>
          <w:szCs w:val="20"/>
        </w:rPr>
        <w:t xml:space="preserve"> refers to European Co</w:t>
      </w:r>
      <w:r w:rsidR="00D34404">
        <w:rPr>
          <w:rFonts w:asciiTheme="majorHAnsi" w:hAnsiTheme="majorHAnsi" w:cstheme="majorHAnsi"/>
          <w:szCs w:val="20"/>
        </w:rPr>
        <w:t>m</w:t>
      </w:r>
      <w:r w:rsidR="00F96F66">
        <w:rPr>
          <w:rFonts w:asciiTheme="majorHAnsi" w:hAnsiTheme="majorHAnsi" w:cstheme="majorHAnsi"/>
          <w:szCs w:val="20"/>
        </w:rPr>
        <w:t xml:space="preserve">mission </w:t>
      </w:r>
      <w:r w:rsidR="00D34404">
        <w:rPr>
          <w:rFonts w:asciiTheme="majorHAnsi" w:hAnsiTheme="majorHAnsi" w:cstheme="majorHAnsi"/>
          <w:szCs w:val="20"/>
        </w:rPr>
        <w:t>stating that 43%</w:t>
      </w:r>
      <w:r w:rsidR="00E0446F">
        <w:rPr>
          <w:rFonts w:asciiTheme="majorHAnsi" w:hAnsiTheme="majorHAnsi" w:cstheme="majorHAnsi"/>
          <w:szCs w:val="20"/>
        </w:rPr>
        <w:t xml:space="preserve"> of EU’s gas imports. </w:t>
      </w:r>
      <w:r w:rsidR="0060793B">
        <w:rPr>
          <w:rFonts w:asciiTheme="majorHAnsi" w:hAnsiTheme="majorHAnsi" w:cstheme="majorHAnsi"/>
          <w:szCs w:val="20"/>
        </w:rPr>
        <w:t>Moreover, Mbah</w:t>
      </w:r>
      <w:r w:rsidR="008D41AF">
        <w:rPr>
          <w:rFonts w:asciiTheme="majorHAnsi" w:hAnsiTheme="majorHAnsi" w:cstheme="majorHAnsi"/>
          <w:szCs w:val="20"/>
        </w:rPr>
        <w:t xml:space="preserve"> and </w:t>
      </w:r>
      <w:proofErr w:type="spellStart"/>
      <w:r w:rsidR="008D41AF">
        <w:rPr>
          <w:rFonts w:asciiTheme="majorHAnsi" w:hAnsiTheme="majorHAnsi" w:cstheme="majorHAnsi"/>
          <w:szCs w:val="20"/>
        </w:rPr>
        <w:t>Wasum</w:t>
      </w:r>
      <w:proofErr w:type="spellEnd"/>
      <w:r w:rsidR="008205AE">
        <w:rPr>
          <w:rFonts w:asciiTheme="majorHAnsi" w:hAnsiTheme="majorHAnsi" w:cstheme="majorHAnsi"/>
          <w:szCs w:val="20"/>
        </w:rPr>
        <w:t xml:space="preserve"> (2022) refer </w:t>
      </w:r>
      <w:r w:rsidR="0060793B">
        <w:rPr>
          <w:rFonts w:asciiTheme="majorHAnsi" w:hAnsiTheme="majorHAnsi" w:cstheme="majorHAnsi"/>
          <w:szCs w:val="20"/>
        </w:rPr>
        <w:t>to Jones (2022)</w:t>
      </w:r>
      <w:r w:rsidR="00A73A72">
        <w:rPr>
          <w:rFonts w:asciiTheme="majorHAnsi" w:hAnsiTheme="majorHAnsi" w:cstheme="majorHAnsi"/>
          <w:szCs w:val="20"/>
        </w:rPr>
        <w:t xml:space="preserve"> highlighting that fertilizers and agricultural products also take a big part of overall Russian exports. Here comes the statement. “The EU accounts for 40% of Russia’s imports, but Russia </w:t>
      </w:r>
      <w:r w:rsidR="00993DB8">
        <w:rPr>
          <w:rFonts w:asciiTheme="majorHAnsi" w:hAnsiTheme="majorHAnsi" w:cstheme="majorHAnsi"/>
          <w:szCs w:val="20"/>
        </w:rPr>
        <w:t>constitutes only less than 2% of EU exports” (Haussmann</w:t>
      </w:r>
      <w:r w:rsidR="008205AE">
        <w:rPr>
          <w:rFonts w:asciiTheme="majorHAnsi" w:hAnsiTheme="majorHAnsi" w:cstheme="majorHAnsi"/>
          <w:szCs w:val="20"/>
        </w:rPr>
        <w:t xml:space="preserve"> </w:t>
      </w:r>
      <w:proofErr w:type="gramStart"/>
      <w:r w:rsidR="008205AE">
        <w:rPr>
          <w:rFonts w:asciiTheme="majorHAnsi" w:hAnsiTheme="majorHAnsi" w:cstheme="majorHAnsi"/>
          <w:szCs w:val="20"/>
        </w:rPr>
        <w:t xml:space="preserve">et al. </w:t>
      </w:r>
      <w:r w:rsidR="00993DB8">
        <w:rPr>
          <w:rFonts w:asciiTheme="majorHAnsi" w:hAnsiTheme="majorHAnsi" w:cstheme="majorHAnsi"/>
          <w:szCs w:val="20"/>
        </w:rPr>
        <w:t>,</w:t>
      </w:r>
      <w:proofErr w:type="gramEnd"/>
      <w:r w:rsidR="00993DB8">
        <w:rPr>
          <w:rFonts w:asciiTheme="majorHAnsi" w:hAnsiTheme="majorHAnsi" w:cstheme="majorHAnsi"/>
          <w:szCs w:val="20"/>
        </w:rPr>
        <w:t xml:space="preserve"> 2022). </w:t>
      </w:r>
    </w:p>
    <w:p w14:paraId="05B86671" w14:textId="7E40AECE" w:rsidR="004955CF" w:rsidRDefault="00413F0D" w:rsidP="000E5BB6">
      <w:pPr>
        <w:spacing w:after="100" w:line="312" w:lineRule="auto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 xml:space="preserve">When talking about sanction typology, </w:t>
      </w:r>
      <w:proofErr w:type="spellStart"/>
      <w:r>
        <w:rPr>
          <w:rFonts w:asciiTheme="majorHAnsi" w:hAnsiTheme="majorHAnsi" w:cstheme="majorHAnsi"/>
          <w:szCs w:val="20"/>
        </w:rPr>
        <w:t>Girardone</w:t>
      </w:r>
      <w:proofErr w:type="spellEnd"/>
      <w:r>
        <w:rPr>
          <w:rFonts w:asciiTheme="majorHAnsi" w:hAnsiTheme="majorHAnsi" w:cstheme="majorHAnsi"/>
          <w:szCs w:val="20"/>
        </w:rPr>
        <w:t xml:space="preserve"> (2022) argues, that </w:t>
      </w:r>
      <w:r w:rsidR="00A84A33">
        <w:rPr>
          <w:rFonts w:asciiTheme="majorHAnsi" w:hAnsiTheme="majorHAnsi" w:cstheme="majorHAnsi"/>
          <w:szCs w:val="20"/>
        </w:rPr>
        <w:t>at</w:t>
      </w:r>
      <w:r>
        <w:rPr>
          <w:rFonts w:asciiTheme="majorHAnsi" w:hAnsiTheme="majorHAnsi" w:cstheme="majorHAnsi"/>
          <w:szCs w:val="20"/>
        </w:rPr>
        <w:t xml:space="preserve"> the moment </w:t>
      </w:r>
      <w:r w:rsidR="001811B0">
        <w:rPr>
          <w:rFonts w:asciiTheme="majorHAnsi" w:hAnsiTheme="majorHAnsi" w:cstheme="majorHAnsi"/>
          <w:szCs w:val="20"/>
        </w:rPr>
        <w:t xml:space="preserve">there is no commonly accepted classification, so author suggests </w:t>
      </w:r>
      <w:r w:rsidR="00B3548A">
        <w:rPr>
          <w:rFonts w:asciiTheme="majorHAnsi" w:hAnsiTheme="majorHAnsi" w:cstheme="majorHAnsi"/>
          <w:szCs w:val="20"/>
        </w:rPr>
        <w:t>the following: generally speaking, restrictions towards Russia can be described as (</w:t>
      </w:r>
      <w:proofErr w:type="spellStart"/>
      <w:r w:rsidR="00B3548A">
        <w:rPr>
          <w:rFonts w:asciiTheme="majorHAnsi" w:hAnsiTheme="majorHAnsi" w:cstheme="majorHAnsi"/>
          <w:szCs w:val="20"/>
        </w:rPr>
        <w:t>i</w:t>
      </w:r>
      <w:proofErr w:type="spellEnd"/>
      <w:r w:rsidR="00B3548A">
        <w:rPr>
          <w:rFonts w:asciiTheme="majorHAnsi" w:hAnsiTheme="majorHAnsi" w:cstheme="majorHAnsi"/>
          <w:szCs w:val="20"/>
        </w:rPr>
        <w:t>) individual sanctions, (ii)</w:t>
      </w:r>
      <w:r w:rsidR="0079460D">
        <w:rPr>
          <w:rFonts w:asciiTheme="majorHAnsi" w:hAnsiTheme="majorHAnsi" w:cstheme="majorHAnsi"/>
          <w:szCs w:val="20"/>
        </w:rPr>
        <w:t xml:space="preserve"> economic sanctions, (iii) restrictions on media and (iv) diplomatic measures. </w:t>
      </w:r>
      <w:r w:rsidR="00BD3198">
        <w:rPr>
          <w:rFonts w:asciiTheme="majorHAnsi" w:hAnsiTheme="majorHAnsi" w:cstheme="majorHAnsi"/>
          <w:szCs w:val="20"/>
        </w:rPr>
        <w:t>Researcher gives a definition of so-called smart sanctions to be ‘selective penalties that use financial institutions</w:t>
      </w:r>
      <w:r w:rsidR="00B807E7">
        <w:rPr>
          <w:rFonts w:asciiTheme="majorHAnsi" w:hAnsiTheme="majorHAnsi" w:cstheme="majorHAnsi"/>
          <w:szCs w:val="20"/>
        </w:rPr>
        <w:t xml:space="preserve"> to put pressure on specific groups, and directly impact governments, individual officials or elites (in case of Russia, the oligarchs</w:t>
      </w:r>
      <w:r w:rsidR="00EE56BB">
        <w:rPr>
          <w:rFonts w:asciiTheme="majorHAnsi" w:hAnsiTheme="majorHAnsi" w:cstheme="majorHAnsi"/>
          <w:szCs w:val="20"/>
        </w:rPr>
        <w:t>) (</w:t>
      </w:r>
      <w:proofErr w:type="spellStart"/>
      <w:r w:rsidR="00EE56BB">
        <w:rPr>
          <w:rFonts w:asciiTheme="majorHAnsi" w:hAnsiTheme="majorHAnsi" w:cstheme="majorHAnsi"/>
          <w:szCs w:val="20"/>
        </w:rPr>
        <w:t>Girardone</w:t>
      </w:r>
      <w:proofErr w:type="spellEnd"/>
      <w:r w:rsidR="00EE56BB">
        <w:rPr>
          <w:rFonts w:asciiTheme="majorHAnsi" w:hAnsiTheme="majorHAnsi" w:cstheme="majorHAnsi"/>
          <w:szCs w:val="20"/>
        </w:rPr>
        <w:t>, 2022).</w:t>
      </w:r>
      <w:r>
        <w:rPr>
          <w:rFonts w:asciiTheme="majorHAnsi" w:hAnsiTheme="majorHAnsi" w:cstheme="majorHAnsi"/>
          <w:szCs w:val="20"/>
        </w:rPr>
        <w:t xml:space="preserve"> </w:t>
      </w:r>
      <w:r w:rsidR="008205AE">
        <w:rPr>
          <w:rFonts w:asciiTheme="majorHAnsi" w:hAnsiTheme="majorHAnsi" w:cstheme="majorHAnsi"/>
          <w:szCs w:val="20"/>
        </w:rPr>
        <w:t>v</w:t>
      </w:r>
      <w:r w:rsidR="00BD47DB">
        <w:rPr>
          <w:rFonts w:asciiTheme="majorHAnsi" w:hAnsiTheme="majorHAnsi" w:cstheme="majorHAnsi"/>
          <w:szCs w:val="20"/>
        </w:rPr>
        <w:t xml:space="preserve">an </w:t>
      </w:r>
      <w:proofErr w:type="spellStart"/>
      <w:r w:rsidR="00BD47DB">
        <w:rPr>
          <w:rFonts w:asciiTheme="majorHAnsi" w:hAnsiTheme="majorHAnsi" w:cstheme="majorHAnsi"/>
          <w:szCs w:val="20"/>
        </w:rPr>
        <w:t>Bergejik</w:t>
      </w:r>
      <w:proofErr w:type="spellEnd"/>
      <w:r w:rsidR="00BD47DB">
        <w:rPr>
          <w:rFonts w:asciiTheme="majorHAnsi" w:hAnsiTheme="majorHAnsi" w:cstheme="majorHAnsi"/>
          <w:szCs w:val="20"/>
        </w:rPr>
        <w:t xml:space="preserve"> (2022) argues with Western analysts about calling sanctions imposed on Russia</w:t>
      </w:r>
      <w:r w:rsidR="00607C2F">
        <w:rPr>
          <w:rFonts w:asciiTheme="majorHAnsi" w:hAnsiTheme="majorHAnsi" w:cstheme="majorHAnsi"/>
          <w:szCs w:val="20"/>
        </w:rPr>
        <w:t xml:space="preserve"> without precedent. To prove his point of view, author gives examples of the experience with Iraqi invasion of K</w:t>
      </w:r>
      <w:r w:rsidR="00DE0F96">
        <w:rPr>
          <w:rFonts w:asciiTheme="majorHAnsi" w:hAnsiTheme="majorHAnsi" w:cstheme="majorHAnsi"/>
          <w:szCs w:val="20"/>
        </w:rPr>
        <w:t>uwait in 1990 and sanctions on Iran on 2012. A</w:t>
      </w:r>
      <w:r w:rsidR="005C48A7">
        <w:rPr>
          <w:rFonts w:asciiTheme="majorHAnsi" w:hAnsiTheme="majorHAnsi" w:cstheme="majorHAnsi"/>
          <w:szCs w:val="20"/>
        </w:rPr>
        <w:t xml:space="preserve">lso researcher emphasize the fact that restrictions were already taken in 2014, but they were not serious enough to prevent future events. Moreover, aggressor’s </w:t>
      </w:r>
      <w:r w:rsidR="00FD71F0">
        <w:rPr>
          <w:rFonts w:asciiTheme="majorHAnsi" w:hAnsiTheme="majorHAnsi" w:cstheme="majorHAnsi"/>
          <w:szCs w:val="20"/>
        </w:rPr>
        <w:t xml:space="preserve">economy got stronger and more prepared, so new sanctions did not give a desirable effect. </w:t>
      </w:r>
    </w:p>
    <w:p w14:paraId="76E42961" w14:textId="5D7A7A8B" w:rsidR="00540B5C" w:rsidRPr="00E06DBE" w:rsidRDefault="00495D8B" w:rsidP="000E5BB6">
      <w:pPr>
        <w:spacing w:after="100" w:line="312" w:lineRule="auto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 xml:space="preserve">Hausmann </w:t>
      </w:r>
      <w:r w:rsidR="008205AE">
        <w:rPr>
          <w:rFonts w:asciiTheme="majorHAnsi" w:hAnsiTheme="majorHAnsi" w:cstheme="majorHAnsi"/>
          <w:szCs w:val="20"/>
        </w:rPr>
        <w:t xml:space="preserve">et al. </w:t>
      </w:r>
      <w:r w:rsidR="00EE56BB">
        <w:rPr>
          <w:rFonts w:asciiTheme="majorHAnsi" w:hAnsiTheme="majorHAnsi" w:cstheme="majorHAnsi"/>
          <w:szCs w:val="20"/>
        </w:rPr>
        <w:t xml:space="preserve">(2022) </w:t>
      </w:r>
      <w:r w:rsidR="008205AE">
        <w:rPr>
          <w:rFonts w:asciiTheme="majorHAnsi" w:hAnsiTheme="majorHAnsi" w:cstheme="majorHAnsi"/>
          <w:szCs w:val="20"/>
        </w:rPr>
        <w:t>highlight</w:t>
      </w:r>
      <w:r>
        <w:rPr>
          <w:rFonts w:asciiTheme="majorHAnsi" w:hAnsiTheme="majorHAnsi" w:cstheme="majorHAnsi"/>
          <w:szCs w:val="20"/>
        </w:rPr>
        <w:t xml:space="preserve"> </w:t>
      </w:r>
      <w:r w:rsidR="00076ECD">
        <w:rPr>
          <w:rFonts w:asciiTheme="majorHAnsi" w:hAnsiTheme="majorHAnsi" w:cstheme="majorHAnsi"/>
          <w:szCs w:val="20"/>
        </w:rPr>
        <w:t xml:space="preserve">that the main purpose of sanctions </w:t>
      </w:r>
      <w:r>
        <w:rPr>
          <w:rFonts w:asciiTheme="majorHAnsi" w:hAnsiTheme="majorHAnsi" w:cstheme="majorHAnsi"/>
          <w:szCs w:val="20"/>
        </w:rPr>
        <w:t>was to be</w:t>
      </w:r>
      <w:r w:rsidR="00076ECD">
        <w:rPr>
          <w:rFonts w:asciiTheme="majorHAnsi" w:hAnsiTheme="majorHAnsi" w:cstheme="majorHAnsi"/>
          <w:szCs w:val="20"/>
        </w:rPr>
        <w:t xml:space="preserve"> a real substitution of armed conflict, as it must motivate aggressor to surrender. </w:t>
      </w:r>
      <w:r w:rsidR="0053340D">
        <w:rPr>
          <w:rFonts w:asciiTheme="majorHAnsi" w:hAnsiTheme="majorHAnsi" w:cstheme="majorHAnsi"/>
          <w:szCs w:val="20"/>
        </w:rPr>
        <w:t xml:space="preserve">Nonetheless, 2 out of 3 sanction cases seem not to work at all (van </w:t>
      </w:r>
      <w:proofErr w:type="spellStart"/>
      <w:r w:rsidR="0053340D">
        <w:rPr>
          <w:rFonts w:asciiTheme="majorHAnsi" w:hAnsiTheme="majorHAnsi" w:cstheme="majorHAnsi"/>
          <w:szCs w:val="20"/>
        </w:rPr>
        <w:t>Bergejik</w:t>
      </w:r>
      <w:proofErr w:type="spellEnd"/>
      <w:r w:rsidR="0053340D">
        <w:rPr>
          <w:rFonts w:asciiTheme="majorHAnsi" w:hAnsiTheme="majorHAnsi" w:cstheme="majorHAnsi"/>
          <w:szCs w:val="20"/>
        </w:rPr>
        <w:t xml:space="preserve">, 2022). </w:t>
      </w:r>
      <w:r w:rsidR="0031156D">
        <w:rPr>
          <w:rFonts w:asciiTheme="majorHAnsi" w:hAnsiTheme="majorHAnsi" w:cstheme="majorHAnsi"/>
          <w:szCs w:val="20"/>
        </w:rPr>
        <w:t xml:space="preserve">Sanctioning countries that follow specific ideology while starting a </w:t>
      </w:r>
      <w:r w:rsidR="007C2012">
        <w:rPr>
          <w:rFonts w:asciiTheme="majorHAnsi" w:hAnsiTheme="majorHAnsi" w:cstheme="majorHAnsi"/>
          <w:szCs w:val="20"/>
        </w:rPr>
        <w:t>serious</w:t>
      </w:r>
      <w:r w:rsidR="0031156D">
        <w:rPr>
          <w:rFonts w:asciiTheme="majorHAnsi" w:hAnsiTheme="majorHAnsi" w:cstheme="majorHAnsi"/>
          <w:szCs w:val="20"/>
        </w:rPr>
        <w:t xml:space="preserve"> </w:t>
      </w:r>
      <w:r w:rsidR="003F2050">
        <w:rPr>
          <w:rFonts w:asciiTheme="majorHAnsi" w:hAnsiTheme="majorHAnsi" w:cstheme="majorHAnsi"/>
          <w:szCs w:val="20"/>
        </w:rPr>
        <w:t xml:space="preserve">invasion is hard </w:t>
      </w:r>
      <w:r w:rsidR="007C2012">
        <w:rPr>
          <w:rFonts w:asciiTheme="majorHAnsi" w:hAnsiTheme="majorHAnsi" w:cstheme="majorHAnsi"/>
          <w:szCs w:val="20"/>
        </w:rPr>
        <w:t>due to the unwillingness to change the course and going ‘to the winning end’.</w:t>
      </w:r>
      <w:r w:rsidR="00E06DBE" w:rsidRPr="00E06DBE">
        <w:rPr>
          <w:rFonts w:asciiTheme="majorHAnsi" w:hAnsiTheme="majorHAnsi" w:cstheme="majorHAnsi"/>
          <w:szCs w:val="20"/>
        </w:rPr>
        <w:t xml:space="preserve"> </w:t>
      </w:r>
      <w:r w:rsidR="00E06DBE">
        <w:rPr>
          <w:rFonts w:asciiTheme="majorHAnsi" w:hAnsiTheme="majorHAnsi" w:cstheme="majorHAnsi"/>
          <w:szCs w:val="20"/>
        </w:rPr>
        <w:t xml:space="preserve">In the literature I have studied authors agree with the narrative of sanctions inefficiency. However, </w:t>
      </w:r>
      <w:proofErr w:type="spellStart"/>
      <w:r w:rsidR="00E06DBE">
        <w:rPr>
          <w:rFonts w:asciiTheme="majorHAnsi" w:hAnsiTheme="majorHAnsi" w:cstheme="majorHAnsi"/>
          <w:szCs w:val="20"/>
        </w:rPr>
        <w:t>Schropp</w:t>
      </w:r>
      <w:proofErr w:type="spellEnd"/>
      <w:r w:rsidR="00E06DBE">
        <w:rPr>
          <w:rFonts w:asciiTheme="majorHAnsi" w:hAnsiTheme="majorHAnsi" w:cstheme="majorHAnsi"/>
          <w:szCs w:val="20"/>
        </w:rPr>
        <w:t xml:space="preserve"> </w:t>
      </w:r>
      <w:r w:rsidR="008D41AF">
        <w:rPr>
          <w:rFonts w:asciiTheme="majorHAnsi" w:hAnsiTheme="majorHAnsi" w:cstheme="majorHAnsi"/>
          <w:szCs w:val="20"/>
        </w:rPr>
        <w:t xml:space="preserve">and </w:t>
      </w:r>
      <w:proofErr w:type="spellStart"/>
      <w:r w:rsidR="008D41AF">
        <w:rPr>
          <w:rFonts w:asciiTheme="majorHAnsi" w:hAnsiTheme="majorHAnsi" w:cstheme="majorHAnsi"/>
          <w:szCs w:val="20"/>
        </w:rPr>
        <w:t>Tsigas</w:t>
      </w:r>
      <w:proofErr w:type="spellEnd"/>
      <w:r w:rsidR="003A5C8A">
        <w:rPr>
          <w:rFonts w:asciiTheme="majorHAnsi" w:hAnsiTheme="majorHAnsi" w:cstheme="majorHAnsi"/>
          <w:szCs w:val="20"/>
        </w:rPr>
        <w:t xml:space="preserve"> (2022) offer</w:t>
      </w:r>
      <w:r w:rsidR="00E06DBE">
        <w:rPr>
          <w:rFonts w:asciiTheme="majorHAnsi" w:hAnsiTheme="majorHAnsi" w:cstheme="majorHAnsi"/>
          <w:szCs w:val="20"/>
        </w:rPr>
        <w:t xml:space="preserve"> completely opposite point of view. Author</w:t>
      </w:r>
      <w:r w:rsidR="003A5C8A">
        <w:rPr>
          <w:rFonts w:asciiTheme="majorHAnsi" w:hAnsiTheme="majorHAnsi" w:cstheme="majorHAnsi"/>
          <w:szCs w:val="20"/>
        </w:rPr>
        <w:t>s</w:t>
      </w:r>
      <w:r w:rsidR="00E06DBE">
        <w:rPr>
          <w:rFonts w:asciiTheme="majorHAnsi" w:hAnsiTheme="majorHAnsi" w:cstheme="majorHAnsi"/>
          <w:szCs w:val="20"/>
        </w:rPr>
        <w:t xml:space="preserve"> </w:t>
      </w:r>
      <w:r w:rsidR="003A5C8A">
        <w:rPr>
          <w:rFonts w:asciiTheme="majorHAnsi" w:hAnsiTheme="majorHAnsi" w:cstheme="majorHAnsi"/>
          <w:szCs w:val="20"/>
        </w:rPr>
        <w:t>conduct</w:t>
      </w:r>
      <w:r w:rsidR="00453622">
        <w:rPr>
          <w:rFonts w:asciiTheme="majorHAnsi" w:hAnsiTheme="majorHAnsi" w:cstheme="majorHAnsi"/>
          <w:szCs w:val="20"/>
        </w:rPr>
        <w:t xml:space="preserve"> that the design of sanctions makes the difference. </w:t>
      </w:r>
      <w:r w:rsidR="0094253F">
        <w:rPr>
          <w:rFonts w:asciiTheme="majorHAnsi" w:hAnsiTheme="majorHAnsi" w:cstheme="majorHAnsi"/>
          <w:szCs w:val="20"/>
        </w:rPr>
        <w:t>People might think that this kind of penalty works on the principle ‘more is better’</w:t>
      </w:r>
      <w:r w:rsidR="00136F0B">
        <w:rPr>
          <w:rFonts w:asciiTheme="majorHAnsi" w:hAnsiTheme="majorHAnsi" w:cstheme="majorHAnsi"/>
          <w:szCs w:val="20"/>
        </w:rPr>
        <w:t xml:space="preserve">, but it is not the case. </w:t>
      </w:r>
      <w:proofErr w:type="spellStart"/>
      <w:r w:rsidR="00136F0B">
        <w:rPr>
          <w:rFonts w:asciiTheme="majorHAnsi" w:hAnsiTheme="majorHAnsi" w:cstheme="majorHAnsi"/>
          <w:szCs w:val="20"/>
        </w:rPr>
        <w:t>Mahlstein</w:t>
      </w:r>
      <w:proofErr w:type="spellEnd"/>
      <w:r w:rsidR="00136F0B">
        <w:rPr>
          <w:rFonts w:asciiTheme="majorHAnsi" w:hAnsiTheme="majorHAnsi" w:cstheme="majorHAnsi"/>
          <w:szCs w:val="20"/>
        </w:rPr>
        <w:t xml:space="preserve"> et al. (2022) in their article </w:t>
      </w:r>
      <w:r w:rsidR="00104E27">
        <w:rPr>
          <w:rFonts w:asciiTheme="majorHAnsi" w:hAnsiTheme="majorHAnsi" w:cstheme="majorHAnsi"/>
          <w:szCs w:val="20"/>
        </w:rPr>
        <w:t xml:space="preserve">use a computable general equilibrium (CGE) analysis </w:t>
      </w:r>
      <w:r w:rsidR="00420E82">
        <w:rPr>
          <w:rFonts w:asciiTheme="majorHAnsi" w:hAnsiTheme="majorHAnsi" w:cstheme="majorHAnsi"/>
          <w:szCs w:val="20"/>
        </w:rPr>
        <w:t xml:space="preserve">to estimate different possible outcomes for Russia and so-called ‘Allies’ (coalition of sanctioning countries). Calculations show, that </w:t>
      </w:r>
      <w:r w:rsidR="00E35437">
        <w:rPr>
          <w:rFonts w:asciiTheme="majorHAnsi" w:hAnsiTheme="majorHAnsi" w:cstheme="majorHAnsi"/>
          <w:szCs w:val="20"/>
        </w:rPr>
        <w:t xml:space="preserve">economic burden is distributed drastically different between Allies. </w:t>
      </w:r>
      <w:r w:rsidR="00E35437">
        <w:rPr>
          <w:rFonts w:asciiTheme="majorHAnsi" w:hAnsiTheme="majorHAnsi" w:cstheme="majorHAnsi"/>
          <w:szCs w:val="20"/>
        </w:rPr>
        <w:lastRenderedPageBreak/>
        <w:t xml:space="preserve">The main reason for it is that each country has </w:t>
      </w:r>
      <w:r w:rsidR="000A1CAC">
        <w:rPr>
          <w:rFonts w:asciiTheme="majorHAnsi" w:hAnsiTheme="majorHAnsi" w:cstheme="majorHAnsi"/>
          <w:szCs w:val="20"/>
        </w:rPr>
        <w:t xml:space="preserve">their own sanction set. In addition, Russia answered with countersanctions putting more pressure. </w:t>
      </w:r>
      <w:proofErr w:type="spellStart"/>
      <w:r w:rsidR="008D41AF">
        <w:rPr>
          <w:rFonts w:asciiTheme="majorHAnsi" w:hAnsiTheme="majorHAnsi" w:cstheme="majorHAnsi"/>
          <w:szCs w:val="20"/>
        </w:rPr>
        <w:t>Schropp</w:t>
      </w:r>
      <w:proofErr w:type="spellEnd"/>
      <w:r w:rsidR="008D41AF">
        <w:rPr>
          <w:rFonts w:asciiTheme="majorHAnsi" w:hAnsiTheme="majorHAnsi" w:cstheme="majorHAnsi"/>
          <w:szCs w:val="20"/>
        </w:rPr>
        <w:t xml:space="preserve"> and </w:t>
      </w:r>
      <w:proofErr w:type="spellStart"/>
      <w:r w:rsidR="008D41AF">
        <w:rPr>
          <w:rFonts w:asciiTheme="majorHAnsi" w:hAnsiTheme="majorHAnsi" w:cstheme="majorHAnsi"/>
          <w:szCs w:val="20"/>
        </w:rPr>
        <w:t>Tsigas</w:t>
      </w:r>
      <w:proofErr w:type="spellEnd"/>
      <w:r w:rsidR="000C7993">
        <w:rPr>
          <w:rFonts w:asciiTheme="majorHAnsi" w:hAnsiTheme="majorHAnsi" w:cstheme="majorHAnsi"/>
          <w:szCs w:val="20"/>
        </w:rPr>
        <w:t xml:space="preserve"> (2022) also used CGE analysis </w:t>
      </w:r>
      <w:r w:rsidR="00AC437B">
        <w:rPr>
          <w:rFonts w:asciiTheme="majorHAnsi" w:hAnsiTheme="majorHAnsi" w:cstheme="majorHAnsi"/>
          <w:szCs w:val="20"/>
        </w:rPr>
        <w:t xml:space="preserve">but in order to estimate optimal sanctions choice for Allies. Modelling revealed that </w:t>
      </w:r>
      <w:proofErr w:type="spellStart"/>
      <w:r w:rsidR="00AC437B">
        <w:rPr>
          <w:rFonts w:asciiTheme="majorHAnsi" w:hAnsiTheme="majorHAnsi" w:cstheme="majorHAnsi"/>
          <w:szCs w:val="20"/>
        </w:rPr>
        <w:t>sanctioners</w:t>
      </w:r>
      <w:proofErr w:type="spellEnd"/>
      <w:r w:rsidR="00AC437B">
        <w:rPr>
          <w:rFonts w:asciiTheme="majorHAnsi" w:hAnsiTheme="majorHAnsi" w:cstheme="majorHAnsi"/>
          <w:szCs w:val="20"/>
        </w:rPr>
        <w:t xml:space="preserve"> shoul</w:t>
      </w:r>
      <w:r w:rsidR="0036646F">
        <w:rPr>
          <w:rFonts w:asciiTheme="majorHAnsi" w:hAnsiTheme="majorHAnsi" w:cstheme="majorHAnsi"/>
          <w:szCs w:val="20"/>
        </w:rPr>
        <w:t xml:space="preserve">d choose sanctioned sectors and extent of punishment wisely. It is better to target specific sectors than organize a total embargo. </w:t>
      </w:r>
      <w:r w:rsidR="00E7794B">
        <w:rPr>
          <w:rFonts w:asciiTheme="majorHAnsi" w:hAnsiTheme="majorHAnsi" w:cstheme="majorHAnsi"/>
          <w:szCs w:val="20"/>
        </w:rPr>
        <w:t xml:space="preserve">In section 5 authors speculate on the topic of additional strategies for Allies. Ideas are either to share the economic burden between Allies equally or </w:t>
      </w:r>
      <w:r w:rsidR="00EE031C">
        <w:rPr>
          <w:rFonts w:asciiTheme="majorHAnsi" w:hAnsiTheme="majorHAnsi" w:cstheme="majorHAnsi"/>
          <w:szCs w:val="20"/>
        </w:rPr>
        <w:t>to donate</w:t>
      </w:r>
      <w:r w:rsidR="006840EE">
        <w:rPr>
          <w:rFonts w:asciiTheme="majorHAnsi" w:hAnsiTheme="majorHAnsi" w:cstheme="majorHAnsi"/>
          <w:szCs w:val="20"/>
        </w:rPr>
        <w:t xml:space="preserve"> to Ukraine extra generated tariff rents. Analysis and calculation showed that ‘burden-sharing between Allies </w:t>
      </w:r>
      <w:r w:rsidR="004B3BD0">
        <w:rPr>
          <w:rFonts w:asciiTheme="majorHAnsi" w:hAnsiTheme="majorHAnsi" w:cstheme="majorHAnsi"/>
          <w:szCs w:val="20"/>
        </w:rPr>
        <w:t xml:space="preserve">(1) eradicate any controversial divergence in economic gain and losses within the group of Allies, therefore achieving </w:t>
      </w:r>
      <w:r w:rsidR="00D14F68">
        <w:rPr>
          <w:rFonts w:asciiTheme="majorHAnsi" w:hAnsiTheme="majorHAnsi" w:cstheme="majorHAnsi"/>
          <w:szCs w:val="20"/>
        </w:rPr>
        <w:t>equitability of the sanction burden; (2) decrease Allied average losses; and (3) increase economic harm for R</w:t>
      </w:r>
      <w:r w:rsidR="00CB4F72">
        <w:rPr>
          <w:rFonts w:asciiTheme="majorHAnsi" w:hAnsiTheme="majorHAnsi" w:cstheme="majorHAnsi"/>
          <w:szCs w:val="20"/>
        </w:rPr>
        <w:t>ussia, regardless of the effects metric and the tariff increase chosen’</w:t>
      </w:r>
      <w:r w:rsidR="00993871">
        <w:rPr>
          <w:rFonts w:asciiTheme="majorHAnsi" w:hAnsiTheme="majorHAnsi" w:cstheme="majorHAnsi"/>
          <w:szCs w:val="20"/>
        </w:rPr>
        <w:t xml:space="preserve"> (</w:t>
      </w:r>
      <w:proofErr w:type="spellStart"/>
      <w:r w:rsidR="00993871">
        <w:rPr>
          <w:rFonts w:asciiTheme="majorHAnsi" w:hAnsiTheme="majorHAnsi" w:cstheme="majorHAnsi"/>
          <w:szCs w:val="20"/>
        </w:rPr>
        <w:t>Schropp</w:t>
      </w:r>
      <w:proofErr w:type="spellEnd"/>
      <w:r w:rsidR="00993871">
        <w:rPr>
          <w:rFonts w:asciiTheme="majorHAnsi" w:hAnsiTheme="majorHAnsi" w:cstheme="majorHAnsi"/>
          <w:szCs w:val="20"/>
        </w:rPr>
        <w:t xml:space="preserve"> </w:t>
      </w:r>
      <w:r w:rsidR="00993871">
        <w:rPr>
          <w:rFonts w:cs="Arial"/>
          <w:color w:val="222222"/>
          <w:szCs w:val="20"/>
          <w:shd w:val="clear" w:color="auto" w:fill="FFFFFF"/>
        </w:rPr>
        <w:t xml:space="preserve">&amp; </w:t>
      </w:r>
      <w:proofErr w:type="spellStart"/>
      <w:r w:rsidR="00993871">
        <w:rPr>
          <w:rFonts w:cs="Arial"/>
          <w:color w:val="222222"/>
          <w:szCs w:val="20"/>
          <w:shd w:val="clear" w:color="auto" w:fill="FFFFFF"/>
        </w:rPr>
        <w:t>Tsigas</w:t>
      </w:r>
      <w:proofErr w:type="spellEnd"/>
      <w:r w:rsidR="00993871">
        <w:rPr>
          <w:rFonts w:cs="Arial"/>
          <w:color w:val="222222"/>
          <w:szCs w:val="20"/>
          <w:shd w:val="clear" w:color="auto" w:fill="FFFFFF"/>
        </w:rPr>
        <w:t xml:space="preserve">, </w:t>
      </w:r>
      <w:r w:rsidR="004526D3">
        <w:rPr>
          <w:rFonts w:asciiTheme="majorHAnsi" w:hAnsiTheme="majorHAnsi" w:cstheme="majorHAnsi"/>
          <w:szCs w:val="20"/>
        </w:rPr>
        <w:t>2022).</w:t>
      </w:r>
    </w:p>
    <w:p w14:paraId="4DE7C965" w14:textId="77777777" w:rsidR="006A647A" w:rsidRDefault="00682F4E" w:rsidP="00007E3B">
      <w:pPr>
        <w:spacing w:after="100" w:line="312" w:lineRule="auto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 xml:space="preserve">The literature review has demonstrated wide-spread thought of sanctions inefficiency </w:t>
      </w:r>
      <w:r w:rsidR="00007E3B">
        <w:rPr>
          <w:rFonts w:asciiTheme="majorHAnsi" w:hAnsiTheme="majorHAnsi" w:cstheme="majorHAnsi"/>
          <w:szCs w:val="20"/>
        </w:rPr>
        <w:t xml:space="preserve">at the moment. Researchers tend to claim that penalties in the way they are now cause more damage to </w:t>
      </w:r>
      <w:proofErr w:type="spellStart"/>
      <w:r w:rsidR="00AE000E">
        <w:rPr>
          <w:rFonts w:asciiTheme="majorHAnsi" w:hAnsiTheme="majorHAnsi" w:cstheme="majorHAnsi"/>
          <w:szCs w:val="20"/>
        </w:rPr>
        <w:t>sanctioners</w:t>
      </w:r>
      <w:proofErr w:type="spellEnd"/>
      <w:r w:rsidR="00AE000E">
        <w:rPr>
          <w:rFonts w:asciiTheme="majorHAnsi" w:hAnsiTheme="majorHAnsi" w:cstheme="majorHAnsi"/>
          <w:szCs w:val="20"/>
        </w:rPr>
        <w:t xml:space="preserve"> than </w:t>
      </w:r>
      <w:proofErr w:type="spellStart"/>
      <w:r w:rsidR="00AE000E">
        <w:rPr>
          <w:rFonts w:asciiTheme="majorHAnsi" w:hAnsiTheme="majorHAnsi" w:cstheme="majorHAnsi"/>
          <w:szCs w:val="20"/>
        </w:rPr>
        <w:t>sanctionees</w:t>
      </w:r>
      <w:proofErr w:type="spellEnd"/>
      <w:r w:rsidR="00AE000E">
        <w:rPr>
          <w:rFonts w:asciiTheme="majorHAnsi" w:hAnsiTheme="majorHAnsi" w:cstheme="majorHAnsi"/>
          <w:szCs w:val="20"/>
        </w:rPr>
        <w:t xml:space="preserve"> and call for further empirical analysis. </w:t>
      </w:r>
      <w:r w:rsidR="00B1760C">
        <w:rPr>
          <w:rFonts w:asciiTheme="majorHAnsi" w:hAnsiTheme="majorHAnsi" w:cstheme="majorHAnsi"/>
          <w:szCs w:val="20"/>
        </w:rPr>
        <w:t xml:space="preserve">Existing models provided several options for further Allies’ steps to minimize their losses and maximize negative impact on Russia’s economy. </w:t>
      </w:r>
      <w:proofErr w:type="spellStart"/>
      <w:r w:rsidR="00ED3600">
        <w:rPr>
          <w:rFonts w:asciiTheme="majorHAnsi" w:hAnsiTheme="majorHAnsi" w:cstheme="majorHAnsi"/>
          <w:szCs w:val="20"/>
        </w:rPr>
        <w:t>Schropp</w:t>
      </w:r>
      <w:proofErr w:type="spellEnd"/>
      <w:r w:rsidR="00ED3600">
        <w:rPr>
          <w:rFonts w:asciiTheme="majorHAnsi" w:hAnsiTheme="majorHAnsi" w:cstheme="majorHAnsi"/>
          <w:szCs w:val="20"/>
        </w:rPr>
        <w:t xml:space="preserve"> </w:t>
      </w:r>
      <w:r w:rsidR="00993871">
        <w:rPr>
          <w:rFonts w:asciiTheme="majorHAnsi" w:hAnsiTheme="majorHAnsi" w:cstheme="majorHAnsi"/>
          <w:szCs w:val="20"/>
        </w:rPr>
        <w:t xml:space="preserve">and </w:t>
      </w:r>
      <w:proofErr w:type="spellStart"/>
      <w:r w:rsidR="00993871">
        <w:rPr>
          <w:rFonts w:asciiTheme="majorHAnsi" w:hAnsiTheme="majorHAnsi" w:cstheme="majorHAnsi"/>
          <w:szCs w:val="20"/>
        </w:rPr>
        <w:t>Tsigas</w:t>
      </w:r>
      <w:proofErr w:type="spellEnd"/>
      <w:r w:rsidR="00ED3600">
        <w:rPr>
          <w:rFonts w:asciiTheme="majorHAnsi" w:hAnsiTheme="majorHAnsi" w:cstheme="majorHAnsi"/>
          <w:szCs w:val="20"/>
        </w:rPr>
        <w:t xml:space="preserve"> (2022) and </w:t>
      </w:r>
      <w:proofErr w:type="spellStart"/>
      <w:r w:rsidR="00ED3600">
        <w:rPr>
          <w:rFonts w:asciiTheme="majorHAnsi" w:hAnsiTheme="majorHAnsi" w:cstheme="majorHAnsi"/>
          <w:szCs w:val="20"/>
        </w:rPr>
        <w:t>Mahlstein</w:t>
      </w:r>
      <w:proofErr w:type="spellEnd"/>
      <w:r w:rsidR="00ED3600">
        <w:rPr>
          <w:rFonts w:asciiTheme="majorHAnsi" w:hAnsiTheme="majorHAnsi" w:cstheme="majorHAnsi"/>
          <w:szCs w:val="20"/>
        </w:rPr>
        <w:t xml:space="preserve"> et al. (2022) believe that sanctions stil</w:t>
      </w:r>
      <w:r w:rsidR="000E5395">
        <w:rPr>
          <w:rFonts w:asciiTheme="majorHAnsi" w:hAnsiTheme="majorHAnsi" w:cstheme="majorHAnsi"/>
          <w:szCs w:val="20"/>
        </w:rPr>
        <w:t xml:space="preserve">l can be proved to be useful if measures are taken. </w:t>
      </w:r>
      <w:r w:rsidR="00621D76">
        <w:rPr>
          <w:rFonts w:asciiTheme="majorHAnsi" w:hAnsiTheme="majorHAnsi" w:cstheme="majorHAnsi"/>
          <w:szCs w:val="20"/>
        </w:rPr>
        <w:t xml:space="preserve">This study is relevant because </w:t>
      </w:r>
      <w:r w:rsidR="00F81C9D">
        <w:rPr>
          <w:rFonts w:asciiTheme="majorHAnsi" w:hAnsiTheme="majorHAnsi" w:cstheme="majorHAnsi"/>
          <w:szCs w:val="20"/>
        </w:rPr>
        <w:t xml:space="preserve">sanctioning one of the biggest countries is a big precedent that cannot be easily overlooked by world society as it affects not only Russia and Allies, but neutral states too. </w:t>
      </w:r>
    </w:p>
    <w:p w14:paraId="5E184470" w14:textId="77777777" w:rsidR="006A647A" w:rsidRDefault="006A647A" w:rsidP="00007E3B">
      <w:pPr>
        <w:spacing w:after="100" w:line="312" w:lineRule="auto"/>
        <w:rPr>
          <w:rFonts w:asciiTheme="majorHAnsi" w:hAnsiTheme="majorHAnsi" w:cstheme="majorHAnsi"/>
          <w:szCs w:val="20"/>
        </w:rPr>
      </w:pPr>
    </w:p>
    <w:p w14:paraId="4ADE9DD6" w14:textId="50260846" w:rsidR="00215B1F" w:rsidRPr="003A5C8A" w:rsidRDefault="00CC1169" w:rsidP="00007E3B">
      <w:pPr>
        <w:spacing w:after="100" w:line="312" w:lineRule="auto"/>
        <w:rPr>
          <w:rFonts w:asciiTheme="majorHAnsi" w:hAnsiTheme="majorHAnsi" w:cstheme="majorHAnsi"/>
          <w:b/>
          <w:bCs/>
          <w:szCs w:val="20"/>
        </w:rPr>
      </w:pPr>
      <w:r w:rsidRPr="003A5C8A">
        <w:rPr>
          <w:rFonts w:asciiTheme="majorHAnsi" w:hAnsiTheme="majorHAnsi" w:cstheme="majorHAnsi"/>
          <w:b/>
          <w:bCs/>
          <w:szCs w:val="20"/>
        </w:rPr>
        <w:t>References:</w:t>
      </w:r>
    </w:p>
    <w:p w14:paraId="25023817" w14:textId="317D10A9" w:rsidR="00C92099" w:rsidRDefault="00C92099" w:rsidP="00C92099">
      <w:pPr>
        <w:spacing w:after="100" w:line="312" w:lineRule="auto"/>
        <w:rPr>
          <w:rFonts w:cs="Arial"/>
          <w:color w:val="222222"/>
          <w:szCs w:val="20"/>
          <w:shd w:val="clear" w:color="auto" w:fill="FFFFFF"/>
        </w:rPr>
      </w:pPr>
      <w:r>
        <w:rPr>
          <w:rFonts w:cs="Arial"/>
          <w:color w:val="222222"/>
          <w:szCs w:val="20"/>
          <w:shd w:val="clear" w:color="auto" w:fill="FFFFFF"/>
        </w:rPr>
        <w:t xml:space="preserve">van </w:t>
      </w:r>
      <w:proofErr w:type="spellStart"/>
      <w:r>
        <w:rPr>
          <w:rFonts w:cs="Arial"/>
          <w:color w:val="222222"/>
          <w:szCs w:val="20"/>
          <w:shd w:val="clear" w:color="auto" w:fill="FFFFFF"/>
        </w:rPr>
        <w:t>Bergeijk</w:t>
      </w:r>
      <w:proofErr w:type="spellEnd"/>
      <w:r>
        <w:rPr>
          <w:rFonts w:cs="Arial"/>
          <w:color w:val="222222"/>
          <w:szCs w:val="20"/>
          <w:shd w:val="clear" w:color="auto" w:fill="FFFFFF"/>
        </w:rPr>
        <w:t>, P. A. (2022). Economic sanctions and the Russian war on Ukraine: a critical comparative appraisal. </w:t>
      </w:r>
      <w:r>
        <w:rPr>
          <w:rFonts w:cs="Arial"/>
          <w:i/>
          <w:iCs/>
          <w:color w:val="222222"/>
          <w:szCs w:val="20"/>
          <w:shd w:val="clear" w:color="auto" w:fill="FFFFFF"/>
        </w:rPr>
        <w:t>International Institute of Social Studies working paper</w:t>
      </w:r>
      <w:r>
        <w:rPr>
          <w:rFonts w:cs="Arial"/>
          <w:color w:val="222222"/>
          <w:szCs w:val="20"/>
          <w:shd w:val="clear" w:color="auto" w:fill="FFFFFF"/>
        </w:rPr>
        <w:t>, </w:t>
      </w:r>
      <w:r>
        <w:rPr>
          <w:rFonts w:cs="Arial"/>
          <w:i/>
          <w:iCs/>
          <w:color w:val="222222"/>
          <w:szCs w:val="20"/>
          <w:shd w:val="clear" w:color="auto" w:fill="FFFFFF"/>
        </w:rPr>
        <w:t>699</w:t>
      </w:r>
      <w:r>
        <w:rPr>
          <w:rFonts w:cs="Arial"/>
          <w:color w:val="222222"/>
          <w:szCs w:val="20"/>
          <w:shd w:val="clear" w:color="auto" w:fill="FFFFFF"/>
        </w:rPr>
        <w:t>.</w:t>
      </w:r>
    </w:p>
    <w:p w14:paraId="58269F0A" w14:textId="0B16705E" w:rsidR="00C92099" w:rsidRDefault="00C92099" w:rsidP="00C92099">
      <w:pPr>
        <w:spacing w:after="100" w:line="312" w:lineRule="auto"/>
        <w:rPr>
          <w:rFonts w:cs="Arial"/>
          <w:color w:val="222222"/>
          <w:szCs w:val="20"/>
          <w:shd w:val="clear" w:color="auto" w:fill="FFFFFF"/>
        </w:rPr>
      </w:pPr>
      <w:proofErr w:type="spellStart"/>
      <w:r>
        <w:rPr>
          <w:rFonts w:cs="Arial"/>
          <w:color w:val="222222"/>
          <w:szCs w:val="20"/>
          <w:shd w:val="clear" w:color="auto" w:fill="FFFFFF"/>
        </w:rPr>
        <w:t>Girardone</w:t>
      </w:r>
      <w:proofErr w:type="spellEnd"/>
      <w:r>
        <w:rPr>
          <w:rFonts w:cs="Arial"/>
          <w:color w:val="222222"/>
          <w:szCs w:val="20"/>
          <w:shd w:val="clear" w:color="auto" w:fill="FFFFFF"/>
        </w:rPr>
        <w:t>, C. (2022). Russian sanctions and the banking sector. </w:t>
      </w:r>
      <w:r>
        <w:rPr>
          <w:rFonts w:cs="Arial"/>
          <w:i/>
          <w:iCs/>
          <w:color w:val="222222"/>
          <w:szCs w:val="20"/>
          <w:shd w:val="clear" w:color="auto" w:fill="FFFFFF"/>
        </w:rPr>
        <w:t>British Journal of Management</w:t>
      </w:r>
      <w:r>
        <w:rPr>
          <w:rFonts w:cs="Arial"/>
          <w:color w:val="222222"/>
          <w:szCs w:val="20"/>
          <w:shd w:val="clear" w:color="auto" w:fill="FFFFFF"/>
        </w:rPr>
        <w:t>, </w:t>
      </w:r>
      <w:r>
        <w:rPr>
          <w:rFonts w:cs="Arial"/>
          <w:i/>
          <w:iCs/>
          <w:color w:val="222222"/>
          <w:szCs w:val="20"/>
          <w:shd w:val="clear" w:color="auto" w:fill="FFFFFF"/>
        </w:rPr>
        <w:t>33</w:t>
      </w:r>
      <w:r>
        <w:rPr>
          <w:rFonts w:cs="Arial"/>
          <w:color w:val="222222"/>
          <w:szCs w:val="20"/>
          <w:shd w:val="clear" w:color="auto" w:fill="FFFFFF"/>
        </w:rPr>
        <w:t>(4), 1683-1688.</w:t>
      </w:r>
      <w:r w:rsidRPr="00C92099">
        <w:rPr>
          <w:rFonts w:cs="Arial"/>
          <w:color w:val="222222"/>
          <w:szCs w:val="20"/>
          <w:shd w:val="clear" w:color="auto" w:fill="FFFFFF"/>
        </w:rPr>
        <w:t xml:space="preserve"> </w:t>
      </w:r>
    </w:p>
    <w:p w14:paraId="76E1762D" w14:textId="1DAF201F" w:rsidR="00923EBD" w:rsidRPr="00923EBD" w:rsidRDefault="00923EBD" w:rsidP="00C92099">
      <w:pPr>
        <w:spacing w:after="100" w:line="312" w:lineRule="auto"/>
        <w:rPr>
          <w:rFonts w:asciiTheme="majorHAnsi" w:hAnsiTheme="majorHAnsi" w:cstheme="majorHAnsi"/>
          <w:szCs w:val="20"/>
        </w:rPr>
      </w:pPr>
      <w:r>
        <w:rPr>
          <w:rFonts w:cs="Arial"/>
          <w:color w:val="222222"/>
          <w:szCs w:val="20"/>
          <w:shd w:val="clear" w:color="auto" w:fill="FFFFFF"/>
        </w:rPr>
        <w:t xml:space="preserve">Hausmann, R., </w:t>
      </w:r>
      <w:proofErr w:type="spellStart"/>
      <w:r>
        <w:rPr>
          <w:rFonts w:cs="Arial"/>
          <w:color w:val="222222"/>
          <w:szCs w:val="20"/>
          <w:shd w:val="clear" w:color="auto" w:fill="FFFFFF"/>
        </w:rPr>
        <w:t>Schetter</w:t>
      </w:r>
      <w:proofErr w:type="spellEnd"/>
      <w:r>
        <w:rPr>
          <w:rFonts w:cs="Arial"/>
          <w:color w:val="222222"/>
          <w:szCs w:val="20"/>
          <w:shd w:val="clear" w:color="auto" w:fill="FFFFFF"/>
        </w:rPr>
        <w:t>, U., &amp; Yildirim, M. (2022). On the design of effective sanctions: The case of bans on exports to Russia. </w:t>
      </w:r>
      <w:r>
        <w:rPr>
          <w:rFonts w:cs="Arial"/>
          <w:i/>
          <w:iCs/>
          <w:color w:val="222222"/>
          <w:szCs w:val="20"/>
          <w:shd w:val="clear" w:color="auto" w:fill="FFFFFF"/>
        </w:rPr>
        <w:t>CID Faculty Working Paper Series</w:t>
      </w:r>
      <w:r>
        <w:rPr>
          <w:rFonts w:cs="Arial"/>
          <w:color w:val="222222"/>
          <w:szCs w:val="20"/>
          <w:shd w:val="clear" w:color="auto" w:fill="FFFFFF"/>
        </w:rPr>
        <w:t>.</w:t>
      </w:r>
    </w:p>
    <w:p w14:paraId="06BE3175" w14:textId="432E0946" w:rsidR="00C92099" w:rsidRDefault="00C92099" w:rsidP="00C92099">
      <w:pPr>
        <w:spacing w:after="100" w:line="312" w:lineRule="auto"/>
        <w:rPr>
          <w:rFonts w:cs="Arial"/>
          <w:color w:val="222222"/>
          <w:szCs w:val="20"/>
          <w:shd w:val="clear" w:color="auto" w:fill="FFFFFF"/>
        </w:rPr>
      </w:pPr>
      <w:proofErr w:type="spellStart"/>
      <w:r>
        <w:rPr>
          <w:rFonts w:cs="Arial"/>
          <w:color w:val="222222"/>
          <w:szCs w:val="20"/>
          <w:shd w:val="clear" w:color="auto" w:fill="FFFFFF"/>
        </w:rPr>
        <w:t>Mahlstein</w:t>
      </w:r>
      <w:proofErr w:type="spellEnd"/>
      <w:r>
        <w:rPr>
          <w:rFonts w:cs="Arial"/>
          <w:color w:val="222222"/>
          <w:szCs w:val="20"/>
          <w:shd w:val="clear" w:color="auto" w:fill="FFFFFF"/>
        </w:rPr>
        <w:t xml:space="preserve">, K., McDaniel, C., </w:t>
      </w:r>
      <w:proofErr w:type="spellStart"/>
      <w:r>
        <w:rPr>
          <w:rFonts w:cs="Arial"/>
          <w:color w:val="222222"/>
          <w:szCs w:val="20"/>
          <w:shd w:val="clear" w:color="auto" w:fill="FFFFFF"/>
        </w:rPr>
        <w:t>Schropp</w:t>
      </w:r>
      <w:proofErr w:type="spellEnd"/>
      <w:r>
        <w:rPr>
          <w:rFonts w:cs="Arial"/>
          <w:color w:val="222222"/>
          <w:szCs w:val="20"/>
          <w:shd w:val="clear" w:color="auto" w:fill="FFFFFF"/>
        </w:rPr>
        <w:t xml:space="preserve">, S., &amp; </w:t>
      </w:r>
      <w:proofErr w:type="spellStart"/>
      <w:r>
        <w:rPr>
          <w:rFonts w:cs="Arial"/>
          <w:color w:val="222222"/>
          <w:szCs w:val="20"/>
          <w:shd w:val="clear" w:color="auto" w:fill="FFFFFF"/>
        </w:rPr>
        <w:t>Tsigas</w:t>
      </w:r>
      <w:proofErr w:type="spellEnd"/>
      <w:r>
        <w:rPr>
          <w:rFonts w:cs="Arial"/>
          <w:color w:val="222222"/>
          <w:szCs w:val="20"/>
          <w:shd w:val="clear" w:color="auto" w:fill="FFFFFF"/>
        </w:rPr>
        <w:t>, M. (2022). Estimating the economic effects of sanctions on Russia: an allied trade embargo. </w:t>
      </w:r>
      <w:r>
        <w:rPr>
          <w:rFonts w:cs="Arial"/>
          <w:i/>
          <w:iCs/>
          <w:color w:val="222222"/>
          <w:szCs w:val="20"/>
          <w:shd w:val="clear" w:color="auto" w:fill="FFFFFF"/>
        </w:rPr>
        <w:t>The World Economy</w:t>
      </w:r>
      <w:r>
        <w:rPr>
          <w:rFonts w:cs="Arial"/>
          <w:color w:val="222222"/>
          <w:szCs w:val="20"/>
          <w:shd w:val="clear" w:color="auto" w:fill="FFFFFF"/>
        </w:rPr>
        <w:t>, </w:t>
      </w:r>
      <w:r>
        <w:rPr>
          <w:rFonts w:cs="Arial"/>
          <w:i/>
          <w:iCs/>
          <w:color w:val="222222"/>
          <w:szCs w:val="20"/>
          <w:shd w:val="clear" w:color="auto" w:fill="FFFFFF"/>
        </w:rPr>
        <w:t>45</w:t>
      </w:r>
      <w:r>
        <w:rPr>
          <w:rFonts w:cs="Arial"/>
          <w:color w:val="222222"/>
          <w:szCs w:val="20"/>
          <w:shd w:val="clear" w:color="auto" w:fill="FFFFFF"/>
        </w:rPr>
        <w:t>(11), 3344-3383.</w:t>
      </w:r>
    </w:p>
    <w:p w14:paraId="65C5275B" w14:textId="7BB1FC16" w:rsidR="00CC1169" w:rsidRDefault="00CC1169" w:rsidP="00007E3B">
      <w:pPr>
        <w:spacing w:after="100" w:line="312" w:lineRule="auto"/>
        <w:rPr>
          <w:rFonts w:cs="Arial"/>
          <w:color w:val="222222"/>
          <w:szCs w:val="20"/>
          <w:shd w:val="clear" w:color="auto" w:fill="FFFFFF"/>
        </w:rPr>
      </w:pPr>
      <w:r>
        <w:rPr>
          <w:rFonts w:cs="Arial"/>
          <w:color w:val="222222"/>
          <w:szCs w:val="20"/>
          <w:shd w:val="clear" w:color="auto" w:fill="FFFFFF"/>
        </w:rPr>
        <w:t xml:space="preserve">Mbah, R. E., &amp; </w:t>
      </w:r>
      <w:proofErr w:type="spellStart"/>
      <w:r>
        <w:rPr>
          <w:rFonts w:cs="Arial"/>
          <w:color w:val="222222"/>
          <w:szCs w:val="20"/>
          <w:shd w:val="clear" w:color="auto" w:fill="FFFFFF"/>
        </w:rPr>
        <w:t>Wasum</w:t>
      </w:r>
      <w:proofErr w:type="spellEnd"/>
      <w:r>
        <w:rPr>
          <w:rFonts w:cs="Arial"/>
          <w:color w:val="222222"/>
          <w:szCs w:val="20"/>
          <w:shd w:val="clear" w:color="auto" w:fill="FFFFFF"/>
        </w:rPr>
        <w:t>, D. F. (2022). Russian-Ukraine 2022 War: A review of the economic impact of Russian-Ukraine crisis on the USA, UK, Canada, and Europe. </w:t>
      </w:r>
      <w:r>
        <w:rPr>
          <w:rFonts w:cs="Arial"/>
          <w:i/>
          <w:iCs/>
          <w:color w:val="222222"/>
          <w:szCs w:val="20"/>
          <w:shd w:val="clear" w:color="auto" w:fill="FFFFFF"/>
        </w:rPr>
        <w:t>Advances in Social Sciences Research Journal</w:t>
      </w:r>
      <w:r>
        <w:rPr>
          <w:rFonts w:cs="Arial"/>
          <w:color w:val="222222"/>
          <w:szCs w:val="20"/>
          <w:shd w:val="clear" w:color="auto" w:fill="FFFFFF"/>
        </w:rPr>
        <w:t>, </w:t>
      </w:r>
      <w:r>
        <w:rPr>
          <w:rFonts w:cs="Arial"/>
          <w:i/>
          <w:iCs/>
          <w:color w:val="222222"/>
          <w:szCs w:val="20"/>
          <w:shd w:val="clear" w:color="auto" w:fill="FFFFFF"/>
        </w:rPr>
        <w:t>9</w:t>
      </w:r>
      <w:r>
        <w:rPr>
          <w:rFonts w:cs="Arial"/>
          <w:color w:val="222222"/>
          <w:szCs w:val="20"/>
          <w:shd w:val="clear" w:color="auto" w:fill="FFFFFF"/>
        </w:rPr>
        <w:t>(3), 144-153.</w:t>
      </w:r>
    </w:p>
    <w:p w14:paraId="790F5E58" w14:textId="08A9114D" w:rsidR="00B90233" w:rsidRDefault="00B90233" w:rsidP="00007E3B">
      <w:pPr>
        <w:spacing w:after="100" w:line="312" w:lineRule="auto"/>
        <w:rPr>
          <w:rFonts w:cs="Arial"/>
          <w:color w:val="222222"/>
          <w:szCs w:val="20"/>
          <w:shd w:val="clear" w:color="auto" w:fill="FFFFFF"/>
        </w:rPr>
      </w:pPr>
      <w:proofErr w:type="spellStart"/>
      <w:r>
        <w:rPr>
          <w:rFonts w:cs="Arial"/>
          <w:color w:val="222222"/>
          <w:szCs w:val="20"/>
          <w:shd w:val="clear" w:color="auto" w:fill="FFFFFF"/>
        </w:rPr>
        <w:t>Schropp</w:t>
      </w:r>
      <w:proofErr w:type="spellEnd"/>
      <w:r>
        <w:rPr>
          <w:rFonts w:cs="Arial"/>
          <w:color w:val="222222"/>
          <w:szCs w:val="20"/>
          <w:shd w:val="clear" w:color="auto" w:fill="FFFFFF"/>
        </w:rPr>
        <w:t xml:space="preserve">, S., &amp; </w:t>
      </w:r>
      <w:proofErr w:type="spellStart"/>
      <w:r>
        <w:rPr>
          <w:rFonts w:cs="Arial"/>
          <w:color w:val="222222"/>
          <w:szCs w:val="20"/>
          <w:shd w:val="clear" w:color="auto" w:fill="FFFFFF"/>
        </w:rPr>
        <w:t>Tsigas</w:t>
      </w:r>
      <w:proofErr w:type="spellEnd"/>
      <w:r>
        <w:rPr>
          <w:rFonts w:cs="Arial"/>
          <w:color w:val="222222"/>
          <w:szCs w:val="20"/>
          <w:shd w:val="clear" w:color="auto" w:fill="FFFFFF"/>
        </w:rPr>
        <w:t>, M. (2023). Designing ‘</w:t>
      </w:r>
      <w:proofErr w:type="spellStart"/>
      <w:r>
        <w:rPr>
          <w:rFonts w:cs="Arial"/>
          <w:color w:val="222222"/>
          <w:szCs w:val="20"/>
          <w:shd w:val="clear" w:color="auto" w:fill="FFFFFF"/>
        </w:rPr>
        <w:t>optimal’sanctions</w:t>
      </w:r>
      <w:proofErr w:type="spellEnd"/>
      <w:r>
        <w:rPr>
          <w:rFonts w:cs="Arial"/>
          <w:color w:val="222222"/>
          <w:szCs w:val="20"/>
          <w:shd w:val="clear" w:color="auto" w:fill="FFFFFF"/>
        </w:rPr>
        <w:t xml:space="preserve"> on Russian imports. </w:t>
      </w:r>
      <w:r>
        <w:rPr>
          <w:rFonts w:cs="Arial"/>
          <w:i/>
          <w:iCs/>
          <w:color w:val="222222"/>
          <w:szCs w:val="20"/>
          <w:shd w:val="clear" w:color="auto" w:fill="FFFFFF"/>
        </w:rPr>
        <w:t>The World Economy</w:t>
      </w:r>
      <w:r>
        <w:rPr>
          <w:rFonts w:cs="Arial"/>
          <w:color w:val="222222"/>
          <w:szCs w:val="20"/>
          <w:shd w:val="clear" w:color="auto" w:fill="FFFFFF"/>
        </w:rPr>
        <w:t>, </w:t>
      </w:r>
      <w:r>
        <w:rPr>
          <w:rFonts w:cs="Arial"/>
          <w:i/>
          <w:iCs/>
          <w:color w:val="222222"/>
          <w:szCs w:val="20"/>
          <w:shd w:val="clear" w:color="auto" w:fill="FFFFFF"/>
        </w:rPr>
        <w:t>46</w:t>
      </w:r>
      <w:r>
        <w:rPr>
          <w:rFonts w:cs="Arial"/>
          <w:color w:val="222222"/>
          <w:szCs w:val="20"/>
          <w:shd w:val="clear" w:color="auto" w:fill="FFFFFF"/>
        </w:rPr>
        <w:t>(3), 498-531.</w:t>
      </w:r>
    </w:p>
    <w:p w14:paraId="59096487" w14:textId="3A1E3EEF" w:rsidR="00B90233" w:rsidRPr="000E5395" w:rsidRDefault="00B90233" w:rsidP="00007E3B">
      <w:pPr>
        <w:spacing w:after="100" w:line="312" w:lineRule="auto"/>
        <w:rPr>
          <w:rFonts w:asciiTheme="majorHAnsi" w:hAnsiTheme="majorHAnsi" w:cstheme="majorHAnsi"/>
          <w:szCs w:val="20"/>
        </w:rPr>
      </w:pPr>
    </w:p>
    <w:sectPr w:rsidR="00B90233" w:rsidRPr="000E5395" w:rsidSect="006B1EE9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B9824" w14:textId="77777777" w:rsidR="00A12379" w:rsidRDefault="00A12379" w:rsidP="0036679C">
      <w:r>
        <w:separator/>
      </w:r>
    </w:p>
    <w:p w14:paraId="2ED866CF" w14:textId="77777777" w:rsidR="00A12379" w:rsidRDefault="00A12379"/>
  </w:endnote>
  <w:endnote w:type="continuationSeparator" w:id="0">
    <w:p w14:paraId="20C77BE5" w14:textId="77777777" w:rsidR="00A12379" w:rsidRDefault="00A12379" w:rsidP="0036679C">
      <w:r>
        <w:continuationSeparator/>
      </w:r>
    </w:p>
    <w:p w14:paraId="1FE8CA99" w14:textId="77777777" w:rsidR="00A12379" w:rsidRDefault="00A12379"/>
  </w:endnote>
  <w:endnote w:type="continuationNotice" w:id="1">
    <w:p w14:paraId="63EE6FAD" w14:textId="77777777" w:rsidR="00A12379" w:rsidRDefault="00A12379" w:rsidP="0036679C"/>
    <w:p w14:paraId="4D3F33FC" w14:textId="77777777" w:rsidR="00A12379" w:rsidRDefault="00A123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4A02B" w14:textId="317AFBA6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="00993871">
      <w:rPr>
        <w:rStyle w:val="slovnstrnkyChar"/>
        <w:noProof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="00993871">
      <w:rPr>
        <w:rStyle w:val="slovnstrnkyChar"/>
        <w:noProof/>
      </w:rPr>
      <w:t>3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D252A" w14:textId="4FE4EE2D" w:rsidR="001B28E1" w:rsidRPr="0014328A" w:rsidRDefault="001B28E1" w:rsidP="006B1EE9">
    <w:pPr>
      <w:pStyle w:val="Zpatsslovnmstrnky"/>
      <w:jc w:val="center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="00993871">
      <w:rPr>
        <w:rStyle w:val="slovnstrnkyChar"/>
        <w:noProof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="00993871">
      <w:rPr>
        <w:rStyle w:val="slovnstrnkyChar"/>
        <w:noProof/>
      </w:rPr>
      <w:t>3</w:t>
    </w:r>
    <w:r w:rsidRPr="005671E9">
      <w:rPr>
        <w:rStyle w:val="slovnstrnky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4A9F0" w14:textId="77777777" w:rsidR="00A12379" w:rsidRPr="00A510E1" w:rsidRDefault="00A12379" w:rsidP="0036679C">
      <w:r w:rsidRPr="00A510E1">
        <w:separator/>
      </w:r>
    </w:p>
  </w:footnote>
  <w:footnote w:type="continuationSeparator" w:id="0">
    <w:p w14:paraId="4483BE7C" w14:textId="77777777" w:rsidR="00A12379" w:rsidRDefault="00A12379" w:rsidP="0036679C">
      <w:r>
        <w:continuationSeparator/>
      </w:r>
    </w:p>
    <w:p w14:paraId="0D2F8659" w14:textId="77777777" w:rsidR="00A12379" w:rsidRDefault="00A12379"/>
  </w:footnote>
  <w:footnote w:type="continuationNotice" w:id="1">
    <w:p w14:paraId="3BD64AA1" w14:textId="77777777" w:rsidR="00A12379" w:rsidRDefault="00A12379" w:rsidP="0036679C"/>
    <w:p w14:paraId="26F9DB6E" w14:textId="77777777" w:rsidR="00A12379" w:rsidRDefault="00A123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A753B" w14:textId="6650DA5C" w:rsidR="006B1EE9" w:rsidRPr="00580E22" w:rsidRDefault="001B28E1" w:rsidP="00585CDF">
    <w:pPr>
      <w:ind w:left="2124" w:firstLine="708"/>
      <w:rPr>
        <w:rFonts w:cs="Arial"/>
        <w:b/>
        <w:bCs/>
        <w:noProof/>
        <w:color w:val="7F7F7F" w:themeColor="text1" w:themeTint="80"/>
      </w:rPr>
    </w:pPr>
    <w:r w:rsidRPr="00580E22">
      <w:rPr>
        <w:rFonts w:cs="Arial"/>
        <w:b/>
        <w:bCs/>
        <w:noProof/>
        <w:color w:val="7F7F7F" w:themeColor="text1" w:themeTint="80"/>
        <w:lang w:val="ru-RU" w:eastAsia="ru-RU" w:bidi="bn-IN"/>
      </w:rPr>
      <w:drawing>
        <wp:anchor distT="0" distB="0" distL="114300" distR="114300" simplePos="0" relativeHeight="251658240" behindDoc="0" locked="0" layoutInCell="1" allowOverlap="1" wp14:anchorId="765AEBC8" wp14:editId="23B7752F">
          <wp:simplePos x="0" y="0"/>
          <wp:positionH relativeFrom="margin">
            <wp:posOffset>-20624</wp:posOffset>
          </wp:positionH>
          <wp:positionV relativeFrom="paragraph">
            <wp:posOffset>-235585</wp:posOffset>
          </wp:positionV>
          <wp:extent cx="956945" cy="647700"/>
          <wp:effectExtent l="0" t="0" r="0" b="0"/>
          <wp:wrapNone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694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1FAF">
      <w:rPr>
        <w:rFonts w:cs="Arial"/>
        <w:b/>
        <w:bCs/>
        <w:noProof/>
        <w:color w:val="7F7F7F" w:themeColor="text1" w:themeTint="80"/>
      </w:rPr>
      <w:t xml:space="preserve">Literature review </w:t>
    </w:r>
    <w:r w:rsidR="00585CDF" w:rsidRPr="00580E22">
      <w:rPr>
        <w:rFonts w:cs="Arial"/>
        <w:b/>
        <w:bCs/>
        <w:noProof/>
        <w:color w:val="7F7F7F" w:themeColor="text1" w:themeTint="80"/>
      </w:rPr>
      <w:t xml:space="preserve">assignment (approx. </w:t>
    </w:r>
    <w:r w:rsidR="002064AF" w:rsidRPr="00580E22">
      <w:rPr>
        <w:rFonts w:cs="Arial"/>
        <w:b/>
        <w:bCs/>
        <w:noProof/>
        <w:color w:val="7F7F7F" w:themeColor="text1" w:themeTint="80"/>
      </w:rPr>
      <w:t>100</w:t>
    </w:r>
    <w:r w:rsidR="00585CDF" w:rsidRPr="00580E22">
      <w:rPr>
        <w:rFonts w:cs="Arial"/>
        <w:b/>
        <w:bCs/>
        <w:noProof/>
        <w:color w:val="7F7F7F" w:themeColor="text1" w:themeTint="80"/>
      </w:rPr>
      <w:t>0 words)</w:t>
    </w:r>
  </w:p>
  <w:p w14:paraId="023542B4" w14:textId="311D43AE" w:rsidR="006B1EE9" w:rsidRPr="00580E22" w:rsidRDefault="0047177B" w:rsidP="0047177B">
    <w:pPr>
      <w:ind w:left="2124" w:firstLine="708"/>
      <w:rPr>
        <w:rFonts w:cs="Arial"/>
        <w:b/>
        <w:bCs/>
        <w:color w:val="7F7F7F" w:themeColor="text1" w:themeTint="80"/>
      </w:rPr>
    </w:pPr>
    <w:r w:rsidRPr="00580E22">
      <w:rPr>
        <w:rFonts w:cs="Arial"/>
        <w:b/>
        <w:bCs/>
        <w:noProof/>
        <w:color w:val="7F7F7F" w:themeColor="text1" w:themeTint="80"/>
      </w:rPr>
      <w:t xml:space="preserve">Name: </w:t>
    </w:r>
    <w:r w:rsidR="005619CD">
      <w:rPr>
        <w:rFonts w:cs="Arial"/>
        <w:b/>
        <w:bCs/>
        <w:noProof/>
        <w:color w:val="7F7F7F" w:themeColor="text1" w:themeTint="80"/>
      </w:rPr>
      <w:t>Mariia Klat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6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17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8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02380"/>
    <w:multiLevelType w:val="multilevel"/>
    <w:tmpl w:val="5046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C4E88"/>
    <w:multiLevelType w:val="hybridMultilevel"/>
    <w:tmpl w:val="F64434C2"/>
    <w:lvl w:ilvl="0" w:tplc="315E3880">
      <w:start w:val="4"/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4752D"/>
    <w:multiLevelType w:val="multilevel"/>
    <w:tmpl w:val="406A841A"/>
    <w:lvl w:ilvl="0">
      <w:start w:val="1"/>
      <w:numFmt w:val="lowerLetter"/>
      <w:pStyle w:val="ListParagraph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>
    <w:abstractNumId w:val="18"/>
  </w:num>
  <w:num w:numId="2">
    <w:abstractNumId w:val="6"/>
  </w:num>
  <w:num w:numId="3">
    <w:abstractNumId w:val="3"/>
  </w:num>
  <w:num w:numId="4">
    <w:abstractNumId w:val="8"/>
  </w:num>
  <w:num w:numId="5">
    <w:abstractNumId w:val="15"/>
  </w:num>
  <w:num w:numId="6">
    <w:abstractNumId w:val="26"/>
  </w:num>
  <w:num w:numId="7">
    <w:abstractNumId w:val="13"/>
  </w:num>
  <w:num w:numId="8">
    <w:abstractNumId w:val="24"/>
  </w:num>
  <w:num w:numId="9">
    <w:abstractNumId w:val="11"/>
  </w:num>
  <w:num w:numId="10">
    <w:abstractNumId w:val="23"/>
  </w:num>
  <w:num w:numId="11">
    <w:abstractNumId w:val="22"/>
  </w:num>
  <w:num w:numId="12">
    <w:abstractNumId w:val="25"/>
  </w:num>
  <w:num w:numId="13">
    <w:abstractNumId w:val="4"/>
  </w:num>
  <w:num w:numId="14">
    <w:abstractNumId w:val="30"/>
  </w:num>
  <w:num w:numId="15">
    <w:abstractNumId w:val="33"/>
  </w:num>
  <w:num w:numId="16">
    <w:abstractNumId w:val="20"/>
  </w:num>
  <w:num w:numId="17">
    <w:abstractNumId w:val="7"/>
  </w:num>
  <w:num w:numId="18">
    <w:abstractNumId w:val="29"/>
  </w:num>
  <w:num w:numId="19">
    <w:abstractNumId w:val="1"/>
  </w:num>
  <w:num w:numId="20">
    <w:abstractNumId w:val="32"/>
  </w:num>
  <w:num w:numId="21">
    <w:abstractNumId w:val="28"/>
  </w:num>
  <w:num w:numId="22">
    <w:abstractNumId w:val="0"/>
  </w:num>
  <w:num w:numId="23">
    <w:abstractNumId w:val="19"/>
  </w:num>
  <w:num w:numId="24">
    <w:abstractNumId w:val="12"/>
  </w:num>
  <w:num w:numId="25">
    <w:abstractNumId w:val="27"/>
  </w:num>
  <w:num w:numId="26">
    <w:abstractNumId w:val="9"/>
  </w:num>
  <w:num w:numId="27">
    <w:abstractNumId w:val="14"/>
  </w:num>
  <w:num w:numId="28">
    <w:abstractNumId w:val="10"/>
  </w:num>
  <w:num w:numId="29">
    <w:abstractNumId w:val="2"/>
  </w:num>
  <w:num w:numId="30">
    <w:abstractNumId w:val="31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35"/>
  </w:num>
  <w:num w:numId="36">
    <w:abstractNumId w:val="17"/>
  </w:num>
  <w:num w:numId="37">
    <w:abstractNumId w:val="16"/>
  </w:num>
  <w:num w:numId="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>
    <w:abstractNumId w:val="17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1">
    <w:abstractNumId w:val="34"/>
  </w:num>
  <w:num w:numId="42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2sDA0NbAwMzI2M7dQ0lEKTi0uzszPAykwqgUAW0iMaywAAAA="/>
  </w:docVars>
  <w:rsids>
    <w:rsidRoot w:val="006B1EE9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07E3B"/>
    <w:rsid w:val="00012633"/>
    <w:rsid w:val="000146E1"/>
    <w:rsid w:val="00014BAE"/>
    <w:rsid w:val="00015BAC"/>
    <w:rsid w:val="00015D6E"/>
    <w:rsid w:val="000202B8"/>
    <w:rsid w:val="0002399E"/>
    <w:rsid w:val="000250C2"/>
    <w:rsid w:val="0002586C"/>
    <w:rsid w:val="00027913"/>
    <w:rsid w:val="0003101C"/>
    <w:rsid w:val="00037FE8"/>
    <w:rsid w:val="0004541F"/>
    <w:rsid w:val="00047225"/>
    <w:rsid w:val="000474CC"/>
    <w:rsid w:val="000540AC"/>
    <w:rsid w:val="000541B4"/>
    <w:rsid w:val="00067CB8"/>
    <w:rsid w:val="000702E3"/>
    <w:rsid w:val="00070AF0"/>
    <w:rsid w:val="00071C01"/>
    <w:rsid w:val="000732D7"/>
    <w:rsid w:val="00075AB8"/>
    <w:rsid w:val="00075F26"/>
    <w:rsid w:val="00076ECD"/>
    <w:rsid w:val="00077223"/>
    <w:rsid w:val="0008150F"/>
    <w:rsid w:val="000820A9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1CAC"/>
    <w:rsid w:val="000A1FAF"/>
    <w:rsid w:val="000A2688"/>
    <w:rsid w:val="000A3DAC"/>
    <w:rsid w:val="000A66B3"/>
    <w:rsid w:val="000A6875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C7993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5395"/>
    <w:rsid w:val="000E5BB6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04E27"/>
    <w:rsid w:val="001156E2"/>
    <w:rsid w:val="00115D56"/>
    <w:rsid w:val="00115FE1"/>
    <w:rsid w:val="001166EB"/>
    <w:rsid w:val="001168B9"/>
    <w:rsid w:val="00116EBA"/>
    <w:rsid w:val="001177AA"/>
    <w:rsid w:val="00117984"/>
    <w:rsid w:val="00123ADD"/>
    <w:rsid w:val="00124EC7"/>
    <w:rsid w:val="001251A3"/>
    <w:rsid w:val="00130058"/>
    <w:rsid w:val="001361DD"/>
    <w:rsid w:val="00136747"/>
    <w:rsid w:val="00136F0B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476C3"/>
    <w:rsid w:val="0015157A"/>
    <w:rsid w:val="00153454"/>
    <w:rsid w:val="001538B3"/>
    <w:rsid w:val="00153D59"/>
    <w:rsid w:val="00156BE5"/>
    <w:rsid w:val="001579B6"/>
    <w:rsid w:val="00161C22"/>
    <w:rsid w:val="0016251E"/>
    <w:rsid w:val="00162523"/>
    <w:rsid w:val="00165CAF"/>
    <w:rsid w:val="00171997"/>
    <w:rsid w:val="001757C2"/>
    <w:rsid w:val="00180AB7"/>
    <w:rsid w:val="001811B0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D8"/>
    <w:rsid w:val="00202FFD"/>
    <w:rsid w:val="00203362"/>
    <w:rsid w:val="00204B09"/>
    <w:rsid w:val="002064AF"/>
    <w:rsid w:val="00212651"/>
    <w:rsid w:val="0021324C"/>
    <w:rsid w:val="00215A58"/>
    <w:rsid w:val="00215B1F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0AC9"/>
    <w:rsid w:val="0026167E"/>
    <w:rsid w:val="0026439A"/>
    <w:rsid w:val="0026476C"/>
    <w:rsid w:val="00264919"/>
    <w:rsid w:val="002663FF"/>
    <w:rsid w:val="002721D4"/>
    <w:rsid w:val="00272DF8"/>
    <w:rsid w:val="00274883"/>
    <w:rsid w:val="002749AA"/>
    <w:rsid w:val="002768BD"/>
    <w:rsid w:val="002817C0"/>
    <w:rsid w:val="002839EE"/>
    <w:rsid w:val="0028564A"/>
    <w:rsid w:val="00286FDA"/>
    <w:rsid w:val="002908B0"/>
    <w:rsid w:val="00290E77"/>
    <w:rsid w:val="002914D0"/>
    <w:rsid w:val="0029193D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156D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4E5C"/>
    <w:rsid w:val="00345837"/>
    <w:rsid w:val="00350368"/>
    <w:rsid w:val="00351233"/>
    <w:rsid w:val="0035211A"/>
    <w:rsid w:val="0035272D"/>
    <w:rsid w:val="00352824"/>
    <w:rsid w:val="00353E99"/>
    <w:rsid w:val="00353EA6"/>
    <w:rsid w:val="00355758"/>
    <w:rsid w:val="00356EF1"/>
    <w:rsid w:val="0036646F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A5C8A"/>
    <w:rsid w:val="003B0E90"/>
    <w:rsid w:val="003B3E08"/>
    <w:rsid w:val="003B5E77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4C54"/>
    <w:rsid w:val="003E567C"/>
    <w:rsid w:val="003E5CC4"/>
    <w:rsid w:val="003E68BF"/>
    <w:rsid w:val="003F0F6D"/>
    <w:rsid w:val="003F2050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3F0D"/>
    <w:rsid w:val="00414F2D"/>
    <w:rsid w:val="00415741"/>
    <w:rsid w:val="00416DBB"/>
    <w:rsid w:val="00416F24"/>
    <w:rsid w:val="004203C8"/>
    <w:rsid w:val="00420E82"/>
    <w:rsid w:val="004222AD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526D3"/>
    <w:rsid w:val="00453622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77B"/>
    <w:rsid w:val="004719A1"/>
    <w:rsid w:val="004729F7"/>
    <w:rsid w:val="00473E08"/>
    <w:rsid w:val="00477948"/>
    <w:rsid w:val="004834CF"/>
    <w:rsid w:val="004847B5"/>
    <w:rsid w:val="00484F31"/>
    <w:rsid w:val="004869B8"/>
    <w:rsid w:val="00491131"/>
    <w:rsid w:val="00492CF1"/>
    <w:rsid w:val="00493217"/>
    <w:rsid w:val="00493CFD"/>
    <w:rsid w:val="004955CF"/>
    <w:rsid w:val="00495B36"/>
    <w:rsid w:val="00495D8B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3BD0"/>
    <w:rsid w:val="004B49D2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5A22"/>
    <w:rsid w:val="004D7F72"/>
    <w:rsid w:val="004E01BC"/>
    <w:rsid w:val="004E067B"/>
    <w:rsid w:val="004E1271"/>
    <w:rsid w:val="004E1D6E"/>
    <w:rsid w:val="004E25CE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53B8"/>
    <w:rsid w:val="00506EA1"/>
    <w:rsid w:val="005127AC"/>
    <w:rsid w:val="00513675"/>
    <w:rsid w:val="00514D17"/>
    <w:rsid w:val="0051695E"/>
    <w:rsid w:val="0052111D"/>
    <w:rsid w:val="00526654"/>
    <w:rsid w:val="00526986"/>
    <w:rsid w:val="005269D4"/>
    <w:rsid w:val="00527261"/>
    <w:rsid w:val="00533060"/>
    <w:rsid w:val="005331F7"/>
    <w:rsid w:val="0053340D"/>
    <w:rsid w:val="005354F6"/>
    <w:rsid w:val="005371EE"/>
    <w:rsid w:val="0053740B"/>
    <w:rsid w:val="00540B5C"/>
    <w:rsid w:val="00541224"/>
    <w:rsid w:val="00541D9D"/>
    <w:rsid w:val="00543FC4"/>
    <w:rsid w:val="005445DF"/>
    <w:rsid w:val="00546062"/>
    <w:rsid w:val="0054676A"/>
    <w:rsid w:val="00546B15"/>
    <w:rsid w:val="00547AAC"/>
    <w:rsid w:val="00551DE0"/>
    <w:rsid w:val="00553B3C"/>
    <w:rsid w:val="00557754"/>
    <w:rsid w:val="005600FD"/>
    <w:rsid w:val="005619CD"/>
    <w:rsid w:val="00561A23"/>
    <w:rsid w:val="00564B67"/>
    <w:rsid w:val="005671E9"/>
    <w:rsid w:val="00567357"/>
    <w:rsid w:val="00567B60"/>
    <w:rsid w:val="0057109C"/>
    <w:rsid w:val="00576FA5"/>
    <w:rsid w:val="00577629"/>
    <w:rsid w:val="00580E22"/>
    <w:rsid w:val="005813BE"/>
    <w:rsid w:val="00584423"/>
    <w:rsid w:val="00584C70"/>
    <w:rsid w:val="005855D8"/>
    <w:rsid w:val="00585CDF"/>
    <w:rsid w:val="0058652F"/>
    <w:rsid w:val="0058753E"/>
    <w:rsid w:val="00590266"/>
    <w:rsid w:val="00590427"/>
    <w:rsid w:val="00595733"/>
    <w:rsid w:val="00595DAA"/>
    <w:rsid w:val="0059781B"/>
    <w:rsid w:val="005A060A"/>
    <w:rsid w:val="005A0801"/>
    <w:rsid w:val="005A0989"/>
    <w:rsid w:val="005A30D6"/>
    <w:rsid w:val="005A35FE"/>
    <w:rsid w:val="005A6414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8A7"/>
    <w:rsid w:val="005C4EAD"/>
    <w:rsid w:val="005C6D4F"/>
    <w:rsid w:val="005E21F6"/>
    <w:rsid w:val="005E5271"/>
    <w:rsid w:val="005E59E5"/>
    <w:rsid w:val="005E5F3C"/>
    <w:rsid w:val="005E63EB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0793B"/>
    <w:rsid w:val="00607C2F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169C"/>
    <w:rsid w:val="00621D76"/>
    <w:rsid w:val="006224A4"/>
    <w:rsid w:val="00622D10"/>
    <w:rsid w:val="00625129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746EE"/>
    <w:rsid w:val="00682F4E"/>
    <w:rsid w:val="00683035"/>
    <w:rsid w:val="006837DD"/>
    <w:rsid w:val="006840EE"/>
    <w:rsid w:val="00684FEF"/>
    <w:rsid w:val="00685057"/>
    <w:rsid w:val="00685D6B"/>
    <w:rsid w:val="0068621D"/>
    <w:rsid w:val="00686A7C"/>
    <w:rsid w:val="00692FAE"/>
    <w:rsid w:val="00694D3D"/>
    <w:rsid w:val="0069618F"/>
    <w:rsid w:val="00696A9E"/>
    <w:rsid w:val="006A056B"/>
    <w:rsid w:val="006A0AC1"/>
    <w:rsid w:val="006A1C8A"/>
    <w:rsid w:val="006A1DFE"/>
    <w:rsid w:val="006A243A"/>
    <w:rsid w:val="006A4290"/>
    <w:rsid w:val="006A49ED"/>
    <w:rsid w:val="006A4E42"/>
    <w:rsid w:val="006A517A"/>
    <w:rsid w:val="006A647A"/>
    <w:rsid w:val="006A6944"/>
    <w:rsid w:val="006B03E4"/>
    <w:rsid w:val="006B04BE"/>
    <w:rsid w:val="006B11AA"/>
    <w:rsid w:val="006B125D"/>
    <w:rsid w:val="006B1ECE"/>
    <w:rsid w:val="006B1EE9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E52AA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33BDF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30A8"/>
    <w:rsid w:val="00764236"/>
    <w:rsid w:val="0076426E"/>
    <w:rsid w:val="00764F3A"/>
    <w:rsid w:val="007664F0"/>
    <w:rsid w:val="00771583"/>
    <w:rsid w:val="00772265"/>
    <w:rsid w:val="00775FD8"/>
    <w:rsid w:val="007814D5"/>
    <w:rsid w:val="00781A00"/>
    <w:rsid w:val="00782F71"/>
    <w:rsid w:val="00784BBD"/>
    <w:rsid w:val="0079460D"/>
    <w:rsid w:val="007971F1"/>
    <w:rsid w:val="00797792"/>
    <w:rsid w:val="007A0031"/>
    <w:rsid w:val="007A28B9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012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E6778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05AE"/>
    <w:rsid w:val="0082305C"/>
    <w:rsid w:val="008252A9"/>
    <w:rsid w:val="008268AE"/>
    <w:rsid w:val="008277D2"/>
    <w:rsid w:val="00827998"/>
    <w:rsid w:val="00832BA1"/>
    <w:rsid w:val="00835678"/>
    <w:rsid w:val="00837B61"/>
    <w:rsid w:val="00840667"/>
    <w:rsid w:val="00842831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3447"/>
    <w:rsid w:val="00893D74"/>
    <w:rsid w:val="00894A78"/>
    <w:rsid w:val="00895081"/>
    <w:rsid w:val="008A5E9E"/>
    <w:rsid w:val="008B08F5"/>
    <w:rsid w:val="008B105E"/>
    <w:rsid w:val="008B50D4"/>
    <w:rsid w:val="008C06F7"/>
    <w:rsid w:val="008C28ED"/>
    <w:rsid w:val="008C2C63"/>
    <w:rsid w:val="008C37E8"/>
    <w:rsid w:val="008D0589"/>
    <w:rsid w:val="008D41AF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91A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3EBD"/>
    <w:rsid w:val="00924D00"/>
    <w:rsid w:val="00926366"/>
    <w:rsid w:val="00930D7A"/>
    <w:rsid w:val="00934889"/>
    <w:rsid w:val="00935DFA"/>
    <w:rsid w:val="00941DD1"/>
    <w:rsid w:val="0094253F"/>
    <w:rsid w:val="009439E5"/>
    <w:rsid w:val="0094626C"/>
    <w:rsid w:val="009473ED"/>
    <w:rsid w:val="0094751C"/>
    <w:rsid w:val="00947991"/>
    <w:rsid w:val="009501FA"/>
    <w:rsid w:val="009509A5"/>
    <w:rsid w:val="00952905"/>
    <w:rsid w:val="00953FE8"/>
    <w:rsid w:val="00956087"/>
    <w:rsid w:val="009569C1"/>
    <w:rsid w:val="009619EC"/>
    <w:rsid w:val="00962013"/>
    <w:rsid w:val="00962C87"/>
    <w:rsid w:val="00962F1E"/>
    <w:rsid w:val="0096311C"/>
    <w:rsid w:val="00964AB7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2E7"/>
    <w:rsid w:val="00981373"/>
    <w:rsid w:val="00982F02"/>
    <w:rsid w:val="00984358"/>
    <w:rsid w:val="009851DB"/>
    <w:rsid w:val="00985338"/>
    <w:rsid w:val="009859DF"/>
    <w:rsid w:val="00985A6C"/>
    <w:rsid w:val="00990A91"/>
    <w:rsid w:val="00990CDE"/>
    <w:rsid w:val="009916B2"/>
    <w:rsid w:val="00991E2D"/>
    <w:rsid w:val="00993871"/>
    <w:rsid w:val="00993DB8"/>
    <w:rsid w:val="009943B2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8E5"/>
    <w:rsid w:val="009C0F32"/>
    <w:rsid w:val="009C34D1"/>
    <w:rsid w:val="009C35F3"/>
    <w:rsid w:val="009C69C5"/>
    <w:rsid w:val="009C78C2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050B"/>
    <w:rsid w:val="009F1E70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379"/>
    <w:rsid w:val="00A12CEC"/>
    <w:rsid w:val="00A1396A"/>
    <w:rsid w:val="00A221BB"/>
    <w:rsid w:val="00A2238E"/>
    <w:rsid w:val="00A2290E"/>
    <w:rsid w:val="00A2470D"/>
    <w:rsid w:val="00A25D88"/>
    <w:rsid w:val="00A261E1"/>
    <w:rsid w:val="00A3202A"/>
    <w:rsid w:val="00A321B3"/>
    <w:rsid w:val="00A32A67"/>
    <w:rsid w:val="00A32A85"/>
    <w:rsid w:val="00A338B5"/>
    <w:rsid w:val="00A34141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57D59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A72"/>
    <w:rsid w:val="00A73CA4"/>
    <w:rsid w:val="00A74CE7"/>
    <w:rsid w:val="00A7601B"/>
    <w:rsid w:val="00A7602D"/>
    <w:rsid w:val="00A76AEC"/>
    <w:rsid w:val="00A8022C"/>
    <w:rsid w:val="00A830CA"/>
    <w:rsid w:val="00A83CB0"/>
    <w:rsid w:val="00A83FE9"/>
    <w:rsid w:val="00A84A33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437B"/>
    <w:rsid w:val="00AC5DF7"/>
    <w:rsid w:val="00AC5F35"/>
    <w:rsid w:val="00AD391F"/>
    <w:rsid w:val="00AD4362"/>
    <w:rsid w:val="00AD7653"/>
    <w:rsid w:val="00AD7E7B"/>
    <w:rsid w:val="00AE000E"/>
    <w:rsid w:val="00AE0552"/>
    <w:rsid w:val="00AE50B9"/>
    <w:rsid w:val="00AE58AA"/>
    <w:rsid w:val="00AE7D4F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60C"/>
    <w:rsid w:val="00B17A50"/>
    <w:rsid w:val="00B2096D"/>
    <w:rsid w:val="00B2203F"/>
    <w:rsid w:val="00B2460E"/>
    <w:rsid w:val="00B30B10"/>
    <w:rsid w:val="00B3270B"/>
    <w:rsid w:val="00B32740"/>
    <w:rsid w:val="00B32EC0"/>
    <w:rsid w:val="00B35165"/>
    <w:rsid w:val="00B3548A"/>
    <w:rsid w:val="00B37AA8"/>
    <w:rsid w:val="00B44B8E"/>
    <w:rsid w:val="00B44D11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07E7"/>
    <w:rsid w:val="00B818E7"/>
    <w:rsid w:val="00B8486C"/>
    <w:rsid w:val="00B84D16"/>
    <w:rsid w:val="00B863BE"/>
    <w:rsid w:val="00B865D2"/>
    <w:rsid w:val="00B90233"/>
    <w:rsid w:val="00B92669"/>
    <w:rsid w:val="00B92B5A"/>
    <w:rsid w:val="00B93EF5"/>
    <w:rsid w:val="00BA1DEF"/>
    <w:rsid w:val="00BA2419"/>
    <w:rsid w:val="00BA2520"/>
    <w:rsid w:val="00BA43A2"/>
    <w:rsid w:val="00BA556E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3198"/>
    <w:rsid w:val="00BD47DB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1CF8"/>
    <w:rsid w:val="00C22037"/>
    <w:rsid w:val="00C23D6E"/>
    <w:rsid w:val="00C24103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099"/>
    <w:rsid w:val="00C928F5"/>
    <w:rsid w:val="00C93D7B"/>
    <w:rsid w:val="00C949E8"/>
    <w:rsid w:val="00C97E95"/>
    <w:rsid w:val="00CA5912"/>
    <w:rsid w:val="00CA6212"/>
    <w:rsid w:val="00CB16A4"/>
    <w:rsid w:val="00CB27BC"/>
    <w:rsid w:val="00CB4429"/>
    <w:rsid w:val="00CB4876"/>
    <w:rsid w:val="00CB4F72"/>
    <w:rsid w:val="00CC0FF6"/>
    <w:rsid w:val="00CC1169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03DE5"/>
    <w:rsid w:val="00D112E3"/>
    <w:rsid w:val="00D119AD"/>
    <w:rsid w:val="00D14766"/>
    <w:rsid w:val="00D14F68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404"/>
    <w:rsid w:val="00D34F6F"/>
    <w:rsid w:val="00D35F28"/>
    <w:rsid w:val="00D373B3"/>
    <w:rsid w:val="00D4317B"/>
    <w:rsid w:val="00D4438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4FE9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0DE8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062C"/>
    <w:rsid w:val="00DE0F96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446F"/>
    <w:rsid w:val="00E05ACD"/>
    <w:rsid w:val="00E06167"/>
    <w:rsid w:val="00E06DBE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5437"/>
    <w:rsid w:val="00E374AB"/>
    <w:rsid w:val="00E4798D"/>
    <w:rsid w:val="00E504AA"/>
    <w:rsid w:val="00E50E9C"/>
    <w:rsid w:val="00E51923"/>
    <w:rsid w:val="00E52354"/>
    <w:rsid w:val="00E5253F"/>
    <w:rsid w:val="00E52A31"/>
    <w:rsid w:val="00E5304F"/>
    <w:rsid w:val="00E5461A"/>
    <w:rsid w:val="00E54D91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61B"/>
    <w:rsid w:val="00E74D35"/>
    <w:rsid w:val="00E75431"/>
    <w:rsid w:val="00E75B53"/>
    <w:rsid w:val="00E76845"/>
    <w:rsid w:val="00E7794B"/>
    <w:rsid w:val="00E8059F"/>
    <w:rsid w:val="00E830B4"/>
    <w:rsid w:val="00E84F13"/>
    <w:rsid w:val="00E925BB"/>
    <w:rsid w:val="00E9288A"/>
    <w:rsid w:val="00E92A57"/>
    <w:rsid w:val="00E93422"/>
    <w:rsid w:val="00E978F3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3600"/>
    <w:rsid w:val="00ED652B"/>
    <w:rsid w:val="00ED6AFC"/>
    <w:rsid w:val="00EE031C"/>
    <w:rsid w:val="00EE2584"/>
    <w:rsid w:val="00EE30B0"/>
    <w:rsid w:val="00EE3B0F"/>
    <w:rsid w:val="00EE4309"/>
    <w:rsid w:val="00EE472E"/>
    <w:rsid w:val="00EE5185"/>
    <w:rsid w:val="00EE56BB"/>
    <w:rsid w:val="00EE71C7"/>
    <w:rsid w:val="00EE7D75"/>
    <w:rsid w:val="00EF1BB2"/>
    <w:rsid w:val="00EF3043"/>
    <w:rsid w:val="00EF5497"/>
    <w:rsid w:val="00EF722D"/>
    <w:rsid w:val="00F0398D"/>
    <w:rsid w:val="00F04729"/>
    <w:rsid w:val="00F05C76"/>
    <w:rsid w:val="00F05FC7"/>
    <w:rsid w:val="00F06A6B"/>
    <w:rsid w:val="00F0716E"/>
    <w:rsid w:val="00F10A88"/>
    <w:rsid w:val="00F124B2"/>
    <w:rsid w:val="00F1496A"/>
    <w:rsid w:val="00F15204"/>
    <w:rsid w:val="00F15401"/>
    <w:rsid w:val="00F2124F"/>
    <w:rsid w:val="00F23476"/>
    <w:rsid w:val="00F248D3"/>
    <w:rsid w:val="00F24E75"/>
    <w:rsid w:val="00F24F0E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1C9D"/>
    <w:rsid w:val="00F836D7"/>
    <w:rsid w:val="00F84216"/>
    <w:rsid w:val="00F856BF"/>
    <w:rsid w:val="00F87485"/>
    <w:rsid w:val="00F939D2"/>
    <w:rsid w:val="00F94555"/>
    <w:rsid w:val="00F947CC"/>
    <w:rsid w:val="00F9570F"/>
    <w:rsid w:val="00F96F66"/>
    <w:rsid w:val="00F9720F"/>
    <w:rsid w:val="00FA09DF"/>
    <w:rsid w:val="00FA0C91"/>
    <w:rsid w:val="00FA1ACE"/>
    <w:rsid w:val="00FA2420"/>
    <w:rsid w:val="00FA2FBE"/>
    <w:rsid w:val="00FA4A62"/>
    <w:rsid w:val="00FB1C3D"/>
    <w:rsid w:val="00FB21D4"/>
    <w:rsid w:val="00FB3BF5"/>
    <w:rsid w:val="00FB3EEE"/>
    <w:rsid w:val="00FB4612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1F0"/>
    <w:rsid w:val="00FD7267"/>
    <w:rsid w:val="00FE36A7"/>
    <w:rsid w:val="00FE3A8E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F4E8B5"/>
  <w15:docId w15:val="{C6AABC86-C2A1-4081-9563-0DF356CA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4AF"/>
    <w:pPr>
      <w:spacing w:after="200" w:line="276" w:lineRule="auto"/>
      <w:jc w:val="both"/>
    </w:pPr>
    <w:rPr>
      <w:rFonts w:ascii="Arial" w:hAnsi="Arial"/>
      <w:sz w:val="20"/>
      <w:lang w:val="en-US"/>
    </w:rPr>
  </w:style>
  <w:style w:type="paragraph" w:styleId="Heading1">
    <w:name w:val="heading 1"/>
    <w:basedOn w:val="Normal"/>
    <w:next w:val="Normal"/>
    <w:link w:val="Heading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Heading2">
    <w:name w:val="heading 2"/>
    <w:basedOn w:val="nadpis2"/>
    <w:next w:val="Normal"/>
    <w:link w:val="Heading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Heading5">
    <w:name w:val="heading 5"/>
    <w:basedOn w:val="Normal"/>
    <w:next w:val="Normal"/>
    <w:link w:val="Heading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Heading6">
    <w:name w:val="heading 6"/>
    <w:basedOn w:val="Normal"/>
    <w:next w:val="Normal"/>
    <w:link w:val="Heading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Heading7">
    <w:name w:val="heading 7"/>
    <w:basedOn w:val="Normal"/>
    <w:next w:val="Normal"/>
    <w:link w:val="Heading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Heading8">
    <w:name w:val="heading 8"/>
    <w:basedOn w:val="Normal"/>
    <w:next w:val="Normal"/>
    <w:link w:val="Heading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Emphasis">
    <w:name w:val="Emphasis"/>
    <w:basedOn w:val="DefaultParagraphFont"/>
    <w:uiPriority w:val="99"/>
    <w:rsid w:val="00C22037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64D9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991E2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91E2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91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D35A7"/>
  </w:style>
  <w:style w:type="paragraph" w:styleId="Title">
    <w:name w:val="Title"/>
    <w:basedOn w:val="Normal"/>
    <w:next w:val="Normal"/>
    <w:link w:val="Title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964AB7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64AB7"/>
    <w:rPr>
      <w:rFonts w:ascii="Arial" w:eastAsiaTheme="minorHAnsi" w:hAnsi="Arial" w:cstheme="minorBidi"/>
      <w:sz w:val="20"/>
      <w:szCs w:val="21"/>
      <w:lang w:val="en-US" w:eastAsia="en-US"/>
    </w:rPr>
  </w:style>
  <w:style w:type="character" w:customStyle="1" w:styleId="s10">
    <w:name w:val="s10"/>
    <w:basedOn w:val="DefaultParagraphFont"/>
    <w:rsid w:val="00FF0408"/>
  </w:style>
  <w:style w:type="character" w:customStyle="1" w:styleId="Heading1Char">
    <w:name w:val="Heading 1 Char"/>
    <w:basedOn w:val="DefaultParagraphFont"/>
    <w:link w:val="Heading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alWeb">
    <w:name w:val="Normal (Web)"/>
    <w:basedOn w:val="Normal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FootnoteText">
    <w:name w:val="footnote text"/>
    <w:basedOn w:val="Normal"/>
    <w:link w:val="FootnoteText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FootnoteReference">
    <w:name w:val="footnote reference"/>
    <w:basedOn w:val="DefaultParagraphFont"/>
    <w:qFormat/>
    <w:rsid w:val="003306F5"/>
    <w:rPr>
      <w:b/>
      <w:color w:val="0000DC"/>
      <w:vertAlign w:val="superscript"/>
    </w:rPr>
  </w:style>
  <w:style w:type="character" w:styleId="Strong">
    <w:name w:val="Strong"/>
    <w:basedOn w:val="DefaultParagraphFont"/>
    <w:uiPriority w:val="22"/>
    <w:qFormat/>
    <w:locked/>
    <w:rsid w:val="006A6944"/>
    <w:rPr>
      <w:b/>
      <w:bCs/>
    </w:rPr>
  </w:style>
  <w:style w:type="character" w:styleId="Hyperlink">
    <w:name w:val="Hyperlink"/>
    <w:basedOn w:val="DefaultParagraphFont"/>
    <w:uiPriority w:val="99"/>
    <w:rsid w:val="00C72196"/>
    <w:rPr>
      <w:color w:val="0000DC"/>
      <w:u w:val="single"/>
    </w:rPr>
  </w:style>
  <w:style w:type="paragraph" w:customStyle="1" w:styleId="nadpis2">
    <w:name w:val="nadpis2"/>
    <w:basedOn w:val="Heading1"/>
    <w:link w:val="nadpis2Char"/>
    <w:rsid w:val="006A6944"/>
    <w:pPr>
      <w:spacing w:before="360" w:after="120"/>
    </w:pPr>
    <w:rPr>
      <w:sz w:val="24"/>
    </w:rPr>
  </w:style>
  <w:style w:type="character" w:customStyle="1" w:styleId="nadpis2Char">
    <w:name w:val="nadpis2 Char"/>
    <w:basedOn w:val="Heading1Char"/>
    <w:link w:val="nadpis2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Caption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DefaultParagraphFont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Caption">
    <w:name w:val="caption"/>
    <w:basedOn w:val="Normal"/>
    <w:next w:val="Normal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oSpacing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TableNormal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TableNormal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TableNormal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TableNormal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NoSpacing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TableNormal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TableGrid">
    <w:name w:val="Table Grid"/>
    <w:basedOn w:val="TableNormal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DefaultParagraphFont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TableClassic1">
    <w:name w:val="Table Classic 1"/>
    <w:basedOn w:val="TableNormal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Heading5Char">
    <w:name w:val="Heading 5 Char"/>
    <w:basedOn w:val="DefaultParagraphFont"/>
    <w:link w:val="Heading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TableNormal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TableNormal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TableNormal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6Char">
    <w:name w:val="Heading 6 Char"/>
    <w:basedOn w:val="DefaultParagraphFont"/>
    <w:link w:val="Heading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Heading7Char">
    <w:name w:val="Heading 7 Char"/>
    <w:basedOn w:val="DefaultParagraphFont"/>
    <w:link w:val="Heading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IntenseReference">
    <w:name w:val="Intense Reference"/>
    <w:basedOn w:val="DefaultParagraphFont"/>
    <w:uiPriority w:val="32"/>
    <w:rsid w:val="00F640BF"/>
    <w:rPr>
      <w:b/>
      <w:bCs/>
      <w:smallCaps/>
      <w:color w:val="0000DC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rsid w:val="00215A58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A58"/>
    <w:rPr>
      <w:rFonts w:ascii="Arial" w:hAnsi="Arial"/>
      <w:i/>
      <w:iCs/>
      <w:color w:val="0000DC"/>
      <w:sz w:val="20"/>
      <w:lang w:val="en-US"/>
    </w:rPr>
  </w:style>
  <w:style w:type="paragraph" w:customStyle="1" w:styleId="Odrka">
    <w:name w:val="Odrážka"/>
    <w:basedOn w:val="Normal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ListParagraph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IntenseEmphasis">
    <w:name w:val="Intense Emphasis"/>
    <w:basedOn w:val="DefaultParagraphFont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Footer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Footer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al"/>
    <w:next w:val="Footer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al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al"/>
    <w:qFormat/>
    <w:rsid w:val="00EB2CFA"/>
    <w:rPr>
      <w:color w:val="0000DC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TOC1">
    <w:name w:val="toc 1"/>
    <w:basedOn w:val="Normal"/>
    <w:next w:val="Normal"/>
    <w:autoRedefine/>
    <w:uiPriority w:val="39"/>
    <w:locked/>
    <w:rsid w:val="00E224E8"/>
    <w:pPr>
      <w:spacing w:after="120"/>
      <w:ind w:left="397" w:hanging="397"/>
    </w:pPr>
  </w:style>
  <w:style w:type="paragraph" w:styleId="TOC2">
    <w:name w:val="toc 2"/>
    <w:basedOn w:val="Normal"/>
    <w:next w:val="Normal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TOC4">
    <w:name w:val="toc 4"/>
    <w:basedOn w:val="Normal"/>
    <w:next w:val="Normal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al"/>
    <w:qFormat/>
    <w:rsid w:val="00AA27A4"/>
    <w:pPr>
      <w:jc w:val="center"/>
    </w:pPr>
    <w:rPr>
      <w:i/>
      <w:noProof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Heading8Char">
    <w:name w:val="Heading 8 Char"/>
    <w:basedOn w:val="DefaultParagraphFont"/>
    <w:link w:val="Heading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55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download\econ_hlavickovy_papir_en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A6BA35-9F67-491C-8E80-B2095EB34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econ_hlavickovy_papir_en_barva</Template>
  <TotalTime>1907</TotalTime>
  <Pages>2</Pages>
  <Words>1017</Words>
  <Characters>6006</Characters>
  <Application>Microsoft Office Word</Application>
  <DocSecurity>0</DocSecurity>
  <Lines>50</Lines>
  <Paragraphs>14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ATC</Company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Guzi</dc:creator>
  <cp:lastModifiedBy>Martin Guzi</cp:lastModifiedBy>
  <cp:revision>22</cp:revision>
  <cp:lastPrinted>2023-04-27T16:03:00Z</cp:lastPrinted>
  <dcterms:created xsi:type="dcterms:W3CDTF">2022-04-14T12:11:00Z</dcterms:created>
  <dcterms:modified xsi:type="dcterms:W3CDTF">2023-04-27T16:03:00Z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