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ADFF6" w14:textId="77777777" w:rsidR="00A84B41" w:rsidRDefault="00000000">
      <w:pPr>
        <w:spacing w:line="240" w:lineRule="auto"/>
        <w:rPr>
          <w:rFonts w:ascii="Times New Roman" w:hAnsi="Times New Roman"/>
          <w:b/>
          <w:bCs/>
          <w:sz w:val="28"/>
          <w:szCs w:val="28"/>
        </w:rPr>
      </w:pPr>
      <w:r>
        <w:rPr>
          <w:rFonts w:ascii="Times New Roman" w:hAnsi="Times New Roman"/>
          <w:b/>
          <w:bCs/>
          <w:sz w:val="28"/>
          <w:szCs w:val="28"/>
        </w:rPr>
        <w:t>Introduction</w:t>
      </w:r>
    </w:p>
    <w:p w14:paraId="38DECBD1" w14:textId="77777777" w:rsidR="00A84B41" w:rsidRDefault="00000000">
      <w:pPr>
        <w:spacing w:line="240" w:lineRule="auto"/>
        <w:rPr>
          <w:rFonts w:ascii="Times New Roman" w:hAnsi="Times New Roman"/>
          <w:sz w:val="24"/>
          <w:szCs w:val="24"/>
        </w:rPr>
      </w:pPr>
      <w:r>
        <w:rPr>
          <w:rFonts w:ascii="Times New Roman" w:hAnsi="Times New Roman"/>
          <w:sz w:val="24"/>
          <w:szCs w:val="24"/>
        </w:rPr>
        <w:t xml:space="preserve">In today's digital age, businesses face both challenges and opportunities in effectively reaching and engaging their target audience. </w:t>
      </w:r>
      <w:r w:rsidRPr="00A512C7">
        <w:rPr>
          <w:rFonts w:ascii="Times New Roman" w:hAnsi="Times New Roman"/>
          <w:sz w:val="24"/>
          <w:szCs w:val="24"/>
          <w:highlight w:val="yellow"/>
        </w:rPr>
        <w:t>Cham et. al.</w:t>
      </w:r>
      <w:r>
        <w:rPr>
          <w:rFonts w:ascii="Times New Roman" w:hAnsi="Times New Roman"/>
          <w:sz w:val="24"/>
          <w:szCs w:val="24"/>
        </w:rPr>
        <w:t xml:space="preserve"> (2022) provided a preview of the potential of digital marketing as a vital tool for improving one’s branding. By utilizing various digital channels and techniques, businesses can leverage the vast potential of digital marketing to reach, engage, and convert their target audience into valuable leads.</w:t>
      </w:r>
    </w:p>
    <w:p w14:paraId="563DD688" w14:textId="77777777" w:rsidR="00A84B41" w:rsidRDefault="00000000">
      <w:pPr>
        <w:spacing w:line="240" w:lineRule="auto"/>
        <w:rPr>
          <w:rFonts w:ascii="Times New Roman" w:hAnsi="Times New Roman"/>
          <w:b/>
          <w:bCs/>
          <w:sz w:val="28"/>
          <w:szCs w:val="28"/>
        </w:rPr>
      </w:pPr>
      <w:r>
        <w:rPr>
          <w:rFonts w:ascii="Times New Roman" w:hAnsi="Times New Roman"/>
          <w:b/>
          <w:bCs/>
          <w:sz w:val="28"/>
          <w:szCs w:val="28"/>
        </w:rPr>
        <w:t>Literature Review</w:t>
      </w:r>
    </w:p>
    <w:p w14:paraId="1D5C15CC" w14:textId="77777777" w:rsidR="00A84B41" w:rsidRDefault="00000000">
      <w:pPr>
        <w:spacing w:line="240" w:lineRule="auto"/>
        <w:rPr>
          <w:rFonts w:ascii="Times New Roman" w:hAnsi="Times New Roman"/>
          <w:sz w:val="24"/>
          <w:szCs w:val="24"/>
        </w:rPr>
      </w:pPr>
      <w:r>
        <w:rPr>
          <w:rFonts w:ascii="Times New Roman" w:hAnsi="Times New Roman"/>
          <w:sz w:val="24"/>
          <w:szCs w:val="24"/>
        </w:rPr>
        <w:t>The role of online marketing in brand building has become increasingly significant as businesses adapt to the digital landscape. This review provides an overview of existing research on the advantages of digital marketing, such as global reach and personalized campaigns, along with the challenges marketers face in standing out in a crowded digital space. By synthesizing key insights, this review offers valuable guidance for developing effective online marketing strategies that foster brand loyalty and customer relationships.</w:t>
      </w:r>
    </w:p>
    <w:p w14:paraId="70BCE648" w14:textId="77777777" w:rsidR="00A84B41" w:rsidRDefault="00000000">
      <w:pPr>
        <w:spacing w:line="240" w:lineRule="auto"/>
        <w:rPr>
          <w:rFonts w:ascii="Times New Roman" w:hAnsi="Times New Roman"/>
          <w:b/>
          <w:bCs/>
          <w:i/>
          <w:iCs/>
          <w:sz w:val="24"/>
          <w:szCs w:val="24"/>
        </w:rPr>
      </w:pPr>
      <w:r>
        <w:rPr>
          <w:rFonts w:ascii="Times New Roman" w:hAnsi="Times New Roman"/>
          <w:b/>
          <w:bCs/>
          <w:i/>
          <w:iCs/>
          <w:sz w:val="24"/>
          <w:szCs w:val="24"/>
        </w:rPr>
        <w:t>Traditional Marketing</w:t>
      </w:r>
    </w:p>
    <w:p w14:paraId="19DB5AAF" w14:textId="77777777" w:rsidR="00A84B41" w:rsidRDefault="00000000">
      <w:pPr>
        <w:spacing w:line="240" w:lineRule="auto"/>
        <w:rPr>
          <w:rFonts w:ascii="Times New Roman" w:hAnsi="Times New Roman"/>
          <w:sz w:val="24"/>
          <w:szCs w:val="24"/>
        </w:rPr>
      </w:pPr>
      <w:r>
        <w:rPr>
          <w:rFonts w:ascii="Times New Roman" w:hAnsi="Times New Roman"/>
          <w:sz w:val="24"/>
          <w:szCs w:val="24"/>
        </w:rPr>
        <w:t>Dwivedi et al. (2021) argue that digital and social marketing offer significant opportunities to organizations, such as lower costs, improved brand awareness, and increased sales. However, challenges arise from negative electronic word-of-mouth and intrusive online brand presence. The authors highlight the evolution of digital and social marketing, necessitating new tools and talent to meet changing market conditions and consumer preferences. The authors provide specific examples, including the rise of TikTok as a viable platform for business growth, the importance of ethical practice in AI and machine learning, and the impact of trust and customer engagement on electronic word-of-mouth.</w:t>
      </w:r>
    </w:p>
    <w:p w14:paraId="0F32AF3D" w14:textId="77777777" w:rsidR="00A84B41" w:rsidRDefault="00000000">
      <w:pPr>
        <w:spacing w:before="0" w:beforeAutospacing="0" w:after="0" w:line="240" w:lineRule="auto"/>
        <w:rPr>
          <w:rFonts w:ascii="Times New Roman" w:hAnsi="Times New Roman"/>
          <w:b/>
          <w:bCs/>
          <w:i/>
          <w:iCs/>
          <w:sz w:val="24"/>
          <w:szCs w:val="24"/>
        </w:rPr>
      </w:pPr>
      <w:r>
        <w:rPr>
          <w:rFonts w:ascii="Times New Roman" w:hAnsi="Times New Roman"/>
          <w:b/>
          <w:bCs/>
          <w:i/>
          <w:iCs/>
          <w:sz w:val="24"/>
          <w:szCs w:val="24"/>
        </w:rPr>
        <w:t>Branding</w:t>
      </w:r>
    </w:p>
    <w:p w14:paraId="26796B76" w14:textId="77777777" w:rsidR="00A84B41" w:rsidRDefault="00000000">
      <w:pPr>
        <w:spacing w:line="240" w:lineRule="auto"/>
        <w:rPr>
          <w:rFonts w:ascii="Times New Roman" w:hAnsi="Times New Roman"/>
          <w:sz w:val="24"/>
          <w:szCs w:val="24"/>
        </w:rPr>
      </w:pPr>
      <w:r>
        <w:rPr>
          <w:rFonts w:ascii="Times New Roman" w:hAnsi="Times New Roman"/>
          <w:sz w:val="24"/>
          <w:szCs w:val="24"/>
        </w:rPr>
        <w:t>Bastos &amp; Levy (2021) emphasizes that branding is vital for businesses to stand out, build trust with customers, improve advertising, motivate employees, and create loyal customer, while differentiating branding and marketing, by defining branding as the activation of brand strategy through stories and design experiences that connect with people's hearts. On the other hand, marketing focuses on executing the marketing strategy to ensure the right people know about the brand. The concept illustrates the overlap between branding and marketing, highlighting successful brands that effectively use both to create loyalty and increase sales. Therefore, the importance of both branding and marketing in the digital landscape.</w:t>
      </w:r>
    </w:p>
    <w:p w14:paraId="1B1C5F77" w14:textId="77777777" w:rsidR="00A84B41" w:rsidRDefault="00000000">
      <w:pPr>
        <w:spacing w:line="240" w:lineRule="auto"/>
        <w:rPr>
          <w:rFonts w:ascii="Times New Roman" w:hAnsi="Times New Roman"/>
          <w:b/>
          <w:bCs/>
          <w:i/>
          <w:iCs/>
          <w:sz w:val="24"/>
          <w:szCs w:val="24"/>
        </w:rPr>
      </w:pPr>
      <w:r>
        <w:rPr>
          <w:rFonts w:ascii="Times New Roman" w:hAnsi="Times New Roman"/>
          <w:b/>
          <w:bCs/>
          <w:i/>
          <w:iCs/>
          <w:sz w:val="24"/>
          <w:szCs w:val="24"/>
        </w:rPr>
        <w:t>Brand Building through social media</w:t>
      </w:r>
    </w:p>
    <w:p w14:paraId="2A872AA7" w14:textId="77777777" w:rsidR="00A84B41" w:rsidRDefault="00000000">
      <w:pPr>
        <w:spacing w:line="240" w:lineRule="auto"/>
        <w:rPr>
          <w:rFonts w:ascii="Times New Roman" w:hAnsi="Times New Roman"/>
          <w:sz w:val="24"/>
          <w:szCs w:val="24"/>
        </w:rPr>
      </w:pPr>
      <w:r>
        <w:rPr>
          <w:rFonts w:ascii="Times New Roman" w:hAnsi="Times New Roman"/>
          <w:sz w:val="24"/>
          <w:szCs w:val="24"/>
        </w:rPr>
        <w:t>Bhatia (2023) outlines eight ways to build a brand from scratch through social media, highlighting its power to increase online presence and awareness, particularly for beginners. The article covers various branding aspects such as consistency, logo, colors, voice, tone, transparency, content, and graphics. It differentiates between personal and professional brands and provides tips on establishing a brand identity and personality. Social media serves as a pathway to build a brand from scratch, while a reputable brand positively impacts social media marketing strategies.</w:t>
      </w:r>
    </w:p>
    <w:p w14:paraId="1E7C1B04" w14:textId="77777777" w:rsidR="00A84B41" w:rsidRDefault="00000000">
      <w:pPr>
        <w:spacing w:line="240" w:lineRule="auto"/>
        <w:rPr>
          <w:rFonts w:ascii="Times New Roman" w:hAnsi="Times New Roman"/>
          <w:b/>
          <w:bCs/>
          <w:i/>
          <w:iCs/>
          <w:sz w:val="24"/>
          <w:szCs w:val="24"/>
        </w:rPr>
      </w:pPr>
      <w:r>
        <w:rPr>
          <w:rFonts w:ascii="Times New Roman" w:hAnsi="Times New Roman"/>
          <w:b/>
          <w:bCs/>
          <w:i/>
          <w:iCs/>
          <w:sz w:val="24"/>
          <w:szCs w:val="24"/>
        </w:rPr>
        <w:lastRenderedPageBreak/>
        <w:t xml:space="preserve">The Impact of </w:t>
      </w:r>
      <w:proofErr w:type="gramStart"/>
      <w:r>
        <w:rPr>
          <w:rFonts w:ascii="Times New Roman" w:hAnsi="Times New Roman"/>
          <w:b/>
          <w:bCs/>
          <w:i/>
          <w:iCs/>
          <w:sz w:val="24"/>
          <w:szCs w:val="24"/>
        </w:rPr>
        <w:t>Social Media</w:t>
      </w:r>
      <w:proofErr w:type="gramEnd"/>
      <w:r>
        <w:rPr>
          <w:rFonts w:ascii="Times New Roman" w:hAnsi="Times New Roman"/>
          <w:b/>
          <w:bCs/>
          <w:i/>
          <w:iCs/>
          <w:sz w:val="24"/>
          <w:szCs w:val="24"/>
        </w:rPr>
        <w:t xml:space="preserve"> on Brand Equity</w:t>
      </w:r>
    </w:p>
    <w:p w14:paraId="1A2533D5" w14:textId="77777777" w:rsidR="00A84B41" w:rsidRDefault="00000000">
      <w:pPr>
        <w:spacing w:line="240" w:lineRule="auto"/>
        <w:rPr>
          <w:rFonts w:ascii="Times New Roman" w:hAnsi="Times New Roman"/>
          <w:sz w:val="24"/>
          <w:szCs w:val="24"/>
        </w:rPr>
      </w:pPr>
      <w:r>
        <w:rPr>
          <w:rFonts w:ascii="Times New Roman" w:hAnsi="Times New Roman"/>
          <w:sz w:val="24"/>
          <w:szCs w:val="24"/>
        </w:rPr>
        <w:t>Ebrahim (2020) demonstrates that a brand's perception, value, and strength among consumers can be significantly influenced by a solid social media presence. The researcher identifies three brand equity dimensions (trendiness, customization, and word-of-mouth) and emphasizes the crucial role of social media in shaping them. Ki et al. (2020) support this finding, concluding that social media presence substantially influences brand awareness, image, and loyalty. The study recommends careful selection and management of social media presence to ensure a positive impact on brand equity.</w:t>
      </w:r>
    </w:p>
    <w:p w14:paraId="204241E1" w14:textId="77777777" w:rsidR="00A84B41" w:rsidRDefault="00000000">
      <w:pPr>
        <w:spacing w:line="240" w:lineRule="auto"/>
        <w:rPr>
          <w:rFonts w:ascii="Times New Roman" w:hAnsi="Times New Roman"/>
          <w:b/>
          <w:bCs/>
          <w:i/>
          <w:iCs/>
          <w:sz w:val="24"/>
          <w:szCs w:val="24"/>
        </w:rPr>
      </w:pPr>
      <w:r>
        <w:rPr>
          <w:rFonts w:ascii="Times New Roman" w:hAnsi="Times New Roman"/>
          <w:b/>
          <w:bCs/>
          <w:i/>
          <w:iCs/>
          <w:sz w:val="24"/>
          <w:szCs w:val="24"/>
        </w:rPr>
        <w:t>The Role of Content Marketing in Brand Building</w:t>
      </w:r>
    </w:p>
    <w:p w14:paraId="28E623DD" w14:textId="77777777" w:rsidR="00A84B41" w:rsidRDefault="00000000">
      <w:pPr>
        <w:spacing w:line="240" w:lineRule="auto"/>
        <w:rPr>
          <w:rFonts w:ascii="Times New Roman" w:hAnsi="Times New Roman"/>
          <w:sz w:val="24"/>
          <w:szCs w:val="24"/>
        </w:rPr>
      </w:pPr>
      <w:r>
        <w:rPr>
          <w:rFonts w:ascii="Times New Roman" w:hAnsi="Times New Roman"/>
          <w:sz w:val="24"/>
          <w:szCs w:val="24"/>
        </w:rPr>
        <w:t>Lou et al. (2019) argue that content marketing is a strategic tool for creating and distributing valuable, relevant content that engages target audiences, strengthens brand identity, and builds long-term customer relationships. Forrest (2019) highlights the role of social media in amplifying brand messages and reaching a broader audience. The authors specifically focus on the impact of branded content marketing on YouTube, its influence on brand development, loyalty, and purchase intentions.</w:t>
      </w:r>
    </w:p>
    <w:p w14:paraId="1FFAA7EF" w14:textId="77777777" w:rsidR="00A84B41" w:rsidRDefault="00000000">
      <w:pPr>
        <w:spacing w:line="240" w:lineRule="auto"/>
        <w:rPr>
          <w:rFonts w:ascii="Times New Roman" w:hAnsi="Times New Roman"/>
          <w:b/>
          <w:bCs/>
          <w:i/>
          <w:iCs/>
          <w:sz w:val="24"/>
          <w:szCs w:val="24"/>
        </w:rPr>
      </w:pPr>
      <w:r>
        <w:rPr>
          <w:rFonts w:ascii="Times New Roman" w:hAnsi="Times New Roman"/>
          <w:b/>
          <w:bCs/>
          <w:i/>
          <w:iCs/>
          <w:sz w:val="24"/>
          <w:szCs w:val="24"/>
        </w:rPr>
        <w:t>The Impact of Digital Marketing on Consumer Behavior</w:t>
      </w:r>
    </w:p>
    <w:p w14:paraId="6E093CB6" w14:textId="77777777" w:rsidR="00A84B41" w:rsidRDefault="00000000">
      <w:pPr>
        <w:spacing w:line="240" w:lineRule="auto"/>
        <w:rPr>
          <w:rFonts w:ascii="Times New Roman" w:hAnsi="Times New Roman"/>
          <w:sz w:val="24"/>
          <w:szCs w:val="24"/>
        </w:rPr>
      </w:pPr>
      <w:proofErr w:type="spellStart"/>
      <w:r w:rsidRPr="00A512C7">
        <w:rPr>
          <w:rFonts w:ascii="Times New Roman" w:hAnsi="Times New Roman"/>
          <w:sz w:val="24"/>
          <w:szCs w:val="24"/>
          <w:highlight w:val="yellow"/>
        </w:rPr>
        <w:t>Alghizzawi</w:t>
      </w:r>
      <w:proofErr w:type="spellEnd"/>
      <w:r w:rsidRPr="00A512C7">
        <w:rPr>
          <w:rFonts w:ascii="Times New Roman" w:hAnsi="Times New Roman"/>
          <w:sz w:val="24"/>
          <w:szCs w:val="24"/>
          <w:highlight w:val="yellow"/>
        </w:rPr>
        <w:t xml:space="preserve"> (2019)</w:t>
      </w:r>
      <w:r>
        <w:rPr>
          <w:rFonts w:ascii="Times New Roman" w:hAnsi="Times New Roman"/>
          <w:sz w:val="24"/>
          <w:szCs w:val="24"/>
        </w:rPr>
        <w:t xml:space="preserve"> finds that digital marketing campaigns through various channels have a significant impact on consumer behavior, including attitudes, perceptions, decision-making processes, and purchasing behaviors. Reliable customer support further improves business profitability by leveraging digital marketing tools and channels. Therefore, digital marketing strategies shall be developed in such a way that it engages the target customer segment of a company or business to leverage the presence of these modern digital channels.</w:t>
      </w:r>
    </w:p>
    <w:p w14:paraId="736AF77E" w14:textId="77777777" w:rsidR="00A84B41" w:rsidRDefault="00000000">
      <w:pPr>
        <w:spacing w:line="240" w:lineRule="auto"/>
        <w:rPr>
          <w:rFonts w:ascii="Times New Roman" w:hAnsi="Times New Roman"/>
          <w:b/>
          <w:bCs/>
          <w:sz w:val="28"/>
          <w:szCs w:val="28"/>
        </w:rPr>
      </w:pPr>
      <w:r>
        <w:rPr>
          <w:rFonts w:ascii="Times New Roman" w:hAnsi="Times New Roman"/>
          <w:b/>
          <w:bCs/>
          <w:sz w:val="28"/>
          <w:szCs w:val="28"/>
        </w:rPr>
        <w:t>Conclusion</w:t>
      </w:r>
    </w:p>
    <w:p w14:paraId="69A593D5" w14:textId="77777777" w:rsidR="00A84B41" w:rsidRDefault="00000000">
      <w:pPr>
        <w:spacing w:line="240" w:lineRule="auto"/>
        <w:rPr>
          <w:rFonts w:ascii="Times New Roman" w:hAnsi="Times New Roman"/>
          <w:sz w:val="24"/>
          <w:szCs w:val="24"/>
        </w:rPr>
      </w:pPr>
      <w:r>
        <w:rPr>
          <w:rFonts w:ascii="Times New Roman" w:hAnsi="Times New Roman"/>
          <w:sz w:val="24"/>
          <w:szCs w:val="24"/>
        </w:rPr>
        <w:t>In conclusion, this literature review highlights the importance and impact of digital marketing in various aspects of business. The digital age presents businesses with challenges and opportunities in reaching and engaging their target audience effectively. By leveraging digital channels and techniques, businesses can maximize reach, audience engagement, and lead conversion. The review emphasizes the significance of a solid social media presence in shaping brand perception, value, and strength among consumers, as well as its influence on brand equity dimensions. It underscores the role of content marketing in building brand identity, engaging target audiences, and fostering long-term customer relationships. Digital marketing campaigns significantly impact consumer behavior, including attitudes, perceptions, decision-making processes, and purchasing behaviors. Therefore, this review underscores the immense potential and importance of leveraging digital marketing strategies for businesses to succeed and thrive in the digital landscape.</w:t>
      </w:r>
    </w:p>
    <w:p w14:paraId="10254459" w14:textId="77777777" w:rsidR="00A84B41" w:rsidRDefault="00000000">
      <w:pPr>
        <w:spacing w:before="0" w:beforeAutospacing="0" w:after="0" w:line="240" w:lineRule="auto"/>
        <w:rPr>
          <w:rFonts w:ascii="Times New Roman" w:hAnsi="Times New Roman"/>
          <w:sz w:val="24"/>
          <w:szCs w:val="24"/>
        </w:rPr>
      </w:pPr>
      <w:r>
        <w:rPr>
          <w:rFonts w:ascii="Times New Roman" w:hAnsi="Times New Roman"/>
          <w:sz w:val="24"/>
          <w:szCs w:val="24"/>
        </w:rPr>
        <w:br w:type="page"/>
      </w:r>
      <w:r w:rsidRPr="00A512C7">
        <w:rPr>
          <w:rFonts w:ascii="Times New Roman" w:hAnsi="Times New Roman"/>
          <w:b/>
          <w:bCs/>
          <w:sz w:val="28"/>
          <w:szCs w:val="28"/>
          <w:highlight w:val="yellow"/>
          <w:u w:val="single"/>
        </w:rPr>
        <w:lastRenderedPageBreak/>
        <w:t>References</w:t>
      </w:r>
    </w:p>
    <w:p w14:paraId="701B8BA3" w14:textId="77777777" w:rsidR="00A512C7" w:rsidRDefault="00A512C7">
      <w:pPr>
        <w:spacing w:after="0" w:line="240" w:lineRule="auto"/>
        <w:rPr>
          <w:rFonts w:ascii="Times New Roman" w:hAnsi="Times New Roman"/>
          <w:sz w:val="24"/>
          <w:szCs w:val="24"/>
        </w:rPr>
      </w:pPr>
      <w:proofErr w:type="spellStart"/>
      <w:r w:rsidRPr="00A512C7">
        <w:rPr>
          <w:rFonts w:ascii="Times New Roman" w:hAnsi="Times New Roman"/>
          <w:sz w:val="24"/>
          <w:szCs w:val="24"/>
          <w:highlight w:val="yellow"/>
        </w:rPr>
        <w:t>Alghizzawi</w:t>
      </w:r>
      <w:proofErr w:type="spellEnd"/>
      <w:r w:rsidRPr="00A512C7">
        <w:rPr>
          <w:rFonts w:ascii="Times New Roman" w:hAnsi="Times New Roman"/>
          <w:sz w:val="24"/>
          <w:szCs w:val="24"/>
          <w:highlight w:val="yellow"/>
        </w:rPr>
        <w:t xml:space="preserve"> </w:t>
      </w:r>
    </w:p>
    <w:p w14:paraId="00BBC860" w14:textId="2473233C" w:rsidR="00A84B41" w:rsidRDefault="00000000">
      <w:pPr>
        <w:spacing w:after="0" w:line="240" w:lineRule="auto"/>
        <w:rPr>
          <w:rFonts w:ascii="Times New Roman" w:hAnsi="Times New Roman"/>
          <w:sz w:val="24"/>
          <w:szCs w:val="24"/>
        </w:rPr>
      </w:pPr>
      <w:r>
        <w:rPr>
          <w:rFonts w:ascii="Times New Roman" w:hAnsi="Times New Roman"/>
          <w:sz w:val="24"/>
          <w:szCs w:val="24"/>
        </w:rPr>
        <w:t xml:space="preserve">Bastos, W., &amp; Levy, S. J. (2012). A history of the concept of branding: practice and theory. </w:t>
      </w:r>
      <w:r>
        <w:rPr>
          <w:rFonts w:ascii="Times New Roman" w:hAnsi="Times New Roman"/>
          <w:i/>
          <w:iCs/>
          <w:sz w:val="24"/>
          <w:szCs w:val="24"/>
        </w:rPr>
        <w:t>Journal of Historical Research in Marketing,</w:t>
      </w:r>
      <w:r>
        <w:rPr>
          <w:rFonts w:ascii="Times New Roman" w:hAnsi="Times New Roman"/>
          <w:sz w:val="24"/>
          <w:szCs w:val="24"/>
        </w:rPr>
        <w:t xml:space="preserve"> 4(3), 347–368. https://doi.org/10.1108/17557501211252934</w:t>
      </w:r>
    </w:p>
    <w:p w14:paraId="3F02CDA3" w14:textId="77777777" w:rsidR="00A84B41" w:rsidRDefault="00000000">
      <w:pPr>
        <w:spacing w:after="0" w:line="240" w:lineRule="auto"/>
        <w:rPr>
          <w:rFonts w:ascii="Times New Roman" w:hAnsi="Times New Roman"/>
          <w:sz w:val="24"/>
          <w:szCs w:val="24"/>
        </w:rPr>
      </w:pPr>
      <w:r>
        <w:rPr>
          <w:rFonts w:ascii="Times New Roman" w:hAnsi="Times New Roman"/>
          <w:sz w:val="24"/>
          <w:szCs w:val="24"/>
        </w:rPr>
        <w:t xml:space="preserve">Cham, T. H., Cheah, J., Memon, M. A., Fam, K., &amp; László, J. (2022). Digitalization and its impact on contemporary marketing strategies and practices. </w:t>
      </w:r>
      <w:r>
        <w:rPr>
          <w:rFonts w:ascii="Times New Roman" w:hAnsi="Times New Roman"/>
          <w:i/>
          <w:iCs/>
          <w:sz w:val="24"/>
          <w:szCs w:val="24"/>
        </w:rPr>
        <w:t xml:space="preserve">Journal of Marketing Analytics, </w:t>
      </w:r>
      <w:r>
        <w:rPr>
          <w:rFonts w:ascii="Times New Roman" w:hAnsi="Times New Roman"/>
          <w:sz w:val="24"/>
          <w:szCs w:val="24"/>
        </w:rPr>
        <w:t>10(2), 103–105. https://doi.org/10.1057/s41270-022-00167-6</w:t>
      </w:r>
    </w:p>
    <w:p w14:paraId="6997B9FC" w14:textId="77777777" w:rsidR="00A84B41" w:rsidRDefault="00000000">
      <w:pPr>
        <w:spacing w:after="0" w:line="240" w:lineRule="auto"/>
        <w:rPr>
          <w:rFonts w:ascii="Times New Roman" w:hAnsi="Times New Roman"/>
          <w:sz w:val="24"/>
          <w:szCs w:val="24"/>
        </w:rPr>
      </w:pPr>
      <w:r>
        <w:rPr>
          <w:rFonts w:ascii="Times New Roman" w:hAnsi="Times New Roman"/>
          <w:sz w:val="24"/>
          <w:szCs w:val="24"/>
        </w:rPr>
        <w:t xml:space="preserve">Ki, C., Cuevas, L. M., Chong, S. Y., &amp; Lim, H. (2020). Influencer marketing: Social media influencers as human brands </w:t>
      </w:r>
      <w:proofErr w:type="gramStart"/>
      <w:r>
        <w:rPr>
          <w:rFonts w:ascii="Times New Roman" w:hAnsi="Times New Roman"/>
          <w:sz w:val="24"/>
          <w:szCs w:val="24"/>
        </w:rPr>
        <w:t>attaching</w:t>
      </w:r>
      <w:proofErr w:type="gramEnd"/>
      <w:r>
        <w:rPr>
          <w:rFonts w:ascii="Times New Roman" w:hAnsi="Times New Roman"/>
          <w:sz w:val="24"/>
          <w:szCs w:val="24"/>
        </w:rPr>
        <w:t xml:space="preserve"> to followers and yielding positive marketing results by fulfilling needs. </w:t>
      </w:r>
      <w:r>
        <w:rPr>
          <w:rFonts w:ascii="Times New Roman" w:hAnsi="Times New Roman"/>
          <w:i/>
          <w:iCs/>
          <w:sz w:val="24"/>
          <w:szCs w:val="24"/>
        </w:rPr>
        <w:t>Journal of Retailing and Consumer Services,</w:t>
      </w:r>
      <w:r>
        <w:rPr>
          <w:rFonts w:ascii="Times New Roman" w:hAnsi="Times New Roman"/>
          <w:sz w:val="24"/>
          <w:szCs w:val="24"/>
        </w:rPr>
        <w:t xml:space="preserve"> 55, 102133. https://doi.org/10.1016/j.jretconser.2020.102133</w:t>
      </w:r>
    </w:p>
    <w:p w14:paraId="7CC6E0B2" w14:textId="77777777" w:rsidR="00A84B41" w:rsidRDefault="00000000">
      <w:pPr>
        <w:spacing w:after="0" w:line="240" w:lineRule="auto"/>
        <w:rPr>
          <w:rFonts w:ascii="Times New Roman" w:hAnsi="Times New Roman"/>
          <w:sz w:val="24"/>
          <w:szCs w:val="24"/>
        </w:rPr>
      </w:pPr>
      <w:r>
        <w:rPr>
          <w:rFonts w:ascii="Times New Roman" w:hAnsi="Times New Roman"/>
          <w:sz w:val="24"/>
          <w:szCs w:val="24"/>
        </w:rPr>
        <w:t xml:space="preserve">Dwivedi, Y. K., </w:t>
      </w:r>
      <w:proofErr w:type="spellStart"/>
      <w:r>
        <w:rPr>
          <w:rFonts w:ascii="Times New Roman" w:hAnsi="Times New Roman"/>
          <w:sz w:val="24"/>
          <w:szCs w:val="24"/>
        </w:rPr>
        <w:t>Ismagilova</w:t>
      </w:r>
      <w:proofErr w:type="spellEnd"/>
      <w:r>
        <w:rPr>
          <w:rFonts w:ascii="Times New Roman" w:hAnsi="Times New Roman"/>
          <w:sz w:val="24"/>
          <w:szCs w:val="24"/>
        </w:rPr>
        <w:t xml:space="preserve">, E., Hughes, D. H., Carlson, J., </w:t>
      </w:r>
      <w:proofErr w:type="spellStart"/>
      <w:r>
        <w:rPr>
          <w:rFonts w:ascii="Times New Roman" w:hAnsi="Times New Roman"/>
          <w:sz w:val="24"/>
          <w:szCs w:val="24"/>
        </w:rPr>
        <w:t>Filieri</w:t>
      </w:r>
      <w:proofErr w:type="spellEnd"/>
      <w:r>
        <w:rPr>
          <w:rFonts w:ascii="Times New Roman" w:hAnsi="Times New Roman"/>
          <w:sz w:val="24"/>
          <w:szCs w:val="24"/>
        </w:rPr>
        <w:t xml:space="preserve">, R., Jacobson, J., Jain, V., </w:t>
      </w:r>
      <w:proofErr w:type="spellStart"/>
      <w:r>
        <w:rPr>
          <w:rFonts w:ascii="Times New Roman" w:hAnsi="Times New Roman"/>
          <w:sz w:val="24"/>
          <w:szCs w:val="24"/>
        </w:rPr>
        <w:t>Karjaluoto</w:t>
      </w:r>
      <w:proofErr w:type="spellEnd"/>
      <w:r>
        <w:rPr>
          <w:rFonts w:ascii="Times New Roman" w:hAnsi="Times New Roman"/>
          <w:sz w:val="24"/>
          <w:szCs w:val="24"/>
        </w:rPr>
        <w:t xml:space="preserve">, H., </w:t>
      </w:r>
      <w:proofErr w:type="spellStart"/>
      <w:r>
        <w:rPr>
          <w:rFonts w:ascii="Times New Roman" w:hAnsi="Times New Roman"/>
          <w:sz w:val="24"/>
          <w:szCs w:val="24"/>
        </w:rPr>
        <w:t>Kefi</w:t>
      </w:r>
      <w:proofErr w:type="spellEnd"/>
      <w:r>
        <w:rPr>
          <w:rFonts w:ascii="Times New Roman" w:hAnsi="Times New Roman"/>
          <w:sz w:val="24"/>
          <w:szCs w:val="24"/>
        </w:rPr>
        <w:t xml:space="preserve">, H., </w:t>
      </w:r>
      <w:proofErr w:type="spellStart"/>
      <w:r>
        <w:rPr>
          <w:rFonts w:ascii="Times New Roman" w:hAnsi="Times New Roman"/>
          <w:sz w:val="24"/>
          <w:szCs w:val="24"/>
        </w:rPr>
        <w:t>Krishen</w:t>
      </w:r>
      <w:proofErr w:type="spellEnd"/>
      <w:r>
        <w:rPr>
          <w:rFonts w:ascii="Times New Roman" w:hAnsi="Times New Roman"/>
          <w:sz w:val="24"/>
          <w:szCs w:val="24"/>
        </w:rPr>
        <w:t xml:space="preserve">, A. S., Kumar, V., Rahman, M. M., Raman, R., </w:t>
      </w:r>
      <w:proofErr w:type="spellStart"/>
      <w:r>
        <w:rPr>
          <w:rFonts w:ascii="Times New Roman" w:hAnsi="Times New Roman"/>
          <w:sz w:val="24"/>
          <w:szCs w:val="24"/>
        </w:rPr>
        <w:t>Rauschnabel</w:t>
      </w:r>
      <w:proofErr w:type="spellEnd"/>
      <w:r>
        <w:rPr>
          <w:rFonts w:ascii="Times New Roman" w:hAnsi="Times New Roman"/>
          <w:sz w:val="24"/>
          <w:szCs w:val="24"/>
        </w:rPr>
        <w:t xml:space="preserve">, P. A., Rowley, J., </w:t>
      </w:r>
      <w:proofErr w:type="spellStart"/>
      <w:r>
        <w:rPr>
          <w:rFonts w:ascii="Times New Roman" w:hAnsi="Times New Roman"/>
          <w:sz w:val="24"/>
          <w:szCs w:val="24"/>
        </w:rPr>
        <w:t>Salo</w:t>
      </w:r>
      <w:proofErr w:type="spellEnd"/>
      <w:r>
        <w:rPr>
          <w:rFonts w:ascii="Times New Roman" w:hAnsi="Times New Roman"/>
          <w:sz w:val="24"/>
          <w:szCs w:val="24"/>
        </w:rPr>
        <w:t xml:space="preserve">, J., Tran, G. A., &amp; Wang, Y. (2021). Setting the future of digital and social media marketing research: Perspectives and research propositions. </w:t>
      </w:r>
      <w:r>
        <w:rPr>
          <w:rFonts w:ascii="Times New Roman" w:hAnsi="Times New Roman"/>
          <w:i/>
          <w:iCs/>
          <w:sz w:val="24"/>
          <w:szCs w:val="24"/>
        </w:rPr>
        <w:t>International Journal of Information Management,</w:t>
      </w:r>
      <w:r>
        <w:rPr>
          <w:rFonts w:ascii="Times New Roman" w:hAnsi="Times New Roman"/>
          <w:sz w:val="24"/>
          <w:szCs w:val="24"/>
        </w:rPr>
        <w:t xml:space="preserve"> 59, 102168. https://doi.org/10.1016/j.ijinfomgt.2020.102168</w:t>
      </w:r>
    </w:p>
    <w:p w14:paraId="74A6F8EF" w14:textId="77777777" w:rsidR="00A84B41" w:rsidRDefault="00000000">
      <w:pPr>
        <w:spacing w:after="0" w:line="240" w:lineRule="auto"/>
        <w:rPr>
          <w:rFonts w:ascii="Times New Roman" w:hAnsi="Times New Roman"/>
          <w:sz w:val="24"/>
          <w:szCs w:val="24"/>
        </w:rPr>
      </w:pPr>
      <w:r>
        <w:rPr>
          <w:rFonts w:ascii="Times New Roman" w:hAnsi="Times New Roman"/>
          <w:sz w:val="24"/>
          <w:szCs w:val="24"/>
        </w:rPr>
        <w:t>Ebrahim, R. S. (2020). The Role of Trust in Understanding the Impact of Social Media Marketing on Brand Equity and Brand Loyalty.</w:t>
      </w:r>
      <w:r>
        <w:rPr>
          <w:rFonts w:ascii="Times New Roman" w:hAnsi="Times New Roman"/>
          <w:i/>
          <w:iCs/>
          <w:sz w:val="24"/>
          <w:szCs w:val="24"/>
        </w:rPr>
        <w:t xml:space="preserve"> Journal of Relationship Marketing,</w:t>
      </w:r>
      <w:r>
        <w:rPr>
          <w:rFonts w:ascii="Times New Roman" w:hAnsi="Times New Roman"/>
          <w:sz w:val="24"/>
          <w:szCs w:val="24"/>
        </w:rPr>
        <w:t xml:space="preserve"> 19(4), 287–308. https://doi.org/10.1080/15332667.2019.1705742</w:t>
      </w:r>
    </w:p>
    <w:p w14:paraId="44A8D4CC" w14:textId="77777777" w:rsidR="00A84B41" w:rsidRDefault="00000000">
      <w:pPr>
        <w:spacing w:after="0" w:line="240" w:lineRule="auto"/>
        <w:rPr>
          <w:rFonts w:ascii="Times New Roman" w:hAnsi="Times New Roman"/>
          <w:sz w:val="24"/>
          <w:szCs w:val="24"/>
        </w:rPr>
      </w:pPr>
      <w:r>
        <w:rPr>
          <w:rFonts w:ascii="Times New Roman" w:hAnsi="Times New Roman"/>
          <w:sz w:val="24"/>
          <w:szCs w:val="24"/>
        </w:rPr>
        <w:t>Forrest, P. (2019). Content Marketing Today. Journal of Business and Economics, 10(2), 95–101. https://doi.org/10.15341/jbe(2155-7950)/02.10.2019/001</w:t>
      </w:r>
    </w:p>
    <w:p w14:paraId="1BF86636" w14:textId="77777777" w:rsidR="00A84B41" w:rsidRDefault="00000000">
      <w:pPr>
        <w:spacing w:after="0" w:line="240" w:lineRule="auto"/>
        <w:rPr>
          <w:rFonts w:ascii="Times New Roman" w:hAnsi="Times New Roman"/>
          <w:sz w:val="24"/>
          <w:szCs w:val="24"/>
        </w:rPr>
      </w:pPr>
      <w:r>
        <w:rPr>
          <w:rFonts w:ascii="Times New Roman" w:hAnsi="Times New Roman"/>
          <w:sz w:val="24"/>
          <w:szCs w:val="24"/>
        </w:rPr>
        <w:t xml:space="preserve">Lou, C., Xie, Q., Feng, Y., &amp; Kim, W. (2019). Does non-hard-sell content really work? Leveraging the value of branded content marketing in brand building. </w:t>
      </w:r>
      <w:r>
        <w:rPr>
          <w:rFonts w:ascii="Times New Roman" w:hAnsi="Times New Roman"/>
          <w:i/>
          <w:iCs/>
          <w:sz w:val="24"/>
          <w:szCs w:val="24"/>
        </w:rPr>
        <w:t>Journal of Product &amp; Brand Management,</w:t>
      </w:r>
      <w:r>
        <w:rPr>
          <w:rFonts w:ascii="Times New Roman" w:hAnsi="Times New Roman"/>
          <w:sz w:val="24"/>
          <w:szCs w:val="24"/>
        </w:rPr>
        <w:t xml:space="preserve"> 28(7), 773–786. https://doi.org/10.1108/jpbm-07-2018-1948</w:t>
      </w:r>
    </w:p>
    <w:p w14:paraId="2375DFC3" w14:textId="77777777" w:rsidR="00A84B41" w:rsidRDefault="00A84B41">
      <w:pPr>
        <w:pStyle w:val="ListParagraph"/>
        <w:spacing w:line="240" w:lineRule="auto"/>
        <w:ind w:hanging="720"/>
        <w:rPr>
          <w:rFonts w:ascii="Times New Roman" w:hAnsi="Times New Roman"/>
          <w:sz w:val="24"/>
          <w:szCs w:val="24"/>
        </w:rPr>
      </w:pPr>
    </w:p>
    <w:p w14:paraId="7C1613E1" w14:textId="77777777" w:rsidR="00A84B41" w:rsidRDefault="00A84B41">
      <w:pPr>
        <w:spacing w:line="240" w:lineRule="auto"/>
        <w:rPr>
          <w:rFonts w:ascii="Times New Roman" w:hAnsi="Times New Roman"/>
          <w:sz w:val="24"/>
          <w:szCs w:val="24"/>
        </w:rPr>
      </w:pPr>
    </w:p>
    <w:sectPr w:rsidR="00A84B41">
      <w:headerReference w:type="first" r:id="rId6"/>
      <w:pgSz w:w="11906" w:h="16838"/>
      <w:pgMar w:top="1440" w:right="1440" w:bottom="864" w:left="1440" w:header="1008"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09BEE" w14:textId="77777777" w:rsidR="00B361B5" w:rsidRDefault="00B361B5">
      <w:pPr>
        <w:spacing w:line="240" w:lineRule="auto"/>
      </w:pPr>
      <w:r>
        <w:separator/>
      </w:r>
    </w:p>
  </w:endnote>
  <w:endnote w:type="continuationSeparator" w:id="0">
    <w:p w14:paraId="777BECFD" w14:textId="77777777" w:rsidR="00B361B5" w:rsidRDefault="00B361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default"/>
    <w:sig w:usb0="00000000" w:usb1="00000000"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D3974" w14:textId="77777777" w:rsidR="00B361B5" w:rsidRDefault="00B361B5">
      <w:pPr>
        <w:spacing w:before="0" w:after="0"/>
      </w:pPr>
      <w:r>
        <w:separator/>
      </w:r>
    </w:p>
  </w:footnote>
  <w:footnote w:type="continuationSeparator" w:id="0">
    <w:p w14:paraId="4B5466E0" w14:textId="77777777" w:rsidR="00B361B5" w:rsidRDefault="00B361B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5796F" w14:textId="77777777" w:rsidR="00A84B41" w:rsidRDefault="00000000">
    <w:pPr>
      <w:spacing w:before="120" w:beforeAutospacing="0" w:after="0"/>
      <w:ind w:left="2131" w:firstLine="706"/>
      <w:rPr>
        <w:rFonts w:cs="Arial"/>
        <w:b/>
        <w:bCs/>
        <w:color w:val="7F7F7F"/>
      </w:rPr>
    </w:pPr>
    <w:r>
      <w:rPr>
        <w:rFonts w:cs="Arial"/>
        <w:b/>
        <w:bCs/>
        <w:noProof/>
      </w:rPr>
      <w:drawing>
        <wp:anchor distT="0" distB="0" distL="114300" distR="114300" simplePos="0" relativeHeight="251659264" behindDoc="1" locked="0" layoutInCell="1" allowOverlap="1" wp14:anchorId="4C7ED751" wp14:editId="39172F32">
          <wp:simplePos x="0" y="0"/>
          <wp:positionH relativeFrom="margin">
            <wp:posOffset>20320</wp:posOffset>
          </wp:positionH>
          <wp:positionV relativeFrom="page">
            <wp:posOffset>614680</wp:posOffset>
          </wp:positionV>
          <wp:extent cx="956945" cy="647700"/>
          <wp:effectExtent l="0" t="0" r="0" b="0"/>
          <wp:wrapTight wrapText="bothSides">
            <wp:wrapPolygon edited="0">
              <wp:start x="0" y="0"/>
              <wp:lineTo x="0" y="20965"/>
              <wp:lineTo x="21070" y="20965"/>
              <wp:lineTo x="21070" y="0"/>
              <wp:lineTo x="0" y="0"/>
            </wp:wrapPolygon>
          </wp:wrapTight>
          <wp:docPr id="4097" name="Obrázek 3"/>
          <wp:cNvGraphicFramePr/>
          <a:graphic xmlns:a="http://schemas.openxmlformats.org/drawingml/2006/main">
            <a:graphicData uri="http://schemas.openxmlformats.org/drawingml/2006/picture">
              <pic:pic xmlns:pic="http://schemas.openxmlformats.org/drawingml/2006/picture">
                <pic:nvPicPr>
                  <pic:cNvPr id="4097" name="Obrázek 3"/>
                  <pic:cNvPicPr/>
                </pic:nvPicPr>
                <pic:blipFill>
                  <a:blip r:embed="rId1" cstate="print"/>
                  <a:srcRect/>
                  <a:stretch>
                    <a:fillRect/>
                  </a:stretch>
                </pic:blipFill>
                <pic:spPr>
                  <a:xfrm>
                    <a:off x="0" y="0"/>
                    <a:ext cx="956944" cy="647699"/>
                  </a:xfrm>
                  <a:prstGeom prst="rect">
                    <a:avLst/>
                  </a:prstGeom>
                </pic:spPr>
              </pic:pic>
            </a:graphicData>
          </a:graphic>
        </wp:anchor>
      </w:drawing>
    </w:r>
    <w:r>
      <w:rPr>
        <w:rFonts w:cs="Arial"/>
        <w:b/>
        <w:bCs/>
      </w:rPr>
      <w:t>Literature Review Assignment (approx. 1000 words)</w:t>
    </w:r>
  </w:p>
  <w:p w14:paraId="4F3050F2" w14:textId="77777777" w:rsidR="00A84B41" w:rsidRDefault="00000000">
    <w:pPr>
      <w:ind w:left="2124" w:firstLine="708"/>
      <w:rPr>
        <w:rFonts w:cs="Arial"/>
        <w:b/>
        <w:bCs/>
      </w:rPr>
    </w:pPr>
    <w:r>
      <w:rPr>
        <w:rFonts w:cs="Arial"/>
        <w:b/>
        <w:bCs/>
      </w:rPr>
      <w:t>Name: Jannatul Ferdous</w:t>
    </w:r>
  </w:p>
  <w:p w14:paraId="0B9E218B" w14:textId="77777777" w:rsidR="00A84B41" w:rsidRDefault="00A84B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42D"/>
    <w:rsid w:val="00007E05"/>
    <w:rsid w:val="00302A03"/>
    <w:rsid w:val="00320598"/>
    <w:rsid w:val="003622FB"/>
    <w:rsid w:val="003703AB"/>
    <w:rsid w:val="00613102"/>
    <w:rsid w:val="0061345F"/>
    <w:rsid w:val="00962F98"/>
    <w:rsid w:val="00A26FD8"/>
    <w:rsid w:val="00A512C7"/>
    <w:rsid w:val="00A84B41"/>
    <w:rsid w:val="00AB57CB"/>
    <w:rsid w:val="00B361B5"/>
    <w:rsid w:val="00B57DBD"/>
    <w:rsid w:val="00E4442D"/>
    <w:rsid w:val="00E518F7"/>
    <w:rsid w:val="022C42AD"/>
    <w:rsid w:val="0D6559E4"/>
    <w:rsid w:val="0F833DF7"/>
    <w:rsid w:val="18062C2E"/>
    <w:rsid w:val="2586345D"/>
    <w:rsid w:val="34851AD9"/>
    <w:rsid w:val="77A11D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760CE"/>
  <w15:docId w15:val="{CC0F73D7-B258-4344-BB03-F5FC41B94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00" w:beforeAutospacing="1" w:after="200" w:line="271" w:lineRule="auto"/>
      <w:jc w:val="both"/>
    </w:pPr>
    <w:rPr>
      <w:rFonts w:ascii="Arial" w:eastAsia="MS Mincho"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qFormat/>
    <w:pPr>
      <w:spacing w:line="240" w:lineRule="auto"/>
    </w:pPr>
  </w:style>
  <w:style w:type="paragraph" w:styleId="CommentSubject">
    <w:name w:val="annotation subject"/>
    <w:basedOn w:val="CommentText"/>
    <w:next w:val="CommentText"/>
    <w:link w:val="CommentSubjectChar"/>
    <w:uiPriority w:val="99"/>
    <w:qFormat/>
    <w:rPr>
      <w:b/>
      <w:bCs/>
    </w:rPr>
  </w:style>
  <w:style w:type="paragraph" w:styleId="Footer">
    <w:name w:val="footer"/>
    <w:basedOn w:val="Normal"/>
    <w:link w:val="FooterChar"/>
    <w:uiPriority w:val="99"/>
    <w:qFormat/>
    <w:pPr>
      <w:tabs>
        <w:tab w:val="center" w:pos="4680"/>
        <w:tab w:val="right" w:pos="9360"/>
      </w:tabs>
      <w:spacing w:before="0" w:after="0" w:line="240" w:lineRule="auto"/>
    </w:pPr>
  </w:style>
  <w:style w:type="paragraph" w:styleId="Header">
    <w:name w:val="header"/>
    <w:basedOn w:val="Normal"/>
    <w:link w:val="HeaderChar"/>
    <w:uiPriority w:val="99"/>
    <w:qFormat/>
    <w:pPr>
      <w:tabs>
        <w:tab w:val="center" w:pos="4680"/>
        <w:tab w:val="right" w:pos="9360"/>
      </w:tabs>
      <w:spacing w:before="0" w:after="0" w:line="240" w:lineRule="auto"/>
    </w:pPr>
  </w:style>
  <w:style w:type="character" w:styleId="Hyperlink">
    <w:name w:val="Hyperlink"/>
    <w:basedOn w:val="DefaultParagraphFont"/>
    <w:uiPriority w:val="99"/>
    <w:rPr>
      <w:color w:val="0000FF"/>
      <w:u w:val="single"/>
    </w:rPr>
  </w:style>
  <w:style w:type="paragraph" w:styleId="NormalWeb">
    <w:name w:val="Normal (Web)"/>
    <w:basedOn w:val="Normal"/>
    <w:uiPriority w:val="99"/>
    <w:unhideWhenUsed/>
    <w:pPr>
      <w:spacing w:after="100" w:afterAutospacing="1" w:line="240" w:lineRule="auto"/>
      <w:jc w:val="left"/>
    </w:pPr>
    <w:rPr>
      <w:rFonts w:ascii="Times New Roman" w:eastAsia="Times New Roman" w:hAnsi="Times New Roman"/>
      <w:sz w:val="24"/>
      <w:szCs w:val="24"/>
      <w:lang w:val="en-PH" w:eastAsia="en-PH"/>
    </w:rPr>
  </w:style>
  <w:style w:type="paragraph" w:customStyle="1" w:styleId="Bibliography1">
    <w:name w:val="Bibliography1"/>
    <w:basedOn w:val="Normal"/>
    <w:next w:val="Normal"/>
    <w:uiPriority w:val="37"/>
    <w:qFormat/>
    <w:pPr>
      <w:spacing w:after="0" w:line="480" w:lineRule="auto"/>
      <w:ind w:left="720" w:hanging="720"/>
    </w:pPr>
  </w:style>
  <w:style w:type="character" w:customStyle="1" w:styleId="HeaderChar">
    <w:name w:val="Header Char"/>
    <w:basedOn w:val="DefaultParagraphFont"/>
    <w:link w:val="Header"/>
    <w:uiPriority w:val="99"/>
    <w:qFormat/>
    <w:rPr>
      <w:rFonts w:ascii="Arial" w:eastAsia="MS Mincho" w:hAnsi="Arial" w:cs="Times New Roman"/>
      <w:kern w:val="0"/>
      <w:sz w:val="20"/>
      <w:szCs w:val="20"/>
      <w14:ligatures w14:val="none"/>
    </w:rPr>
  </w:style>
  <w:style w:type="character" w:customStyle="1" w:styleId="FooterChar">
    <w:name w:val="Footer Char"/>
    <w:basedOn w:val="DefaultParagraphFont"/>
    <w:link w:val="Footer"/>
    <w:uiPriority w:val="99"/>
    <w:rPr>
      <w:rFonts w:ascii="Arial" w:eastAsia="MS Mincho" w:hAnsi="Arial" w:cs="Times New Roman"/>
      <w:kern w:val="0"/>
      <w:sz w:val="20"/>
      <w:szCs w:val="20"/>
      <w14:ligatures w14:val="none"/>
    </w:rPr>
  </w:style>
  <w:style w:type="paragraph" w:customStyle="1" w:styleId="Bibliography2">
    <w:name w:val="Bibliography2"/>
    <w:basedOn w:val="Normal"/>
    <w:next w:val="Normal"/>
    <w:uiPriority w:val="37"/>
  </w:style>
  <w:style w:type="character" w:customStyle="1" w:styleId="CommentTextChar">
    <w:name w:val="Comment Text Char"/>
    <w:basedOn w:val="DefaultParagraphFont"/>
    <w:link w:val="CommentText"/>
    <w:uiPriority w:val="99"/>
    <w:qFormat/>
    <w:rPr>
      <w:rFonts w:ascii="Arial" w:eastAsia="MS Mincho" w:hAnsi="Arial"/>
    </w:rPr>
  </w:style>
  <w:style w:type="character" w:customStyle="1" w:styleId="CommentSubjectChar">
    <w:name w:val="Comment Subject Char"/>
    <w:basedOn w:val="CommentTextChar"/>
    <w:link w:val="CommentSubject"/>
    <w:uiPriority w:val="99"/>
    <w:qFormat/>
    <w:rPr>
      <w:rFonts w:ascii="Arial" w:eastAsia="MS Mincho" w:hAnsi="Arial"/>
      <w:b/>
      <w:bCs/>
    </w:rPr>
  </w:style>
  <w:style w:type="character" w:customStyle="1" w:styleId="UnresolvedMention1">
    <w:name w:val="Unresolved Mention1"/>
    <w:basedOn w:val="DefaultParagraphFont"/>
    <w:uiPriority w:val="99"/>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UnresolvedMention2">
    <w:name w:val="Unresolved Mention2"/>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Pages>
  <Words>1159</Words>
  <Characters>6608</Characters>
  <Application>Microsoft Office Word</Application>
  <DocSecurity>0</DocSecurity>
  <Lines>55</Lines>
  <Paragraphs>15</Paragraphs>
  <ScaleCrop>false</ScaleCrop>
  <Company>home</Company>
  <LinksUpToDate>false</LinksUpToDate>
  <CharactersWithSpaces>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Jannatul Ferdous</dc:creator>
  <cp:lastModifiedBy>Martin Guzi</cp:lastModifiedBy>
  <cp:revision>9</cp:revision>
  <dcterms:created xsi:type="dcterms:W3CDTF">2023-06-18T23:42:00Z</dcterms:created>
  <dcterms:modified xsi:type="dcterms:W3CDTF">2023-06-20T08:42:00Z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id="C4MutW4W"/&gt;&lt;style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y fmtid="{D5CDD505-2E9C-101B-9397-08002B2CF9AE}" pid="4" name="KSOProductBuildVer">
    <vt:lpwstr>1033-11.2.0.11537</vt:lpwstr>
  </property>
  <property fmtid="{D5CDD505-2E9C-101B-9397-08002B2CF9AE}" pid="5" name="ICV">
    <vt:lpwstr>9F986E19B4574B348A823E60793BC13F</vt:lpwstr>
  </property>
  <property fmtid="{D5CDD505-2E9C-101B-9397-08002B2CF9AE}" pid="6" name="GrammarlyDocumentId">
    <vt:lpwstr>baa472db0f1b284baf24e648730caa444e5bcc5401a99e4247ce08e2b7eb0565</vt:lpwstr>
  </property>
</Properties>
</file>