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09A8" w14:textId="77777777" w:rsidR="00630230" w:rsidRPr="00630230" w:rsidRDefault="00630230" w:rsidP="006302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630230"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  <w:t xml:space="preserve">El examen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  <w:t>tiene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  <w:t>varias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  <w:t xml:space="preserve"> partes:</w:t>
      </w:r>
    </w:p>
    <w:p w14:paraId="42524773" w14:textId="77777777" w:rsidR="00630230" w:rsidRPr="00630230" w:rsidRDefault="00630230" w:rsidP="0063023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698BE350" w14:textId="77777777" w:rsidR="00630230" w:rsidRPr="00630230" w:rsidRDefault="00630230" w:rsidP="006302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proofErr w:type="gram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□  </w:t>
      </w:r>
      <w:proofErr w:type="spellStart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>Prueba</w:t>
      </w:r>
      <w:proofErr w:type="spellEnd"/>
      <w:proofErr w:type="gramEnd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 xml:space="preserve"> 1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-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Comprensión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lectura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y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uso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de la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lengua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</w:t>
      </w:r>
      <w:proofErr w:type="spellStart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>Tareas</w:t>
      </w:r>
      <w:proofErr w:type="spellEnd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 xml:space="preserve"> 1-5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)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>□ </w:t>
      </w:r>
      <w:proofErr w:type="spellStart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>Prueba</w:t>
      </w:r>
      <w:proofErr w:type="spellEnd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 xml:space="preserve"> 2 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-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Comprensión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auditiva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y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uso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de la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lengua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</w:t>
      </w:r>
      <w:proofErr w:type="spellStart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>Tareas</w:t>
      </w:r>
      <w:proofErr w:type="spellEnd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 xml:space="preserve"> 1-4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)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>□ </w:t>
      </w:r>
      <w:proofErr w:type="spellStart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>Prueba</w:t>
      </w:r>
      <w:proofErr w:type="spellEnd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 xml:space="preserve"> 3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-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Comprensión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auditiva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y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expresión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interacción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escritas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</w:t>
      </w:r>
      <w:proofErr w:type="spellStart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>Tareas</w:t>
      </w:r>
      <w:proofErr w:type="spellEnd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 xml:space="preserve"> 1-2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)</w:t>
      </w:r>
    </w:p>
    <w:p w14:paraId="274572FF" w14:textId="77777777" w:rsidR="00630230" w:rsidRPr="00630230" w:rsidRDefault="00630230" w:rsidP="006302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□ </w:t>
      </w:r>
      <w:proofErr w:type="spellStart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>Prueba</w:t>
      </w:r>
      <w:proofErr w:type="spellEnd"/>
      <w:r w:rsidRPr="00630230">
        <w:rPr>
          <w:rFonts w:ascii="Times New Roman" w:eastAsia="Times New Roman" w:hAnsi="Times New Roman" w:cs="Times New Roman"/>
          <w:color w:val="00A1DE"/>
          <w:sz w:val="27"/>
          <w:szCs w:val="27"/>
          <w:lang w:eastAsia="cs-CZ"/>
        </w:rPr>
        <w:t xml:space="preserve"> 4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-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Comprensión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lectura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y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expresión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interacción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orales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</w:t>
      </w:r>
      <w:proofErr w:type="spellStart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>Tarea</w:t>
      </w:r>
      <w:proofErr w:type="spellEnd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 xml:space="preserve"> 1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- la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respuesta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debe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ser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grabada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por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el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móvil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y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subida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 "Odevzdávárna"/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Depositorio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archivos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; </w:t>
      </w:r>
      <w:proofErr w:type="spellStart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>Tareas</w:t>
      </w:r>
      <w:proofErr w:type="spellEnd"/>
      <w:r w:rsidRPr="00630230">
        <w:rPr>
          <w:rFonts w:ascii="Times New Roman" w:eastAsia="Times New Roman" w:hAnsi="Times New Roman" w:cs="Times New Roman"/>
          <w:color w:val="FC9603"/>
          <w:sz w:val="27"/>
          <w:szCs w:val="27"/>
          <w:lang w:eastAsia="cs-CZ"/>
        </w:rPr>
        <w:t xml:space="preserve"> 2 y 3</w:t>
      </w:r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se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harán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en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parejas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poneos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acuerdo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con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algún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compañero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/a de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clase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), las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grabaciones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deben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ser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subidas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también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 "Odevzdávárna"/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Depositorio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de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archivos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).</w:t>
      </w:r>
    </w:p>
    <w:p w14:paraId="2E5955FD" w14:textId="77777777" w:rsidR="00630230" w:rsidRPr="00630230" w:rsidRDefault="00630230" w:rsidP="0063023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 w:rsidRPr="00630230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br/>
      </w:r>
    </w:p>
    <w:p w14:paraId="34448AFA" w14:textId="77777777" w:rsidR="00630230" w:rsidRPr="00630230" w:rsidRDefault="00630230" w:rsidP="006302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Pautas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("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tips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") para </w:t>
      </w:r>
      <w:proofErr w:type="spellStart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>hacer</w:t>
      </w:r>
      <w:proofErr w:type="spellEnd"/>
      <w:r w:rsidRPr="0063023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el examen:</w:t>
      </w:r>
    </w:p>
    <w:p w14:paraId="1E3555E6" w14:textId="73D413A5" w:rsidR="00621C98" w:rsidRDefault="00630230">
      <w:proofErr w:type="spellStart"/>
      <w:r>
        <w:t>Documento</w:t>
      </w:r>
      <w:proofErr w:type="spellEnd"/>
      <w:r>
        <w:t xml:space="preserve"> en IS/Učební materiály</w:t>
      </w:r>
    </w:p>
    <w:p w14:paraId="2A02995A" w14:textId="77777777" w:rsidR="00630230" w:rsidRDefault="00630230"/>
    <w:sectPr w:rsidR="0063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0"/>
    <w:rsid w:val="001D7E69"/>
    <w:rsid w:val="003170B4"/>
    <w:rsid w:val="00621C98"/>
    <w:rsid w:val="0063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0CA9"/>
  <w15:chartTrackingRefBased/>
  <w15:docId w15:val="{3A3E40C4-F9D6-442B-A9A2-ED121A06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0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302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dcterms:created xsi:type="dcterms:W3CDTF">2024-02-21T13:14:00Z</dcterms:created>
  <dcterms:modified xsi:type="dcterms:W3CDTF">2024-02-21T14:12:00Z</dcterms:modified>
</cp:coreProperties>
</file>