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8EE" w:rsidRPr="008138D4" w:rsidRDefault="00FE6107" w:rsidP="00144ADA">
      <w:pPr>
        <w:spacing w:after="0"/>
        <w:jc w:val="center"/>
        <w:rPr>
          <w:sz w:val="36"/>
          <w:szCs w:val="36"/>
          <w:lang w:val="cs-CZ"/>
        </w:rPr>
      </w:pPr>
      <w:r>
        <w:rPr>
          <w:sz w:val="36"/>
          <w:szCs w:val="36"/>
          <w:lang w:val="cs-CZ"/>
        </w:rPr>
        <w:t>Masarykova univerzita</w:t>
      </w:r>
    </w:p>
    <w:p w:rsidR="004308EE" w:rsidRPr="008138D4" w:rsidRDefault="004308EE" w:rsidP="00144ADA">
      <w:pPr>
        <w:spacing w:after="0"/>
        <w:jc w:val="center"/>
        <w:rPr>
          <w:sz w:val="36"/>
          <w:szCs w:val="36"/>
          <w:lang w:val="cs-CZ"/>
        </w:rPr>
      </w:pPr>
    </w:p>
    <w:p w:rsidR="004308EE" w:rsidRPr="008138D4" w:rsidRDefault="004308EE" w:rsidP="00144ADA">
      <w:pPr>
        <w:spacing w:after="0"/>
        <w:jc w:val="center"/>
        <w:rPr>
          <w:sz w:val="36"/>
          <w:szCs w:val="36"/>
          <w:lang w:val="cs-CZ"/>
        </w:rPr>
      </w:pPr>
      <w:bookmarkStart w:id="0" w:name="_Toc249027598"/>
      <w:bookmarkStart w:id="1" w:name="_Toc249114433"/>
      <w:r w:rsidRPr="008138D4">
        <w:rPr>
          <w:sz w:val="36"/>
          <w:szCs w:val="36"/>
          <w:lang w:val="cs-CZ"/>
        </w:rPr>
        <w:t>Ekonomicko</w:t>
      </w:r>
      <w:r w:rsidRPr="008138D4">
        <w:rPr>
          <w:sz w:val="36"/>
          <w:szCs w:val="36"/>
          <w:lang w:val="cs-CZ"/>
        </w:rPr>
        <w:noBreakHyphen/>
        <w:t>správní fakulta</w:t>
      </w:r>
      <w:bookmarkEnd w:id="0"/>
      <w:bookmarkEnd w:id="1"/>
    </w:p>
    <w:p w:rsidR="004308EE" w:rsidRPr="008138D4" w:rsidRDefault="004308EE" w:rsidP="00144ADA">
      <w:pPr>
        <w:spacing w:after="0"/>
        <w:jc w:val="center"/>
        <w:rPr>
          <w:sz w:val="36"/>
          <w:szCs w:val="36"/>
          <w:lang w:val="cs-CZ"/>
        </w:rPr>
      </w:pPr>
    </w:p>
    <w:p w:rsidR="004308EE" w:rsidRPr="008138D4" w:rsidRDefault="004308EE" w:rsidP="00144ADA">
      <w:pPr>
        <w:spacing w:after="0"/>
        <w:jc w:val="center"/>
        <w:rPr>
          <w:b/>
          <w:sz w:val="32"/>
          <w:lang w:val="cs-CZ"/>
        </w:rPr>
      </w:pPr>
      <w:bookmarkStart w:id="2" w:name="_Toc249027599"/>
      <w:bookmarkStart w:id="3" w:name="_Toc249114434"/>
      <w:r w:rsidRPr="008138D4">
        <w:rPr>
          <w:sz w:val="32"/>
          <w:lang w:val="cs-CZ"/>
        </w:rPr>
        <w:t>Veřejná ekonomika</w:t>
      </w:r>
      <w:bookmarkEnd w:id="2"/>
      <w:bookmarkEnd w:id="3"/>
    </w:p>
    <w:p w:rsidR="004308EE" w:rsidRPr="008138D4" w:rsidRDefault="004308EE" w:rsidP="00144ADA">
      <w:pPr>
        <w:spacing w:after="0"/>
        <w:jc w:val="center"/>
        <w:rPr>
          <w:lang w:val="cs-CZ"/>
        </w:rPr>
      </w:pPr>
    </w:p>
    <w:p w:rsidR="004308EE" w:rsidRPr="008138D4" w:rsidRDefault="004308EE" w:rsidP="00144ADA">
      <w:pPr>
        <w:spacing w:after="0"/>
        <w:jc w:val="center"/>
        <w:rPr>
          <w:lang w:val="cs-CZ"/>
        </w:rPr>
      </w:pPr>
      <w:r w:rsidRPr="008138D4">
        <w:rPr>
          <w:noProof/>
          <w:lang w:val="cs-CZ" w:eastAsia="cs-CZ" w:bidi="ar-SA"/>
        </w:rPr>
        <w:drawing>
          <wp:inline distT="0" distB="0" distL="0" distR="0">
            <wp:extent cx="2371725" cy="2257425"/>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srcRect l="3531" r="46532"/>
                    <a:stretch>
                      <a:fillRect/>
                    </a:stretch>
                  </pic:blipFill>
                  <pic:spPr bwMode="auto">
                    <a:xfrm>
                      <a:off x="0" y="0"/>
                      <a:ext cx="2371725" cy="2257425"/>
                    </a:xfrm>
                    <a:prstGeom prst="rect">
                      <a:avLst/>
                    </a:prstGeom>
                    <a:noFill/>
                    <a:ln w="9525">
                      <a:noFill/>
                      <a:miter lim="800000"/>
                      <a:headEnd/>
                      <a:tailEnd/>
                    </a:ln>
                  </pic:spPr>
                </pic:pic>
              </a:graphicData>
            </a:graphic>
          </wp:inline>
        </w:drawing>
      </w:r>
    </w:p>
    <w:p w:rsidR="004308EE" w:rsidRPr="008138D4" w:rsidRDefault="004308EE" w:rsidP="00144ADA">
      <w:pPr>
        <w:spacing w:after="0"/>
        <w:jc w:val="center"/>
        <w:rPr>
          <w:lang w:val="cs-CZ"/>
        </w:rPr>
      </w:pPr>
    </w:p>
    <w:p w:rsidR="004308EE" w:rsidRPr="008138D4" w:rsidRDefault="004308EE" w:rsidP="00144ADA">
      <w:pPr>
        <w:spacing w:after="0"/>
        <w:jc w:val="center"/>
        <w:rPr>
          <w:sz w:val="72"/>
          <w:szCs w:val="72"/>
          <w:lang w:val="cs-CZ"/>
        </w:rPr>
      </w:pPr>
      <w:bookmarkStart w:id="4" w:name="_Toc249027600"/>
      <w:bookmarkStart w:id="5" w:name="_Toc249114435"/>
      <w:r w:rsidRPr="008138D4">
        <w:rPr>
          <w:sz w:val="72"/>
          <w:szCs w:val="72"/>
          <w:lang w:val="cs-CZ"/>
        </w:rPr>
        <w:t>Armáda ČR</w:t>
      </w:r>
      <w:bookmarkEnd w:id="4"/>
      <w:bookmarkEnd w:id="5"/>
    </w:p>
    <w:p w:rsidR="004308EE" w:rsidRPr="008138D4" w:rsidRDefault="004308EE" w:rsidP="00144ADA">
      <w:pPr>
        <w:spacing w:after="0"/>
        <w:jc w:val="center"/>
        <w:rPr>
          <w:sz w:val="72"/>
          <w:szCs w:val="72"/>
          <w:lang w:val="cs-CZ"/>
        </w:rPr>
      </w:pPr>
    </w:p>
    <w:p w:rsidR="004308EE" w:rsidRPr="008138D4" w:rsidRDefault="004308EE" w:rsidP="00144ADA">
      <w:pPr>
        <w:spacing w:after="0"/>
        <w:jc w:val="center"/>
        <w:rPr>
          <w:sz w:val="40"/>
          <w:szCs w:val="40"/>
          <w:lang w:val="cs-CZ"/>
        </w:rPr>
      </w:pPr>
      <w:bookmarkStart w:id="6" w:name="_Toc249027601"/>
      <w:bookmarkStart w:id="7" w:name="_Toc249114436"/>
      <w:r w:rsidRPr="008138D4">
        <w:rPr>
          <w:sz w:val="40"/>
          <w:szCs w:val="40"/>
          <w:lang w:val="cs-CZ"/>
        </w:rPr>
        <w:t>Ekonomika veřejného sektoru</w:t>
      </w:r>
      <w:bookmarkEnd w:id="6"/>
      <w:bookmarkEnd w:id="7"/>
    </w:p>
    <w:p w:rsidR="004308EE" w:rsidRPr="008138D4" w:rsidRDefault="004308EE" w:rsidP="00144ADA">
      <w:pPr>
        <w:spacing w:after="0"/>
        <w:jc w:val="center"/>
        <w:rPr>
          <w:szCs w:val="36"/>
          <w:lang w:val="cs-CZ"/>
        </w:rPr>
      </w:pPr>
    </w:p>
    <w:p w:rsidR="004308EE" w:rsidRPr="008138D4" w:rsidRDefault="004308EE" w:rsidP="00144ADA">
      <w:pPr>
        <w:spacing w:after="0"/>
        <w:jc w:val="center"/>
        <w:rPr>
          <w:szCs w:val="36"/>
          <w:lang w:val="cs-CZ"/>
        </w:rPr>
      </w:pPr>
    </w:p>
    <w:p w:rsidR="004308EE" w:rsidRPr="008138D4" w:rsidRDefault="004308EE" w:rsidP="00144ADA">
      <w:pPr>
        <w:spacing w:after="0"/>
        <w:jc w:val="center"/>
        <w:rPr>
          <w:szCs w:val="36"/>
          <w:lang w:val="cs-CZ"/>
        </w:rPr>
      </w:pPr>
    </w:p>
    <w:p w:rsidR="004308EE" w:rsidRPr="008138D4" w:rsidRDefault="004308EE" w:rsidP="00144ADA">
      <w:pPr>
        <w:spacing w:after="0"/>
        <w:jc w:val="center"/>
        <w:rPr>
          <w:szCs w:val="36"/>
          <w:lang w:val="cs-CZ"/>
        </w:rPr>
      </w:pPr>
    </w:p>
    <w:p w:rsidR="004308EE" w:rsidRPr="008138D4" w:rsidRDefault="004308EE" w:rsidP="00144ADA">
      <w:pPr>
        <w:spacing w:after="0"/>
        <w:jc w:val="center"/>
        <w:rPr>
          <w:sz w:val="36"/>
          <w:szCs w:val="36"/>
          <w:lang w:val="cs-CZ"/>
        </w:rPr>
      </w:pPr>
      <w:r w:rsidRPr="008138D4">
        <w:rPr>
          <w:sz w:val="36"/>
          <w:szCs w:val="36"/>
          <w:lang w:val="cs-CZ"/>
        </w:rPr>
        <w:t>Barbora Kadlčková</w:t>
      </w:r>
    </w:p>
    <w:sdt>
      <w:sdtPr>
        <w:rPr>
          <w:rFonts w:asciiTheme="minorHAnsi" w:eastAsiaTheme="minorEastAsia" w:hAnsiTheme="minorHAnsi" w:cstheme="minorBidi"/>
          <w:b w:val="0"/>
          <w:bCs w:val="0"/>
          <w:sz w:val="22"/>
          <w:szCs w:val="22"/>
          <w:lang w:val="cs-CZ"/>
        </w:rPr>
        <w:id w:val="125238856"/>
        <w:docPartObj>
          <w:docPartGallery w:val="Table of Contents"/>
          <w:docPartUnique/>
        </w:docPartObj>
      </w:sdtPr>
      <w:sdtContent>
        <w:p w:rsidR="00A7281E" w:rsidRDefault="00A7281E">
          <w:pPr>
            <w:pStyle w:val="Nadpisobsahu"/>
            <w:rPr>
              <w:rFonts w:asciiTheme="minorHAnsi" w:eastAsiaTheme="minorEastAsia" w:hAnsiTheme="minorHAnsi" w:cstheme="minorBidi"/>
              <w:b w:val="0"/>
              <w:bCs w:val="0"/>
              <w:sz w:val="22"/>
              <w:szCs w:val="22"/>
              <w:lang w:val="cs-CZ"/>
            </w:rPr>
          </w:pPr>
        </w:p>
        <w:p w:rsidR="00A7281E" w:rsidRDefault="00A7281E" w:rsidP="00A7281E">
          <w:pPr>
            <w:rPr>
              <w:lang w:val="cs-CZ"/>
            </w:rPr>
          </w:pPr>
          <w:r>
            <w:rPr>
              <w:lang w:val="cs-CZ"/>
            </w:rPr>
            <w:br w:type="page"/>
          </w:r>
        </w:p>
        <w:p w:rsidR="00584063" w:rsidRPr="008138D4" w:rsidRDefault="00584063">
          <w:pPr>
            <w:pStyle w:val="Nadpisobsahu"/>
            <w:rPr>
              <w:lang w:val="cs-CZ"/>
            </w:rPr>
          </w:pPr>
          <w:r w:rsidRPr="008138D4">
            <w:rPr>
              <w:lang w:val="cs-CZ"/>
            </w:rPr>
            <w:lastRenderedPageBreak/>
            <w:t>Obsah</w:t>
          </w:r>
        </w:p>
        <w:p w:rsidR="00584063" w:rsidRPr="008138D4" w:rsidRDefault="006D7524" w:rsidP="00144ADA">
          <w:pPr>
            <w:pStyle w:val="Obsah1"/>
            <w:tabs>
              <w:tab w:val="right" w:leader="dot" w:pos="9062"/>
            </w:tabs>
            <w:spacing w:after="0"/>
            <w:rPr>
              <w:noProof/>
              <w:lang w:val="cs-CZ" w:eastAsia="cs-CZ" w:bidi="ar-SA"/>
            </w:rPr>
          </w:pPr>
          <w:r w:rsidRPr="008138D4">
            <w:rPr>
              <w:lang w:val="cs-CZ"/>
            </w:rPr>
            <w:fldChar w:fldCharType="begin"/>
          </w:r>
          <w:r w:rsidR="00584063" w:rsidRPr="008138D4">
            <w:rPr>
              <w:lang w:val="cs-CZ"/>
            </w:rPr>
            <w:instrText xml:space="preserve"> TOC \o "1-3" \h \z \u </w:instrText>
          </w:r>
          <w:r w:rsidRPr="008138D4">
            <w:rPr>
              <w:lang w:val="cs-CZ"/>
            </w:rPr>
            <w:fldChar w:fldCharType="separate"/>
          </w:r>
          <w:hyperlink w:anchor="_Toc249799327" w:history="1">
            <w:r w:rsidR="00584063" w:rsidRPr="008138D4">
              <w:rPr>
                <w:rStyle w:val="Hypertextovodkaz"/>
                <w:noProof/>
                <w:lang w:val="cs-CZ"/>
              </w:rPr>
              <w:t>Úvod</w:t>
            </w:r>
            <w:r w:rsidR="00584063" w:rsidRPr="008138D4">
              <w:rPr>
                <w:noProof/>
                <w:webHidden/>
                <w:lang w:val="cs-CZ"/>
              </w:rPr>
              <w:tab/>
            </w:r>
            <w:r w:rsidRPr="008138D4">
              <w:rPr>
                <w:noProof/>
                <w:webHidden/>
                <w:lang w:val="cs-CZ"/>
              </w:rPr>
              <w:fldChar w:fldCharType="begin"/>
            </w:r>
            <w:r w:rsidR="00584063" w:rsidRPr="008138D4">
              <w:rPr>
                <w:noProof/>
                <w:webHidden/>
                <w:lang w:val="cs-CZ"/>
              </w:rPr>
              <w:instrText xml:space="preserve"> PAGEREF _Toc249799327 \h </w:instrText>
            </w:r>
            <w:r w:rsidRPr="008138D4">
              <w:rPr>
                <w:noProof/>
                <w:webHidden/>
                <w:lang w:val="cs-CZ"/>
              </w:rPr>
            </w:r>
            <w:r w:rsidRPr="008138D4">
              <w:rPr>
                <w:noProof/>
                <w:webHidden/>
                <w:lang w:val="cs-CZ"/>
              </w:rPr>
              <w:fldChar w:fldCharType="separate"/>
            </w:r>
            <w:r w:rsidR="00584063" w:rsidRPr="008138D4">
              <w:rPr>
                <w:noProof/>
                <w:webHidden/>
                <w:lang w:val="cs-CZ"/>
              </w:rPr>
              <w:t>3</w:t>
            </w:r>
            <w:r w:rsidRPr="008138D4">
              <w:rPr>
                <w:noProof/>
                <w:webHidden/>
                <w:lang w:val="cs-CZ"/>
              </w:rPr>
              <w:fldChar w:fldCharType="end"/>
            </w:r>
          </w:hyperlink>
        </w:p>
        <w:p w:rsidR="00584063" w:rsidRPr="008138D4" w:rsidRDefault="006D7524" w:rsidP="00144ADA">
          <w:pPr>
            <w:pStyle w:val="Obsah1"/>
            <w:tabs>
              <w:tab w:val="left" w:pos="440"/>
              <w:tab w:val="right" w:leader="dot" w:pos="9062"/>
            </w:tabs>
            <w:spacing w:after="0"/>
            <w:rPr>
              <w:noProof/>
              <w:lang w:val="cs-CZ" w:eastAsia="cs-CZ" w:bidi="ar-SA"/>
            </w:rPr>
          </w:pPr>
          <w:hyperlink w:anchor="_Toc249799328" w:history="1">
            <w:r w:rsidR="00584063" w:rsidRPr="008138D4">
              <w:rPr>
                <w:rStyle w:val="Hypertextovodkaz"/>
                <w:noProof/>
                <w:lang w:val="cs-CZ"/>
              </w:rPr>
              <w:t>1</w:t>
            </w:r>
            <w:r w:rsidR="00584063" w:rsidRPr="008138D4">
              <w:rPr>
                <w:noProof/>
                <w:lang w:val="cs-CZ" w:eastAsia="cs-CZ" w:bidi="ar-SA"/>
              </w:rPr>
              <w:tab/>
            </w:r>
            <w:r w:rsidR="00584063" w:rsidRPr="008138D4">
              <w:rPr>
                <w:rStyle w:val="Hypertextovodkaz"/>
                <w:noProof/>
                <w:lang w:val="cs-CZ"/>
              </w:rPr>
              <w:t>Charakteristika Armády vč. poslání, cílů a užitků. Zařazení podle kriteria potřeb.</w:t>
            </w:r>
            <w:r w:rsidR="00584063" w:rsidRPr="008138D4">
              <w:rPr>
                <w:noProof/>
                <w:webHidden/>
                <w:lang w:val="cs-CZ"/>
              </w:rPr>
              <w:tab/>
            </w:r>
            <w:r w:rsidRPr="008138D4">
              <w:rPr>
                <w:noProof/>
                <w:webHidden/>
                <w:lang w:val="cs-CZ"/>
              </w:rPr>
              <w:fldChar w:fldCharType="begin"/>
            </w:r>
            <w:r w:rsidR="00584063" w:rsidRPr="008138D4">
              <w:rPr>
                <w:noProof/>
                <w:webHidden/>
                <w:lang w:val="cs-CZ"/>
              </w:rPr>
              <w:instrText xml:space="preserve"> PAGEREF _Toc249799328 \h </w:instrText>
            </w:r>
            <w:r w:rsidRPr="008138D4">
              <w:rPr>
                <w:noProof/>
                <w:webHidden/>
                <w:lang w:val="cs-CZ"/>
              </w:rPr>
            </w:r>
            <w:r w:rsidRPr="008138D4">
              <w:rPr>
                <w:noProof/>
                <w:webHidden/>
                <w:lang w:val="cs-CZ"/>
              </w:rPr>
              <w:fldChar w:fldCharType="separate"/>
            </w:r>
            <w:r w:rsidR="00584063" w:rsidRPr="008138D4">
              <w:rPr>
                <w:noProof/>
                <w:webHidden/>
                <w:lang w:val="cs-CZ"/>
              </w:rPr>
              <w:t>4</w:t>
            </w:r>
            <w:r w:rsidRPr="008138D4">
              <w:rPr>
                <w:noProof/>
                <w:webHidden/>
                <w:lang w:val="cs-CZ"/>
              </w:rPr>
              <w:fldChar w:fldCharType="end"/>
            </w:r>
          </w:hyperlink>
        </w:p>
        <w:p w:rsidR="00584063" w:rsidRPr="008138D4" w:rsidRDefault="006D7524" w:rsidP="00144ADA">
          <w:pPr>
            <w:pStyle w:val="Obsah1"/>
            <w:tabs>
              <w:tab w:val="left" w:pos="660"/>
              <w:tab w:val="right" w:leader="dot" w:pos="9062"/>
            </w:tabs>
            <w:spacing w:after="0"/>
            <w:rPr>
              <w:noProof/>
              <w:lang w:val="cs-CZ" w:eastAsia="cs-CZ" w:bidi="ar-SA"/>
            </w:rPr>
          </w:pPr>
          <w:hyperlink w:anchor="_Toc249799329" w:history="1">
            <w:r w:rsidR="00584063" w:rsidRPr="008138D4">
              <w:rPr>
                <w:rStyle w:val="Hypertextovodkaz"/>
                <w:noProof/>
                <w:lang w:val="cs-CZ"/>
              </w:rPr>
              <w:t xml:space="preserve">2   </w:t>
            </w:r>
            <w:r w:rsidR="00584063" w:rsidRPr="008138D4">
              <w:rPr>
                <w:noProof/>
                <w:lang w:val="cs-CZ" w:eastAsia="cs-CZ" w:bidi="ar-SA"/>
              </w:rPr>
              <w:tab/>
            </w:r>
            <w:r w:rsidR="00584063" w:rsidRPr="008138D4">
              <w:rPr>
                <w:rStyle w:val="Hypertextovodkaz"/>
                <w:noProof/>
                <w:lang w:val="cs-CZ"/>
              </w:rPr>
              <w:t>Institucionální struktura odvětví. Organizace a řízení. Historické aspekty.</w:t>
            </w:r>
            <w:r w:rsidR="00584063" w:rsidRPr="008138D4">
              <w:rPr>
                <w:noProof/>
                <w:webHidden/>
                <w:lang w:val="cs-CZ"/>
              </w:rPr>
              <w:tab/>
            </w:r>
            <w:r w:rsidRPr="008138D4">
              <w:rPr>
                <w:noProof/>
                <w:webHidden/>
                <w:lang w:val="cs-CZ"/>
              </w:rPr>
              <w:fldChar w:fldCharType="begin"/>
            </w:r>
            <w:r w:rsidR="00584063" w:rsidRPr="008138D4">
              <w:rPr>
                <w:noProof/>
                <w:webHidden/>
                <w:lang w:val="cs-CZ"/>
              </w:rPr>
              <w:instrText xml:space="preserve"> PAGEREF _Toc249799329 \h </w:instrText>
            </w:r>
            <w:r w:rsidRPr="008138D4">
              <w:rPr>
                <w:noProof/>
                <w:webHidden/>
                <w:lang w:val="cs-CZ"/>
              </w:rPr>
            </w:r>
            <w:r w:rsidRPr="008138D4">
              <w:rPr>
                <w:noProof/>
                <w:webHidden/>
                <w:lang w:val="cs-CZ"/>
              </w:rPr>
              <w:fldChar w:fldCharType="separate"/>
            </w:r>
            <w:r w:rsidR="00584063" w:rsidRPr="008138D4">
              <w:rPr>
                <w:noProof/>
                <w:webHidden/>
                <w:lang w:val="cs-CZ"/>
              </w:rPr>
              <w:t>5</w:t>
            </w:r>
            <w:r w:rsidRPr="008138D4">
              <w:rPr>
                <w:noProof/>
                <w:webHidden/>
                <w:lang w:val="cs-CZ"/>
              </w:rPr>
              <w:fldChar w:fldCharType="end"/>
            </w:r>
          </w:hyperlink>
        </w:p>
        <w:p w:rsidR="00584063" w:rsidRPr="008138D4" w:rsidRDefault="006D7524" w:rsidP="00144ADA">
          <w:pPr>
            <w:pStyle w:val="Obsah2"/>
            <w:tabs>
              <w:tab w:val="left" w:pos="880"/>
              <w:tab w:val="right" w:leader="dot" w:pos="9062"/>
            </w:tabs>
            <w:spacing w:after="0"/>
            <w:rPr>
              <w:noProof/>
              <w:lang w:val="cs-CZ" w:eastAsia="cs-CZ" w:bidi="ar-SA"/>
            </w:rPr>
          </w:pPr>
          <w:hyperlink w:anchor="_Toc249799330" w:history="1">
            <w:r w:rsidR="00584063" w:rsidRPr="008138D4">
              <w:rPr>
                <w:rStyle w:val="Hypertextovodkaz"/>
                <w:noProof/>
                <w:lang w:val="cs-CZ"/>
              </w:rPr>
              <w:t xml:space="preserve">2.1 </w:t>
            </w:r>
            <w:r w:rsidR="00584063" w:rsidRPr="008138D4">
              <w:rPr>
                <w:noProof/>
                <w:lang w:val="cs-CZ" w:eastAsia="cs-CZ" w:bidi="ar-SA"/>
              </w:rPr>
              <w:tab/>
            </w:r>
            <w:r w:rsidR="00584063" w:rsidRPr="008138D4">
              <w:rPr>
                <w:rStyle w:val="Hypertextovodkaz"/>
                <w:noProof/>
                <w:lang w:val="cs-CZ"/>
              </w:rPr>
              <w:t>Institucionální struktura Armády ČR</w:t>
            </w:r>
            <w:r w:rsidR="00584063" w:rsidRPr="008138D4">
              <w:rPr>
                <w:noProof/>
                <w:webHidden/>
                <w:lang w:val="cs-CZ"/>
              </w:rPr>
              <w:tab/>
            </w:r>
            <w:r w:rsidRPr="008138D4">
              <w:rPr>
                <w:noProof/>
                <w:webHidden/>
                <w:lang w:val="cs-CZ"/>
              </w:rPr>
              <w:fldChar w:fldCharType="begin"/>
            </w:r>
            <w:r w:rsidR="00584063" w:rsidRPr="008138D4">
              <w:rPr>
                <w:noProof/>
                <w:webHidden/>
                <w:lang w:val="cs-CZ"/>
              </w:rPr>
              <w:instrText xml:space="preserve"> PAGEREF _Toc249799330 \h </w:instrText>
            </w:r>
            <w:r w:rsidRPr="008138D4">
              <w:rPr>
                <w:noProof/>
                <w:webHidden/>
                <w:lang w:val="cs-CZ"/>
              </w:rPr>
            </w:r>
            <w:r w:rsidRPr="008138D4">
              <w:rPr>
                <w:noProof/>
                <w:webHidden/>
                <w:lang w:val="cs-CZ"/>
              </w:rPr>
              <w:fldChar w:fldCharType="separate"/>
            </w:r>
            <w:r w:rsidR="00584063" w:rsidRPr="008138D4">
              <w:rPr>
                <w:noProof/>
                <w:webHidden/>
                <w:lang w:val="cs-CZ"/>
              </w:rPr>
              <w:t>5</w:t>
            </w:r>
            <w:r w:rsidRPr="008138D4">
              <w:rPr>
                <w:noProof/>
                <w:webHidden/>
                <w:lang w:val="cs-CZ"/>
              </w:rPr>
              <w:fldChar w:fldCharType="end"/>
            </w:r>
          </w:hyperlink>
        </w:p>
        <w:p w:rsidR="00584063" w:rsidRPr="008138D4" w:rsidRDefault="006D7524" w:rsidP="00144ADA">
          <w:pPr>
            <w:pStyle w:val="Obsah2"/>
            <w:tabs>
              <w:tab w:val="left" w:pos="880"/>
              <w:tab w:val="right" w:leader="dot" w:pos="9062"/>
            </w:tabs>
            <w:spacing w:after="0"/>
            <w:rPr>
              <w:noProof/>
              <w:lang w:val="cs-CZ" w:eastAsia="cs-CZ" w:bidi="ar-SA"/>
            </w:rPr>
          </w:pPr>
          <w:hyperlink w:anchor="_Toc249799331" w:history="1">
            <w:r w:rsidR="00584063" w:rsidRPr="008138D4">
              <w:rPr>
                <w:rStyle w:val="Hypertextovodkaz"/>
                <w:noProof/>
                <w:lang w:val="cs-CZ"/>
              </w:rPr>
              <w:t xml:space="preserve">2.2 </w:t>
            </w:r>
            <w:r w:rsidR="00584063" w:rsidRPr="008138D4">
              <w:rPr>
                <w:noProof/>
                <w:lang w:val="cs-CZ" w:eastAsia="cs-CZ" w:bidi="ar-SA"/>
              </w:rPr>
              <w:tab/>
            </w:r>
            <w:r w:rsidR="00584063" w:rsidRPr="008138D4">
              <w:rPr>
                <w:rStyle w:val="Hypertextovodkaz"/>
                <w:noProof/>
                <w:lang w:val="cs-CZ"/>
              </w:rPr>
              <w:t>Organizace a řízení</w:t>
            </w:r>
            <w:r w:rsidR="00584063" w:rsidRPr="008138D4">
              <w:rPr>
                <w:noProof/>
                <w:webHidden/>
                <w:lang w:val="cs-CZ"/>
              </w:rPr>
              <w:tab/>
            </w:r>
            <w:r w:rsidRPr="008138D4">
              <w:rPr>
                <w:noProof/>
                <w:webHidden/>
                <w:lang w:val="cs-CZ"/>
              </w:rPr>
              <w:fldChar w:fldCharType="begin"/>
            </w:r>
            <w:r w:rsidR="00584063" w:rsidRPr="008138D4">
              <w:rPr>
                <w:noProof/>
                <w:webHidden/>
                <w:lang w:val="cs-CZ"/>
              </w:rPr>
              <w:instrText xml:space="preserve"> PAGEREF _Toc249799331 \h </w:instrText>
            </w:r>
            <w:r w:rsidRPr="008138D4">
              <w:rPr>
                <w:noProof/>
                <w:webHidden/>
                <w:lang w:val="cs-CZ"/>
              </w:rPr>
            </w:r>
            <w:r w:rsidRPr="008138D4">
              <w:rPr>
                <w:noProof/>
                <w:webHidden/>
                <w:lang w:val="cs-CZ"/>
              </w:rPr>
              <w:fldChar w:fldCharType="separate"/>
            </w:r>
            <w:r w:rsidR="00584063" w:rsidRPr="008138D4">
              <w:rPr>
                <w:noProof/>
                <w:webHidden/>
                <w:lang w:val="cs-CZ"/>
              </w:rPr>
              <w:t>5</w:t>
            </w:r>
            <w:r w:rsidRPr="008138D4">
              <w:rPr>
                <w:noProof/>
                <w:webHidden/>
                <w:lang w:val="cs-CZ"/>
              </w:rPr>
              <w:fldChar w:fldCharType="end"/>
            </w:r>
          </w:hyperlink>
        </w:p>
        <w:p w:rsidR="00584063" w:rsidRPr="008138D4" w:rsidRDefault="006D7524" w:rsidP="00144ADA">
          <w:pPr>
            <w:pStyle w:val="Obsah3"/>
            <w:tabs>
              <w:tab w:val="left" w:pos="1320"/>
              <w:tab w:val="right" w:leader="dot" w:pos="9062"/>
            </w:tabs>
            <w:spacing w:after="0"/>
            <w:rPr>
              <w:noProof/>
              <w:lang w:val="cs-CZ" w:eastAsia="cs-CZ" w:bidi="ar-SA"/>
            </w:rPr>
          </w:pPr>
          <w:hyperlink w:anchor="_Toc249799332" w:history="1">
            <w:r w:rsidR="00584063" w:rsidRPr="008138D4">
              <w:rPr>
                <w:rStyle w:val="Hypertextovodkaz"/>
                <w:noProof/>
                <w:lang w:val="cs-CZ"/>
              </w:rPr>
              <w:t xml:space="preserve">2.2.1 </w:t>
            </w:r>
            <w:r w:rsidR="00584063" w:rsidRPr="008138D4">
              <w:rPr>
                <w:noProof/>
                <w:lang w:val="cs-CZ" w:eastAsia="cs-CZ" w:bidi="ar-SA"/>
              </w:rPr>
              <w:tab/>
            </w:r>
            <w:r w:rsidR="00584063" w:rsidRPr="008138D4">
              <w:rPr>
                <w:rStyle w:val="Hypertextovodkaz"/>
                <w:noProof/>
                <w:lang w:val="cs-CZ"/>
              </w:rPr>
              <w:t>Generální štáb AČR</w:t>
            </w:r>
            <w:r w:rsidR="00584063" w:rsidRPr="008138D4">
              <w:rPr>
                <w:noProof/>
                <w:webHidden/>
                <w:lang w:val="cs-CZ"/>
              </w:rPr>
              <w:tab/>
            </w:r>
            <w:r w:rsidRPr="008138D4">
              <w:rPr>
                <w:noProof/>
                <w:webHidden/>
                <w:lang w:val="cs-CZ"/>
              </w:rPr>
              <w:fldChar w:fldCharType="begin"/>
            </w:r>
            <w:r w:rsidR="00584063" w:rsidRPr="008138D4">
              <w:rPr>
                <w:noProof/>
                <w:webHidden/>
                <w:lang w:val="cs-CZ"/>
              </w:rPr>
              <w:instrText xml:space="preserve"> PAGEREF _Toc249799332 \h </w:instrText>
            </w:r>
            <w:r w:rsidRPr="008138D4">
              <w:rPr>
                <w:noProof/>
                <w:webHidden/>
                <w:lang w:val="cs-CZ"/>
              </w:rPr>
            </w:r>
            <w:r w:rsidRPr="008138D4">
              <w:rPr>
                <w:noProof/>
                <w:webHidden/>
                <w:lang w:val="cs-CZ"/>
              </w:rPr>
              <w:fldChar w:fldCharType="separate"/>
            </w:r>
            <w:r w:rsidR="00584063" w:rsidRPr="008138D4">
              <w:rPr>
                <w:noProof/>
                <w:webHidden/>
                <w:lang w:val="cs-CZ"/>
              </w:rPr>
              <w:t>5</w:t>
            </w:r>
            <w:r w:rsidRPr="008138D4">
              <w:rPr>
                <w:noProof/>
                <w:webHidden/>
                <w:lang w:val="cs-CZ"/>
              </w:rPr>
              <w:fldChar w:fldCharType="end"/>
            </w:r>
          </w:hyperlink>
        </w:p>
        <w:p w:rsidR="00584063" w:rsidRPr="008138D4" w:rsidRDefault="006D7524" w:rsidP="00144ADA">
          <w:pPr>
            <w:pStyle w:val="Obsah3"/>
            <w:tabs>
              <w:tab w:val="right" w:leader="dot" w:pos="9062"/>
            </w:tabs>
            <w:spacing w:after="0"/>
            <w:rPr>
              <w:noProof/>
              <w:lang w:val="cs-CZ" w:eastAsia="cs-CZ" w:bidi="ar-SA"/>
            </w:rPr>
          </w:pPr>
          <w:hyperlink w:anchor="_Toc249799333" w:history="1">
            <w:r w:rsidR="00584063" w:rsidRPr="008138D4">
              <w:rPr>
                <w:rStyle w:val="Hypertextovodkaz"/>
                <w:noProof/>
                <w:lang w:val="cs-CZ"/>
              </w:rPr>
              <w:t>2.2.2  Společné síly AČR</w:t>
            </w:r>
            <w:r w:rsidR="00584063" w:rsidRPr="008138D4">
              <w:rPr>
                <w:noProof/>
                <w:webHidden/>
                <w:lang w:val="cs-CZ"/>
              </w:rPr>
              <w:tab/>
            </w:r>
            <w:r w:rsidRPr="008138D4">
              <w:rPr>
                <w:noProof/>
                <w:webHidden/>
                <w:lang w:val="cs-CZ"/>
              </w:rPr>
              <w:fldChar w:fldCharType="begin"/>
            </w:r>
            <w:r w:rsidR="00584063" w:rsidRPr="008138D4">
              <w:rPr>
                <w:noProof/>
                <w:webHidden/>
                <w:lang w:val="cs-CZ"/>
              </w:rPr>
              <w:instrText xml:space="preserve"> PAGEREF _Toc249799333 \h </w:instrText>
            </w:r>
            <w:r w:rsidRPr="008138D4">
              <w:rPr>
                <w:noProof/>
                <w:webHidden/>
                <w:lang w:val="cs-CZ"/>
              </w:rPr>
            </w:r>
            <w:r w:rsidRPr="008138D4">
              <w:rPr>
                <w:noProof/>
                <w:webHidden/>
                <w:lang w:val="cs-CZ"/>
              </w:rPr>
              <w:fldChar w:fldCharType="separate"/>
            </w:r>
            <w:r w:rsidR="00584063" w:rsidRPr="008138D4">
              <w:rPr>
                <w:noProof/>
                <w:webHidden/>
                <w:lang w:val="cs-CZ"/>
              </w:rPr>
              <w:t>6</w:t>
            </w:r>
            <w:r w:rsidRPr="008138D4">
              <w:rPr>
                <w:noProof/>
                <w:webHidden/>
                <w:lang w:val="cs-CZ"/>
              </w:rPr>
              <w:fldChar w:fldCharType="end"/>
            </w:r>
          </w:hyperlink>
        </w:p>
        <w:p w:rsidR="00584063" w:rsidRPr="008138D4" w:rsidRDefault="006D7524" w:rsidP="00144ADA">
          <w:pPr>
            <w:pStyle w:val="Obsah3"/>
            <w:tabs>
              <w:tab w:val="left" w:pos="1320"/>
              <w:tab w:val="right" w:leader="dot" w:pos="9062"/>
            </w:tabs>
            <w:spacing w:after="0"/>
            <w:rPr>
              <w:noProof/>
              <w:lang w:val="cs-CZ" w:eastAsia="cs-CZ" w:bidi="ar-SA"/>
            </w:rPr>
          </w:pPr>
          <w:hyperlink w:anchor="_Toc249799334" w:history="1">
            <w:r w:rsidR="00584063" w:rsidRPr="008138D4">
              <w:rPr>
                <w:rStyle w:val="Hypertextovodkaz"/>
                <w:noProof/>
                <w:lang w:val="cs-CZ"/>
              </w:rPr>
              <w:t xml:space="preserve">2.2.3   </w:t>
            </w:r>
            <w:r w:rsidR="00584063" w:rsidRPr="008138D4">
              <w:rPr>
                <w:noProof/>
                <w:lang w:val="cs-CZ" w:eastAsia="cs-CZ" w:bidi="ar-SA"/>
              </w:rPr>
              <w:tab/>
            </w:r>
            <w:r w:rsidR="00584063" w:rsidRPr="008138D4">
              <w:rPr>
                <w:rStyle w:val="Hypertextovodkaz"/>
                <w:noProof/>
                <w:lang w:val="cs-CZ"/>
              </w:rPr>
              <w:t>Síly podpory AČR</w:t>
            </w:r>
            <w:r w:rsidR="00584063" w:rsidRPr="008138D4">
              <w:rPr>
                <w:noProof/>
                <w:webHidden/>
                <w:lang w:val="cs-CZ"/>
              </w:rPr>
              <w:tab/>
            </w:r>
            <w:r w:rsidRPr="008138D4">
              <w:rPr>
                <w:noProof/>
                <w:webHidden/>
                <w:lang w:val="cs-CZ"/>
              </w:rPr>
              <w:fldChar w:fldCharType="begin"/>
            </w:r>
            <w:r w:rsidR="00584063" w:rsidRPr="008138D4">
              <w:rPr>
                <w:noProof/>
                <w:webHidden/>
                <w:lang w:val="cs-CZ"/>
              </w:rPr>
              <w:instrText xml:space="preserve"> PAGEREF _Toc249799334 \h </w:instrText>
            </w:r>
            <w:r w:rsidRPr="008138D4">
              <w:rPr>
                <w:noProof/>
                <w:webHidden/>
                <w:lang w:val="cs-CZ"/>
              </w:rPr>
            </w:r>
            <w:r w:rsidRPr="008138D4">
              <w:rPr>
                <w:noProof/>
                <w:webHidden/>
                <w:lang w:val="cs-CZ"/>
              </w:rPr>
              <w:fldChar w:fldCharType="separate"/>
            </w:r>
            <w:r w:rsidR="00584063" w:rsidRPr="008138D4">
              <w:rPr>
                <w:noProof/>
                <w:webHidden/>
                <w:lang w:val="cs-CZ"/>
              </w:rPr>
              <w:t>6</w:t>
            </w:r>
            <w:r w:rsidRPr="008138D4">
              <w:rPr>
                <w:noProof/>
                <w:webHidden/>
                <w:lang w:val="cs-CZ"/>
              </w:rPr>
              <w:fldChar w:fldCharType="end"/>
            </w:r>
          </w:hyperlink>
        </w:p>
        <w:p w:rsidR="00584063" w:rsidRPr="008138D4" w:rsidRDefault="006D7524" w:rsidP="00144ADA">
          <w:pPr>
            <w:pStyle w:val="Obsah2"/>
            <w:tabs>
              <w:tab w:val="right" w:leader="dot" w:pos="9062"/>
            </w:tabs>
            <w:spacing w:after="0"/>
            <w:rPr>
              <w:noProof/>
              <w:lang w:val="cs-CZ" w:eastAsia="cs-CZ" w:bidi="ar-SA"/>
            </w:rPr>
          </w:pPr>
          <w:hyperlink w:anchor="_Toc249799335" w:history="1">
            <w:r w:rsidR="00584063" w:rsidRPr="008138D4">
              <w:rPr>
                <w:rStyle w:val="Hypertextovodkaz"/>
                <w:noProof/>
                <w:lang w:val="cs-CZ"/>
              </w:rPr>
              <w:t>2.3    Historické aspekty</w:t>
            </w:r>
            <w:r w:rsidR="00584063" w:rsidRPr="008138D4">
              <w:rPr>
                <w:noProof/>
                <w:webHidden/>
                <w:lang w:val="cs-CZ"/>
              </w:rPr>
              <w:tab/>
            </w:r>
            <w:r w:rsidRPr="008138D4">
              <w:rPr>
                <w:noProof/>
                <w:webHidden/>
                <w:lang w:val="cs-CZ"/>
              </w:rPr>
              <w:fldChar w:fldCharType="begin"/>
            </w:r>
            <w:r w:rsidR="00584063" w:rsidRPr="008138D4">
              <w:rPr>
                <w:noProof/>
                <w:webHidden/>
                <w:lang w:val="cs-CZ"/>
              </w:rPr>
              <w:instrText xml:space="preserve"> PAGEREF _Toc249799335 \h </w:instrText>
            </w:r>
            <w:r w:rsidRPr="008138D4">
              <w:rPr>
                <w:noProof/>
                <w:webHidden/>
                <w:lang w:val="cs-CZ"/>
              </w:rPr>
            </w:r>
            <w:r w:rsidRPr="008138D4">
              <w:rPr>
                <w:noProof/>
                <w:webHidden/>
                <w:lang w:val="cs-CZ"/>
              </w:rPr>
              <w:fldChar w:fldCharType="separate"/>
            </w:r>
            <w:r w:rsidR="00584063" w:rsidRPr="008138D4">
              <w:rPr>
                <w:noProof/>
                <w:webHidden/>
                <w:lang w:val="cs-CZ"/>
              </w:rPr>
              <w:t>7</w:t>
            </w:r>
            <w:r w:rsidRPr="008138D4">
              <w:rPr>
                <w:noProof/>
                <w:webHidden/>
                <w:lang w:val="cs-CZ"/>
              </w:rPr>
              <w:fldChar w:fldCharType="end"/>
            </w:r>
          </w:hyperlink>
        </w:p>
        <w:p w:rsidR="00584063" w:rsidRPr="008138D4" w:rsidRDefault="006D7524" w:rsidP="00144ADA">
          <w:pPr>
            <w:pStyle w:val="Obsah1"/>
            <w:tabs>
              <w:tab w:val="left" w:pos="440"/>
              <w:tab w:val="right" w:leader="dot" w:pos="9062"/>
            </w:tabs>
            <w:spacing w:after="0"/>
            <w:rPr>
              <w:noProof/>
              <w:lang w:val="cs-CZ" w:eastAsia="cs-CZ" w:bidi="ar-SA"/>
            </w:rPr>
          </w:pPr>
          <w:hyperlink w:anchor="_Toc249799336" w:history="1">
            <w:r w:rsidR="00584063" w:rsidRPr="008138D4">
              <w:rPr>
                <w:rStyle w:val="Hypertextovodkaz"/>
                <w:noProof/>
                <w:lang w:val="cs-CZ"/>
              </w:rPr>
              <w:t xml:space="preserve">3 </w:t>
            </w:r>
            <w:r w:rsidR="00584063" w:rsidRPr="008138D4">
              <w:rPr>
                <w:noProof/>
                <w:lang w:val="cs-CZ" w:eastAsia="cs-CZ" w:bidi="ar-SA"/>
              </w:rPr>
              <w:tab/>
            </w:r>
            <w:r w:rsidR="00584063" w:rsidRPr="008138D4">
              <w:rPr>
                <w:rStyle w:val="Hypertextovodkaz"/>
                <w:noProof/>
                <w:lang w:val="cs-CZ"/>
              </w:rPr>
              <w:t>Kontrola</w:t>
            </w:r>
            <w:r w:rsidR="00584063" w:rsidRPr="008138D4">
              <w:rPr>
                <w:noProof/>
                <w:webHidden/>
                <w:lang w:val="cs-CZ"/>
              </w:rPr>
              <w:tab/>
            </w:r>
            <w:r w:rsidRPr="008138D4">
              <w:rPr>
                <w:noProof/>
                <w:webHidden/>
                <w:lang w:val="cs-CZ"/>
              </w:rPr>
              <w:fldChar w:fldCharType="begin"/>
            </w:r>
            <w:r w:rsidR="00584063" w:rsidRPr="008138D4">
              <w:rPr>
                <w:noProof/>
                <w:webHidden/>
                <w:lang w:val="cs-CZ"/>
              </w:rPr>
              <w:instrText xml:space="preserve"> PAGEREF _Toc249799336 \h </w:instrText>
            </w:r>
            <w:r w:rsidRPr="008138D4">
              <w:rPr>
                <w:noProof/>
                <w:webHidden/>
                <w:lang w:val="cs-CZ"/>
              </w:rPr>
            </w:r>
            <w:r w:rsidRPr="008138D4">
              <w:rPr>
                <w:noProof/>
                <w:webHidden/>
                <w:lang w:val="cs-CZ"/>
              </w:rPr>
              <w:fldChar w:fldCharType="separate"/>
            </w:r>
            <w:r w:rsidR="00584063" w:rsidRPr="008138D4">
              <w:rPr>
                <w:noProof/>
                <w:webHidden/>
                <w:lang w:val="cs-CZ"/>
              </w:rPr>
              <w:t>8</w:t>
            </w:r>
            <w:r w:rsidRPr="008138D4">
              <w:rPr>
                <w:noProof/>
                <w:webHidden/>
                <w:lang w:val="cs-CZ"/>
              </w:rPr>
              <w:fldChar w:fldCharType="end"/>
            </w:r>
          </w:hyperlink>
        </w:p>
        <w:p w:rsidR="00584063" w:rsidRPr="008138D4" w:rsidRDefault="006D7524" w:rsidP="00144ADA">
          <w:pPr>
            <w:pStyle w:val="Obsah1"/>
            <w:tabs>
              <w:tab w:val="left" w:pos="440"/>
              <w:tab w:val="right" w:leader="dot" w:pos="9062"/>
            </w:tabs>
            <w:spacing w:after="0"/>
            <w:rPr>
              <w:noProof/>
              <w:lang w:val="cs-CZ" w:eastAsia="cs-CZ" w:bidi="ar-SA"/>
            </w:rPr>
          </w:pPr>
          <w:hyperlink w:anchor="_Toc249799337" w:history="1">
            <w:r w:rsidR="00584063" w:rsidRPr="008138D4">
              <w:rPr>
                <w:rStyle w:val="Hypertextovodkaz"/>
                <w:noProof/>
                <w:lang w:val="cs-CZ"/>
              </w:rPr>
              <w:t xml:space="preserve">4 </w:t>
            </w:r>
            <w:r w:rsidR="00584063" w:rsidRPr="008138D4">
              <w:rPr>
                <w:noProof/>
                <w:lang w:val="cs-CZ" w:eastAsia="cs-CZ" w:bidi="ar-SA"/>
              </w:rPr>
              <w:tab/>
            </w:r>
            <w:r w:rsidR="00584063" w:rsidRPr="008138D4">
              <w:rPr>
                <w:rStyle w:val="Hypertextovodkaz"/>
                <w:noProof/>
                <w:lang w:val="cs-CZ"/>
              </w:rPr>
              <w:t>Analýza finančních zdrojů</w:t>
            </w:r>
            <w:r w:rsidR="00584063" w:rsidRPr="008138D4">
              <w:rPr>
                <w:noProof/>
                <w:webHidden/>
                <w:lang w:val="cs-CZ"/>
              </w:rPr>
              <w:tab/>
            </w:r>
            <w:r w:rsidRPr="008138D4">
              <w:rPr>
                <w:noProof/>
                <w:webHidden/>
                <w:lang w:val="cs-CZ"/>
              </w:rPr>
              <w:fldChar w:fldCharType="begin"/>
            </w:r>
            <w:r w:rsidR="00584063" w:rsidRPr="008138D4">
              <w:rPr>
                <w:noProof/>
                <w:webHidden/>
                <w:lang w:val="cs-CZ"/>
              </w:rPr>
              <w:instrText xml:space="preserve"> PAGEREF _Toc249799337 \h </w:instrText>
            </w:r>
            <w:r w:rsidRPr="008138D4">
              <w:rPr>
                <w:noProof/>
                <w:webHidden/>
                <w:lang w:val="cs-CZ"/>
              </w:rPr>
            </w:r>
            <w:r w:rsidRPr="008138D4">
              <w:rPr>
                <w:noProof/>
                <w:webHidden/>
                <w:lang w:val="cs-CZ"/>
              </w:rPr>
              <w:fldChar w:fldCharType="separate"/>
            </w:r>
            <w:r w:rsidR="00584063" w:rsidRPr="008138D4">
              <w:rPr>
                <w:noProof/>
                <w:webHidden/>
                <w:lang w:val="cs-CZ"/>
              </w:rPr>
              <w:t>10</w:t>
            </w:r>
            <w:r w:rsidRPr="008138D4">
              <w:rPr>
                <w:noProof/>
                <w:webHidden/>
                <w:lang w:val="cs-CZ"/>
              </w:rPr>
              <w:fldChar w:fldCharType="end"/>
            </w:r>
          </w:hyperlink>
        </w:p>
        <w:p w:rsidR="00584063" w:rsidRPr="008138D4" w:rsidRDefault="006D7524" w:rsidP="00144ADA">
          <w:pPr>
            <w:pStyle w:val="Obsah1"/>
            <w:tabs>
              <w:tab w:val="left" w:pos="440"/>
              <w:tab w:val="right" w:leader="dot" w:pos="9062"/>
            </w:tabs>
            <w:spacing w:after="0"/>
            <w:rPr>
              <w:noProof/>
              <w:lang w:val="cs-CZ" w:eastAsia="cs-CZ" w:bidi="ar-SA"/>
            </w:rPr>
          </w:pPr>
          <w:hyperlink w:anchor="_Toc249799338" w:history="1">
            <w:r w:rsidR="00584063" w:rsidRPr="008138D4">
              <w:rPr>
                <w:rStyle w:val="Hypertextovodkaz"/>
                <w:noProof/>
                <w:lang w:val="cs-CZ"/>
              </w:rPr>
              <w:t xml:space="preserve">5 </w:t>
            </w:r>
            <w:r w:rsidR="00584063" w:rsidRPr="008138D4">
              <w:rPr>
                <w:noProof/>
                <w:lang w:val="cs-CZ" w:eastAsia="cs-CZ" w:bidi="ar-SA"/>
              </w:rPr>
              <w:tab/>
            </w:r>
            <w:r w:rsidR="00584063" w:rsidRPr="008138D4">
              <w:rPr>
                <w:rStyle w:val="Hypertextovodkaz"/>
                <w:noProof/>
                <w:lang w:val="cs-CZ"/>
              </w:rPr>
              <w:t>Uplatnění faktorů efektivnosti v Armádě ČR</w:t>
            </w:r>
            <w:r w:rsidR="00584063" w:rsidRPr="008138D4">
              <w:rPr>
                <w:noProof/>
                <w:webHidden/>
                <w:lang w:val="cs-CZ"/>
              </w:rPr>
              <w:tab/>
            </w:r>
            <w:r w:rsidRPr="008138D4">
              <w:rPr>
                <w:noProof/>
                <w:webHidden/>
                <w:lang w:val="cs-CZ"/>
              </w:rPr>
              <w:fldChar w:fldCharType="begin"/>
            </w:r>
            <w:r w:rsidR="00584063" w:rsidRPr="008138D4">
              <w:rPr>
                <w:noProof/>
                <w:webHidden/>
                <w:lang w:val="cs-CZ"/>
              </w:rPr>
              <w:instrText xml:space="preserve"> PAGEREF _Toc249799338 \h </w:instrText>
            </w:r>
            <w:r w:rsidRPr="008138D4">
              <w:rPr>
                <w:noProof/>
                <w:webHidden/>
                <w:lang w:val="cs-CZ"/>
              </w:rPr>
            </w:r>
            <w:r w:rsidRPr="008138D4">
              <w:rPr>
                <w:noProof/>
                <w:webHidden/>
                <w:lang w:val="cs-CZ"/>
              </w:rPr>
              <w:fldChar w:fldCharType="separate"/>
            </w:r>
            <w:r w:rsidR="00584063" w:rsidRPr="008138D4">
              <w:rPr>
                <w:noProof/>
                <w:webHidden/>
                <w:lang w:val="cs-CZ"/>
              </w:rPr>
              <w:t>11</w:t>
            </w:r>
            <w:r w:rsidRPr="008138D4">
              <w:rPr>
                <w:noProof/>
                <w:webHidden/>
                <w:lang w:val="cs-CZ"/>
              </w:rPr>
              <w:fldChar w:fldCharType="end"/>
            </w:r>
          </w:hyperlink>
        </w:p>
        <w:p w:rsidR="00584063" w:rsidRPr="008138D4" w:rsidRDefault="006D7524" w:rsidP="00144ADA">
          <w:pPr>
            <w:pStyle w:val="Obsah2"/>
            <w:tabs>
              <w:tab w:val="left" w:pos="880"/>
              <w:tab w:val="right" w:leader="dot" w:pos="9062"/>
            </w:tabs>
            <w:spacing w:after="0"/>
            <w:rPr>
              <w:noProof/>
              <w:lang w:val="cs-CZ" w:eastAsia="cs-CZ" w:bidi="ar-SA"/>
            </w:rPr>
          </w:pPr>
          <w:hyperlink w:anchor="_Toc249799339" w:history="1">
            <w:r w:rsidR="00584063" w:rsidRPr="008138D4">
              <w:rPr>
                <w:rStyle w:val="Hypertextovodkaz"/>
                <w:noProof/>
                <w:lang w:val="cs-CZ"/>
              </w:rPr>
              <w:t xml:space="preserve">5.1 </w:t>
            </w:r>
            <w:r w:rsidR="00584063" w:rsidRPr="008138D4">
              <w:rPr>
                <w:noProof/>
                <w:lang w:val="cs-CZ" w:eastAsia="cs-CZ" w:bidi="ar-SA"/>
              </w:rPr>
              <w:tab/>
            </w:r>
            <w:r w:rsidR="00584063" w:rsidRPr="008138D4">
              <w:rPr>
                <w:rStyle w:val="Hypertextovodkaz"/>
                <w:noProof/>
                <w:lang w:val="cs-CZ"/>
              </w:rPr>
              <w:t>Vnější faktory</w:t>
            </w:r>
            <w:r w:rsidR="00584063" w:rsidRPr="008138D4">
              <w:rPr>
                <w:noProof/>
                <w:webHidden/>
                <w:lang w:val="cs-CZ"/>
              </w:rPr>
              <w:tab/>
            </w:r>
            <w:r w:rsidRPr="008138D4">
              <w:rPr>
                <w:noProof/>
                <w:webHidden/>
                <w:lang w:val="cs-CZ"/>
              </w:rPr>
              <w:fldChar w:fldCharType="begin"/>
            </w:r>
            <w:r w:rsidR="00584063" w:rsidRPr="008138D4">
              <w:rPr>
                <w:noProof/>
                <w:webHidden/>
                <w:lang w:val="cs-CZ"/>
              </w:rPr>
              <w:instrText xml:space="preserve"> PAGEREF _Toc249799339 \h </w:instrText>
            </w:r>
            <w:r w:rsidRPr="008138D4">
              <w:rPr>
                <w:noProof/>
                <w:webHidden/>
                <w:lang w:val="cs-CZ"/>
              </w:rPr>
            </w:r>
            <w:r w:rsidRPr="008138D4">
              <w:rPr>
                <w:noProof/>
                <w:webHidden/>
                <w:lang w:val="cs-CZ"/>
              </w:rPr>
              <w:fldChar w:fldCharType="separate"/>
            </w:r>
            <w:r w:rsidR="00584063" w:rsidRPr="008138D4">
              <w:rPr>
                <w:noProof/>
                <w:webHidden/>
                <w:lang w:val="cs-CZ"/>
              </w:rPr>
              <w:t>11</w:t>
            </w:r>
            <w:r w:rsidRPr="008138D4">
              <w:rPr>
                <w:noProof/>
                <w:webHidden/>
                <w:lang w:val="cs-CZ"/>
              </w:rPr>
              <w:fldChar w:fldCharType="end"/>
            </w:r>
          </w:hyperlink>
        </w:p>
        <w:p w:rsidR="00584063" w:rsidRPr="008138D4" w:rsidRDefault="006D7524" w:rsidP="00144ADA">
          <w:pPr>
            <w:pStyle w:val="Obsah2"/>
            <w:tabs>
              <w:tab w:val="left" w:pos="880"/>
              <w:tab w:val="right" w:leader="dot" w:pos="9062"/>
            </w:tabs>
            <w:spacing w:after="0"/>
            <w:rPr>
              <w:noProof/>
              <w:lang w:val="cs-CZ" w:eastAsia="cs-CZ" w:bidi="ar-SA"/>
            </w:rPr>
          </w:pPr>
          <w:hyperlink w:anchor="_Toc249799340" w:history="1">
            <w:r w:rsidR="00584063" w:rsidRPr="008138D4">
              <w:rPr>
                <w:rStyle w:val="Hypertextovodkaz"/>
                <w:noProof/>
                <w:lang w:val="cs-CZ"/>
              </w:rPr>
              <w:t xml:space="preserve">5.2 </w:t>
            </w:r>
            <w:r w:rsidR="00584063" w:rsidRPr="008138D4">
              <w:rPr>
                <w:noProof/>
                <w:lang w:val="cs-CZ" w:eastAsia="cs-CZ" w:bidi="ar-SA"/>
              </w:rPr>
              <w:tab/>
            </w:r>
            <w:r w:rsidR="00584063" w:rsidRPr="008138D4">
              <w:rPr>
                <w:rStyle w:val="Hypertextovodkaz"/>
                <w:noProof/>
                <w:lang w:val="cs-CZ"/>
              </w:rPr>
              <w:t>Vnitřní faktory</w:t>
            </w:r>
            <w:r w:rsidR="00584063" w:rsidRPr="008138D4">
              <w:rPr>
                <w:noProof/>
                <w:webHidden/>
                <w:lang w:val="cs-CZ"/>
              </w:rPr>
              <w:tab/>
            </w:r>
            <w:r w:rsidRPr="008138D4">
              <w:rPr>
                <w:noProof/>
                <w:webHidden/>
                <w:lang w:val="cs-CZ"/>
              </w:rPr>
              <w:fldChar w:fldCharType="begin"/>
            </w:r>
            <w:r w:rsidR="00584063" w:rsidRPr="008138D4">
              <w:rPr>
                <w:noProof/>
                <w:webHidden/>
                <w:lang w:val="cs-CZ"/>
              </w:rPr>
              <w:instrText xml:space="preserve"> PAGEREF _Toc249799340 \h </w:instrText>
            </w:r>
            <w:r w:rsidRPr="008138D4">
              <w:rPr>
                <w:noProof/>
                <w:webHidden/>
                <w:lang w:val="cs-CZ"/>
              </w:rPr>
            </w:r>
            <w:r w:rsidRPr="008138D4">
              <w:rPr>
                <w:noProof/>
                <w:webHidden/>
                <w:lang w:val="cs-CZ"/>
              </w:rPr>
              <w:fldChar w:fldCharType="separate"/>
            </w:r>
            <w:r w:rsidR="00584063" w:rsidRPr="008138D4">
              <w:rPr>
                <w:noProof/>
                <w:webHidden/>
                <w:lang w:val="cs-CZ"/>
              </w:rPr>
              <w:t>11</w:t>
            </w:r>
            <w:r w:rsidRPr="008138D4">
              <w:rPr>
                <w:noProof/>
                <w:webHidden/>
                <w:lang w:val="cs-CZ"/>
              </w:rPr>
              <w:fldChar w:fldCharType="end"/>
            </w:r>
          </w:hyperlink>
        </w:p>
        <w:p w:rsidR="00584063" w:rsidRPr="008138D4" w:rsidRDefault="006D7524" w:rsidP="00144ADA">
          <w:pPr>
            <w:pStyle w:val="Obsah1"/>
            <w:tabs>
              <w:tab w:val="left" w:pos="440"/>
              <w:tab w:val="right" w:leader="dot" w:pos="9062"/>
            </w:tabs>
            <w:spacing w:after="0"/>
            <w:rPr>
              <w:noProof/>
              <w:lang w:val="cs-CZ" w:eastAsia="cs-CZ" w:bidi="ar-SA"/>
            </w:rPr>
          </w:pPr>
          <w:hyperlink w:anchor="_Toc249799341" w:history="1">
            <w:r w:rsidR="00584063" w:rsidRPr="008138D4">
              <w:rPr>
                <w:rStyle w:val="Hypertextovodkaz"/>
                <w:noProof/>
                <w:lang w:val="cs-CZ"/>
              </w:rPr>
              <w:t>6</w:t>
            </w:r>
            <w:r w:rsidR="00584063" w:rsidRPr="008138D4">
              <w:rPr>
                <w:noProof/>
                <w:lang w:val="cs-CZ" w:eastAsia="cs-CZ" w:bidi="ar-SA"/>
              </w:rPr>
              <w:tab/>
            </w:r>
            <w:r w:rsidR="00584063" w:rsidRPr="008138D4">
              <w:rPr>
                <w:rStyle w:val="Hypertextovodkaz"/>
                <w:noProof/>
                <w:lang w:val="cs-CZ"/>
              </w:rPr>
              <w:t>Aktuální problémy armády včetně doložení rešeršemi z informačních zdrojů. Vlastní názor na stav armády.</w:t>
            </w:r>
            <w:r w:rsidR="00584063" w:rsidRPr="008138D4">
              <w:rPr>
                <w:noProof/>
                <w:webHidden/>
                <w:lang w:val="cs-CZ"/>
              </w:rPr>
              <w:tab/>
            </w:r>
            <w:r w:rsidRPr="008138D4">
              <w:rPr>
                <w:noProof/>
                <w:webHidden/>
                <w:lang w:val="cs-CZ"/>
              </w:rPr>
              <w:fldChar w:fldCharType="begin"/>
            </w:r>
            <w:r w:rsidR="00584063" w:rsidRPr="008138D4">
              <w:rPr>
                <w:noProof/>
                <w:webHidden/>
                <w:lang w:val="cs-CZ"/>
              </w:rPr>
              <w:instrText xml:space="preserve"> PAGEREF _Toc249799341 \h </w:instrText>
            </w:r>
            <w:r w:rsidRPr="008138D4">
              <w:rPr>
                <w:noProof/>
                <w:webHidden/>
                <w:lang w:val="cs-CZ"/>
              </w:rPr>
            </w:r>
            <w:r w:rsidRPr="008138D4">
              <w:rPr>
                <w:noProof/>
                <w:webHidden/>
                <w:lang w:val="cs-CZ"/>
              </w:rPr>
              <w:fldChar w:fldCharType="separate"/>
            </w:r>
            <w:r w:rsidR="00584063" w:rsidRPr="008138D4">
              <w:rPr>
                <w:noProof/>
                <w:webHidden/>
                <w:lang w:val="cs-CZ"/>
              </w:rPr>
              <w:t>12</w:t>
            </w:r>
            <w:r w:rsidRPr="008138D4">
              <w:rPr>
                <w:noProof/>
                <w:webHidden/>
                <w:lang w:val="cs-CZ"/>
              </w:rPr>
              <w:fldChar w:fldCharType="end"/>
            </w:r>
          </w:hyperlink>
        </w:p>
        <w:p w:rsidR="00584063" w:rsidRPr="008138D4" w:rsidRDefault="006D7524" w:rsidP="00144ADA">
          <w:pPr>
            <w:pStyle w:val="Obsah1"/>
            <w:tabs>
              <w:tab w:val="left" w:pos="440"/>
              <w:tab w:val="right" w:leader="dot" w:pos="9062"/>
            </w:tabs>
            <w:spacing w:after="0"/>
            <w:rPr>
              <w:noProof/>
              <w:lang w:val="cs-CZ" w:eastAsia="cs-CZ" w:bidi="ar-SA"/>
            </w:rPr>
          </w:pPr>
          <w:hyperlink w:anchor="_Toc249799342" w:history="1">
            <w:r w:rsidR="00584063" w:rsidRPr="008138D4">
              <w:rPr>
                <w:rStyle w:val="Hypertextovodkaz"/>
                <w:noProof/>
                <w:lang w:val="cs-CZ"/>
              </w:rPr>
              <w:t>7</w:t>
            </w:r>
            <w:r w:rsidR="00584063" w:rsidRPr="008138D4">
              <w:rPr>
                <w:noProof/>
                <w:lang w:val="cs-CZ" w:eastAsia="cs-CZ" w:bidi="ar-SA"/>
              </w:rPr>
              <w:tab/>
            </w:r>
            <w:r w:rsidR="00584063" w:rsidRPr="008138D4">
              <w:rPr>
                <w:rStyle w:val="Hypertextovodkaz"/>
                <w:noProof/>
                <w:lang w:val="cs-CZ"/>
              </w:rPr>
              <w:t>Komparace se Slovenskem. Provázanost na EU.</w:t>
            </w:r>
            <w:r w:rsidR="00584063" w:rsidRPr="008138D4">
              <w:rPr>
                <w:noProof/>
                <w:webHidden/>
                <w:lang w:val="cs-CZ"/>
              </w:rPr>
              <w:tab/>
            </w:r>
            <w:r w:rsidRPr="008138D4">
              <w:rPr>
                <w:noProof/>
                <w:webHidden/>
                <w:lang w:val="cs-CZ"/>
              </w:rPr>
              <w:fldChar w:fldCharType="begin"/>
            </w:r>
            <w:r w:rsidR="00584063" w:rsidRPr="008138D4">
              <w:rPr>
                <w:noProof/>
                <w:webHidden/>
                <w:lang w:val="cs-CZ"/>
              </w:rPr>
              <w:instrText xml:space="preserve"> PAGEREF _Toc249799342 \h </w:instrText>
            </w:r>
            <w:r w:rsidRPr="008138D4">
              <w:rPr>
                <w:noProof/>
                <w:webHidden/>
                <w:lang w:val="cs-CZ"/>
              </w:rPr>
            </w:r>
            <w:r w:rsidRPr="008138D4">
              <w:rPr>
                <w:noProof/>
                <w:webHidden/>
                <w:lang w:val="cs-CZ"/>
              </w:rPr>
              <w:fldChar w:fldCharType="separate"/>
            </w:r>
            <w:r w:rsidR="00584063" w:rsidRPr="008138D4">
              <w:rPr>
                <w:noProof/>
                <w:webHidden/>
                <w:lang w:val="cs-CZ"/>
              </w:rPr>
              <w:t>13</w:t>
            </w:r>
            <w:r w:rsidRPr="008138D4">
              <w:rPr>
                <w:noProof/>
                <w:webHidden/>
                <w:lang w:val="cs-CZ"/>
              </w:rPr>
              <w:fldChar w:fldCharType="end"/>
            </w:r>
          </w:hyperlink>
        </w:p>
        <w:p w:rsidR="00584063" w:rsidRPr="008138D4" w:rsidRDefault="006D7524" w:rsidP="00144ADA">
          <w:pPr>
            <w:pStyle w:val="Obsah1"/>
            <w:tabs>
              <w:tab w:val="left" w:pos="440"/>
              <w:tab w:val="right" w:leader="dot" w:pos="9062"/>
            </w:tabs>
            <w:spacing w:after="0"/>
            <w:rPr>
              <w:noProof/>
              <w:lang w:val="cs-CZ" w:eastAsia="cs-CZ" w:bidi="ar-SA"/>
            </w:rPr>
          </w:pPr>
          <w:hyperlink w:anchor="_Toc249799343" w:history="1">
            <w:r w:rsidR="00584063" w:rsidRPr="008138D4">
              <w:rPr>
                <w:rStyle w:val="Hypertextovodkaz"/>
                <w:noProof/>
                <w:lang w:val="cs-CZ"/>
              </w:rPr>
              <w:t xml:space="preserve">8 </w:t>
            </w:r>
            <w:r w:rsidR="00584063" w:rsidRPr="008138D4">
              <w:rPr>
                <w:noProof/>
                <w:lang w:val="cs-CZ" w:eastAsia="cs-CZ" w:bidi="ar-SA"/>
              </w:rPr>
              <w:tab/>
            </w:r>
            <w:r w:rsidR="00584063" w:rsidRPr="008138D4">
              <w:rPr>
                <w:rStyle w:val="Hypertextovodkaz"/>
                <w:noProof/>
                <w:lang w:val="cs-CZ"/>
              </w:rPr>
              <w:t>Přehled legislativy</w:t>
            </w:r>
            <w:r w:rsidR="00584063" w:rsidRPr="008138D4">
              <w:rPr>
                <w:noProof/>
                <w:webHidden/>
                <w:lang w:val="cs-CZ"/>
              </w:rPr>
              <w:tab/>
            </w:r>
            <w:r w:rsidRPr="008138D4">
              <w:rPr>
                <w:noProof/>
                <w:webHidden/>
                <w:lang w:val="cs-CZ"/>
              </w:rPr>
              <w:fldChar w:fldCharType="begin"/>
            </w:r>
            <w:r w:rsidR="00584063" w:rsidRPr="008138D4">
              <w:rPr>
                <w:noProof/>
                <w:webHidden/>
                <w:lang w:val="cs-CZ"/>
              </w:rPr>
              <w:instrText xml:space="preserve"> PAGEREF _Toc249799343 \h </w:instrText>
            </w:r>
            <w:r w:rsidRPr="008138D4">
              <w:rPr>
                <w:noProof/>
                <w:webHidden/>
                <w:lang w:val="cs-CZ"/>
              </w:rPr>
            </w:r>
            <w:r w:rsidRPr="008138D4">
              <w:rPr>
                <w:noProof/>
                <w:webHidden/>
                <w:lang w:val="cs-CZ"/>
              </w:rPr>
              <w:fldChar w:fldCharType="separate"/>
            </w:r>
            <w:r w:rsidR="00584063" w:rsidRPr="008138D4">
              <w:rPr>
                <w:noProof/>
                <w:webHidden/>
                <w:lang w:val="cs-CZ"/>
              </w:rPr>
              <w:t>14</w:t>
            </w:r>
            <w:r w:rsidRPr="008138D4">
              <w:rPr>
                <w:noProof/>
                <w:webHidden/>
                <w:lang w:val="cs-CZ"/>
              </w:rPr>
              <w:fldChar w:fldCharType="end"/>
            </w:r>
          </w:hyperlink>
        </w:p>
        <w:p w:rsidR="00584063" w:rsidRPr="008138D4" w:rsidRDefault="006D7524" w:rsidP="00144ADA">
          <w:pPr>
            <w:pStyle w:val="Obsah1"/>
            <w:tabs>
              <w:tab w:val="right" w:leader="dot" w:pos="9062"/>
            </w:tabs>
            <w:spacing w:after="0"/>
            <w:rPr>
              <w:noProof/>
              <w:lang w:val="cs-CZ" w:eastAsia="cs-CZ" w:bidi="ar-SA"/>
            </w:rPr>
          </w:pPr>
          <w:hyperlink w:anchor="_Toc249799344" w:history="1">
            <w:r w:rsidR="00584063" w:rsidRPr="008138D4">
              <w:rPr>
                <w:rStyle w:val="Hypertextovodkaz"/>
                <w:noProof/>
                <w:lang w:val="cs-CZ"/>
              </w:rPr>
              <w:t>Závěr</w:t>
            </w:r>
            <w:r w:rsidR="00584063" w:rsidRPr="008138D4">
              <w:rPr>
                <w:noProof/>
                <w:webHidden/>
                <w:lang w:val="cs-CZ"/>
              </w:rPr>
              <w:tab/>
            </w:r>
            <w:r w:rsidRPr="008138D4">
              <w:rPr>
                <w:noProof/>
                <w:webHidden/>
                <w:lang w:val="cs-CZ"/>
              </w:rPr>
              <w:fldChar w:fldCharType="begin"/>
            </w:r>
            <w:r w:rsidR="00584063" w:rsidRPr="008138D4">
              <w:rPr>
                <w:noProof/>
                <w:webHidden/>
                <w:lang w:val="cs-CZ"/>
              </w:rPr>
              <w:instrText xml:space="preserve"> PAGEREF _Toc249799344 \h </w:instrText>
            </w:r>
            <w:r w:rsidRPr="008138D4">
              <w:rPr>
                <w:noProof/>
                <w:webHidden/>
                <w:lang w:val="cs-CZ"/>
              </w:rPr>
            </w:r>
            <w:r w:rsidRPr="008138D4">
              <w:rPr>
                <w:noProof/>
                <w:webHidden/>
                <w:lang w:val="cs-CZ"/>
              </w:rPr>
              <w:fldChar w:fldCharType="separate"/>
            </w:r>
            <w:r w:rsidR="00584063" w:rsidRPr="008138D4">
              <w:rPr>
                <w:noProof/>
                <w:webHidden/>
                <w:lang w:val="cs-CZ"/>
              </w:rPr>
              <w:t>16</w:t>
            </w:r>
            <w:r w:rsidRPr="008138D4">
              <w:rPr>
                <w:noProof/>
                <w:webHidden/>
                <w:lang w:val="cs-CZ"/>
              </w:rPr>
              <w:fldChar w:fldCharType="end"/>
            </w:r>
          </w:hyperlink>
        </w:p>
        <w:p w:rsidR="00584063" w:rsidRPr="008138D4" w:rsidRDefault="006D7524" w:rsidP="00144ADA">
          <w:pPr>
            <w:pStyle w:val="Obsah1"/>
            <w:tabs>
              <w:tab w:val="right" w:leader="dot" w:pos="9062"/>
            </w:tabs>
            <w:spacing w:after="0"/>
            <w:rPr>
              <w:noProof/>
              <w:lang w:val="cs-CZ" w:eastAsia="cs-CZ" w:bidi="ar-SA"/>
            </w:rPr>
          </w:pPr>
          <w:hyperlink w:anchor="_Toc249799345" w:history="1">
            <w:r w:rsidR="00584063" w:rsidRPr="008138D4">
              <w:rPr>
                <w:rStyle w:val="Hypertextovodkaz"/>
                <w:noProof/>
                <w:lang w:val="cs-CZ"/>
              </w:rPr>
              <w:t>Literatura</w:t>
            </w:r>
            <w:r w:rsidR="00584063" w:rsidRPr="008138D4">
              <w:rPr>
                <w:noProof/>
                <w:webHidden/>
                <w:lang w:val="cs-CZ"/>
              </w:rPr>
              <w:tab/>
            </w:r>
            <w:r w:rsidRPr="008138D4">
              <w:rPr>
                <w:noProof/>
                <w:webHidden/>
                <w:lang w:val="cs-CZ"/>
              </w:rPr>
              <w:fldChar w:fldCharType="begin"/>
            </w:r>
            <w:r w:rsidR="00584063" w:rsidRPr="008138D4">
              <w:rPr>
                <w:noProof/>
                <w:webHidden/>
                <w:lang w:val="cs-CZ"/>
              </w:rPr>
              <w:instrText xml:space="preserve"> PAGEREF _Toc249799345 \h </w:instrText>
            </w:r>
            <w:r w:rsidRPr="008138D4">
              <w:rPr>
                <w:noProof/>
                <w:webHidden/>
                <w:lang w:val="cs-CZ"/>
              </w:rPr>
            </w:r>
            <w:r w:rsidRPr="008138D4">
              <w:rPr>
                <w:noProof/>
                <w:webHidden/>
                <w:lang w:val="cs-CZ"/>
              </w:rPr>
              <w:fldChar w:fldCharType="separate"/>
            </w:r>
            <w:r w:rsidR="00584063" w:rsidRPr="008138D4">
              <w:rPr>
                <w:noProof/>
                <w:webHidden/>
                <w:lang w:val="cs-CZ"/>
              </w:rPr>
              <w:t>16</w:t>
            </w:r>
            <w:r w:rsidRPr="008138D4">
              <w:rPr>
                <w:noProof/>
                <w:webHidden/>
                <w:lang w:val="cs-CZ"/>
              </w:rPr>
              <w:fldChar w:fldCharType="end"/>
            </w:r>
          </w:hyperlink>
        </w:p>
        <w:p w:rsidR="00584063" w:rsidRPr="008138D4" w:rsidRDefault="006D7524" w:rsidP="00144ADA">
          <w:pPr>
            <w:pStyle w:val="Obsah1"/>
            <w:tabs>
              <w:tab w:val="right" w:leader="dot" w:pos="9062"/>
            </w:tabs>
            <w:spacing w:after="0"/>
            <w:rPr>
              <w:noProof/>
              <w:lang w:val="cs-CZ" w:eastAsia="cs-CZ" w:bidi="ar-SA"/>
            </w:rPr>
          </w:pPr>
          <w:hyperlink w:anchor="_Toc249799346" w:history="1">
            <w:r w:rsidR="00584063" w:rsidRPr="008138D4">
              <w:rPr>
                <w:rStyle w:val="Hypertextovodkaz"/>
                <w:noProof/>
                <w:lang w:val="cs-CZ"/>
              </w:rPr>
              <w:t>Přílohy</w:t>
            </w:r>
            <w:r w:rsidR="00584063" w:rsidRPr="008138D4">
              <w:rPr>
                <w:noProof/>
                <w:webHidden/>
                <w:lang w:val="cs-CZ"/>
              </w:rPr>
              <w:tab/>
            </w:r>
            <w:r w:rsidRPr="008138D4">
              <w:rPr>
                <w:noProof/>
                <w:webHidden/>
                <w:lang w:val="cs-CZ"/>
              </w:rPr>
              <w:fldChar w:fldCharType="begin"/>
            </w:r>
            <w:r w:rsidR="00584063" w:rsidRPr="008138D4">
              <w:rPr>
                <w:noProof/>
                <w:webHidden/>
                <w:lang w:val="cs-CZ"/>
              </w:rPr>
              <w:instrText xml:space="preserve"> PAGEREF _Toc249799346 \h </w:instrText>
            </w:r>
            <w:r w:rsidRPr="008138D4">
              <w:rPr>
                <w:noProof/>
                <w:webHidden/>
                <w:lang w:val="cs-CZ"/>
              </w:rPr>
            </w:r>
            <w:r w:rsidRPr="008138D4">
              <w:rPr>
                <w:noProof/>
                <w:webHidden/>
                <w:lang w:val="cs-CZ"/>
              </w:rPr>
              <w:fldChar w:fldCharType="separate"/>
            </w:r>
            <w:r w:rsidR="00584063" w:rsidRPr="008138D4">
              <w:rPr>
                <w:noProof/>
                <w:webHidden/>
                <w:lang w:val="cs-CZ"/>
              </w:rPr>
              <w:t>17</w:t>
            </w:r>
            <w:r w:rsidRPr="008138D4">
              <w:rPr>
                <w:noProof/>
                <w:webHidden/>
                <w:lang w:val="cs-CZ"/>
              </w:rPr>
              <w:fldChar w:fldCharType="end"/>
            </w:r>
          </w:hyperlink>
        </w:p>
        <w:p w:rsidR="00584063" w:rsidRPr="008138D4" w:rsidRDefault="006D7524" w:rsidP="00144ADA">
          <w:pPr>
            <w:pStyle w:val="Obsah2"/>
            <w:tabs>
              <w:tab w:val="right" w:leader="dot" w:pos="9062"/>
            </w:tabs>
            <w:spacing w:after="0"/>
            <w:rPr>
              <w:noProof/>
              <w:lang w:val="cs-CZ" w:eastAsia="cs-CZ" w:bidi="ar-SA"/>
            </w:rPr>
          </w:pPr>
          <w:hyperlink w:anchor="_Toc249799347" w:history="1">
            <w:r w:rsidR="00584063" w:rsidRPr="008138D4">
              <w:rPr>
                <w:rStyle w:val="Hypertextovodkaz"/>
                <w:noProof/>
                <w:lang w:val="cs-CZ"/>
              </w:rPr>
              <w:t>Tabulky</w:t>
            </w:r>
            <w:r w:rsidR="00584063" w:rsidRPr="008138D4">
              <w:rPr>
                <w:noProof/>
                <w:webHidden/>
                <w:lang w:val="cs-CZ"/>
              </w:rPr>
              <w:tab/>
            </w:r>
            <w:r w:rsidRPr="008138D4">
              <w:rPr>
                <w:noProof/>
                <w:webHidden/>
                <w:lang w:val="cs-CZ"/>
              </w:rPr>
              <w:fldChar w:fldCharType="begin"/>
            </w:r>
            <w:r w:rsidR="00584063" w:rsidRPr="008138D4">
              <w:rPr>
                <w:noProof/>
                <w:webHidden/>
                <w:lang w:val="cs-CZ"/>
              </w:rPr>
              <w:instrText xml:space="preserve"> PAGEREF _Toc249799347 \h </w:instrText>
            </w:r>
            <w:r w:rsidRPr="008138D4">
              <w:rPr>
                <w:noProof/>
                <w:webHidden/>
                <w:lang w:val="cs-CZ"/>
              </w:rPr>
            </w:r>
            <w:r w:rsidRPr="008138D4">
              <w:rPr>
                <w:noProof/>
                <w:webHidden/>
                <w:lang w:val="cs-CZ"/>
              </w:rPr>
              <w:fldChar w:fldCharType="separate"/>
            </w:r>
            <w:r w:rsidR="00584063" w:rsidRPr="008138D4">
              <w:rPr>
                <w:noProof/>
                <w:webHidden/>
                <w:lang w:val="cs-CZ"/>
              </w:rPr>
              <w:t>17</w:t>
            </w:r>
            <w:r w:rsidRPr="008138D4">
              <w:rPr>
                <w:noProof/>
                <w:webHidden/>
                <w:lang w:val="cs-CZ"/>
              </w:rPr>
              <w:fldChar w:fldCharType="end"/>
            </w:r>
          </w:hyperlink>
        </w:p>
        <w:p w:rsidR="00584063" w:rsidRPr="008138D4" w:rsidRDefault="006D7524" w:rsidP="00144ADA">
          <w:pPr>
            <w:pStyle w:val="Obsah2"/>
            <w:tabs>
              <w:tab w:val="right" w:leader="dot" w:pos="9062"/>
            </w:tabs>
            <w:spacing w:after="0"/>
            <w:rPr>
              <w:noProof/>
              <w:lang w:val="cs-CZ" w:eastAsia="cs-CZ" w:bidi="ar-SA"/>
            </w:rPr>
          </w:pPr>
          <w:hyperlink w:anchor="_Toc249799348" w:history="1">
            <w:r w:rsidR="00584063" w:rsidRPr="008138D4">
              <w:rPr>
                <w:rStyle w:val="Hypertextovodkaz"/>
                <w:noProof/>
                <w:lang w:val="cs-CZ"/>
              </w:rPr>
              <w:t>Grafy</w:t>
            </w:r>
            <w:r w:rsidR="00584063" w:rsidRPr="008138D4">
              <w:rPr>
                <w:noProof/>
                <w:webHidden/>
                <w:lang w:val="cs-CZ"/>
              </w:rPr>
              <w:tab/>
            </w:r>
            <w:r w:rsidRPr="008138D4">
              <w:rPr>
                <w:noProof/>
                <w:webHidden/>
                <w:lang w:val="cs-CZ"/>
              </w:rPr>
              <w:fldChar w:fldCharType="begin"/>
            </w:r>
            <w:r w:rsidR="00584063" w:rsidRPr="008138D4">
              <w:rPr>
                <w:noProof/>
                <w:webHidden/>
                <w:lang w:val="cs-CZ"/>
              </w:rPr>
              <w:instrText xml:space="preserve"> PAGEREF _Toc249799348 \h </w:instrText>
            </w:r>
            <w:r w:rsidRPr="008138D4">
              <w:rPr>
                <w:noProof/>
                <w:webHidden/>
                <w:lang w:val="cs-CZ"/>
              </w:rPr>
            </w:r>
            <w:r w:rsidRPr="008138D4">
              <w:rPr>
                <w:noProof/>
                <w:webHidden/>
                <w:lang w:val="cs-CZ"/>
              </w:rPr>
              <w:fldChar w:fldCharType="separate"/>
            </w:r>
            <w:r w:rsidR="00584063" w:rsidRPr="008138D4">
              <w:rPr>
                <w:noProof/>
                <w:webHidden/>
                <w:lang w:val="cs-CZ"/>
              </w:rPr>
              <w:t>19</w:t>
            </w:r>
            <w:r w:rsidRPr="008138D4">
              <w:rPr>
                <w:noProof/>
                <w:webHidden/>
                <w:lang w:val="cs-CZ"/>
              </w:rPr>
              <w:fldChar w:fldCharType="end"/>
            </w:r>
          </w:hyperlink>
        </w:p>
        <w:p w:rsidR="00584063" w:rsidRPr="008138D4" w:rsidRDefault="006D7524" w:rsidP="00144ADA">
          <w:pPr>
            <w:spacing w:after="0"/>
            <w:rPr>
              <w:lang w:val="cs-CZ"/>
            </w:rPr>
          </w:pPr>
          <w:r w:rsidRPr="008138D4">
            <w:rPr>
              <w:lang w:val="cs-CZ"/>
            </w:rPr>
            <w:fldChar w:fldCharType="end"/>
          </w:r>
        </w:p>
      </w:sdtContent>
    </w:sdt>
    <w:p w:rsidR="004308EE" w:rsidRDefault="004308EE" w:rsidP="00144ADA">
      <w:pPr>
        <w:spacing w:after="0"/>
        <w:jc w:val="center"/>
        <w:rPr>
          <w:sz w:val="36"/>
          <w:szCs w:val="36"/>
          <w:lang w:val="cs-CZ"/>
        </w:rPr>
      </w:pPr>
    </w:p>
    <w:p w:rsidR="00144ADA" w:rsidRPr="008138D4" w:rsidRDefault="00144ADA" w:rsidP="00144ADA">
      <w:pPr>
        <w:spacing w:after="0"/>
        <w:jc w:val="center"/>
        <w:rPr>
          <w:sz w:val="36"/>
          <w:szCs w:val="36"/>
          <w:lang w:val="cs-CZ"/>
        </w:rPr>
      </w:pPr>
    </w:p>
    <w:p w:rsidR="00584063" w:rsidRPr="008138D4" w:rsidRDefault="00584063" w:rsidP="00144ADA">
      <w:pPr>
        <w:spacing w:after="0"/>
        <w:jc w:val="center"/>
        <w:rPr>
          <w:sz w:val="36"/>
          <w:szCs w:val="36"/>
          <w:lang w:val="cs-CZ"/>
        </w:rPr>
      </w:pPr>
    </w:p>
    <w:p w:rsidR="004308EE" w:rsidRPr="008138D4" w:rsidRDefault="004308EE" w:rsidP="00144ADA">
      <w:pPr>
        <w:spacing w:after="0"/>
        <w:jc w:val="center"/>
        <w:rPr>
          <w:szCs w:val="36"/>
          <w:lang w:val="cs-CZ"/>
        </w:rPr>
      </w:pPr>
    </w:p>
    <w:p w:rsidR="004308EE" w:rsidRPr="008138D4" w:rsidRDefault="004308EE" w:rsidP="00144ADA">
      <w:pPr>
        <w:spacing w:after="0"/>
        <w:jc w:val="center"/>
        <w:rPr>
          <w:szCs w:val="36"/>
          <w:lang w:val="cs-CZ"/>
        </w:rPr>
      </w:pPr>
    </w:p>
    <w:p w:rsidR="004308EE" w:rsidRPr="008138D4" w:rsidRDefault="004308EE" w:rsidP="00144ADA">
      <w:pPr>
        <w:spacing w:after="0"/>
        <w:jc w:val="center"/>
        <w:rPr>
          <w:szCs w:val="36"/>
          <w:lang w:val="cs-CZ"/>
        </w:rPr>
      </w:pPr>
    </w:p>
    <w:p w:rsidR="004308EE" w:rsidRPr="008138D4" w:rsidRDefault="004308EE" w:rsidP="00144ADA">
      <w:pPr>
        <w:spacing w:after="0"/>
        <w:jc w:val="center"/>
        <w:rPr>
          <w:szCs w:val="36"/>
          <w:lang w:val="cs-CZ"/>
        </w:rPr>
      </w:pPr>
    </w:p>
    <w:p w:rsidR="004308EE" w:rsidRPr="008138D4" w:rsidRDefault="004308EE" w:rsidP="00144ADA">
      <w:pPr>
        <w:spacing w:after="0"/>
        <w:rPr>
          <w:szCs w:val="36"/>
          <w:lang w:val="cs-CZ"/>
        </w:rPr>
      </w:pPr>
    </w:p>
    <w:p w:rsidR="004308EE" w:rsidRPr="008138D4" w:rsidRDefault="004308EE" w:rsidP="00144ADA">
      <w:pPr>
        <w:spacing w:after="0"/>
        <w:rPr>
          <w:b/>
          <w:sz w:val="28"/>
          <w:szCs w:val="28"/>
          <w:lang w:val="cs-CZ"/>
        </w:rPr>
      </w:pPr>
    </w:p>
    <w:p w:rsidR="004308EE" w:rsidRDefault="004308EE" w:rsidP="00144ADA">
      <w:pPr>
        <w:spacing w:after="0"/>
        <w:rPr>
          <w:b/>
          <w:sz w:val="28"/>
          <w:szCs w:val="28"/>
          <w:lang w:val="cs-CZ"/>
        </w:rPr>
      </w:pPr>
    </w:p>
    <w:p w:rsidR="00144ADA" w:rsidRDefault="00144ADA" w:rsidP="00144ADA">
      <w:pPr>
        <w:spacing w:after="0"/>
        <w:rPr>
          <w:b/>
          <w:sz w:val="28"/>
          <w:szCs w:val="28"/>
          <w:lang w:val="cs-CZ"/>
        </w:rPr>
      </w:pPr>
    </w:p>
    <w:p w:rsidR="00144ADA" w:rsidRDefault="00144ADA" w:rsidP="00144ADA">
      <w:pPr>
        <w:spacing w:after="0"/>
        <w:rPr>
          <w:b/>
          <w:sz w:val="28"/>
          <w:szCs w:val="28"/>
          <w:lang w:val="cs-CZ"/>
        </w:rPr>
      </w:pPr>
    </w:p>
    <w:p w:rsidR="00144ADA" w:rsidRDefault="00144ADA" w:rsidP="00144ADA">
      <w:pPr>
        <w:spacing w:after="0"/>
        <w:rPr>
          <w:b/>
          <w:sz w:val="28"/>
          <w:szCs w:val="28"/>
          <w:lang w:val="cs-CZ"/>
        </w:rPr>
      </w:pPr>
    </w:p>
    <w:p w:rsidR="00144ADA" w:rsidRDefault="00144ADA" w:rsidP="00144ADA">
      <w:pPr>
        <w:spacing w:after="0"/>
        <w:rPr>
          <w:b/>
          <w:sz w:val="28"/>
          <w:szCs w:val="28"/>
          <w:lang w:val="cs-CZ"/>
        </w:rPr>
      </w:pPr>
    </w:p>
    <w:p w:rsidR="00144ADA" w:rsidRDefault="00144ADA" w:rsidP="00144ADA">
      <w:pPr>
        <w:spacing w:after="0"/>
        <w:rPr>
          <w:b/>
          <w:sz w:val="28"/>
          <w:szCs w:val="28"/>
          <w:lang w:val="cs-CZ"/>
        </w:rPr>
      </w:pPr>
    </w:p>
    <w:p w:rsidR="00A7281E" w:rsidRDefault="00A7281E">
      <w:pPr>
        <w:rPr>
          <w:b/>
          <w:sz w:val="28"/>
          <w:szCs w:val="28"/>
          <w:lang w:val="cs-CZ"/>
        </w:rPr>
      </w:pPr>
      <w:bookmarkStart w:id="8" w:name="_Toc249799327"/>
      <w:r>
        <w:rPr>
          <w:bCs/>
          <w:lang w:val="cs-CZ"/>
        </w:rPr>
        <w:br w:type="page"/>
      </w:r>
    </w:p>
    <w:p w:rsidR="004308EE" w:rsidRPr="008138D4" w:rsidRDefault="004308EE" w:rsidP="00A7281E">
      <w:pPr>
        <w:pStyle w:val="Nadpis1"/>
        <w:ind w:firstLine="708"/>
        <w:rPr>
          <w:lang w:val="cs-CZ"/>
        </w:rPr>
      </w:pPr>
      <w:r w:rsidRPr="008138D4">
        <w:rPr>
          <w:lang w:val="cs-CZ"/>
        </w:rPr>
        <w:lastRenderedPageBreak/>
        <w:t>Úvod</w:t>
      </w:r>
      <w:bookmarkEnd w:id="8"/>
    </w:p>
    <w:p w:rsidR="004308EE" w:rsidRPr="008138D4" w:rsidRDefault="004308EE" w:rsidP="00144ADA">
      <w:pPr>
        <w:spacing w:after="0"/>
        <w:rPr>
          <w:lang w:val="cs-CZ"/>
        </w:rPr>
      </w:pPr>
    </w:p>
    <w:p w:rsidR="00FB74DA" w:rsidRPr="008138D4" w:rsidRDefault="00FE6107" w:rsidP="00144ADA">
      <w:pPr>
        <w:spacing w:after="0"/>
        <w:ind w:firstLine="708"/>
        <w:rPr>
          <w:lang w:val="cs-CZ"/>
        </w:rPr>
      </w:pPr>
      <w:r>
        <w:rPr>
          <w:lang w:val="cs-CZ"/>
        </w:rPr>
        <w:t>Ve své seminární práci se zabývám</w:t>
      </w:r>
      <w:r w:rsidR="004308EE" w:rsidRPr="008138D4">
        <w:rPr>
          <w:lang w:val="cs-CZ"/>
        </w:rPr>
        <w:t xml:space="preserve"> Armádou České republiky.  Jedná se o jednu z hlavních ozbrojených složek České republiky (mezi které dále patří Vojenská kancelář prezidenta republiky a Hradní stráž</w:t>
      </w:r>
      <w:r w:rsidR="00FB74DA" w:rsidRPr="008138D4">
        <w:rPr>
          <w:lang w:val="cs-CZ"/>
        </w:rPr>
        <w:t>). Hlavním posláním armády je zajištění vnější i vnitřní bezpečnosti státu v různých situacích.</w:t>
      </w:r>
      <w:r w:rsidR="004308EE" w:rsidRPr="008138D4">
        <w:rPr>
          <w:lang w:val="cs-CZ"/>
        </w:rPr>
        <w:t xml:space="preserve"> </w:t>
      </w:r>
      <w:r w:rsidR="00FB74DA" w:rsidRPr="008138D4">
        <w:rPr>
          <w:lang w:val="cs-CZ"/>
        </w:rPr>
        <w:t xml:space="preserve">Armáda České republiky prošla již mnoha změnami, nejvýznamnější byla její plná profesionalizace v roce </w:t>
      </w:r>
      <w:r w:rsidR="005C614C" w:rsidRPr="008138D4">
        <w:rPr>
          <w:lang w:val="cs-CZ"/>
        </w:rPr>
        <w:t>2005.</w:t>
      </w:r>
    </w:p>
    <w:p w:rsidR="00B36BDD" w:rsidRPr="008138D4" w:rsidRDefault="00B36BDD" w:rsidP="00144ADA">
      <w:pPr>
        <w:spacing w:after="0"/>
        <w:ind w:firstLine="708"/>
        <w:rPr>
          <w:lang w:val="cs-CZ"/>
        </w:rPr>
      </w:pPr>
      <w:r w:rsidRPr="008138D4">
        <w:rPr>
          <w:lang w:val="cs-CZ"/>
        </w:rPr>
        <w:t>Nejprve popíšu strukturu a organizaci, dále se budu věnovat kontrole armády a jejímu financování. Na konkrétních příkladech ukážu uplatnění faktorů efektivnosti ale také aktuální problémy a svůj p</w:t>
      </w:r>
      <w:r w:rsidR="00FE6107">
        <w:rPr>
          <w:lang w:val="cs-CZ"/>
        </w:rPr>
        <w:t>ohled na odvětví. Se</w:t>
      </w:r>
      <w:r w:rsidRPr="008138D4">
        <w:rPr>
          <w:lang w:val="cs-CZ"/>
        </w:rPr>
        <w:t xml:space="preserve"> Slovenskou republikou porovnám vývoj od rozdělení armád a nakonec se zaměřím na legislativu, která se k Armádě České republiky váže.</w:t>
      </w:r>
    </w:p>
    <w:p w:rsidR="00B36BDD" w:rsidRPr="008138D4" w:rsidRDefault="00B36BDD" w:rsidP="00144ADA">
      <w:pPr>
        <w:spacing w:after="0"/>
        <w:ind w:firstLine="708"/>
        <w:rPr>
          <w:lang w:val="cs-CZ"/>
        </w:rPr>
      </w:pPr>
      <w:r w:rsidRPr="008138D4">
        <w:rPr>
          <w:lang w:val="cs-CZ"/>
        </w:rPr>
        <w:t>Toto téma jsem si vybrala, protože jsem o něm až do této doby věděla jen málo věcí a ráda zjistím podrobněji, jak armáda funguje.</w:t>
      </w:r>
    </w:p>
    <w:p w:rsidR="00FB74DA" w:rsidRPr="008138D4" w:rsidRDefault="00FB74DA" w:rsidP="00144ADA">
      <w:pPr>
        <w:spacing w:after="0"/>
        <w:rPr>
          <w:lang w:val="cs-CZ"/>
        </w:rPr>
      </w:pPr>
    </w:p>
    <w:p w:rsidR="00FB74DA" w:rsidRPr="008138D4" w:rsidRDefault="00FB74DA" w:rsidP="00144ADA">
      <w:pPr>
        <w:spacing w:after="0"/>
        <w:rPr>
          <w:lang w:val="cs-CZ"/>
        </w:rPr>
      </w:pPr>
    </w:p>
    <w:p w:rsidR="00FB74DA" w:rsidRPr="008138D4" w:rsidRDefault="00FB74DA" w:rsidP="00144ADA">
      <w:pPr>
        <w:spacing w:after="0"/>
        <w:rPr>
          <w:lang w:val="cs-CZ"/>
        </w:rPr>
      </w:pPr>
    </w:p>
    <w:p w:rsidR="00FB74DA" w:rsidRPr="008138D4" w:rsidRDefault="00FB74DA" w:rsidP="00144ADA">
      <w:pPr>
        <w:spacing w:after="0"/>
        <w:rPr>
          <w:lang w:val="cs-CZ"/>
        </w:rPr>
      </w:pPr>
    </w:p>
    <w:p w:rsidR="00FB74DA" w:rsidRPr="008138D4" w:rsidRDefault="00FB74DA" w:rsidP="00144ADA">
      <w:pPr>
        <w:spacing w:after="0"/>
        <w:rPr>
          <w:lang w:val="cs-CZ"/>
        </w:rPr>
      </w:pPr>
    </w:p>
    <w:p w:rsidR="00FB74DA" w:rsidRPr="008138D4" w:rsidRDefault="00FB74DA" w:rsidP="00144ADA">
      <w:pPr>
        <w:spacing w:after="0"/>
        <w:rPr>
          <w:lang w:val="cs-CZ"/>
        </w:rPr>
      </w:pPr>
    </w:p>
    <w:p w:rsidR="00FB74DA" w:rsidRPr="008138D4" w:rsidRDefault="00FB74DA" w:rsidP="00144ADA">
      <w:pPr>
        <w:spacing w:after="0"/>
        <w:rPr>
          <w:lang w:val="cs-CZ"/>
        </w:rPr>
      </w:pPr>
    </w:p>
    <w:p w:rsidR="00FB74DA" w:rsidRPr="008138D4" w:rsidRDefault="00FB74DA" w:rsidP="00144ADA">
      <w:pPr>
        <w:spacing w:after="0"/>
        <w:rPr>
          <w:lang w:val="cs-CZ"/>
        </w:rPr>
      </w:pPr>
    </w:p>
    <w:p w:rsidR="00FB74DA" w:rsidRPr="008138D4" w:rsidRDefault="00FB74DA" w:rsidP="00144ADA">
      <w:pPr>
        <w:spacing w:after="0"/>
        <w:rPr>
          <w:lang w:val="cs-CZ"/>
        </w:rPr>
      </w:pPr>
    </w:p>
    <w:p w:rsidR="00FB74DA" w:rsidRPr="008138D4" w:rsidRDefault="00FB74DA" w:rsidP="00144ADA">
      <w:pPr>
        <w:spacing w:after="0"/>
        <w:rPr>
          <w:lang w:val="cs-CZ"/>
        </w:rPr>
      </w:pPr>
    </w:p>
    <w:p w:rsidR="00FB74DA" w:rsidRPr="008138D4" w:rsidRDefault="00FB74DA" w:rsidP="00144ADA">
      <w:pPr>
        <w:spacing w:after="0"/>
        <w:rPr>
          <w:lang w:val="cs-CZ"/>
        </w:rPr>
      </w:pPr>
    </w:p>
    <w:p w:rsidR="00350374" w:rsidRPr="008138D4" w:rsidRDefault="00350374" w:rsidP="00144ADA">
      <w:pPr>
        <w:spacing w:after="0"/>
        <w:rPr>
          <w:lang w:val="cs-CZ"/>
        </w:rPr>
      </w:pPr>
    </w:p>
    <w:p w:rsidR="00350374" w:rsidRPr="008138D4" w:rsidRDefault="00350374" w:rsidP="00144ADA">
      <w:pPr>
        <w:spacing w:after="0"/>
        <w:rPr>
          <w:lang w:val="cs-CZ"/>
        </w:rPr>
      </w:pPr>
    </w:p>
    <w:p w:rsidR="00350374" w:rsidRPr="008138D4" w:rsidRDefault="00350374" w:rsidP="00144ADA">
      <w:pPr>
        <w:spacing w:after="0"/>
        <w:rPr>
          <w:lang w:val="cs-CZ"/>
        </w:rPr>
      </w:pPr>
    </w:p>
    <w:p w:rsidR="00350374" w:rsidRPr="008138D4" w:rsidRDefault="00350374" w:rsidP="00144ADA">
      <w:pPr>
        <w:spacing w:after="0"/>
        <w:rPr>
          <w:lang w:val="cs-CZ"/>
        </w:rPr>
      </w:pPr>
    </w:p>
    <w:p w:rsidR="00B36BDD" w:rsidRPr="008138D4" w:rsidRDefault="00B36BDD" w:rsidP="00144ADA">
      <w:pPr>
        <w:spacing w:after="0"/>
        <w:rPr>
          <w:lang w:val="cs-CZ"/>
        </w:rPr>
      </w:pPr>
    </w:p>
    <w:p w:rsidR="00B36BDD" w:rsidRPr="008138D4" w:rsidRDefault="00B36BDD" w:rsidP="00144ADA">
      <w:pPr>
        <w:spacing w:after="0"/>
        <w:rPr>
          <w:lang w:val="cs-CZ"/>
        </w:rPr>
      </w:pPr>
    </w:p>
    <w:p w:rsidR="00B36BDD" w:rsidRPr="008138D4" w:rsidRDefault="00B36BDD" w:rsidP="00144ADA">
      <w:pPr>
        <w:spacing w:after="0"/>
        <w:rPr>
          <w:lang w:val="cs-CZ"/>
        </w:rPr>
      </w:pPr>
    </w:p>
    <w:p w:rsidR="00144ADA" w:rsidRDefault="00144ADA" w:rsidP="00972A40">
      <w:pPr>
        <w:pStyle w:val="Nadpis1"/>
        <w:rPr>
          <w:lang w:val="cs-CZ"/>
        </w:rPr>
      </w:pPr>
      <w:bookmarkStart w:id="9" w:name="_Toc249799328"/>
    </w:p>
    <w:p w:rsidR="00144ADA" w:rsidRDefault="00144ADA" w:rsidP="00972A40">
      <w:pPr>
        <w:pStyle w:val="Nadpis1"/>
        <w:rPr>
          <w:lang w:val="cs-CZ"/>
        </w:rPr>
      </w:pPr>
    </w:p>
    <w:p w:rsidR="00144ADA" w:rsidRDefault="00144ADA" w:rsidP="00972A40">
      <w:pPr>
        <w:pStyle w:val="Nadpis1"/>
        <w:rPr>
          <w:lang w:val="cs-CZ"/>
        </w:rPr>
      </w:pPr>
    </w:p>
    <w:p w:rsidR="00144ADA" w:rsidRDefault="00144ADA" w:rsidP="00972A40">
      <w:pPr>
        <w:pStyle w:val="Nadpis1"/>
        <w:rPr>
          <w:lang w:val="cs-CZ"/>
        </w:rPr>
      </w:pPr>
    </w:p>
    <w:p w:rsidR="00144ADA" w:rsidRDefault="00144ADA" w:rsidP="00972A40">
      <w:pPr>
        <w:pStyle w:val="Nadpis1"/>
        <w:rPr>
          <w:lang w:val="cs-CZ"/>
        </w:rPr>
      </w:pPr>
    </w:p>
    <w:p w:rsidR="00144ADA" w:rsidRDefault="00144ADA" w:rsidP="00972A40">
      <w:pPr>
        <w:pStyle w:val="Nadpis1"/>
        <w:rPr>
          <w:lang w:val="cs-CZ"/>
        </w:rPr>
      </w:pPr>
    </w:p>
    <w:p w:rsidR="00144ADA" w:rsidRDefault="00144ADA" w:rsidP="00972A40">
      <w:pPr>
        <w:pStyle w:val="Nadpis1"/>
        <w:rPr>
          <w:lang w:val="cs-CZ"/>
        </w:rPr>
      </w:pPr>
    </w:p>
    <w:p w:rsidR="00144ADA" w:rsidRDefault="00144ADA" w:rsidP="00972A40">
      <w:pPr>
        <w:pStyle w:val="Nadpis1"/>
        <w:rPr>
          <w:lang w:val="cs-CZ"/>
        </w:rPr>
      </w:pPr>
    </w:p>
    <w:p w:rsidR="00144ADA" w:rsidRDefault="00144ADA" w:rsidP="00972A40">
      <w:pPr>
        <w:pStyle w:val="Nadpis1"/>
        <w:rPr>
          <w:lang w:val="cs-CZ"/>
        </w:rPr>
      </w:pPr>
    </w:p>
    <w:p w:rsidR="00144ADA" w:rsidRDefault="00144ADA" w:rsidP="00972A40">
      <w:pPr>
        <w:pStyle w:val="Nadpis1"/>
        <w:rPr>
          <w:lang w:val="cs-CZ"/>
        </w:rPr>
      </w:pPr>
    </w:p>
    <w:p w:rsidR="00144ADA" w:rsidRDefault="00144ADA" w:rsidP="00972A40">
      <w:pPr>
        <w:pStyle w:val="Nadpis1"/>
        <w:rPr>
          <w:lang w:val="cs-CZ"/>
        </w:rPr>
      </w:pPr>
    </w:p>
    <w:p w:rsidR="005C614C" w:rsidRPr="008138D4" w:rsidRDefault="00972A40" w:rsidP="00972A40">
      <w:pPr>
        <w:pStyle w:val="Nadpis1"/>
        <w:rPr>
          <w:lang w:val="cs-CZ"/>
        </w:rPr>
      </w:pPr>
      <w:r w:rsidRPr="008138D4">
        <w:rPr>
          <w:lang w:val="cs-CZ"/>
        </w:rPr>
        <w:lastRenderedPageBreak/>
        <w:t>1</w:t>
      </w:r>
      <w:r w:rsidRPr="008138D4">
        <w:rPr>
          <w:lang w:val="cs-CZ"/>
        </w:rPr>
        <w:tab/>
      </w:r>
      <w:r w:rsidR="005C614C" w:rsidRPr="008138D4">
        <w:rPr>
          <w:lang w:val="cs-CZ"/>
        </w:rPr>
        <w:t>Charakteristika Armády</w:t>
      </w:r>
      <w:r w:rsidR="00FE6107">
        <w:rPr>
          <w:lang w:val="cs-CZ"/>
        </w:rPr>
        <w:t xml:space="preserve"> včetně</w:t>
      </w:r>
      <w:r w:rsidR="00193CB8" w:rsidRPr="008138D4">
        <w:rPr>
          <w:lang w:val="cs-CZ"/>
        </w:rPr>
        <w:t xml:space="preserve"> poslání, cílů a </w:t>
      </w:r>
      <w:r w:rsidR="00193CB8" w:rsidRPr="008138D4">
        <w:rPr>
          <w:szCs w:val="32"/>
          <w:lang w:val="cs-CZ"/>
        </w:rPr>
        <w:t>užitků</w:t>
      </w:r>
      <w:r w:rsidR="00FE6107">
        <w:rPr>
          <w:lang w:val="cs-CZ"/>
        </w:rPr>
        <w:t>. Zařazení podle krité</w:t>
      </w:r>
      <w:r w:rsidR="00193CB8" w:rsidRPr="008138D4">
        <w:rPr>
          <w:lang w:val="cs-CZ"/>
        </w:rPr>
        <w:t>ria potřeb</w:t>
      </w:r>
      <w:r w:rsidR="00CC59F9" w:rsidRPr="008138D4">
        <w:rPr>
          <w:lang w:val="cs-CZ"/>
        </w:rPr>
        <w:t>.</w:t>
      </w:r>
      <w:bookmarkEnd w:id="9"/>
    </w:p>
    <w:p w:rsidR="005C614C" w:rsidRPr="008138D4" w:rsidRDefault="005C614C" w:rsidP="00144ADA">
      <w:pPr>
        <w:spacing w:after="0"/>
        <w:rPr>
          <w:sz w:val="32"/>
          <w:szCs w:val="32"/>
          <w:lang w:val="cs-CZ"/>
        </w:rPr>
      </w:pPr>
    </w:p>
    <w:p w:rsidR="0019302A" w:rsidRPr="008138D4" w:rsidRDefault="005C614C" w:rsidP="00144ADA">
      <w:pPr>
        <w:spacing w:after="0"/>
        <w:ind w:firstLine="567"/>
        <w:rPr>
          <w:bCs/>
          <w:lang w:val="cs-CZ"/>
        </w:rPr>
      </w:pPr>
      <w:r w:rsidRPr="008138D4">
        <w:rPr>
          <w:lang w:val="cs-CZ"/>
        </w:rPr>
        <w:t xml:space="preserve">Armáda České republiky patří mezi hlavní ozbrojené složky vedle Vojenské kanceláře prezidenta republiky a Hradní stráže, jejichž vrchním velitelem je prezident Václav Klaus.  Je řízena </w:t>
      </w:r>
      <w:r w:rsidR="00FE6107">
        <w:rPr>
          <w:lang w:val="cs-CZ"/>
        </w:rPr>
        <w:t>M</w:t>
      </w:r>
      <w:r w:rsidRPr="008138D4">
        <w:rPr>
          <w:lang w:val="cs-CZ"/>
        </w:rPr>
        <w:t xml:space="preserve">inisterstvem obrany v čele s </w:t>
      </w:r>
      <w:r w:rsidRPr="008138D4">
        <w:rPr>
          <w:bCs/>
          <w:lang w:val="cs-CZ"/>
        </w:rPr>
        <w:t>Martin</w:t>
      </w:r>
      <w:r w:rsidR="004B24F3" w:rsidRPr="008138D4">
        <w:rPr>
          <w:bCs/>
          <w:lang w:val="cs-CZ"/>
        </w:rPr>
        <w:t>em</w:t>
      </w:r>
      <w:r w:rsidRPr="008138D4">
        <w:rPr>
          <w:bCs/>
          <w:lang w:val="cs-CZ"/>
        </w:rPr>
        <w:t xml:space="preserve"> Barták</w:t>
      </w:r>
      <w:r w:rsidR="004B24F3" w:rsidRPr="008138D4">
        <w:rPr>
          <w:bCs/>
          <w:lang w:val="cs-CZ"/>
        </w:rPr>
        <w:t>em.</w:t>
      </w:r>
      <w:r w:rsidR="006E6EAC" w:rsidRPr="008138D4">
        <w:rPr>
          <w:bCs/>
          <w:lang w:val="cs-CZ"/>
        </w:rPr>
        <w:t xml:space="preserve">  Mezi hlavními úkoly armády </w:t>
      </w:r>
      <w:r w:rsidR="00FE6107">
        <w:rPr>
          <w:bCs/>
          <w:lang w:val="cs-CZ"/>
        </w:rPr>
        <w:t xml:space="preserve">patří </w:t>
      </w:r>
      <w:r w:rsidR="006E6EAC" w:rsidRPr="008138D4">
        <w:rPr>
          <w:bCs/>
          <w:lang w:val="cs-CZ"/>
        </w:rPr>
        <w:t>zabezpečování obrany a vnější i vnitřní bezpečnosti území České republiky.</w:t>
      </w:r>
      <w:r w:rsidR="0019302A" w:rsidRPr="008138D4">
        <w:rPr>
          <w:bCs/>
          <w:lang w:val="cs-CZ"/>
        </w:rPr>
        <w:t xml:space="preserve"> „Trvalý cíl resortu Ministerstva obrany a poslání ozbrojených sil ČR se nemění. Ministerstvo obrany bude i nadále vytvářet komplexní podmínky, za nichž budou ozbrojené síly ČR schopny účinným způsobem zajistit svrchovanost, územní celistvost, principy demokracie a právního státu, ochranu životů obyvatel a jejich majetku před vnějším napadením a efektivně přispět k prosazení životních strategických i dalších významných bezpečnostních zájmů ČR ve spolupráci s aliančními partnery a v souladu s mezinárodním právem.“</w:t>
      </w:r>
      <w:r w:rsidR="0019302A" w:rsidRPr="008138D4">
        <w:rPr>
          <w:rStyle w:val="Znakapoznpodarou"/>
          <w:bCs/>
          <w:lang w:val="cs-CZ"/>
        </w:rPr>
        <w:footnoteReference w:id="1"/>
      </w:r>
    </w:p>
    <w:p w:rsidR="005C614C" w:rsidRPr="008138D4" w:rsidRDefault="006E6EAC" w:rsidP="00144ADA">
      <w:pPr>
        <w:spacing w:after="0"/>
        <w:ind w:firstLine="567"/>
        <w:rPr>
          <w:lang w:val="cs-CZ"/>
        </w:rPr>
      </w:pPr>
      <w:r w:rsidRPr="008138D4">
        <w:rPr>
          <w:bCs/>
          <w:lang w:val="cs-CZ"/>
        </w:rPr>
        <w:t xml:space="preserve"> Vzhledem k tomu, že Česká republika je od roku 1999 členem NATO, přibyly k tomuto roku armádě další povinnosti </w:t>
      </w:r>
      <w:r w:rsidR="003C4A7D" w:rsidRPr="008138D4">
        <w:rPr>
          <w:bCs/>
          <w:lang w:val="cs-CZ"/>
        </w:rPr>
        <w:t xml:space="preserve">zejména </w:t>
      </w:r>
      <w:r w:rsidRPr="008138D4">
        <w:rPr>
          <w:bCs/>
          <w:lang w:val="cs-CZ"/>
        </w:rPr>
        <w:t>dle článku 5</w:t>
      </w:r>
      <w:r w:rsidR="003C4A7D" w:rsidRPr="008138D4">
        <w:rPr>
          <w:bCs/>
          <w:lang w:val="cs-CZ"/>
        </w:rPr>
        <w:t xml:space="preserve">:  </w:t>
      </w:r>
      <w:r w:rsidR="003C4A7D" w:rsidRPr="008138D4">
        <w:rPr>
          <w:bCs/>
          <w:i/>
          <w:lang w:val="cs-CZ"/>
        </w:rPr>
        <w:t xml:space="preserve">„The Parties agree that an armed attack against one or more of them in Europe or North America shall be considered an attack against them all and consequently they agree that, if such an armed attack occurs, each of them, in exercise of the right of individual or collective self-defence recognised by Article 51 of the Charter of the United Nations, will assist the Party or Parties so attacked by taking forthwith, individually and in concert with the other Parties, such action as it deems necessary, including the use of armed force, to restore and maintain the security of the North Atlantic area.“ </w:t>
      </w:r>
      <w:r w:rsidR="003C4A7D" w:rsidRPr="008138D4">
        <w:rPr>
          <w:rStyle w:val="Znakapoznpodarou"/>
          <w:bCs/>
          <w:lang w:val="cs-CZ"/>
        </w:rPr>
        <w:footnoteReference w:id="2"/>
      </w:r>
    </w:p>
    <w:p w:rsidR="00091A30" w:rsidRPr="008138D4" w:rsidRDefault="00091A30" w:rsidP="00144ADA">
      <w:pPr>
        <w:spacing w:after="0"/>
        <w:rPr>
          <w:lang w:val="cs-CZ"/>
        </w:rPr>
      </w:pPr>
      <w:r w:rsidRPr="008138D4">
        <w:rPr>
          <w:lang w:val="cs-CZ"/>
        </w:rPr>
        <w:tab/>
        <w:t xml:space="preserve">Armádu řadíme do bloku potřeb I: Odvětví společenských potřeb vedle veřejné správy, policie a justice. </w:t>
      </w:r>
    </w:p>
    <w:p w:rsidR="00702B15" w:rsidRPr="008138D4" w:rsidRDefault="00702B15" w:rsidP="00144ADA">
      <w:pPr>
        <w:spacing w:after="0"/>
        <w:rPr>
          <w:lang w:val="cs-CZ"/>
        </w:rPr>
      </w:pPr>
    </w:p>
    <w:p w:rsidR="00702B15" w:rsidRPr="008138D4" w:rsidRDefault="00702B15" w:rsidP="00144ADA">
      <w:pPr>
        <w:spacing w:after="0"/>
        <w:rPr>
          <w:lang w:val="cs-CZ"/>
        </w:rPr>
      </w:pPr>
    </w:p>
    <w:p w:rsidR="00702B15" w:rsidRPr="008138D4" w:rsidRDefault="00702B15" w:rsidP="00144ADA">
      <w:pPr>
        <w:spacing w:after="0"/>
        <w:rPr>
          <w:lang w:val="cs-CZ"/>
        </w:rPr>
      </w:pPr>
    </w:p>
    <w:p w:rsidR="00584063" w:rsidRPr="008138D4" w:rsidRDefault="00584063" w:rsidP="00144ADA">
      <w:pPr>
        <w:spacing w:after="0"/>
        <w:rPr>
          <w:lang w:val="cs-CZ"/>
        </w:rPr>
      </w:pPr>
    </w:p>
    <w:p w:rsidR="00144ADA" w:rsidRDefault="00144ADA">
      <w:pPr>
        <w:rPr>
          <w:rFonts w:asciiTheme="majorHAnsi" w:eastAsiaTheme="majorEastAsia" w:hAnsiTheme="majorHAnsi" w:cstheme="majorBidi"/>
          <w:b/>
          <w:bCs/>
          <w:sz w:val="28"/>
          <w:szCs w:val="28"/>
          <w:lang w:val="cs-CZ"/>
        </w:rPr>
      </w:pPr>
      <w:bookmarkStart w:id="10" w:name="_Toc249799329"/>
      <w:r>
        <w:rPr>
          <w:lang w:val="cs-CZ"/>
        </w:rPr>
        <w:br w:type="page"/>
      </w:r>
    </w:p>
    <w:p w:rsidR="0023510A" w:rsidRPr="008138D4" w:rsidRDefault="00CC59F9" w:rsidP="00972A40">
      <w:pPr>
        <w:pStyle w:val="Nadpis1"/>
        <w:rPr>
          <w:lang w:val="cs-CZ"/>
        </w:rPr>
      </w:pPr>
      <w:r w:rsidRPr="008138D4">
        <w:rPr>
          <w:lang w:val="cs-CZ"/>
        </w:rPr>
        <w:lastRenderedPageBreak/>
        <w:t xml:space="preserve">2   </w:t>
      </w:r>
      <w:r w:rsidRPr="008138D4">
        <w:rPr>
          <w:lang w:val="cs-CZ"/>
        </w:rPr>
        <w:tab/>
      </w:r>
      <w:r w:rsidR="00193CB8" w:rsidRPr="008138D4">
        <w:rPr>
          <w:lang w:val="cs-CZ"/>
        </w:rPr>
        <w:t>Institucionální struktura odvětví. Organizace a řízení. Historické aspekty.</w:t>
      </w:r>
      <w:bookmarkEnd w:id="10"/>
    </w:p>
    <w:p w:rsidR="00CC59F9" w:rsidRPr="008138D4" w:rsidRDefault="00CC59F9" w:rsidP="00144ADA">
      <w:pPr>
        <w:spacing w:after="0"/>
        <w:rPr>
          <w:lang w:val="cs-CZ"/>
        </w:rPr>
      </w:pPr>
    </w:p>
    <w:p w:rsidR="00FB74DA" w:rsidRPr="008138D4" w:rsidRDefault="00CC59F9" w:rsidP="00972A40">
      <w:pPr>
        <w:pStyle w:val="Nadpis2"/>
        <w:rPr>
          <w:lang w:val="cs-CZ"/>
        </w:rPr>
      </w:pPr>
      <w:bookmarkStart w:id="11" w:name="_Toc249799330"/>
      <w:r w:rsidRPr="008138D4">
        <w:rPr>
          <w:lang w:val="cs-CZ"/>
        </w:rPr>
        <w:t xml:space="preserve">2.1 </w:t>
      </w:r>
      <w:r w:rsidRPr="008138D4">
        <w:rPr>
          <w:lang w:val="cs-CZ"/>
        </w:rPr>
        <w:tab/>
        <w:t>Institucionální struktura Armády ČR</w:t>
      </w:r>
      <w:bookmarkEnd w:id="11"/>
    </w:p>
    <w:p w:rsidR="00E03126" w:rsidRPr="008138D4" w:rsidRDefault="00E03126" w:rsidP="00144ADA">
      <w:pPr>
        <w:spacing w:after="0"/>
        <w:ind w:left="567" w:hanging="567"/>
        <w:rPr>
          <w:sz w:val="28"/>
          <w:szCs w:val="28"/>
          <w:lang w:val="cs-CZ"/>
        </w:rPr>
      </w:pPr>
    </w:p>
    <w:p w:rsidR="00E03126" w:rsidRPr="008138D4" w:rsidRDefault="00E03126" w:rsidP="00144ADA">
      <w:pPr>
        <w:spacing w:after="0"/>
        <w:ind w:firstLine="708"/>
        <w:rPr>
          <w:bCs/>
          <w:lang w:val="cs-CZ"/>
        </w:rPr>
      </w:pPr>
      <w:r w:rsidRPr="008138D4">
        <w:rPr>
          <w:lang w:val="cs-CZ"/>
        </w:rPr>
        <w:t xml:space="preserve">Nadřízeným </w:t>
      </w:r>
      <w:r w:rsidR="00144ADA">
        <w:rPr>
          <w:lang w:val="cs-CZ"/>
        </w:rPr>
        <w:t xml:space="preserve">orgánem Armády ČR (dále i AČR) </w:t>
      </w:r>
      <w:r w:rsidRPr="008138D4">
        <w:rPr>
          <w:lang w:val="cs-CZ"/>
        </w:rPr>
        <w:t xml:space="preserve">je </w:t>
      </w:r>
      <w:r w:rsidR="00144ADA">
        <w:rPr>
          <w:lang w:val="cs-CZ"/>
        </w:rPr>
        <w:t xml:space="preserve">Ministerstvo obrany ČR v čele s </w:t>
      </w:r>
      <w:r w:rsidR="00144ADA">
        <w:rPr>
          <w:bCs/>
          <w:lang w:val="cs-CZ"/>
        </w:rPr>
        <w:t xml:space="preserve">Martinem </w:t>
      </w:r>
      <w:r w:rsidRPr="008138D4">
        <w:rPr>
          <w:bCs/>
          <w:lang w:val="cs-CZ"/>
        </w:rPr>
        <w:t>Bartákem. Armáda se skládá z Generálního štábu AČR</w:t>
      </w:r>
      <w:r w:rsidR="000A2B14" w:rsidRPr="008138D4">
        <w:rPr>
          <w:bCs/>
          <w:lang w:val="cs-CZ"/>
        </w:rPr>
        <w:t xml:space="preserve"> v Praze</w:t>
      </w:r>
      <w:r w:rsidRPr="008138D4">
        <w:rPr>
          <w:bCs/>
          <w:lang w:val="cs-CZ"/>
        </w:rPr>
        <w:t>, Společných sil AČR</w:t>
      </w:r>
      <w:r w:rsidR="000A2B14" w:rsidRPr="008138D4">
        <w:rPr>
          <w:bCs/>
          <w:lang w:val="cs-CZ"/>
        </w:rPr>
        <w:t xml:space="preserve"> s velitelstvím v Olomouci</w:t>
      </w:r>
      <w:r w:rsidRPr="008138D4">
        <w:rPr>
          <w:bCs/>
          <w:lang w:val="cs-CZ"/>
        </w:rPr>
        <w:t xml:space="preserve"> a Síly podpory AČR</w:t>
      </w:r>
      <w:r w:rsidR="00144ADA">
        <w:rPr>
          <w:bCs/>
          <w:lang w:val="cs-CZ"/>
        </w:rPr>
        <w:t xml:space="preserve"> s velitelstvím</w:t>
      </w:r>
      <w:r w:rsidR="000A2B14" w:rsidRPr="008138D4">
        <w:rPr>
          <w:bCs/>
          <w:lang w:val="cs-CZ"/>
        </w:rPr>
        <w:t xml:space="preserve"> ve Staré Boleslavi</w:t>
      </w:r>
      <w:r w:rsidRPr="008138D4">
        <w:rPr>
          <w:bCs/>
          <w:lang w:val="cs-CZ"/>
        </w:rPr>
        <w:t xml:space="preserve">. </w:t>
      </w:r>
      <w:r w:rsidR="00726A9F" w:rsidRPr="008138D4">
        <w:rPr>
          <w:bCs/>
          <w:lang w:val="cs-CZ"/>
        </w:rPr>
        <w:t>Náčelníkem Generálního štábu AČR je v současné době</w:t>
      </w:r>
      <w:r w:rsidR="00144ADA">
        <w:rPr>
          <w:bCs/>
          <w:lang w:val="cs-CZ"/>
        </w:rPr>
        <w:t xml:space="preserve"> armádní generál Vlastimil </w:t>
      </w:r>
      <w:r w:rsidR="00726A9F" w:rsidRPr="008138D4">
        <w:rPr>
          <w:bCs/>
          <w:lang w:val="cs-CZ"/>
        </w:rPr>
        <w:t>Picek.</w:t>
      </w:r>
    </w:p>
    <w:p w:rsidR="00D91731" w:rsidRPr="008138D4" w:rsidRDefault="00D91731" w:rsidP="00144ADA">
      <w:pPr>
        <w:spacing w:after="0"/>
        <w:rPr>
          <w:bCs/>
          <w:lang w:val="cs-CZ"/>
        </w:rPr>
      </w:pPr>
    </w:p>
    <w:p w:rsidR="00D91731" w:rsidRPr="008138D4" w:rsidRDefault="00D91731" w:rsidP="00144ADA">
      <w:pPr>
        <w:spacing w:after="0"/>
        <w:rPr>
          <w:bCs/>
          <w:lang w:val="cs-CZ"/>
        </w:rPr>
      </w:pPr>
    </w:p>
    <w:p w:rsidR="00D91731" w:rsidRPr="008138D4" w:rsidRDefault="00D91731" w:rsidP="00972A40">
      <w:pPr>
        <w:pStyle w:val="Nadpis2"/>
        <w:rPr>
          <w:lang w:val="cs-CZ"/>
        </w:rPr>
      </w:pPr>
      <w:bookmarkStart w:id="12" w:name="_Toc249799331"/>
      <w:r w:rsidRPr="008138D4">
        <w:rPr>
          <w:lang w:val="cs-CZ"/>
        </w:rPr>
        <w:t xml:space="preserve">2.2 </w:t>
      </w:r>
      <w:r w:rsidRPr="008138D4">
        <w:rPr>
          <w:lang w:val="cs-CZ"/>
        </w:rPr>
        <w:tab/>
        <w:t>Organizace a řízení</w:t>
      </w:r>
      <w:bookmarkEnd w:id="12"/>
    </w:p>
    <w:p w:rsidR="00D91731" w:rsidRPr="008138D4" w:rsidRDefault="00D91731" w:rsidP="00144ADA">
      <w:pPr>
        <w:spacing w:after="0"/>
        <w:ind w:left="567" w:hanging="567"/>
        <w:rPr>
          <w:sz w:val="28"/>
          <w:szCs w:val="28"/>
          <w:lang w:val="cs-CZ"/>
        </w:rPr>
      </w:pPr>
    </w:p>
    <w:p w:rsidR="00D91731" w:rsidRPr="008138D4" w:rsidRDefault="00D91731" w:rsidP="00972A40">
      <w:pPr>
        <w:pStyle w:val="Nadpis3"/>
        <w:rPr>
          <w:lang w:val="cs-CZ"/>
        </w:rPr>
      </w:pPr>
      <w:bookmarkStart w:id="13" w:name="_Toc249799332"/>
      <w:r w:rsidRPr="008138D4">
        <w:rPr>
          <w:lang w:val="cs-CZ"/>
        </w:rPr>
        <w:t xml:space="preserve">2.2.1 </w:t>
      </w:r>
      <w:r w:rsidR="007C1F8B" w:rsidRPr="008138D4">
        <w:rPr>
          <w:lang w:val="cs-CZ"/>
        </w:rPr>
        <w:tab/>
      </w:r>
      <w:r w:rsidRPr="008138D4">
        <w:rPr>
          <w:lang w:val="cs-CZ"/>
        </w:rPr>
        <w:t>Generální štáb AČR</w:t>
      </w:r>
      <w:bookmarkEnd w:id="13"/>
    </w:p>
    <w:p w:rsidR="00D91731" w:rsidRPr="008138D4" w:rsidRDefault="00D91731" w:rsidP="00144ADA">
      <w:pPr>
        <w:spacing w:after="0"/>
        <w:ind w:left="567" w:hanging="567"/>
        <w:rPr>
          <w:lang w:val="cs-CZ"/>
        </w:rPr>
      </w:pPr>
    </w:p>
    <w:p w:rsidR="00D91731" w:rsidRPr="008138D4" w:rsidRDefault="00D91731" w:rsidP="00144ADA">
      <w:pPr>
        <w:spacing w:after="0"/>
        <w:ind w:firstLine="426"/>
        <w:rPr>
          <w:bCs/>
          <w:lang w:val="cs-CZ"/>
        </w:rPr>
      </w:pPr>
      <w:r w:rsidRPr="008138D4">
        <w:rPr>
          <w:lang w:val="cs-CZ"/>
        </w:rPr>
        <w:t xml:space="preserve">   </w:t>
      </w:r>
      <w:r w:rsidR="007C1F8B" w:rsidRPr="008138D4">
        <w:rPr>
          <w:lang w:val="cs-CZ"/>
        </w:rPr>
        <w:tab/>
      </w:r>
      <w:r w:rsidRPr="008138D4">
        <w:rPr>
          <w:lang w:val="cs-CZ"/>
        </w:rPr>
        <w:t>Generální št</w:t>
      </w:r>
      <w:r w:rsidR="00144ADA">
        <w:rPr>
          <w:lang w:val="cs-CZ"/>
        </w:rPr>
        <w:t>áb se zabývá velením celé armády</w:t>
      </w:r>
      <w:r w:rsidRPr="008138D4">
        <w:rPr>
          <w:lang w:val="cs-CZ"/>
        </w:rPr>
        <w:t xml:space="preserve">, jedná se o orgán přímého řízení a velení vojskům. </w:t>
      </w:r>
      <w:r w:rsidR="00144ADA">
        <w:rPr>
          <w:lang w:val="cs-CZ"/>
        </w:rPr>
        <w:t xml:space="preserve"> Náčelníkem</w:t>
      </w:r>
      <w:r w:rsidR="00E47D91" w:rsidRPr="008138D4">
        <w:rPr>
          <w:lang w:val="cs-CZ"/>
        </w:rPr>
        <w:t xml:space="preserve"> Generálního štábu AČR je </w:t>
      </w:r>
      <w:r w:rsidR="00144ADA">
        <w:rPr>
          <w:bCs/>
          <w:lang w:val="cs-CZ"/>
        </w:rPr>
        <w:t>Armádní generál</w:t>
      </w:r>
      <w:r w:rsidR="00E47D91" w:rsidRPr="008138D4">
        <w:rPr>
          <w:bCs/>
          <w:lang w:val="cs-CZ"/>
        </w:rPr>
        <w:t xml:space="preserve"> Vlastimil Picek</w:t>
      </w:r>
      <w:r w:rsidR="00AC0E01" w:rsidRPr="008138D4">
        <w:rPr>
          <w:bCs/>
          <w:lang w:val="cs-CZ"/>
        </w:rPr>
        <w:t>, který je přímo odpovědný ministru obrany. Jak je psáno v doktríně Armády České republiky z roku 2004: „Představitelem vojensko-strategické úrovně řízení ČR je náčelník</w:t>
      </w:r>
      <w:r w:rsidR="00144ADA">
        <w:rPr>
          <w:bCs/>
          <w:lang w:val="cs-CZ"/>
        </w:rPr>
        <w:t xml:space="preserve"> </w:t>
      </w:r>
      <w:r w:rsidR="00AC0E01" w:rsidRPr="008138D4">
        <w:rPr>
          <w:bCs/>
          <w:lang w:val="cs-CZ"/>
        </w:rPr>
        <w:t>Generálního štábu AČR (NGŠ AČR). Je proto odpovědný za výstavbu a výcvik sil AČR a za dosažení operačních schopností ozbrojených sil vymezených Vojenskou strategii ČR. Kromě</w:t>
      </w:r>
      <w:r w:rsidR="00144ADA">
        <w:rPr>
          <w:bCs/>
          <w:lang w:val="cs-CZ"/>
        </w:rPr>
        <w:t xml:space="preserve"> </w:t>
      </w:r>
      <w:r w:rsidR="00AC0E01" w:rsidRPr="008138D4">
        <w:rPr>
          <w:bCs/>
          <w:lang w:val="cs-CZ"/>
        </w:rPr>
        <w:t>toho je NGŠ AČR odpovědný za operační plánování a použití sil AČR v době krize nebo za války. Přitom zajišťuje spolupráci se spojeneckými (mezinárodními) vojensko-strategickými orgány. Představitelem vojensko-strategického řízení na mezinárodní úrovni NATO je vrchní velitel spojeneckých sil.“</w:t>
      </w:r>
      <w:r w:rsidR="00C257F1" w:rsidRPr="008138D4">
        <w:rPr>
          <w:rStyle w:val="Znakapoznpodarou"/>
          <w:bCs/>
          <w:lang w:val="cs-CZ"/>
        </w:rPr>
        <w:footnoteReference w:id="3"/>
      </w:r>
    </w:p>
    <w:p w:rsidR="00741F2E" w:rsidRPr="008138D4" w:rsidRDefault="00C257F1" w:rsidP="00144ADA">
      <w:pPr>
        <w:spacing w:after="0"/>
        <w:rPr>
          <w:bCs/>
          <w:lang w:val="cs-CZ"/>
        </w:rPr>
      </w:pPr>
      <w:r w:rsidRPr="008138D4">
        <w:rPr>
          <w:bCs/>
          <w:lang w:val="cs-CZ"/>
        </w:rPr>
        <w:tab/>
        <w:t>Struktura Generálního štábu je následující:</w:t>
      </w:r>
      <w:r w:rsidRPr="008138D4">
        <w:rPr>
          <w:rStyle w:val="Znakapoznpodarou"/>
          <w:bCs/>
          <w:lang w:val="cs-CZ"/>
        </w:rPr>
        <w:footnoteReference w:id="4"/>
      </w:r>
    </w:p>
    <w:p w:rsidR="00584063" w:rsidRPr="008138D4" w:rsidRDefault="00584063" w:rsidP="00144ADA">
      <w:pPr>
        <w:spacing w:after="0"/>
        <w:rPr>
          <w:bCs/>
          <w:lang w:val="cs-CZ"/>
        </w:rPr>
      </w:pPr>
    </w:p>
    <w:p w:rsidR="00C257F1" w:rsidRPr="008138D4" w:rsidRDefault="00741F2E" w:rsidP="00144ADA">
      <w:pPr>
        <w:spacing w:after="0"/>
        <w:ind w:firstLine="708"/>
        <w:rPr>
          <w:lang w:val="cs-CZ"/>
        </w:rPr>
      </w:pPr>
      <w:r w:rsidRPr="008138D4">
        <w:rPr>
          <w:bCs/>
          <w:lang w:val="cs-CZ"/>
        </w:rPr>
        <w:t xml:space="preserve"> </w:t>
      </w:r>
      <w:r w:rsidR="00C257F1" w:rsidRPr="008138D4">
        <w:rPr>
          <w:bCs/>
          <w:lang w:val="cs-CZ"/>
        </w:rPr>
        <w:t>Náčelník Generálního štábu  AČR</w:t>
      </w:r>
    </w:p>
    <w:p w:rsidR="00F46ACA" w:rsidRPr="008138D4" w:rsidRDefault="004361E1" w:rsidP="00144ADA">
      <w:pPr>
        <w:numPr>
          <w:ilvl w:val="0"/>
          <w:numId w:val="5"/>
        </w:numPr>
        <w:spacing w:after="0"/>
        <w:rPr>
          <w:lang w:val="cs-CZ"/>
        </w:rPr>
      </w:pPr>
      <w:r w:rsidRPr="008138D4">
        <w:rPr>
          <w:lang w:val="cs-CZ"/>
        </w:rPr>
        <w:t xml:space="preserve"> První zástupce náčelníka Generálního štábu</w:t>
      </w:r>
    </w:p>
    <w:p w:rsidR="00F46ACA" w:rsidRPr="008138D4" w:rsidRDefault="004361E1" w:rsidP="00144ADA">
      <w:pPr>
        <w:numPr>
          <w:ilvl w:val="0"/>
          <w:numId w:val="5"/>
        </w:numPr>
        <w:spacing w:after="0"/>
        <w:rPr>
          <w:lang w:val="cs-CZ"/>
        </w:rPr>
      </w:pPr>
      <w:r w:rsidRPr="008138D4">
        <w:rPr>
          <w:lang w:val="cs-CZ"/>
        </w:rPr>
        <w:t xml:space="preserve"> Zástupce náčelníka Generálního štábu - náčelník štábu</w:t>
      </w:r>
    </w:p>
    <w:p w:rsidR="00F46ACA" w:rsidRPr="008138D4" w:rsidRDefault="004361E1" w:rsidP="00144ADA">
      <w:pPr>
        <w:numPr>
          <w:ilvl w:val="0"/>
          <w:numId w:val="5"/>
        </w:numPr>
        <w:spacing w:after="0"/>
        <w:rPr>
          <w:lang w:val="cs-CZ"/>
        </w:rPr>
      </w:pPr>
      <w:r w:rsidRPr="008138D4">
        <w:rPr>
          <w:lang w:val="cs-CZ"/>
        </w:rPr>
        <w:t xml:space="preserve"> Zástupce náčelníka Generálního štábu - ředitel Společného operačního centra  MO</w:t>
      </w:r>
    </w:p>
    <w:p w:rsidR="00F46ACA" w:rsidRPr="008138D4" w:rsidRDefault="004361E1" w:rsidP="00144ADA">
      <w:pPr>
        <w:numPr>
          <w:ilvl w:val="0"/>
          <w:numId w:val="5"/>
        </w:numPr>
        <w:spacing w:after="0"/>
        <w:rPr>
          <w:lang w:val="cs-CZ"/>
        </w:rPr>
      </w:pPr>
      <w:r w:rsidRPr="008138D4">
        <w:rPr>
          <w:lang w:val="cs-CZ"/>
        </w:rPr>
        <w:t xml:space="preserve"> Zástupce náčelníka Generálního štábu - inspektor AČR</w:t>
      </w:r>
    </w:p>
    <w:p w:rsidR="00F46ACA" w:rsidRPr="008138D4" w:rsidRDefault="004361E1" w:rsidP="00144ADA">
      <w:pPr>
        <w:numPr>
          <w:ilvl w:val="0"/>
          <w:numId w:val="5"/>
        </w:numPr>
        <w:spacing w:after="0"/>
        <w:rPr>
          <w:lang w:val="cs-CZ"/>
        </w:rPr>
      </w:pPr>
      <w:r w:rsidRPr="008138D4">
        <w:rPr>
          <w:lang w:val="cs-CZ"/>
        </w:rPr>
        <w:t xml:space="preserve"> Osobní štáb NGŠ</w:t>
      </w:r>
    </w:p>
    <w:p w:rsidR="00F46ACA" w:rsidRPr="008138D4" w:rsidRDefault="004361E1" w:rsidP="00144ADA">
      <w:pPr>
        <w:numPr>
          <w:ilvl w:val="0"/>
          <w:numId w:val="5"/>
        </w:numPr>
        <w:spacing w:after="0"/>
        <w:rPr>
          <w:lang w:val="cs-CZ"/>
        </w:rPr>
      </w:pPr>
      <w:r w:rsidRPr="008138D4">
        <w:rPr>
          <w:lang w:val="cs-CZ"/>
        </w:rPr>
        <w:t xml:space="preserve"> Kancelář náčelníka Generálního štábu</w:t>
      </w:r>
    </w:p>
    <w:p w:rsidR="00F46ACA" w:rsidRPr="008138D4" w:rsidRDefault="004361E1" w:rsidP="00144ADA">
      <w:pPr>
        <w:numPr>
          <w:ilvl w:val="0"/>
          <w:numId w:val="5"/>
        </w:numPr>
        <w:spacing w:after="0"/>
        <w:rPr>
          <w:lang w:val="cs-CZ"/>
        </w:rPr>
      </w:pPr>
      <w:r w:rsidRPr="008138D4">
        <w:rPr>
          <w:lang w:val="cs-CZ"/>
        </w:rPr>
        <w:t xml:space="preserve"> Sekce rozvoje druhů sil - operační sekce MO</w:t>
      </w:r>
    </w:p>
    <w:p w:rsidR="00F46ACA" w:rsidRPr="008138D4" w:rsidRDefault="004361E1" w:rsidP="00144ADA">
      <w:pPr>
        <w:numPr>
          <w:ilvl w:val="0"/>
          <w:numId w:val="5"/>
        </w:numPr>
        <w:spacing w:after="0"/>
        <w:rPr>
          <w:lang w:val="cs-CZ"/>
        </w:rPr>
      </w:pPr>
      <w:r w:rsidRPr="008138D4">
        <w:rPr>
          <w:lang w:val="cs-CZ"/>
        </w:rPr>
        <w:t xml:space="preserve"> Sekce logistiky MO</w:t>
      </w:r>
    </w:p>
    <w:p w:rsidR="00C257F1" w:rsidRPr="008138D4" w:rsidRDefault="00C257F1" w:rsidP="00144ADA">
      <w:pPr>
        <w:pStyle w:val="Odstavecseseznamem"/>
        <w:numPr>
          <w:ilvl w:val="0"/>
          <w:numId w:val="5"/>
        </w:numPr>
        <w:spacing w:after="0"/>
        <w:rPr>
          <w:lang w:val="cs-CZ"/>
        </w:rPr>
      </w:pPr>
      <w:r w:rsidRPr="008138D4">
        <w:rPr>
          <w:lang w:val="cs-CZ"/>
        </w:rPr>
        <w:t xml:space="preserve"> Sekce plánování sil MO   </w:t>
      </w:r>
    </w:p>
    <w:p w:rsidR="00F46ACA" w:rsidRPr="008138D4" w:rsidRDefault="00C257F1" w:rsidP="00144ADA">
      <w:pPr>
        <w:pStyle w:val="Odstavecseseznamem"/>
        <w:numPr>
          <w:ilvl w:val="0"/>
          <w:numId w:val="5"/>
        </w:numPr>
        <w:spacing w:after="0"/>
        <w:rPr>
          <w:lang w:val="cs-CZ"/>
        </w:rPr>
      </w:pPr>
      <w:r w:rsidRPr="008138D4">
        <w:rPr>
          <w:lang w:val="cs-CZ"/>
        </w:rPr>
        <w:t xml:space="preserve"> </w:t>
      </w:r>
      <w:r w:rsidR="004361E1" w:rsidRPr="008138D4">
        <w:rPr>
          <w:lang w:val="cs-CZ"/>
        </w:rPr>
        <w:t>Sekce komunikačních a informačních systémů MO</w:t>
      </w:r>
    </w:p>
    <w:p w:rsidR="00F46ACA" w:rsidRPr="008138D4" w:rsidRDefault="00C257F1" w:rsidP="00144ADA">
      <w:pPr>
        <w:pStyle w:val="Odstavecseseznamem"/>
        <w:numPr>
          <w:ilvl w:val="0"/>
          <w:numId w:val="5"/>
        </w:numPr>
        <w:spacing w:after="0"/>
        <w:rPr>
          <w:lang w:val="cs-CZ"/>
        </w:rPr>
      </w:pPr>
      <w:r w:rsidRPr="008138D4">
        <w:rPr>
          <w:lang w:val="cs-CZ"/>
        </w:rPr>
        <w:t xml:space="preserve"> </w:t>
      </w:r>
      <w:r w:rsidR="004361E1" w:rsidRPr="008138D4">
        <w:rPr>
          <w:lang w:val="cs-CZ"/>
        </w:rPr>
        <w:t>Odbor vojenského letectví MO</w:t>
      </w:r>
    </w:p>
    <w:p w:rsidR="00F46ACA" w:rsidRPr="008138D4" w:rsidRDefault="00C257F1" w:rsidP="00144ADA">
      <w:pPr>
        <w:pStyle w:val="Odstavecseseznamem"/>
        <w:numPr>
          <w:ilvl w:val="0"/>
          <w:numId w:val="5"/>
        </w:numPr>
        <w:spacing w:after="0"/>
        <w:rPr>
          <w:lang w:val="cs-CZ"/>
        </w:rPr>
      </w:pPr>
      <w:r w:rsidRPr="008138D4">
        <w:rPr>
          <w:lang w:val="cs-CZ"/>
        </w:rPr>
        <w:lastRenderedPageBreak/>
        <w:t xml:space="preserve"> </w:t>
      </w:r>
      <w:r w:rsidR="004361E1" w:rsidRPr="008138D4">
        <w:rPr>
          <w:lang w:val="cs-CZ"/>
        </w:rPr>
        <w:t>Odbor vojskového průzkumu a elektronického boje MO</w:t>
      </w:r>
    </w:p>
    <w:p w:rsidR="00F46ACA" w:rsidRPr="008138D4" w:rsidRDefault="004361E1" w:rsidP="00144ADA">
      <w:pPr>
        <w:pStyle w:val="Odstavecseseznamem"/>
        <w:numPr>
          <w:ilvl w:val="0"/>
          <w:numId w:val="5"/>
        </w:numPr>
        <w:spacing w:after="0"/>
        <w:rPr>
          <w:lang w:val="cs-CZ"/>
        </w:rPr>
      </w:pPr>
      <w:r w:rsidRPr="008138D4">
        <w:rPr>
          <w:lang w:val="cs-CZ"/>
        </w:rPr>
        <w:t xml:space="preserve"> Odbor vojenského zdravotnictví MO</w:t>
      </w:r>
    </w:p>
    <w:p w:rsidR="00F46ACA" w:rsidRPr="008138D4" w:rsidRDefault="004361E1" w:rsidP="00144ADA">
      <w:pPr>
        <w:pStyle w:val="Odstavecseseznamem"/>
        <w:numPr>
          <w:ilvl w:val="0"/>
          <w:numId w:val="5"/>
        </w:numPr>
        <w:spacing w:after="0"/>
        <w:rPr>
          <w:lang w:val="cs-CZ"/>
        </w:rPr>
      </w:pPr>
      <w:r w:rsidRPr="008138D4">
        <w:rPr>
          <w:lang w:val="cs-CZ"/>
        </w:rPr>
        <w:t xml:space="preserve"> Společné síly</w:t>
      </w:r>
    </w:p>
    <w:p w:rsidR="00C257F1" w:rsidRPr="008138D4" w:rsidRDefault="00C257F1" w:rsidP="00144ADA">
      <w:pPr>
        <w:pStyle w:val="Odstavecseseznamem"/>
        <w:numPr>
          <w:ilvl w:val="0"/>
          <w:numId w:val="5"/>
        </w:numPr>
        <w:spacing w:after="0"/>
        <w:rPr>
          <w:lang w:val="cs-CZ"/>
        </w:rPr>
      </w:pPr>
      <w:r w:rsidRPr="008138D4">
        <w:rPr>
          <w:lang w:val="cs-CZ"/>
        </w:rPr>
        <w:t xml:space="preserve"> Síly podpory</w:t>
      </w:r>
    </w:p>
    <w:p w:rsidR="00D91731" w:rsidRPr="008138D4" w:rsidRDefault="00D91731" w:rsidP="00144ADA">
      <w:pPr>
        <w:spacing w:after="0"/>
        <w:rPr>
          <w:lang w:val="cs-CZ"/>
        </w:rPr>
      </w:pPr>
    </w:p>
    <w:p w:rsidR="000E0650" w:rsidRPr="008138D4" w:rsidRDefault="000E0650" w:rsidP="00972A40">
      <w:pPr>
        <w:pStyle w:val="Nadpis3"/>
        <w:rPr>
          <w:lang w:val="cs-CZ"/>
        </w:rPr>
      </w:pPr>
      <w:bookmarkStart w:id="14" w:name="_Toc249799333"/>
      <w:r w:rsidRPr="008138D4">
        <w:rPr>
          <w:lang w:val="cs-CZ"/>
        </w:rPr>
        <w:t xml:space="preserve">2.2.2 </w:t>
      </w:r>
      <w:r w:rsidR="005D7A64" w:rsidRPr="008138D4">
        <w:rPr>
          <w:lang w:val="cs-CZ"/>
        </w:rPr>
        <w:t xml:space="preserve"> </w:t>
      </w:r>
      <w:r w:rsidRPr="008138D4">
        <w:rPr>
          <w:lang w:val="cs-CZ"/>
        </w:rPr>
        <w:t>Společné síly AČR</w:t>
      </w:r>
      <w:bookmarkEnd w:id="14"/>
    </w:p>
    <w:p w:rsidR="000E0650" w:rsidRPr="008138D4" w:rsidRDefault="000E0650" w:rsidP="00144ADA">
      <w:pPr>
        <w:spacing w:after="0"/>
        <w:rPr>
          <w:lang w:val="cs-CZ"/>
        </w:rPr>
      </w:pPr>
    </w:p>
    <w:p w:rsidR="000E0650" w:rsidRPr="008138D4" w:rsidRDefault="005D7A64" w:rsidP="00144ADA">
      <w:pPr>
        <w:spacing w:after="0"/>
        <w:rPr>
          <w:lang w:val="cs-CZ"/>
        </w:rPr>
      </w:pPr>
      <w:r w:rsidRPr="008138D4">
        <w:rPr>
          <w:lang w:val="cs-CZ"/>
        </w:rPr>
        <w:t xml:space="preserve">          Společné síly s velitelstvím v Olomouci slouží k vytváření, přípravě, rotaci a </w:t>
      </w:r>
      <w:r w:rsidR="00144ADA">
        <w:rPr>
          <w:lang w:val="cs-CZ"/>
        </w:rPr>
        <w:t xml:space="preserve">rozpouštění seskupení určených </w:t>
      </w:r>
      <w:r w:rsidRPr="008138D4">
        <w:rPr>
          <w:lang w:val="cs-CZ"/>
        </w:rPr>
        <w:t xml:space="preserve">k řešení určitých úkolů. </w:t>
      </w:r>
    </w:p>
    <w:p w:rsidR="005D7A64" w:rsidRPr="008138D4" w:rsidRDefault="005D7A64" w:rsidP="00144ADA">
      <w:pPr>
        <w:spacing w:after="0"/>
        <w:rPr>
          <w:lang w:val="cs-CZ"/>
        </w:rPr>
      </w:pPr>
      <w:r w:rsidRPr="008138D4">
        <w:rPr>
          <w:lang w:val="cs-CZ"/>
        </w:rPr>
        <w:tab/>
        <w:t>Struktura je následující:</w:t>
      </w:r>
    </w:p>
    <w:p w:rsidR="005D7A64" w:rsidRPr="008138D4" w:rsidRDefault="005D7A64" w:rsidP="00144ADA">
      <w:pPr>
        <w:spacing w:after="0"/>
        <w:rPr>
          <w:lang w:val="cs-CZ"/>
        </w:rPr>
      </w:pPr>
    </w:p>
    <w:p w:rsidR="005D7A64" w:rsidRPr="008138D4" w:rsidRDefault="005D7A64" w:rsidP="00144ADA">
      <w:pPr>
        <w:spacing w:after="0"/>
        <w:ind w:firstLine="708"/>
        <w:rPr>
          <w:lang w:val="cs-CZ"/>
        </w:rPr>
      </w:pPr>
      <w:r w:rsidRPr="008138D4">
        <w:rPr>
          <w:bCs/>
          <w:lang w:val="cs-CZ"/>
        </w:rPr>
        <w:t>Velitelství společných sil</w:t>
      </w:r>
      <w:r w:rsidR="00593DFA" w:rsidRPr="008138D4">
        <w:rPr>
          <w:rStyle w:val="Znakapoznpodarou"/>
          <w:bCs/>
          <w:lang w:val="cs-CZ"/>
        </w:rPr>
        <w:footnoteReference w:id="5"/>
      </w:r>
    </w:p>
    <w:p w:rsidR="005D7A64" w:rsidRPr="008138D4" w:rsidRDefault="005D7A64" w:rsidP="00144ADA">
      <w:pPr>
        <w:pStyle w:val="Odstavecseseznamem"/>
        <w:numPr>
          <w:ilvl w:val="0"/>
          <w:numId w:val="5"/>
        </w:numPr>
        <w:spacing w:after="0"/>
        <w:rPr>
          <w:lang w:val="cs-CZ"/>
        </w:rPr>
      </w:pPr>
      <w:r w:rsidRPr="008138D4">
        <w:rPr>
          <w:lang w:val="cs-CZ"/>
        </w:rPr>
        <w:t xml:space="preserve">Podpůrný komplet společných sil </w:t>
      </w:r>
    </w:p>
    <w:p w:rsidR="005D7A64" w:rsidRPr="008138D4" w:rsidRDefault="005D7A64" w:rsidP="00144ADA">
      <w:pPr>
        <w:pStyle w:val="Odstavecseseznamem"/>
        <w:numPr>
          <w:ilvl w:val="0"/>
          <w:numId w:val="5"/>
        </w:numPr>
        <w:spacing w:after="0"/>
        <w:rPr>
          <w:lang w:val="cs-CZ"/>
        </w:rPr>
      </w:pPr>
      <w:r w:rsidRPr="008138D4">
        <w:rPr>
          <w:lang w:val="cs-CZ"/>
        </w:rPr>
        <w:t>Pozemní síly</w:t>
      </w:r>
    </w:p>
    <w:p w:rsidR="005D7A64" w:rsidRPr="008138D4" w:rsidRDefault="005D7A64" w:rsidP="00144ADA">
      <w:pPr>
        <w:pStyle w:val="Odstavecseseznamem"/>
        <w:numPr>
          <w:ilvl w:val="0"/>
          <w:numId w:val="5"/>
        </w:numPr>
        <w:spacing w:after="0"/>
        <w:rPr>
          <w:lang w:val="cs-CZ"/>
        </w:rPr>
      </w:pPr>
      <w:r w:rsidRPr="008138D4">
        <w:rPr>
          <w:lang w:val="cs-CZ"/>
        </w:rPr>
        <w:t>Vzdušné síly</w:t>
      </w:r>
    </w:p>
    <w:p w:rsidR="005D7A64" w:rsidRPr="008138D4" w:rsidRDefault="005D7A64" w:rsidP="00144ADA">
      <w:pPr>
        <w:pStyle w:val="Odstavecseseznamem"/>
        <w:numPr>
          <w:ilvl w:val="0"/>
          <w:numId w:val="5"/>
        </w:numPr>
        <w:spacing w:after="0"/>
        <w:rPr>
          <w:lang w:val="cs-CZ"/>
        </w:rPr>
      </w:pPr>
      <w:r w:rsidRPr="008138D4">
        <w:rPr>
          <w:lang w:val="cs-CZ"/>
        </w:rPr>
        <w:t xml:space="preserve">Velitelství výcviku </w:t>
      </w:r>
      <w:r w:rsidR="00144ADA">
        <w:rPr>
          <w:lang w:val="cs-CZ"/>
        </w:rPr>
        <w:t>–</w:t>
      </w:r>
      <w:r w:rsidRPr="008138D4">
        <w:rPr>
          <w:lang w:val="cs-CZ"/>
        </w:rPr>
        <w:t xml:space="preserve"> Vojenská akademie</w:t>
      </w:r>
    </w:p>
    <w:p w:rsidR="005D7A64" w:rsidRPr="008138D4" w:rsidRDefault="005D7A64" w:rsidP="00144ADA">
      <w:pPr>
        <w:spacing w:after="0"/>
        <w:rPr>
          <w:lang w:val="cs-CZ"/>
        </w:rPr>
      </w:pPr>
    </w:p>
    <w:p w:rsidR="00593DFA" w:rsidRPr="008138D4" w:rsidRDefault="00593DFA" w:rsidP="00972A40">
      <w:pPr>
        <w:pStyle w:val="Nadpis3"/>
        <w:rPr>
          <w:lang w:val="cs-CZ"/>
        </w:rPr>
      </w:pPr>
      <w:bookmarkStart w:id="15" w:name="_Toc249799334"/>
      <w:r w:rsidRPr="008138D4">
        <w:rPr>
          <w:lang w:val="cs-CZ"/>
        </w:rPr>
        <w:t xml:space="preserve">2.2.3   </w:t>
      </w:r>
      <w:r w:rsidR="007C1F8B" w:rsidRPr="008138D4">
        <w:rPr>
          <w:lang w:val="cs-CZ"/>
        </w:rPr>
        <w:tab/>
      </w:r>
      <w:r w:rsidRPr="008138D4">
        <w:rPr>
          <w:lang w:val="cs-CZ"/>
        </w:rPr>
        <w:t>Síly podpory AČR</w:t>
      </w:r>
      <w:bookmarkEnd w:id="15"/>
    </w:p>
    <w:p w:rsidR="00593DFA" w:rsidRPr="008138D4" w:rsidRDefault="00593DFA" w:rsidP="00144ADA">
      <w:pPr>
        <w:spacing w:after="0"/>
        <w:rPr>
          <w:lang w:val="cs-CZ"/>
        </w:rPr>
      </w:pPr>
      <w:r w:rsidRPr="008138D4">
        <w:rPr>
          <w:lang w:val="cs-CZ"/>
        </w:rPr>
        <w:tab/>
      </w:r>
    </w:p>
    <w:p w:rsidR="00593DFA" w:rsidRPr="008138D4" w:rsidRDefault="00593DFA" w:rsidP="00144ADA">
      <w:pPr>
        <w:spacing w:after="0"/>
        <w:rPr>
          <w:lang w:val="cs-CZ"/>
        </w:rPr>
      </w:pPr>
      <w:r w:rsidRPr="008138D4">
        <w:rPr>
          <w:lang w:val="cs-CZ"/>
        </w:rPr>
        <w:tab/>
      </w:r>
      <w:r w:rsidR="00551725" w:rsidRPr="008138D4">
        <w:rPr>
          <w:lang w:val="cs-CZ"/>
        </w:rPr>
        <w:t>Jedná se o podporu logistickou, zdravotnickou či veterinární</w:t>
      </w:r>
      <w:r w:rsidR="00C91FDD" w:rsidRPr="008138D4">
        <w:rPr>
          <w:lang w:val="cs-CZ"/>
        </w:rPr>
        <w:t xml:space="preserve"> při operacích na našem území i mimo</w:t>
      </w:r>
      <w:r w:rsidR="00144ADA">
        <w:rPr>
          <w:lang w:val="cs-CZ"/>
        </w:rPr>
        <w:t xml:space="preserve"> něj</w:t>
      </w:r>
      <w:r w:rsidR="00C91FDD" w:rsidRPr="008138D4">
        <w:rPr>
          <w:lang w:val="cs-CZ"/>
        </w:rPr>
        <w:t>. Zajišťuje řízení zajištění ozbrojených sil České republiky.</w:t>
      </w:r>
      <w:r w:rsidRPr="008138D4">
        <w:rPr>
          <w:lang w:val="cs-CZ"/>
        </w:rPr>
        <w:t xml:space="preserve"> </w:t>
      </w:r>
    </w:p>
    <w:p w:rsidR="00593DFA" w:rsidRPr="008138D4" w:rsidRDefault="00C91FDD" w:rsidP="00144ADA">
      <w:pPr>
        <w:spacing w:after="0"/>
        <w:rPr>
          <w:lang w:val="cs-CZ"/>
        </w:rPr>
      </w:pPr>
      <w:r w:rsidRPr="008138D4">
        <w:rPr>
          <w:lang w:val="cs-CZ"/>
        </w:rPr>
        <w:tab/>
        <w:t>Struktura Sil podpory AČR se sídlem velitelství ve Staré Boleslavi:</w:t>
      </w:r>
      <w:r w:rsidRPr="008138D4">
        <w:rPr>
          <w:rStyle w:val="Znakapoznpodarou"/>
          <w:lang w:val="cs-CZ"/>
        </w:rPr>
        <w:footnoteReference w:id="6"/>
      </w:r>
    </w:p>
    <w:p w:rsidR="00C91FDD" w:rsidRPr="008138D4" w:rsidRDefault="00C91FDD" w:rsidP="00144ADA">
      <w:pPr>
        <w:numPr>
          <w:ilvl w:val="0"/>
          <w:numId w:val="9"/>
        </w:numPr>
        <w:spacing w:before="100" w:beforeAutospacing="1" w:after="0"/>
        <w:rPr>
          <w:lang w:val="cs-CZ"/>
        </w:rPr>
      </w:pPr>
      <w:r w:rsidRPr="008138D4">
        <w:rPr>
          <w:lang w:val="cs-CZ"/>
        </w:rPr>
        <w:t>Krajská vojenská velitelství (14 x)</w:t>
      </w:r>
    </w:p>
    <w:p w:rsidR="00C91FDD" w:rsidRPr="008138D4" w:rsidRDefault="00C91FDD" w:rsidP="00144ADA">
      <w:pPr>
        <w:numPr>
          <w:ilvl w:val="0"/>
          <w:numId w:val="9"/>
        </w:numPr>
        <w:spacing w:before="100" w:beforeAutospacing="1" w:after="0"/>
        <w:rPr>
          <w:lang w:val="cs-CZ"/>
        </w:rPr>
      </w:pPr>
      <w:r w:rsidRPr="008138D4">
        <w:rPr>
          <w:lang w:val="cs-CZ"/>
        </w:rPr>
        <w:t>Základna oprav - Lázně Bohdaneč</w:t>
      </w:r>
    </w:p>
    <w:p w:rsidR="00C91FDD" w:rsidRPr="008138D4" w:rsidRDefault="00C91FDD" w:rsidP="00144ADA">
      <w:pPr>
        <w:numPr>
          <w:ilvl w:val="0"/>
          <w:numId w:val="9"/>
        </w:numPr>
        <w:spacing w:before="100" w:beforeAutospacing="1" w:after="0"/>
        <w:rPr>
          <w:lang w:val="cs-CZ"/>
        </w:rPr>
      </w:pPr>
      <w:r w:rsidRPr="008138D4">
        <w:rPr>
          <w:lang w:val="cs-CZ"/>
        </w:rPr>
        <w:t>Základna neopravovaného materiálu - Brno</w:t>
      </w:r>
    </w:p>
    <w:p w:rsidR="00C91FDD" w:rsidRPr="008138D4" w:rsidRDefault="00C91FDD" w:rsidP="00144ADA">
      <w:pPr>
        <w:numPr>
          <w:ilvl w:val="0"/>
          <w:numId w:val="9"/>
        </w:numPr>
        <w:spacing w:before="100" w:beforeAutospacing="1" w:after="0"/>
        <w:rPr>
          <w:lang w:val="cs-CZ"/>
        </w:rPr>
      </w:pPr>
      <w:r w:rsidRPr="008138D4">
        <w:rPr>
          <w:lang w:val="cs-CZ"/>
        </w:rPr>
        <w:t>Základna opravovaného materiálu - Štěpánov</w:t>
      </w:r>
    </w:p>
    <w:p w:rsidR="00C91FDD" w:rsidRPr="008138D4" w:rsidRDefault="00C91FDD" w:rsidP="00144ADA">
      <w:pPr>
        <w:numPr>
          <w:ilvl w:val="0"/>
          <w:numId w:val="9"/>
        </w:numPr>
        <w:spacing w:before="100" w:beforeAutospacing="1" w:after="0"/>
        <w:rPr>
          <w:lang w:val="cs-CZ"/>
        </w:rPr>
      </w:pPr>
      <w:r w:rsidRPr="008138D4">
        <w:rPr>
          <w:lang w:val="cs-CZ"/>
        </w:rPr>
        <w:t>Základna zdravotnického materiálu - Bystřice pod Hostýnem</w:t>
      </w:r>
    </w:p>
    <w:p w:rsidR="00C91FDD" w:rsidRPr="008138D4" w:rsidRDefault="00C91FDD" w:rsidP="00144ADA">
      <w:pPr>
        <w:numPr>
          <w:ilvl w:val="0"/>
          <w:numId w:val="9"/>
        </w:numPr>
        <w:spacing w:before="100" w:beforeAutospacing="1" w:after="0"/>
        <w:rPr>
          <w:lang w:val="cs-CZ"/>
        </w:rPr>
      </w:pPr>
      <w:r w:rsidRPr="008138D4">
        <w:rPr>
          <w:lang w:val="cs-CZ"/>
        </w:rPr>
        <w:t>Základna munice - Týniště nad Orlicí</w:t>
      </w:r>
    </w:p>
    <w:p w:rsidR="00C91FDD" w:rsidRPr="008138D4" w:rsidRDefault="00C91FDD" w:rsidP="00144ADA">
      <w:pPr>
        <w:numPr>
          <w:ilvl w:val="0"/>
          <w:numId w:val="9"/>
        </w:numPr>
        <w:spacing w:before="100" w:beforeAutospacing="1" w:after="0"/>
        <w:rPr>
          <w:lang w:val="cs-CZ"/>
        </w:rPr>
      </w:pPr>
      <w:r w:rsidRPr="008138D4">
        <w:rPr>
          <w:lang w:val="cs-CZ"/>
        </w:rPr>
        <w:t>Veterinární základna - Chotyně</w:t>
      </w:r>
    </w:p>
    <w:p w:rsidR="00C91FDD" w:rsidRPr="008138D4" w:rsidRDefault="00C91FDD" w:rsidP="00144ADA">
      <w:pPr>
        <w:numPr>
          <w:ilvl w:val="0"/>
          <w:numId w:val="9"/>
        </w:numPr>
        <w:spacing w:before="100" w:beforeAutospacing="1" w:after="0"/>
        <w:rPr>
          <w:lang w:val="cs-CZ"/>
        </w:rPr>
      </w:pPr>
      <w:r w:rsidRPr="008138D4">
        <w:rPr>
          <w:lang w:val="cs-CZ"/>
        </w:rPr>
        <w:t>Distribuční centrum - Pardubice</w:t>
      </w:r>
    </w:p>
    <w:p w:rsidR="00C91FDD" w:rsidRPr="008138D4" w:rsidRDefault="00C91FDD" w:rsidP="00144ADA">
      <w:pPr>
        <w:numPr>
          <w:ilvl w:val="0"/>
          <w:numId w:val="9"/>
        </w:numPr>
        <w:spacing w:before="100" w:beforeAutospacing="1" w:after="0"/>
        <w:rPr>
          <w:lang w:val="cs-CZ"/>
        </w:rPr>
      </w:pPr>
      <w:r w:rsidRPr="008138D4">
        <w:rPr>
          <w:lang w:val="cs-CZ"/>
        </w:rPr>
        <w:t>Centrum letecké záchranné služby - Líně</w:t>
      </w:r>
    </w:p>
    <w:p w:rsidR="00C91FDD" w:rsidRPr="008138D4" w:rsidRDefault="00C91FDD" w:rsidP="00144ADA">
      <w:pPr>
        <w:numPr>
          <w:ilvl w:val="0"/>
          <w:numId w:val="9"/>
        </w:numPr>
        <w:spacing w:before="100" w:beforeAutospacing="1" w:after="0"/>
        <w:rPr>
          <w:lang w:val="cs-CZ"/>
        </w:rPr>
      </w:pPr>
      <w:r w:rsidRPr="008138D4">
        <w:rPr>
          <w:lang w:val="cs-CZ"/>
        </w:rPr>
        <w:t>Ústřední vojenský veterinární ústav - Hlučín</w:t>
      </w:r>
    </w:p>
    <w:p w:rsidR="00C91FDD" w:rsidRPr="008138D4" w:rsidRDefault="00C91FDD" w:rsidP="00144ADA">
      <w:pPr>
        <w:numPr>
          <w:ilvl w:val="0"/>
          <w:numId w:val="9"/>
        </w:numPr>
        <w:spacing w:before="100" w:beforeAutospacing="1" w:after="0"/>
        <w:rPr>
          <w:lang w:val="cs-CZ"/>
        </w:rPr>
      </w:pPr>
      <w:r w:rsidRPr="008138D4">
        <w:rPr>
          <w:lang w:val="cs-CZ"/>
        </w:rPr>
        <w:t>Posádkové ošetřovny (18 x)</w:t>
      </w:r>
    </w:p>
    <w:p w:rsidR="00C91FDD" w:rsidRPr="008138D4" w:rsidRDefault="00C91FDD" w:rsidP="00144ADA">
      <w:pPr>
        <w:numPr>
          <w:ilvl w:val="0"/>
          <w:numId w:val="9"/>
        </w:numPr>
        <w:spacing w:before="100" w:beforeAutospacing="1" w:after="0"/>
        <w:rPr>
          <w:lang w:val="cs-CZ"/>
        </w:rPr>
      </w:pPr>
      <w:r w:rsidRPr="008138D4">
        <w:rPr>
          <w:lang w:val="cs-CZ"/>
        </w:rPr>
        <w:t>Nemocniční základna - Hradec Králové</w:t>
      </w:r>
    </w:p>
    <w:p w:rsidR="00C91FDD" w:rsidRPr="008138D4" w:rsidRDefault="00C91FDD" w:rsidP="00144ADA">
      <w:pPr>
        <w:numPr>
          <w:ilvl w:val="0"/>
          <w:numId w:val="9"/>
        </w:numPr>
        <w:spacing w:before="100" w:beforeAutospacing="1" w:after="0"/>
        <w:rPr>
          <w:lang w:val="cs-CZ"/>
        </w:rPr>
      </w:pPr>
      <w:r w:rsidRPr="008138D4">
        <w:rPr>
          <w:lang w:val="cs-CZ"/>
        </w:rPr>
        <w:t>Rota zabezpečení - Stará Boleslav</w:t>
      </w:r>
    </w:p>
    <w:p w:rsidR="00C91FDD" w:rsidRPr="008138D4" w:rsidRDefault="00C91FDD" w:rsidP="00144ADA">
      <w:pPr>
        <w:numPr>
          <w:ilvl w:val="0"/>
          <w:numId w:val="9"/>
        </w:numPr>
        <w:spacing w:before="100" w:beforeAutospacing="1" w:after="0"/>
        <w:rPr>
          <w:lang w:val="cs-CZ"/>
        </w:rPr>
      </w:pPr>
      <w:r w:rsidRPr="008138D4">
        <w:rPr>
          <w:lang w:val="cs-CZ"/>
        </w:rPr>
        <w:t>Regionální úřady vojenské dopravy (3 x) - Plzeň, Olomouc, Hradec Králové</w:t>
      </w:r>
    </w:p>
    <w:p w:rsidR="00C91FDD" w:rsidRPr="008138D4" w:rsidRDefault="00C91FDD" w:rsidP="00144ADA">
      <w:pPr>
        <w:numPr>
          <w:ilvl w:val="0"/>
          <w:numId w:val="9"/>
        </w:numPr>
        <w:spacing w:before="100" w:beforeAutospacing="1" w:after="0"/>
        <w:rPr>
          <w:lang w:val="cs-CZ"/>
        </w:rPr>
      </w:pPr>
      <w:r w:rsidRPr="008138D4">
        <w:rPr>
          <w:lang w:val="cs-CZ"/>
        </w:rPr>
        <w:t>Spádové vojenské zdravotnické zařízení - Hradec Králové</w:t>
      </w:r>
    </w:p>
    <w:p w:rsidR="00C91FDD" w:rsidRPr="008138D4" w:rsidRDefault="002D33C4" w:rsidP="00972A40">
      <w:pPr>
        <w:pStyle w:val="Nadpis2"/>
        <w:rPr>
          <w:lang w:val="cs-CZ"/>
        </w:rPr>
      </w:pPr>
      <w:bookmarkStart w:id="16" w:name="_Toc249799335"/>
      <w:r w:rsidRPr="008138D4">
        <w:rPr>
          <w:lang w:val="cs-CZ"/>
        </w:rPr>
        <w:lastRenderedPageBreak/>
        <w:t>2.3    Historické aspekty</w:t>
      </w:r>
      <w:bookmarkEnd w:id="16"/>
    </w:p>
    <w:p w:rsidR="002D33C4" w:rsidRPr="008138D4" w:rsidRDefault="002D33C4" w:rsidP="00144ADA">
      <w:pPr>
        <w:spacing w:after="0"/>
        <w:rPr>
          <w:lang w:val="cs-CZ"/>
        </w:rPr>
      </w:pPr>
    </w:p>
    <w:p w:rsidR="002D33C4" w:rsidRPr="008138D4" w:rsidRDefault="002D33C4" w:rsidP="00144ADA">
      <w:pPr>
        <w:spacing w:after="0"/>
        <w:ind w:firstLine="708"/>
        <w:rPr>
          <w:lang w:val="cs-CZ"/>
        </w:rPr>
      </w:pPr>
      <w:r w:rsidRPr="008138D4">
        <w:rPr>
          <w:lang w:val="cs-CZ"/>
        </w:rPr>
        <w:t>Počátky</w:t>
      </w:r>
      <w:r w:rsidR="005D799B" w:rsidRPr="008138D4">
        <w:rPr>
          <w:lang w:val="cs-CZ"/>
        </w:rPr>
        <w:t xml:space="preserve"> československé armády sahají do roku 1918 k události vzniku sa</w:t>
      </w:r>
      <w:r w:rsidR="00144ADA">
        <w:rPr>
          <w:lang w:val="cs-CZ"/>
        </w:rPr>
        <w:t>mostatného Československa. 15. ř</w:t>
      </w:r>
      <w:r w:rsidR="005D799B" w:rsidRPr="008138D4">
        <w:rPr>
          <w:lang w:val="cs-CZ"/>
        </w:rPr>
        <w:t>íjna 1919 oficiálně vznikl Hlavní štáb československé branné moci jako předchůdce současného Generálního štábu. Až do roku 1</w:t>
      </w:r>
      <w:r w:rsidR="00144ADA">
        <w:rPr>
          <w:lang w:val="cs-CZ"/>
        </w:rPr>
        <w:t xml:space="preserve">954 působila armáda pod jménem </w:t>
      </w:r>
      <w:r w:rsidR="005D799B" w:rsidRPr="008138D4">
        <w:rPr>
          <w:lang w:val="cs-CZ"/>
        </w:rPr>
        <w:t>Československá Armáda, dále pak Československá lidová armáda, od roku 1990 opět Českosloven</w:t>
      </w:r>
      <w:r w:rsidR="009D1102" w:rsidRPr="008138D4">
        <w:rPr>
          <w:lang w:val="cs-CZ"/>
        </w:rPr>
        <w:t xml:space="preserve">ská Armáda a od roku 1993 Armáda České republiky. </w:t>
      </w:r>
    </w:p>
    <w:p w:rsidR="00B5616F" w:rsidRPr="008138D4" w:rsidRDefault="00B5616F" w:rsidP="00144ADA">
      <w:pPr>
        <w:spacing w:after="0"/>
        <w:ind w:firstLine="708"/>
        <w:rPr>
          <w:lang w:val="cs-CZ"/>
        </w:rPr>
      </w:pPr>
      <w:r w:rsidRPr="008138D4">
        <w:rPr>
          <w:lang w:val="cs-CZ"/>
        </w:rPr>
        <w:t>V průběhu minulého století došlo mnohokrát k reorganizaci a změnám v armádě, po válkách, se změnou státního režimu, rozdělení republik… Jedna z </w:t>
      </w:r>
      <w:r w:rsidR="00144ADA">
        <w:rPr>
          <w:lang w:val="cs-CZ"/>
        </w:rPr>
        <w:t>v</w:t>
      </w:r>
      <w:r w:rsidRPr="008138D4">
        <w:rPr>
          <w:lang w:val="cs-CZ"/>
        </w:rPr>
        <w:t xml:space="preserve">elmi významných reorganizací se odehrála v padesátých letech dle sovětského vzoru, kdy do roku 1952 bylo vyměněno přes padesát procent důstojníků za důstojníky plně oddané režimu. </w:t>
      </w:r>
    </w:p>
    <w:p w:rsidR="00B5616F" w:rsidRPr="008138D4" w:rsidRDefault="00144ADA" w:rsidP="00144ADA">
      <w:pPr>
        <w:spacing w:after="0"/>
        <w:ind w:firstLine="708"/>
        <w:rPr>
          <w:lang w:val="cs-CZ"/>
        </w:rPr>
      </w:pPr>
      <w:r>
        <w:rPr>
          <w:lang w:val="cs-CZ"/>
        </w:rPr>
        <w:t>Další důležité změny se odehrály</w:t>
      </w:r>
      <w:r w:rsidR="00B5616F" w:rsidRPr="008138D4">
        <w:rPr>
          <w:lang w:val="cs-CZ"/>
        </w:rPr>
        <w:t xml:space="preserve"> </w:t>
      </w:r>
      <w:r>
        <w:rPr>
          <w:lang w:val="cs-CZ"/>
        </w:rPr>
        <w:t>se</w:t>
      </w:r>
      <w:r w:rsidR="00C71743" w:rsidRPr="008138D4">
        <w:rPr>
          <w:lang w:val="cs-CZ"/>
        </w:rPr>
        <w:t xml:space="preserve"> </w:t>
      </w:r>
      <w:r w:rsidR="00B5616F" w:rsidRPr="008138D4">
        <w:rPr>
          <w:lang w:val="cs-CZ"/>
        </w:rPr>
        <w:t xml:space="preserve">vstupem Československa do Varšavské </w:t>
      </w:r>
      <w:r>
        <w:rPr>
          <w:lang w:val="cs-CZ"/>
        </w:rPr>
        <w:t>smlouvy 14. 5. 1</w:t>
      </w:r>
      <w:r w:rsidR="00C71743" w:rsidRPr="008138D4">
        <w:rPr>
          <w:lang w:val="cs-CZ"/>
        </w:rPr>
        <w:t>955, kdy docházelo k úzké spoluprácí s armádou SSSR a nemohlo docházet k žádným akcím bez vědomí vedení. Došlo také k příklonu k používání jaderných zbraní. V letech šedesátých se začaly užívat rakety jak v pozemní části</w:t>
      </w:r>
      <w:r>
        <w:rPr>
          <w:lang w:val="cs-CZ"/>
        </w:rPr>
        <w:t>,</w:t>
      </w:r>
      <w:r w:rsidR="00C71743" w:rsidRPr="008138D4">
        <w:rPr>
          <w:lang w:val="cs-CZ"/>
        </w:rPr>
        <w:t xml:space="preserve"> tak u vzdušných sil.</w:t>
      </w:r>
    </w:p>
    <w:p w:rsidR="00C71743" w:rsidRPr="008138D4" w:rsidRDefault="00C71743" w:rsidP="00144ADA">
      <w:pPr>
        <w:spacing w:after="0"/>
        <w:ind w:firstLine="708"/>
        <w:rPr>
          <w:lang w:val="cs-CZ"/>
        </w:rPr>
      </w:pPr>
      <w:r w:rsidRPr="008138D4">
        <w:rPr>
          <w:lang w:val="cs-CZ"/>
        </w:rPr>
        <w:t xml:space="preserve">V roce 1968 po několika neúspěšných pokusech o radikálnější ovládnutí </w:t>
      </w:r>
      <w:r w:rsidR="005D3F32" w:rsidRPr="008138D4">
        <w:rPr>
          <w:lang w:val="cs-CZ"/>
        </w:rPr>
        <w:t>Československé lidové armády došlo k trvalému obsazení Československa vojsky Varšavské smlouvy v počtu 70 000 osob. Následně byla v roce 1969 provedena rozsáhlá reorganizace Československé lidové armády a zároveň rozsáhlá redukce početních stavů a organizačních struktur.</w:t>
      </w:r>
    </w:p>
    <w:p w:rsidR="00B80469" w:rsidRPr="008138D4" w:rsidRDefault="005D3F32" w:rsidP="00144ADA">
      <w:pPr>
        <w:spacing w:after="0"/>
        <w:ind w:firstLine="708"/>
        <w:rPr>
          <w:lang w:val="cs-CZ"/>
        </w:rPr>
      </w:pPr>
      <w:r w:rsidRPr="008138D4">
        <w:rPr>
          <w:lang w:val="cs-CZ"/>
        </w:rPr>
        <w:t xml:space="preserve">Osmdesátá léta jsou ve znaku pokusů o rychlé obnovení techniky z důvodu narůstajícího napětí mezi SSSR a NATO, následované mírovými iniciativami a ničením některých jaderných zbraní. Vše se </w:t>
      </w:r>
      <w:r w:rsidR="00B80469" w:rsidRPr="008138D4">
        <w:rPr>
          <w:lang w:val="cs-CZ"/>
        </w:rPr>
        <w:t>vyhrotilo koncem roku 1989, kdy došlo ke ztrátě vlivu SSSR na Českoslo</w:t>
      </w:r>
      <w:r w:rsidR="00421948">
        <w:rPr>
          <w:lang w:val="cs-CZ"/>
        </w:rPr>
        <w:t>vensko a rozsáhlým změnám</w:t>
      </w:r>
      <w:r w:rsidR="00B80469" w:rsidRPr="008138D4">
        <w:rPr>
          <w:lang w:val="cs-CZ"/>
        </w:rPr>
        <w:t>, např. zkrácení branné povinnosti z dvaceti čtyř na osmnáct měsíců a k přijetí zákona o civilní službě. Došlo také k odchodu sovětských vojsk a v roce 1991 zanikla Varšavská smlouva. Dřívější „vojenské“ rozdělení republiky na východní a západní oblast bylo nahrazeno rozdělením na východ, střed a západ z důvodu rovnoměrnějšího rozprostření vojska.</w:t>
      </w:r>
    </w:p>
    <w:p w:rsidR="00843B1F" w:rsidRPr="008138D4" w:rsidRDefault="00B80469" w:rsidP="00144ADA">
      <w:pPr>
        <w:spacing w:after="0"/>
        <w:ind w:firstLine="708"/>
        <w:rPr>
          <w:lang w:val="cs-CZ"/>
        </w:rPr>
      </w:pPr>
      <w:r w:rsidRPr="008138D4">
        <w:rPr>
          <w:lang w:val="cs-CZ"/>
        </w:rPr>
        <w:t xml:space="preserve">Se zánikem ČSFR došlo i k zániku velké armády a jejímu rozdělení na Armádu České republiky a Armádu Slovenské republiky. V roce 1999 přibyly AČR další povinnosti spojené se vstupem České republiky do NATO (jak již bylo zmíněno dříve). </w:t>
      </w:r>
      <w:r w:rsidR="00843B1F" w:rsidRPr="008138D4">
        <w:rPr>
          <w:lang w:val="cs-CZ"/>
        </w:rPr>
        <w:t>V devadesátých letech docházelo k mnohým změnám a redukcím, které vyústil</w:t>
      </w:r>
      <w:r w:rsidR="00421948">
        <w:rPr>
          <w:lang w:val="cs-CZ"/>
        </w:rPr>
        <w:t>y</w:t>
      </w:r>
      <w:r w:rsidR="00843B1F" w:rsidRPr="008138D4">
        <w:rPr>
          <w:lang w:val="cs-CZ"/>
        </w:rPr>
        <w:t xml:space="preserve"> až v plnou profesionalizaci Armády České republiky. „Od 1. ledna 2005 má Česká republika plně profesionální armádu. Poslední vojáci v základní vojenské službě odešli do civilu 22. prosince 2004. K zrušení vojenské základní a civilní služby došlo na základě novely branného zákona, kterou schválila Poslanecká sněmovna dne 24. září 2004 a Senát Parlamentu České republiky 4. listopadu 2004. Jak stanovuje v současnosti platná právní úprava, bude branná povinnost vyžadována pouze při ohrožení státu nebo za válečného stavu. </w:t>
      </w:r>
    </w:p>
    <w:p w:rsidR="00BD2B59" w:rsidRPr="008138D4" w:rsidRDefault="00843B1F" w:rsidP="00144ADA">
      <w:pPr>
        <w:spacing w:after="0"/>
        <w:ind w:firstLine="708"/>
        <w:rPr>
          <w:lang w:val="cs-CZ"/>
        </w:rPr>
      </w:pPr>
      <w:r w:rsidRPr="008138D4">
        <w:rPr>
          <w:lang w:val="cs-CZ"/>
        </w:rPr>
        <w:t>V souvislosti s rozsáhlou armádní reformou posledních let se poměr vojáků z povolání a vojáků v základní službě postupně vyrovnával a v roce 2003 bylo v armádě poprvé více vojáků z povolání než v základní službě. Po zrušení vojenské základní služby i nadále pokračuje snižování početního stavu personálu na cílový počet 26 200 vojáků a 8800 civilních zaměstnanců v roce 2008. K 1. lednu 2006 měla AČR 39 084 osob (23 092 vojáků z povolání a 15 992 občanských zaměstnanců).“</w:t>
      </w:r>
      <w:r w:rsidRPr="008138D4">
        <w:rPr>
          <w:rStyle w:val="Znakapoznpodarou"/>
          <w:lang w:val="cs-CZ"/>
        </w:rPr>
        <w:footnoteReference w:id="7"/>
      </w:r>
    </w:p>
    <w:p w:rsidR="00BD2B59" w:rsidRPr="008138D4" w:rsidRDefault="00BD2B59" w:rsidP="00144ADA">
      <w:pPr>
        <w:spacing w:after="0"/>
        <w:rPr>
          <w:lang w:val="cs-CZ"/>
        </w:rPr>
      </w:pPr>
    </w:p>
    <w:p w:rsidR="00BD2B59" w:rsidRPr="008138D4" w:rsidRDefault="007C1F8B" w:rsidP="00972A40">
      <w:pPr>
        <w:pStyle w:val="Nadpis1"/>
        <w:rPr>
          <w:lang w:val="cs-CZ"/>
        </w:rPr>
      </w:pPr>
      <w:bookmarkStart w:id="17" w:name="_Toc249799336"/>
      <w:r w:rsidRPr="008138D4">
        <w:rPr>
          <w:lang w:val="cs-CZ"/>
        </w:rPr>
        <w:lastRenderedPageBreak/>
        <w:t xml:space="preserve">3 </w:t>
      </w:r>
      <w:r w:rsidRPr="008138D4">
        <w:rPr>
          <w:lang w:val="cs-CZ"/>
        </w:rPr>
        <w:tab/>
        <w:t>Kontrola</w:t>
      </w:r>
      <w:bookmarkEnd w:id="17"/>
    </w:p>
    <w:p w:rsidR="007C1F8B" w:rsidRPr="008138D4" w:rsidRDefault="007C1F8B" w:rsidP="00144ADA">
      <w:pPr>
        <w:spacing w:after="0"/>
        <w:rPr>
          <w:lang w:val="cs-CZ"/>
        </w:rPr>
      </w:pPr>
    </w:p>
    <w:p w:rsidR="008F78AC" w:rsidRPr="008138D4" w:rsidRDefault="007C1F8B" w:rsidP="00144ADA">
      <w:pPr>
        <w:spacing w:after="0"/>
        <w:rPr>
          <w:lang w:val="cs-CZ"/>
        </w:rPr>
      </w:pPr>
      <w:r w:rsidRPr="008138D4">
        <w:rPr>
          <w:lang w:val="cs-CZ"/>
        </w:rPr>
        <w:tab/>
      </w:r>
      <w:r w:rsidR="008F78AC" w:rsidRPr="008138D4">
        <w:rPr>
          <w:lang w:val="cs-CZ"/>
        </w:rPr>
        <w:t>Všeobecně dělíme kontrolu odvětví na laickou a profesionální, profesionální dále na vnější a vnitřní.</w:t>
      </w:r>
    </w:p>
    <w:p w:rsidR="007C1F8B" w:rsidRPr="008138D4" w:rsidRDefault="00663C4A" w:rsidP="00144ADA">
      <w:pPr>
        <w:spacing w:after="0"/>
        <w:ind w:firstLine="708"/>
        <w:rPr>
          <w:lang w:val="cs-CZ"/>
        </w:rPr>
      </w:pPr>
      <w:r w:rsidRPr="008138D4">
        <w:rPr>
          <w:lang w:val="cs-CZ"/>
        </w:rPr>
        <w:t xml:space="preserve">Dle zákona o ozbrojených silách České republiky provádí </w:t>
      </w:r>
      <w:r w:rsidR="008F78AC" w:rsidRPr="008138D4">
        <w:rPr>
          <w:lang w:val="cs-CZ"/>
        </w:rPr>
        <w:t xml:space="preserve">profesionální </w:t>
      </w:r>
      <w:r w:rsidRPr="008138D4">
        <w:rPr>
          <w:lang w:val="cs-CZ"/>
        </w:rPr>
        <w:t>kontrolu Armády České republiky zejména ministerstvo, tzn. Ministerstvo obrany.  „Kontrolu armády provádí Inspekce ministra obrany, která je nejvyšším vnitřním kontrolním orgánem ministerstva a je přímo podřízena ministrovi. Za podmínek stanovených zvláštními právními předpisy</w:t>
      </w:r>
      <w:r w:rsidRPr="008138D4">
        <w:rPr>
          <w:rStyle w:val="Znakapoznpodarou"/>
          <w:lang w:val="cs-CZ"/>
        </w:rPr>
        <w:footnoteReference w:id="8"/>
      </w:r>
      <w:r w:rsidRPr="008138D4">
        <w:rPr>
          <w:lang w:val="cs-CZ"/>
        </w:rPr>
        <w:t xml:space="preserve">  je oprávněna seznamovat se s utajovanými skutečnostmi, jakož i s osobními údaji, které jsou předmětem ochrany osobnosti. Při své činnosti spolupracuje s kontrolními orgány vnější kontroly.“</w:t>
      </w:r>
      <w:r w:rsidR="00FC7266" w:rsidRPr="008138D4">
        <w:rPr>
          <w:rStyle w:val="Znakapoznpodarou"/>
          <w:lang w:val="cs-CZ"/>
        </w:rPr>
        <w:footnoteReference w:id="9"/>
      </w:r>
    </w:p>
    <w:p w:rsidR="00663C4A" w:rsidRPr="008138D4" w:rsidRDefault="00FC7266" w:rsidP="00144ADA">
      <w:pPr>
        <w:spacing w:after="0"/>
        <w:rPr>
          <w:lang w:val="cs-CZ"/>
        </w:rPr>
      </w:pPr>
      <w:r w:rsidRPr="008138D4">
        <w:rPr>
          <w:lang w:val="cs-CZ"/>
        </w:rPr>
        <w:tab/>
        <w:t>U ministerstva obrany existuje nemálo dalších organizačních celků, které se z části zabývají kontrolou Armády ČR. Můžeme narazit např. na:</w:t>
      </w:r>
    </w:p>
    <w:p w:rsidR="00FC7266" w:rsidRPr="008138D4" w:rsidRDefault="00FC7266" w:rsidP="00144ADA">
      <w:pPr>
        <w:numPr>
          <w:ilvl w:val="0"/>
          <w:numId w:val="11"/>
        </w:numPr>
        <w:spacing w:after="0"/>
        <w:rPr>
          <w:lang w:val="cs-CZ"/>
        </w:rPr>
      </w:pPr>
      <w:r w:rsidRPr="008138D4">
        <w:rPr>
          <w:lang w:val="cs-CZ"/>
        </w:rPr>
        <w:t>ředitelství bezpečnosti informací MO s Vojenským bezpečnostním úřadem,</w:t>
      </w:r>
    </w:p>
    <w:p w:rsidR="00FC7266" w:rsidRPr="008138D4" w:rsidRDefault="00FC7266" w:rsidP="00144ADA">
      <w:pPr>
        <w:numPr>
          <w:ilvl w:val="0"/>
          <w:numId w:val="11"/>
        </w:numPr>
        <w:spacing w:after="0"/>
        <w:rPr>
          <w:lang w:val="cs-CZ"/>
        </w:rPr>
      </w:pPr>
      <w:r w:rsidRPr="008138D4">
        <w:rPr>
          <w:lang w:val="cs-CZ"/>
        </w:rPr>
        <w:t>odbor bezpečnosti informací GŠ,</w:t>
      </w:r>
    </w:p>
    <w:p w:rsidR="00FC7266" w:rsidRPr="008138D4" w:rsidRDefault="00FC7266" w:rsidP="00144ADA">
      <w:pPr>
        <w:numPr>
          <w:ilvl w:val="0"/>
          <w:numId w:val="11"/>
        </w:numPr>
        <w:spacing w:after="0"/>
        <w:rPr>
          <w:lang w:val="cs-CZ"/>
        </w:rPr>
      </w:pPr>
      <w:r w:rsidRPr="008138D4">
        <w:rPr>
          <w:lang w:val="cs-CZ"/>
        </w:rPr>
        <w:t>odbor mobilizačního plánování GŠ,</w:t>
      </w:r>
    </w:p>
    <w:p w:rsidR="00FC7266" w:rsidRPr="008138D4" w:rsidRDefault="00FC7266" w:rsidP="00144ADA">
      <w:pPr>
        <w:numPr>
          <w:ilvl w:val="0"/>
          <w:numId w:val="11"/>
        </w:numPr>
        <w:spacing w:after="0"/>
        <w:rPr>
          <w:lang w:val="cs-CZ"/>
        </w:rPr>
      </w:pPr>
      <w:r w:rsidRPr="008138D4">
        <w:rPr>
          <w:lang w:val="cs-CZ"/>
        </w:rPr>
        <w:t>inspektor Armády České republiky,</w:t>
      </w:r>
    </w:p>
    <w:p w:rsidR="00741F2E" w:rsidRPr="008138D4" w:rsidRDefault="00741F2E" w:rsidP="00144ADA">
      <w:pPr>
        <w:numPr>
          <w:ilvl w:val="0"/>
          <w:numId w:val="11"/>
        </w:numPr>
        <w:spacing w:after="0"/>
        <w:rPr>
          <w:lang w:val="cs-CZ"/>
        </w:rPr>
      </w:pPr>
      <w:r w:rsidRPr="008138D4">
        <w:rPr>
          <w:lang w:val="cs-CZ"/>
        </w:rPr>
        <w:t>Hlavní finanční úřad včetně podřízených vojenských finančních úřadů</w:t>
      </w:r>
    </w:p>
    <w:p w:rsidR="00741F2E" w:rsidRPr="008138D4" w:rsidRDefault="00741F2E" w:rsidP="00144ADA">
      <w:pPr>
        <w:numPr>
          <w:ilvl w:val="0"/>
          <w:numId w:val="11"/>
        </w:numPr>
        <w:spacing w:after="0"/>
        <w:rPr>
          <w:lang w:val="cs-CZ"/>
        </w:rPr>
      </w:pPr>
      <w:r w:rsidRPr="008138D4">
        <w:rPr>
          <w:lang w:val="cs-CZ"/>
        </w:rPr>
        <w:t xml:space="preserve">Ústřední vojenská lékařská komise (PPÚZ), </w:t>
      </w:r>
    </w:p>
    <w:p w:rsidR="00741F2E" w:rsidRPr="008138D4" w:rsidRDefault="00741F2E" w:rsidP="00144ADA">
      <w:pPr>
        <w:numPr>
          <w:ilvl w:val="0"/>
          <w:numId w:val="11"/>
        </w:numPr>
        <w:spacing w:after="0"/>
        <w:rPr>
          <w:lang w:val="cs-CZ"/>
        </w:rPr>
      </w:pPr>
      <w:r w:rsidRPr="008138D4">
        <w:rPr>
          <w:lang w:val="cs-CZ"/>
        </w:rPr>
        <w:t xml:space="preserve">Úřad pro kontrolu odzbrojení (PPÚZ), </w:t>
      </w:r>
    </w:p>
    <w:p w:rsidR="00FC7266" w:rsidRPr="008138D4" w:rsidRDefault="00741F2E" w:rsidP="00144ADA">
      <w:pPr>
        <w:numPr>
          <w:ilvl w:val="0"/>
          <w:numId w:val="11"/>
        </w:numPr>
        <w:spacing w:after="0"/>
        <w:rPr>
          <w:lang w:val="cs-CZ"/>
        </w:rPr>
      </w:pPr>
      <w:r w:rsidRPr="008138D4">
        <w:rPr>
          <w:lang w:val="cs-CZ"/>
        </w:rPr>
        <w:t>Hlavní úřad pro obrannou standardizaci, katalogizaci a státní ověřování jakosti.</w:t>
      </w:r>
    </w:p>
    <w:p w:rsidR="00741F2E" w:rsidRPr="008138D4" w:rsidRDefault="00741F2E" w:rsidP="00144ADA">
      <w:pPr>
        <w:spacing w:after="0"/>
        <w:ind w:left="720"/>
        <w:rPr>
          <w:lang w:val="cs-CZ"/>
        </w:rPr>
      </w:pPr>
    </w:p>
    <w:p w:rsidR="00741F2E" w:rsidRPr="008138D4" w:rsidRDefault="00741F2E" w:rsidP="00144ADA">
      <w:pPr>
        <w:spacing w:after="0"/>
        <w:ind w:firstLine="708"/>
        <w:rPr>
          <w:lang w:val="cs-CZ"/>
        </w:rPr>
      </w:pPr>
      <w:r w:rsidRPr="008138D4">
        <w:rPr>
          <w:lang w:val="cs-CZ"/>
        </w:rPr>
        <w:t>Další možností je Civilní kontrola ozbrojených sil. „Činnost ozbrojených sil kontrolují ústavní orgány</w:t>
      </w:r>
      <w:r w:rsidRPr="008138D4">
        <w:rPr>
          <w:rStyle w:val="Znakapoznpodarou"/>
          <w:lang w:val="cs-CZ"/>
        </w:rPr>
        <w:footnoteReference w:id="10"/>
      </w:r>
      <w:r w:rsidRPr="008138D4">
        <w:rPr>
          <w:lang w:val="cs-CZ"/>
        </w:rPr>
        <w:t xml:space="preserve">  a orgány, kterým tuto kontrolu svěřuje zvláštní právní předpis.</w:t>
      </w:r>
      <w:r w:rsidR="00063FB0" w:rsidRPr="008138D4">
        <w:rPr>
          <w:rStyle w:val="Znakapoznpodarou"/>
          <w:lang w:val="cs-CZ"/>
        </w:rPr>
        <w:footnoteReference w:id="11"/>
      </w:r>
      <w:r w:rsidR="00063FB0" w:rsidRPr="008138D4">
        <w:rPr>
          <w:lang w:val="cs-CZ"/>
        </w:rPr>
        <w:t xml:space="preserve"> </w:t>
      </w:r>
      <w:r w:rsidRPr="008138D4">
        <w:rPr>
          <w:lang w:val="cs-CZ"/>
        </w:rPr>
        <w:t>“</w:t>
      </w:r>
      <w:r w:rsidR="00063FB0" w:rsidRPr="008138D4">
        <w:rPr>
          <w:rStyle w:val="Znakapoznpodarou"/>
          <w:lang w:val="cs-CZ"/>
        </w:rPr>
        <w:footnoteReference w:id="12"/>
      </w:r>
    </w:p>
    <w:p w:rsidR="003768B2" w:rsidRPr="008138D4" w:rsidRDefault="003768B2" w:rsidP="00144ADA">
      <w:pPr>
        <w:spacing w:after="0"/>
        <w:ind w:firstLine="708"/>
        <w:rPr>
          <w:lang w:val="cs-CZ"/>
        </w:rPr>
      </w:pPr>
      <w:r w:rsidRPr="008138D4">
        <w:rPr>
          <w:lang w:val="cs-CZ"/>
        </w:rPr>
        <w:t>Kromě stálých kontrolních orgánů lze stanovit i nestálé kontrolní orgány, které může zřídit velitel. Např. komise pro inventarizaci majetku. Tyto výjimečné kontroly mohou být provedeny na návrh ministerstva, velitelů, ale také na základě stížností a petic občanů</w:t>
      </w:r>
      <w:r w:rsidR="00421948">
        <w:rPr>
          <w:lang w:val="cs-CZ"/>
        </w:rPr>
        <w:t xml:space="preserve"> tedy</w:t>
      </w:r>
      <w:r w:rsidR="008F78AC" w:rsidRPr="008138D4">
        <w:rPr>
          <w:lang w:val="cs-CZ"/>
        </w:rPr>
        <w:t xml:space="preserve"> laické kontrole</w:t>
      </w:r>
      <w:r w:rsidRPr="008138D4">
        <w:rPr>
          <w:lang w:val="cs-CZ"/>
        </w:rPr>
        <w:t xml:space="preserve">. Zaměřme se celkově na Ministerstvo obrany. „V rámci evidence je jak u petic, tak u stížností vyhodnocován počet důvodných, částečně důvodných a nedůvodných podání, zvláštní položku tvoří anonymy. V případě stížností je dále rozlišováno, v jakém režimu bylo podání vyřízeno (podle správního řádu nebo podle jiných předpisů). Důraz je kladen na zatřídění stížností a petic podle tzv. věcných hledisek, </w:t>
      </w:r>
      <w:r w:rsidRPr="008138D4">
        <w:rPr>
          <w:lang w:val="cs-CZ"/>
        </w:rPr>
        <w:lastRenderedPageBreak/>
        <w:t>která de facto představují jednotlivé oblasti, do nichž podání směřuje…“</w:t>
      </w:r>
      <w:r w:rsidRPr="008138D4">
        <w:rPr>
          <w:rStyle w:val="Znakapoznpodarou"/>
          <w:lang w:val="cs-CZ"/>
        </w:rPr>
        <w:footnoteReference w:id="13"/>
      </w:r>
      <w:r w:rsidR="00BA5047" w:rsidRPr="008138D4">
        <w:rPr>
          <w:lang w:val="cs-CZ"/>
        </w:rPr>
        <w:t xml:space="preserve"> Rozložení petic a stížností lze vidět v tabulce č. 1.</w:t>
      </w:r>
    </w:p>
    <w:p w:rsidR="008F78AC" w:rsidRPr="008138D4" w:rsidRDefault="008F78AC" w:rsidP="00144ADA">
      <w:pPr>
        <w:spacing w:after="0"/>
        <w:ind w:firstLine="708"/>
        <w:rPr>
          <w:lang w:val="cs-CZ"/>
        </w:rPr>
      </w:pPr>
      <w:r w:rsidRPr="008138D4">
        <w:rPr>
          <w:lang w:val="cs-CZ"/>
        </w:rPr>
        <w:t>V nemalém měřítku provádějí kontrolu také media. Díky nim je pouká</w:t>
      </w:r>
      <w:r w:rsidR="004A2B58" w:rsidRPr="008138D4">
        <w:rPr>
          <w:lang w:val="cs-CZ"/>
        </w:rPr>
        <w:t>záno na spoustu důležitých věcí.</w:t>
      </w:r>
    </w:p>
    <w:p w:rsidR="00BA5047" w:rsidRPr="008138D4" w:rsidRDefault="00BA5047" w:rsidP="00144ADA">
      <w:pPr>
        <w:spacing w:after="0"/>
        <w:ind w:firstLine="708"/>
        <w:rPr>
          <w:lang w:val="cs-CZ"/>
        </w:rPr>
      </w:pPr>
      <w:r w:rsidRPr="008138D4">
        <w:rPr>
          <w:lang w:val="cs-CZ"/>
        </w:rPr>
        <w:t>Zaměřme se nyní na příklady kontroly z praxe a to</w:t>
      </w:r>
      <w:r w:rsidR="004A2B58" w:rsidRPr="008138D4">
        <w:rPr>
          <w:lang w:val="cs-CZ"/>
        </w:rPr>
        <w:t xml:space="preserve"> například</w:t>
      </w:r>
      <w:r w:rsidRPr="008138D4">
        <w:rPr>
          <w:lang w:val="cs-CZ"/>
        </w:rPr>
        <w:t xml:space="preserve"> na hlavní protikorupční činnost z roku 2008: „Byl proveden druhý vnitřní protikorupční audit, jenž vyhodnotil korupční rizika v jednotlivých oblastech vykonávaných činností. Na základě zjištění prvního auditu (2007) je například novelizován Rozkaz ministryně obrany č. 6/2002 Věstníku MO - Přijímání darů a zahraniční pomoci a bylo vydáno ,Metodické doporučení‘ k obsazování systemizovaných míst určených pro vojáky z povolání a občanské zaměstnance“</w:t>
      </w:r>
      <w:r w:rsidRPr="008138D4">
        <w:rPr>
          <w:rStyle w:val="Znakapoznpodarou"/>
          <w:lang w:val="cs-CZ"/>
        </w:rPr>
        <w:footnoteReference w:id="14"/>
      </w:r>
    </w:p>
    <w:p w:rsidR="008F78AC" w:rsidRPr="008138D4" w:rsidRDefault="008F78AC" w:rsidP="00144ADA">
      <w:pPr>
        <w:spacing w:after="0"/>
        <w:ind w:firstLine="708"/>
        <w:rPr>
          <w:lang w:val="cs-CZ"/>
        </w:rPr>
      </w:pPr>
    </w:p>
    <w:p w:rsidR="008F78AC" w:rsidRPr="008138D4" w:rsidRDefault="008F78AC" w:rsidP="00972A40">
      <w:pPr>
        <w:pStyle w:val="Nadpis1"/>
        <w:rPr>
          <w:lang w:val="cs-CZ"/>
        </w:rPr>
      </w:pPr>
      <w:bookmarkStart w:id="18" w:name="_Toc249799337"/>
      <w:r w:rsidRPr="008138D4">
        <w:rPr>
          <w:lang w:val="cs-CZ"/>
        </w:rPr>
        <w:t xml:space="preserve">4 </w:t>
      </w:r>
      <w:r w:rsidRPr="008138D4">
        <w:rPr>
          <w:lang w:val="cs-CZ"/>
        </w:rPr>
        <w:tab/>
      </w:r>
      <w:r w:rsidR="004A2B58" w:rsidRPr="008138D4">
        <w:rPr>
          <w:lang w:val="cs-CZ"/>
        </w:rPr>
        <w:t>Analýza finančních zdrojů</w:t>
      </w:r>
      <w:bookmarkEnd w:id="18"/>
    </w:p>
    <w:p w:rsidR="004A2B58" w:rsidRPr="008138D4" w:rsidRDefault="004A2B58" w:rsidP="00144ADA">
      <w:pPr>
        <w:spacing w:after="0"/>
        <w:rPr>
          <w:sz w:val="32"/>
          <w:szCs w:val="32"/>
          <w:lang w:val="cs-CZ"/>
        </w:rPr>
      </w:pPr>
    </w:p>
    <w:p w:rsidR="004A2B58" w:rsidRPr="008138D4" w:rsidRDefault="004A2B58" w:rsidP="00144ADA">
      <w:pPr>
        <w:spacing w:after="0"/>
        <w:rPr>
          <w:lang w:val="cs-CZ"/>
        </w:rPr>
      </w:pPr>
      <w:r w:rsidRPr="008138D4">
        <w:rPr>
          <w:lang w:val="cs-CZ"/>
        </w:rPr>
        <w:tab/>
        <w:t>Financování Armády České republiky probíhá přes finance Ministerstva obrany</w:t>
      </w:r>
      <w:r w:rsidR="001E714F" w:rsidRPr="008138D4">
        <w:rPr>
          <w:lang w:val="cs-CZ"/>
        </w:rPr>
        <w:t xml:space="preserve"> a ty jdou ze státního rozpočtu, kapitoly 307.</w:t>
      </w:r>
      <w:r w:rsidR="004E4E3A" w:rsidRPr="008138D4">
        <w:rPr>
          <w:lang w:val="cs-CZ"/>
        </w:rPr>
        <w:t xml:space="preserve"> Jak můžeme vidět v tabulce č. 2, výdaje na rezort obrany v absolutních číslech se rok od roku mění (nejsou stále klesající ani rostoucí), ale v porovnání s HDP nebo celkovým rozpočtem mají spíše klesající trend. Začátkem devadesátých let bylo vydáváno na obranu kolem sedmi procent z výdajů státního rozpočtu, v současnosti se toto číslo pohybuje pod pěti procenty.</w:t>
      </w:r>
      <w:r w:rsidR="00C277E2" w:rsidRPr="008138D4">
        <w:rPr>
          <w:lang w:val="cs-CZ"/>
        </w:rPr>
        <w:t xml:space="preserve"> To je</w:t>
      </w:r>
      <w:r w:rsidR="00421948">
        <w:rPr>
          <w:lang w:val="cs-CZ"/>
        </w:rPr>
        <w:t>,</w:t>
      </w:r>
      <w:r w:rsidR="00C277E2" w:rsidRPr="008138D4">
        <w:rPr>
          <w:lang w:val="cs-CZ"/>
        </w:rPr>
        <w:t xml:space="preserve"> předpokládám</w:t>
      </w:r>
      <w:r w:rsidR="00421948">
        <w:rPr>
          <w:lang w:val="cs-CZ"/>
        </w:rPr>
        <w:t>,</w:t>
      </w:r>
      <w:r w:rsidR="00C277E2" w:rsidRPr="008138D4">
        <w:rPr>
          <w:lang w:val="cs-CZ"/>
        </w:rPr>
        <w:t xml:space="preserve"> způsobeno čím dál menší důležitostí tohoto rezortu vzhledem k jiným a také mezinárodními úmluvami zajišťujícími pomoc ostatních států při ohrožení.</w:t>
      </w:r>
    </w:p>
    <w:p w:rsidR="00463EEE" w:rsidRPr="008138D4" w:rsidRDefault="00463EEE" w:rsidP="00144ADA">
      <w:pPr>
        <w:spacing w:after="0"/>
        <w:rPr>
          <w:lang w:val="cs-CZ"/>
        </w:rPr>
      </w:pPr>
      <w:r w:rsidRPr="008138D4">
        <w:rPr>
          <w:lang w:val="cs-CZ"/>
        </w:rPr>
        <w:tab/>
        <w:t>Pro rok 2009 byly schváleny celkové příjmy rezortu obrany ve výši 2 797,9 mil. Kč, což j</w:t>
      </w:r>
      <w:r w:rsidR="00421948">
        <w:rPr>
          <w:lang w:val="cs-CZ"/>
        </w:rPr>
        <w:t>e</w:t>
      </w:r>
      <w:r w:rsidRPr="008138D4">
        <w:rPr>
          <w:lang w:val="cs-CZ"/>
        </w:rPr>
        <w:t xml:space="preserve"> méně než předchozí rok. „Schváleným rozpočtem jsou zabezpečeny nezbytné výdaje na zajištění rozhodujících programů a projektů pro další transformaci ozbrojených sil ČR a celého resortu MO, jejíž věcné a časové parametry byly upřesněny dokumentem </w:t>
      </w:r>
      <w:r w:rsidRPr="008138D4">
        <w:rPr>
          <w:i/>
          <w:iCs/>
          <w:lang w:val="cs-CZ"/>
        </w:rPr>
        <w:t>Transformace resortu Ministerstva obrany České republiky</w:t>
      </w:r>
      <w:r w:rsidRPr="008138D4">
        <w:rPr>
          <w:lang w:val="cs-CZ"/>
        </w:rPr>
        <w:t>, který byl schválen usnesením vlády číslo 1194 ze dne 22. října 2007.“</w:t>
      </w:r>
      <w:r w:rsidRPr="008138D4">
        <w:rPr>
          <w:rStyle w:val="Znakapoznpodarou"/>
          <w:lang w:val="cs-CZ"/>
        </w:rPr>
        <w:footnoteReference w:id="15"/>
      </w:r>
    </w:p>
    <w:p w:rsidR="0019302A" w:rsidRPr="008138D4" w:rsidRDefault="0019302A" w:rsidP="00144ADA">
      <w:pPr>
        <w:spacing w:after="0"/>
        <w:rPr>
          <w:lang w:val="cs-CZ"/>
        </w:rPr>
      </w:pPr>
      <w:r w:rsidRPr="008138D4">
        <w:rPr>
          <w:lang w:val="cs-CZ"/>
        </w:rPr>
        <w:tab/>
        <w:t xml:space="preserve">Na výdajové stránce rezortu obrany najdeme  nejen </w:t>
      </w:r>
      <w:r w:rsidR="00421948">
        <w:rPr>
          <w:lang w:val="cs-CZ"/>
        </w:rPr>
        <w:t>běžné výdaje, výdaje na výzkum a</w:t>
      </w:r>
      <w:r w:rsidRPr="008138D4">
        <w:rPr>
          <w:lang w:val="cs-CZ"/>
        </w:rPr>
        <w:t> vývoj a akce konané na naše</w:t>
      </w:r>
      <w:r w:rsidR="00421948">
        <w:rPr>
          <w:lang w:val="cs-CZ"/>
        </w:rPr>
        <w:t>m</w:t>
      </w:r>
      <w:r w:rsidRPr="008138D4">
        <w:rPr>
          <w:lang w:val="cs-CZ"/>
        </w:rPr>
        <w:t xml:space="preserve"> území, ale také výdaje na působení Armády České republiky v zahraničních operacích, finanční prostředky na závazky a akce vyplývající z mezinárodních smluv (</w:t>
      </w:r>
      <w:r w:rsidR="00350374" w:rsidRPr="008138D4">
        <w:rPr>
          <w:lang w:val="cs-CZ"/>
        </w:rPr>
        <w:t xml:space="preserve">NATO, EU, OSN). </w:t>
      </w:r>
    </w:p>
    <w:p w:rsidR="00D655AC" w:rsidRPr="008138D4" w:rsidRDefault="00421948" w:rsidP="00144ADA">
      <w:pPr>
        <w:spacing w:after="0"/>
        <w:rPr>
          <w:lang w:val="cs-CZ"/>
        </w:rPr>
      </w:pPr>
      <w:r>
        <w:rPr>
          <w:lang w:val="cs-CZ"/>
        </w:rPr>
        <w:tab/>
        <w:t>Z grafu č. 1 můžeme odečíst</w:t>
      </w:r>
      <w:r w:rsidR="00350374" w:rsidRPr="008138D4">
        <w:rPr>
          <w:lang w:val="cs-CZ"/>
        </w:rPr>
        <w:t xml:space="preserve"> rozdělení výdajů Ministerstva obrany dle programové struktury</w:t>
      </w:r>
      <w:r w:rsidR="00F54387" w:rsidRPr="008138D4">
        <w:rPr>
          <w:lang w:val="cs-CZ"/>
        </w:rPr>
        <w:t>, kde největší část koláče zabírají výdaje na Společné síly a to celých 30 %, v po</w:t>
      </w:r>
      <w:r>
        <w:rPr>
          <w:lang w:val="cs-CZ"/>
        </w:rPr>
        <w:t>d</w:t>
      </w:r>
      <w:r w:rsidR="00F54387" w:rsidRPr="008138D4">
        <w:rPr>
          <w:lang w:val="cs-CZ"/>
        </w:rPr>
        <w:t xml:space="preserve">statě stejnou část ukrajují výdaje na přímo podřízené </w:t>
      </w:r>
      <w:r>
        <w:rPr>
          <w:lang w:val="cs-CZ"/>
        </w:rPr>
        <w:t xml:space="preserve">vojenské útvary a zařízení Ministerstva obrany (ty se </w:t>
      </w:r>
      <w:r w:rsidR="00D22E3C" w:rsidRPr="008138D4">
        <w:rPr>
          <w:lang w:val="cs-CZ"/>
        </w:rPr>
        <w:t>dále člení na civilní část – 17,5 % a vojenskou část 12,5 %).</w:t>
      </w:r>
    </w:p>
    <w:p w:rsidR="00D655AC" w:rsidRPr="008138D4" w:rsidRDefault="00D655AC" w:rsidP="00144ADA">
      <w:pPr>
        <w:spacing w:after="0"/>
        <w:rPr>
          <w:lang w:val="cs-CZ"/>
        </w:rPr>
      </w:pPr>
    </w:p>
    <w:p w:rsidR="00350374" w:rsidRPr="008138D4" w:rsidRDefault="00D22E3C" w:rsidP="00144ADA">
      <w:pPr>
        <w:spacing w:after="0"/>
        <w:rPr>
          <w:lang w:val="cs-CZ"/>
        </w:rPr>
      </w:pPr>
      <w:r w:rsidRPr="008138D4">
        <w:rPr>
          <w:lang w:val="cs-CZ"/>
        </w:rPr>
        <w:t xml:space="preserve">  </w:t>
      </w:r>
    </w:p>
    <w:p w:rsidR="00584063" w:rsidRPr="008138D4" w:rsidRDefault="00584063" w:rsidP="00144ADA">
      <w:pPr>
        <w:spacing w:after="0"/>
        <w:rPr>
          <w:lang w:val="cs-CZ"/>
        </w:rPr>
      </w:pPr>
    </w:p>
    <w:p w:rsidR="00463EEE" w:rsidRPr="008138D4" w:rsidRDefault="00D655AC" w:rsidP="00972A40">
      <w:pPr>
        <w:pStyle w:val="Nadpis1"/>
        <w:rPr>
          <w:lang w:val="cs-CZ"/>
        </w:rPr>
      </w:pPr>
      <w:bookmarkStart w:id="19" w:name="_Toc249799338"/>
      <w:r w:rsidRPr="008138D4">
        <w:rPr>
          <w:lang w:val="cs-CZ"/>
        </w:rPr>
        <w:t xml:space="preserve">5 </w:t>
      </w:r>
      <w:r w:rsidRPr="008138D4">
        <w:rPr>
          <w:lang w:val="cs-CZ"/>
        </w:rPr>
        <w:tab/>
        <w:t>Uplatnění faktorů efektivnosti v Armádě ČR</w:t>
      </w:r>
      <w:bookmarkEnd w:id="19"/>
    </w:p>
    <w:p w:rsidR="00663C4A" w:rsidRPr="008138D4" w:rsidRDefault="00663C4A" w:rsidP="00144ADA">
      <w:pPr>
        <w:spacing w:after="0"/>
        <w:rPr>
          <w:lang w:val="cs-CZ"/>
        </w:rPr>
      </w:pPr>
    </w:p>
    <w:p w:rsidR="004E29F0" w:rsidRPr="008138D4" w:rsidRDefault="004E29F0" w:rsidP="00144ADA">
      <w:pPr>
        <w:spacing w:after="0"/>
        <w:rPr>
          <w:lang w:val="cs-CZ"/>
        </w:rPr>
      </w:pPr>
      <w:r w:rsidRPr="008138D4">
        <w:rPr>
          <w:lang w:val="cs-CZ"/>
        </w:rPr>
        <w:tab/>
        <w:t xml:space="preserve">Faktory efektivnosti dělíme na vnější – související s </w:t>
      </w:r>
      <w:r w:rsidR="001826E1">
        <w:rPr>
          <w:lang w:val="cs-CZ"/>
        </w:rPr>
        <w:t>vnějšími podmínkami, ve kterých</w:t>
      </w:r>
      <w:r w:rsidRPr="008138D4">
        <w:rPr>
          <w:lang w:val="cs-CZ"/>
        </w:rPr>
        <w:t xml:space="preserve"> dané odvětví působí a vnitřní, které souvisí s podmínkami přímo uvnitř daného odvětví.</w:t>
      </w:r>
    </w:p>
    <w:p w:rsidR="00663C4A" w:rsidRPr="008138D4" w:rsidRDefault="00663C4A" w:rsidP="00144ADA">
      <w:pPr>
        <w:spacing w:after="0"/>
        <w:rPr>
          <w:lang w:val="cs-CZ"/>
        </w:rPr>
      </w:pPr>
    </w:p>
    <w:p w:rsidR="00663C4A" w:rsidRPr="008138D4" w:rsidRDefault="004E29F0" w:rsidP="00972A40">
      <w:pPr>
        <w:pStyle w:val="Nadpis2"/>
        <w:rPr>
          <w:lang w:val="cs-CZ"/>
        </w:rPr>
      </w:pPr>
      <w:bookmarkStart w:id="20" w:name="_Toc249799339"/>
      <w:r w:rsidRPr="008138D4">
        <w:rPr>
          <w:lang w:val="cs-CZ"/>
        </w:rPr>
        <w:t xml:space="preserve">5.1 </w:t>
      </w:r>
      <w:r w:rsidRPr="008138D4">
        <w:rPr>
          <w:lang w:val="cs-CZ"/>
        </w:rPr>
        <w:tab/>
        <w:t>Vnější faktory</w:t>
      </w:r>
      <w:bookmarkEnd w:id="20"/>
    </w:p>
    <w:p w:rsidR="004E29F0" w:rsidRPr="008138D4" w:rsidRDefault="004E29F0" w:rsidP="00144ADA">
      <w:pPr>
        <w:spacing w:after="0"/>
        <w:rPr>
          <w:sz w:val="28"/>
          <w:szCs w:val="28"/>
          <w:lang w:val="cs-CZ"/>
        </w:rPr>
      </w:pPr>
    </w:p>
    <w:p w:rsidR="004E29F0" w:rsidRPr="008138D4" w:rsidRDefault="004E29F0" w:rsidP="00144ADA">
      <w:pPr>
        <w:spacing w:after="0"/>
        <w:rPr>
          <w:lang w:val="cs-CZ"/>
        </w:rPr>
      </w:pPr>
      <w:r w:rsidRPr="008138D4">
        <w:rPr>
          <w:sz w:val="28"/>
          <w:szCs w:val="28"/>
          <w:lang w:val="cs-CZ"/>
        </w:rPr>
        <w:tab/>
      </w:r>
      <w:r w:rsidR="006403FC" w:rsidRPr="008138D4">
        <w:rPr>
          <w:lang w:val="cs-CZ"/>
        </w:rPr>
        <w:t>Možná nejdůležitějším a vše zastřešujícím faktorem je politické uspořádání společnosti a s tím související veřejná volba a kontrola. Vzhledem k demokratickému uspořádán</w:t>
      </w:r>
      <w:r w:rsidR="001826E1">
        <w:rPr>
          <w:lang w:val="cs-CZ"/>
        </w:rPr>
        <w:t>í naší země mají občané možnost</w:t>
      </w:r>
      <w:r w:rsidR="006403FC" w:rsidRPr="008138D4">
        <w:rPr>
          <w:lang w:val="cs-CZ"/>
        </w:rPr>
        <w:t xml:space="preserve"> ovlivnit fungování Armády ČR přes veřejnou kontrolu, či volbami, kdy nepřímo ovlivňujeme obsazení ministerských křesel a tím i osoby, které budou rozhodovat o financování Armády ČR. Dalšími možnostmi jsou výše zmíněné petice a stížnosti.</w:t>
      </w:r>
    </w:p>
    <w:p w:rsidR="00663C4A" w:rsidRPr="008138D4" w:rsidRDefault="006403FC" w:rsidP="00144ADA">
      <w:pPr>
        <w:spacing w:after="0"/>
        <w:rPr>
          <w:lang w:val="cs-CZ"/>
        </w:rPr>
      </w:pPr>
      <w:r w:rsidRPr="008138D4">
        <w:rPr>
          <w:lang w:val="cs-CZ"/>
        </w:rPr>
        <w:tab/>
        <w:t>Fungování tržního sektoru, vybírání daní a tím financování veřejných služeb</w:t>
      </w:r>
      <w:r w:rsidR="001826E1">
        <w:rPr>
          <w:lang w:val="cs-CZ"/>
        </w:rPr>
        <w:t>,</w:t>
      </w:r>
      <w:r w:rsidRPr="008138D4">
        <w:rPr>
          <w:lang w:val="cs-CZ"/>
        </w:rPr>
        <w:t xml:space="preserve"> je dalším z vnějších faktorů efektivnosti, který v podstatě funguje. Vybrané daně jsou přerozděleny a část se dostává i k Ministerstvu obrany. Ovšem tato část není dostačující a některé škrty na úkor ostatních služeb způsobují zaostávání </w:t>
      </w:r>
      <w:r w:rsidR="00E150A0" w:rsidRPr="008138D4">
        <w:rPr>
          <w:lang w:val="cs-CZ"/>
        </w:rPr>
        <w:t xml:space="preserve">vybavení a majetku. </w:t>
      </w:r>
    </w:p>
    <w:p w:rsidR="00E150A0" w:rsidRPr="008138D4" w:rsidRDefault="00E150A0" w:rsidP="00144ADA">
      <w:pPr>
        <w:spacing w:after="0"/>
        <w:rPr>
          <w:lang w:val="cs-CZ"/>
        </w:rPr>
      </w:pPr>
      <w:r w:rsidRPr="008138D4">
        <w:rPr>
          <w:lang w:val="cs-CZ"/>
        </w:rPr>
        <w:tab/>
        <w:t>Konkurenční prostředí jakožto další faktor v Armádě ČR prakticky nemůže fungovat. Jedná se o specifické poslání, které nemůže být vykonáváno soukromým sektorem ani subjekty mimo Armádu ČR.</w:t>
      </w:r>
    </w:p>
    <w:p w:rsidR="00E150A0" w:rsidRPr="008138D4" w:rsidRDefault="001826E1" w:rsidP="00144ADA">
      <w:pPr>
        <w:spacing w:after="0"/>
        <w:rPr>
          <w:lang w:val="cs-CZ"/>
        </w:rPr>
      </w:pPr>
      <w:r>
        <w:rPr>
          <w:lang w:val="cs-CZ"/>
        </w:rPr>
        <w:tab/>
        <w:t xml:space="preserve">Financování podle výkonů </w:t>
      </w:r>
      <w:r w:rsidR="00E150A0" w:rsidRPr="008138D4">
        <w:rPr>
          <w:lang w:val="cs-CZ"/>
        </w:rPr>
        <w:t xml:space="preserve">a užitku dle mého názoru není v armádě možné a to proto, že armáda by měla mít dostatek finančních prostředků průběžně a ne jen v případě válek a situací, ve kterých je využita. Mohlo by se potom stát, že by nebyla dostatečně připravena na hrozící nebezpečí. </w:t>
      </w:r>
    </w:p>
    <w:p w:rsidR="00E150A0" w:rsidRPr="008138D4" w:rsidRDefault="00E150A0" w:rsidP="00144ADA">
      <w:pPr>
        <w:spacing w:after="0"/>
        <w:rPr>
          <w:lang w:val="cs-CZ"/>
        </w:rPr>
      </w:pPr>
    </w:p>
    <w:p w:rsidR="00E150A0" w:rsidRPr="008138D4" w:rsidRDefault="00E150A0" w:rsidP="00144ADA">
      <w:pPr>
        <w:spacing w:after="0"/>
        <w:rPr>
          <w:lang w:val="cs-CZ"/>
        </w:rPr>
      </w:pPr>
    </w:p>
    <w:p w:rsidR="00E150A0" w:rsidRPr="008138D4" w:rsidRDefault="00972A40" w:rsidP="00972A40">
      <w:pPr>
        <w:pStyle w:val="Nadpis2"/>
        <w:rPr>
          <w:lang w:val="cs-CZ"/>
        </w:rPr>
      </w:pPr>
      <w:bookmarkStart w:id="21" w:name="_Toc249799340"/>
      <w:r w:rsidRPr="008138D4">
        <w:rPr>
          <w:lang w:val="cs-CZ"/>
        </w:rPr>
        <w:t>5.2</w:t>
      </w:r>
      <w:r w:rsidR="00E150A0" w:rsidRPr="008138D4">
        <w:rPr>
          <w:lang w:val="cs-CZ"/>
        </w:rPr>
        <w:t xml:space="preserve"> </w:t>
      </w:r>
      <w:r w:rsidR="00E150A0" w:rsidRPr="008138D4">
        <w:rPr>
          <w:lang w:val="cs-CZ"/>
        </w:rPr>
        <w:tab/>
        <w:t>Vnitřní faktory</w:t>
      </w:r>
      <w:bookmarkEnd w:id="21"/>
    </w:p>
    <w:p w:rsidR="00E150A0" w:rsidRPr="008138D4" w:rsidRDefault="00E150A0" w:rsidP="00144ADA">
      <w:pPr>
        <w:spacing w:after="0"/>
        <w:rPr>
          <w:lang w:val="cs-CZ"/>
        </w:rPr>
      </w:pPr>
    </w:p>
    <w:p w:rsidR="00663C4A" w:rsidRPr="008138D4" w:rsidRDefault="00663C4A" w:rsidP="00144ADA">
      <w:pPr>
        <w:spacing w:after="0"/>
        <w:rPr>
          <w:lang w:val="cs-CZ"/>
        </w:rPr>
      </w:pPr>
    </w:p>
    <w:p w:rsidR="00663C4A" w:rsidRPr="008138D4" w:rsidRDefault="00E150A0" w:rsidP="00144ADA">
      <w:pPr>
        <w:spacing w:after="0"/>
        <w:rPr>
          <w:lang w:val="cs-CZ"/>
        </w:rPr>
      </w:pPr>
      <w:r w:rsidRPr="008138D4">
        <w:rPr>
          <w:lang w:val="cs-CZ"/>
        </w:rPr>
        <w:tab/>
      </w:r>
      <w:r w:rsidR="001826E1">
        <w:rPr>
          <w:lang w:val="cs-CZ"/>
        </w:rPr>
        <w:t>Věda a technika je v armádě jistě využívána</w:t>
      </w:r>
      <w:r w:rsidR="00FC4A4A" w:rsidRPr="008138D4">
        <w:rPr>
          <w:lang w:val="cs-CZ"/>
        </w:rPr>
        <w:t xml:space="preserve"> na vysoké úrovni. Ať už se podíváme na výcviková střediska, vojenské školy a zejména vojenské vysoké školy, které naj</w:t>
      </w:r>
      <w:r w:rsidR="001826E1">
        <w:rPr>
          <w:lang w:val="cs-CZ"/>
        </w:rPr>
        <w:t>deme po celé republice</w:t>
      </w:r>
      <w:r w:rsidR="00FC4A4A" w:rsidRPr="008138D4">
        <w:rPr>
          <w:lang w:val="cs-CZ"/>
        </w:rPr>
        <w:t xml:space="preserve"> nebo na seznam techniky využívané Armádou ČR.</w:t>
      </w:r>
      <w:r w:rsidR="00FC4A4A" w:rsidRPr="008138D4">
        <w:rPr>
          <w:rStyle w:val="Znakapoznpodarou"/>
          <w:lang w:val="cs-CZ"/>
        </w:rPr>
        <w:footnoteReference w:id="16"/>
      </w:r>
    </w:p>
    <w:p w:rsidR="00FC4A4A" w:rsidRPr="008138D4" w:rsidRDefault="00FC4A4A" w:rsidP="00144ADA">
      <w:pPr>
        <w:spacing w:after="0"/>
        <w:rPr>
          <w:lang w:val="cs-CZ"/>
        </w:rPr>
      </w:pPr>
      <w:r w:rsidRPr="008138D4">
        <w:rPr>
          <w:lang w:val="cs-CZ"/>
        </w:rPr>
        <w:tab/>
      </w:r>
      <w:r w:rsidR="00EA09E8" w:rsidRPr="008138D4">
        <w:rPr>
          <w:lang w:val="cs-CZ"/>
        </w:rPr>
        <w:t>Řídící funkce v armádě je vykonávána nejvzdělanějšími a nejzkušenějšími odborníky, stejně jako na nižších funkcích najdeme lidi dostatečně vzdělané nebo vycvičené ke své práci.</w:t>
      </w:r>
    </w:p>
    <w:p w:rsidR="00EA09E8" w:rsidRPr="008138D4" w:rsidRDefault="00EA09E8" w:rsidP="00144ADA">
      <w:pPr>
        <w:spacing w:after="0"/>
        <w:rPr>
          <w:lang w:val="cs-CZ"/>
        </w:rPr>
      </w:pPr>
      <w:r w:rsidRPr="008138D4">
        <w:rPr>
          <w:lang w:val="cs-CZ"/>
        </w:rPr>
        <w:tab/>
        <w:t xml:space="preserve">Horizontální i vertikální dělbu práce najdeme jak v armádě </w:t>
      </w:r>
      <w:r w:rsidR="001826E1">
        <w:rPr>
          <w:lang w:val="cs-CZ"/>
        </w:rPr>
        <w:t>samotné</w:t>
      </w:r>
      <w:r w:rsidRPr="008138D4">
        <w:rPr>
          <w:lang w:val="cs-CZ"/>
        </w:rPr>
        <w:t xml:space="preserve">, tak při spolupráci s ostatními odvětvími (např. s policií, školstvím) nebo při spolupráci na mezinárodních akcích a pod mezinárodními smlouvami. </w:t>
      </w:r>
    </w:p>
    <w:p w:rsidR="00EA09E8" w:rsidRPr="008138D4" w:rsidRDefault="00EA09E8" w:rsidP="00144ADA">
      <w:pPr>
        <w:spacing w:after="0"/>
        <w:rPr>
          <w:lang w:val="cs-CZ"/>
        </w:rPr>
      </w:pPr>
      <w:r w:rsidRPr="008138D4">
        <w:rPr>
          <w:lang w:val="cs-CZ"/>
        </w:rPr>
        <w:tab/>
        <w:t>Kvalifikace je v Armádě České republiky jedním z nejdůležitějších vnitřních faktorů. Pro každou nejmenší funkci či hodnost je potřeba určitá kvalifikace, ta je v dostatečné míře zajišťována školami, výcvikovými středisky</w:t>
      </w:r>
      <w:r w:rsidR="001826E1">
        <w:rPr>
          <w:lang w:val="cs-CZ"/>
        </w:rPr>
        <w:t>,</w:t>
      </w:r>
      <w:r w:rsidRPr="008138D4">
        <w:rPr>
          <w:lang w:val="cs-CZ"/>
        </w:rPr>
        <w:t xml:space="preserve"> každoročními cvičeními apod.</w:t>
      </w:r>
    </w:p>
    <w:p w:rsidR="00DD67EF" w:rsidRPr="008138D4" w:rsidRDefault="00DD67EF" w:rsidP="00144ADA">
      <w:pPr>
        <w:spacing w:after="0"/>
        <w:rPr>
          <w:bCs/>
          <w:lang w:val="cs-CZ"/>
        </w:rPr>
      </w:pPr>
      <w:r w:rsidRPr="008138D4">
        <w:rPr>
          <w:lang w:val="cs-CZ"/>
        </w:rPr>
        <w:tab/>
        <w:t xml:space="preserve">Hlavním řídícím prvkem je v Armádě České republiky Generální štáb AČR v čele s náčelníkem (v současné době </w:t>
      </w:r>
      <w:r w:rsidRPr="008138D4">
        <w:rPr>
          <w:bCs/>
          <w:lang w:val="cs-CZ"/>
        </w:rPr>
        <w:t xml:space="preserve">armádní generál </w:t>
      </w:r>
      <w:r w:rsidR="001826E1">
        <w:rPr>
          <w:bCs/>
          <w:lang w:val="cs-CZ"/>
        </w:rPr>
        <w:t>Vlastimil Picek), dá</w:t>
      </w:r>
      <w:r w:rsidRPr="008138D4">
        <w:rPr>
          <w:bCs/>
          <w:lang w:val="cs-CZ"/>
        </w:rPr>
        <w:t xml:space="preserve">le jeho zástupci a velitelé </w:t>
      </w:r>
      <w:r w:rsidRPr="008138D4">
        <w:rPr>
          <w:bCs/>
          <w:lang w:val="cs-CZ"/>
        </w:rPr>
        <w:lastRenderedPageBreak/>
        <w:t>jednotlivých sekcí. Nad náčelníkem generálního štábu je oficiálně prezident České republiky, jakožto velitel ozbrojených sil.</w:t>
      </w:r>
    </w:p>
    <w:p w:rsidR="00DD67EF" w:rsidRPr="008138D4" w:rsidRDefault="00DD67EF" w:rsidP="00144ADA">
      <w:pPr>
        <w:spacing w:after="0"/>
        <w:rPr>
          <w:bCs/>
          <w:lang w:val="cs-CZ"/>
        </w:rPr>
      </w:pPr>
    </w:p>
    <w:p w:rsidR="00DD67EF" w:rsidRPr="008138D4" w:rsidRDefault="00DD67EF" w:rsidP="00972A40">
      <w:pPr>
        <w:pStyle w:val="Nadpis1"/>
        <w:rPr>
          <w:lang w:val="cs-CZ"/>
        </w:rPr>
      </w:pPr>
      <w:bookmarkStart w:id="22" w:name="_Toc249196581"/>
      <w:bookmarkStart w:id="23" w:name="_Toc249799341"/>
      <w:r w:rsidRPr="008138D4">
        <w:rPr>
          <w:lang w:val="cs-CZ"/>
        </w:rPr>
        <w:t>6</w:t>
      </w:r>
      <w:r w:rsidRPr="008138D4">
        <w:rPr>
          <w:lang w:val="cs-CZ"/>
        </w:rPr>
        <w:tab/>
        <w:t>Aktuální problémy armády včetně doložení rešeršemi z informačních zdrojů. Vlastní názor na stav armády.</w:t>
      </w:r>
      <w:bookmarkEnd w:id="22"/>
      <w:bookmarkEnd w:id="23"/>
    </w:p>
    <w:p w:rsidR="00847F4A" w:rsidRPr="008138D4" w:rsidRDefault="00847F4A" w:rsidP="00144ADA">
      <w:pPr>
        <w:spacing w:after="0"/>
        <w:ind w:left="705" w:hanging="705"/>
        <w:rPr>
          <w:bCs/>
          <w:sz w:val="32"/>
          <w:szCs w:val="32"/>
          <w:lang w:val="cs-CZ"/>
        </w:rPr>
      </w:pPr>
    </w:p>
    <w:p w:rsidR="00847F4A" w:rsidRPr="008138D4" w:rsidRDefault="00847F4A" w:rsidP="00144ADA">
      <w:pPr>
        <w:spacing w:after="0"/>
        <w:rPr>
          <w:bCs/>
          <w:lang w:val="cs-CZ"/>
        </w:rPr>
      </w:pPr>
      <w:r w:rsidRPr="008138D4">
        <w:rPr>
          <w:bCs/>
          <w:lang w:val="cs-CZ"/>
        </w:rPr>
        <w:tab/>
        <w:t>Každé odvětví je svázáno s různými problémy, některé jsou typické jen pro určité odvětví</w:t>
      </w:r>
      <w:r w:rsidR="00591A6C" w:rsidRPr="008138D4">
        <w:rPr>
          <w:bCs/>
          <w:lang w:val="cs-CZ"/>
        </w:rPr>
        <w:t>. Nejčastěji jsou problémy způsobeny nesprávným nebo nedostatečným organizováním a řízením či špatnou komunikací. Nyní se zaměřme na určité problémy v armádě.</w:t>
      </w:r>
    </w:p>
    <w:p w:rsidR="00591A6C" w:rsidRPr="008138D4" w:rsidRDefault="00591A6C" w:rsidP="00144ADA">
      <w:pPr>
        <w:spacing w:after="0"/>
        <w:rPr>
          <w:lang w:val="cs-CZ"/>
        </w:rPr>
      </w:pPr>
      <w:r w:rsidRPr="008138D4">
        <w:rPr>
          <w:bCs/>
          <w:lang w:val="cs-CZ"/>
        </w:rPr>
        <w:tab/>
        <w:t>„</w:t>
      </w:r>
      <w:r w:rsidRPr="008138D4">
        <w:rPr>
          <w:lang w:val="cs-CZ"/>
        </w:rPr>
        <w:t>Armáda nalákala desítky nováčků na náborovou kampaň. Investovala do jejich výcviku a vyškolení. Ale po přísaze a podepsání smlouvy je vyhodila. Zjistila, že je nepotřebuje. Vyhození vojáci si teď stěžují ministrovi obrany.“</w:t>
      </w:r>
      <w:r w:rsidR="00C54BD5" w:rsidRPr="008138D4">
        <w:rPr>
          <w:rStyle w:val="Znakapoznpodarou"/>
          <w:lang w:val="cs-CZ"/>
        </w:rPr>
        <w:footnoteReference w:id="17"/>
      </w:r>
      <w:r w:rsidRPr="008138D4">
        <w:rPr>
          <w:lang w:val="cs-CZ"/>
        </w:rPr>
        <w:t xml:space="preserve"> Šedesát lidí dalo výpověď ve svém tehdejším zaměstnání a nechali se uchvátit reklamou zaměřenou na nábor nových členů do armády.</w:t>
      </w:r>
      <w:r w:rsidR="00C54BD5" w:rsidRPr="008138D4">
        <w:rPr>
          <w:lang w:val="cs-CZ"/>
        </w:rPr>
        <w:t xml:space="preserve"> Absolvovali výcvik, který vyšel daňové poplatníky na desítky tisíc</w:t>
      </w:r>
      <w:r w:rsidR="001826E1">
        <w:rPr>
          <w:lang w:val="cs-CZ"/>
        </w:rPr>
        <w:t>,</w:t>
      </w:r>
      <w:r w:rsidR="00C54BD5" w:rsidRPr="008138D4">
        <w:rPr>
          <w:lang w:val="cs-CZ"/>
        </w:rPr>
        <w:t xml:space="preserve"> a po několika měsících byli propuštěni pro nadbytečnost vzniklou škrty kvůli krizi. Nedošlo k žádnému srovnání nováčků se staršími zaměstnanci a propouštění podle schopností ani dovedností. To poukazuje na zmatky </w:t>
      </w:r>
      <w:r w:rsidR="008D3615" w:rsidRPr="008138D4">
        <w:rPr>
          <w:lang w:val="cs-CZ"/>
        </w:rPr>
        <w:t>a neefektivní řízení na několika úrovních.</w:t>
      </w:r>
    </w:p>
    <w:p w:rsidR="008D3615" w:rsidRPr="008138D4" w:rsidRDefault="008D3615" w:rsidP="00144ADA">
      <w:pPr>
        <w:spacing w:after="0"/>
        <w:rPr>
          <w:lang w:val="cs-CZ"/>
        </w:rPr>
      </w:pPr>
      <w:r w:rsidRPr="008138D4">
        <w:rPr>
          <w:lang w:val="cs-CZ"/>
        </w:rPr>
        <w:tab/>
        <w:t>Dalším problémem je nedostatečná kontrola a transparentnost jednání. Jako příklad uvádím úryvek z článku z webových stránek, které se zabývají problémy v armádě. Nejedná se sice o oficiální tiskovou zprávu, ale pro zamyšlení nad problémy v armádě je to dostatečné: „</w:t>
      </w:r>
      <w:r w:rsidR="008A5D8B" w:rsidRPr="008138D4">
        <w:rPr>
          <w:lang w:val="cs-CZ"/>
        </w:rPr>
        <w:t>Jsem osobně hluboce přesvědčen, že hlavní a zásadní problém armády tkví v nedohledatelnosti odpovědnosti za vydané rozkazy jak u vyšších stupňů velení, tak i MO. A to především trestně právní odpovědnosti. Činnost inspekce ministra obrany, která díky personálním vazbám na GŠ vůbec nekoná, nelze nevidět. Vojenská policie v podřízenosti MO není nezávislá… A právě bezmoc vojáků na nižších stupních, kterým se porušují jejich zákonná práva, vede k těmto komunikačním excesům, kdy jsou v bezvýchodné situaci nuceni problematiku ventilovat ven přes média.“</w:t>
      </w:r>
      <w:r w:rsidR="008A5D8B" w:rsidRPr="008138D4">
        <w:rPr>
          <w:rStyle w:val="Znakapoznpodarou"/>
          <w:lang w:val="cs-CZ"/>
        </w:rPr>
        <w:footnoteReference w:id="18"/>
      </w:r>
    </w:p>
    <w:p w:rsidR="00B03406" w:rsidRPr="008138D4" w:rsidRDefault="00B03406" w:rsidP="00144ADA">
      <w:pPr>
        <w:spacing w:after="0"/>
        <w:rPr>
          <w:lang w:val="cs-CZ"/>
        </w:rPr>
      </w:pPr>
      <w:r w:rsidRPr="008138D4">
        <w:rPr>
          <w:lang w:val="cs-CZ"/>
        </w:rPr>
        <w:tab/>
        <w:t>Tyto problémy popisuje i Jiří Šedivý</w:t>
      </w:r>
      <w:r w:rsidR="001826E1">
        <w:rPr>
          <w:lang w:val="cs-CZ"/>
        </w:rPr>
        <w:t>,</w:t>
      </w:r>
      <w:r w:rsidRPr="008138D4">
        <w:rPr>
          <w:lang w:val="cs-CZ"/>
        </w:rPr>
        <w:t xml:space="preserve"> bývalý náčelník Generálního štábu AČR na svém blogu, kdy reaguje na spor mezi skupinou pilotů přerovské vojenské základny a vedením armády. „Armáda již nějakou dobu zápasí s nestabilními podmínkami, které vedou k zásadním změnám v realizaci koncepčních materiálů, které byly projednány a později vzaty na vědomí nejvyššími orgány státu, jako je vláda či rozhodující výbory parlamentu.“</w:t>
      </w:r>
      <w:r w:rsidRPr="008138D4">
        <w:rPr>
          <w:rStyle w:val="Znakapoznpodarou"/>
          <w:lang w:val="cs-CZ"/>
        </w:rPr>
        <w:footnoteReference w:id="19"/>
      </w:r>
    </w:p>
    <w:p w:rsidR="00B03406" w:rsidRPr="008138D4" w:rsidRDefault="00B03406" w:rsidP="00144ADA">
      <w:pPr>
        <w:spacing w:after="0"/>
        <w:rPr>
          <w:lang w:val="cs-CZ"/>
        </w:rPr>
      </w:pPr>
      <w:r w:rsidRPr="008138D4">
        <w:rPr>
          <w:lang w:val="cs-CZ"/>
        </w:rPr>
        <w:lastRenderedPageBreak/>
        <w:tab/>
        <w:t xml:space="preserve">Dle mého osobního názoru se Armáda České republiky potýká s mnohem více a možná i závažnějšími problémy, než jsem zmínila na těchto třech případech. Je zřejmé, že by si tyto problémy zasloužily větší pozornost a také </w:t>
      </w:r>
      <w:r w:rsidR="001826E1">
        <w:rPr>
          <w:lang w:val="cs-CZ"/>
        </w:rPr>
        <w:t>řešení. Myslím si, že problémy A</w:t>
      </w:r>
      <w:r w:rsidRPr="008138D4">
        <w:rPr>
          <w:lang w:val="cs-CZ"/>
        </w:rPr>
        <w:t>rmády a Ministerstva obrany jsou opomíjeny a to z toho důvodu, že nás</w:t>
      </w:r>
      <w:r w:rsidR="00256FB6" w:rsidRPr="008138D4">
        <w:rPr>
          <w:lang w:val="cs-CZ"/>
        </w:rPr>
        <w:t xml:space="preserve"> obyčejných občanů se nijak nedotýkají. Občas si něco přečteme v novinách nebo zaslechneme v televizi, ale to nás nijak nemotivuje k jednání a řešení problémů.</w:t>
      </w:r>
    </w:p>
    <w:p w:rsidR="00584063" w:rsidRPr="008138D4" w:rsidRDefault="00584063" w:rsidP="00144ADA">
      <w:pPr>
        <w:spacing w:after="0"/>
        <w:rPr>
          <w:lang w:val="cs-CZ"/>
        </w:rPr>
      </w:pPr>
    </w:p>
    <w:p w:rsidR="00D1685E" w:rsidRPr="008138D4" w:rsidRDefault="00D1685E" w:rsidP="00972A40">
      <w:pPr>
        <w:pStyle w:val="Nadpis1"/>
        <w:rPr>
          <w:lang w:val="cs-CZ"/>
        </w:rPr>
      </w:pPr>
      <w:bookmarkStart w:id="24" w:name="_Toc249799342"/>
      <w:r w:rsidRPr="008138D4">
        <w:rPr>
          <w:lang w:val="cs-CZ"/>
        </w:rPr>
        <w:t>7</w:t>
      </w:r>
      <w:r w:rsidRPr="008138D4">
        <w:rPr>
          <w:lang w:val="cs-CZ"/>
        </w:rPr>
        <w:tab/>
      </w:r>
      <w:r w:rsidR="00D54EA1" w:rsidRPr="008138D4">
        <w:rPr>
          <w:lang w:val="cs-CZ"/>
        </w:rPr>
        <w:t>Kompara</w:t>
      </w:r>
      <w:r w:rsidR="001826E1">
        <w:rPr>
          <w:lang w:val="cs-CZ"/>
        </w:rPr>
        <w:t>ce se Slovenskem. Provázanost s</w:t>
      </w:r>
      <w:r w:rsidR="00D54EA1" w:rsidRPr="008138D4">
        <w:rPr>
          <w:lang w:val="cs-CZ"/>
        </w:rPr>
        <w:t xml:space="preserve"> EU.</w:t>
      </w:r>
      <w:bookmarkEnd w:id="24"/>
    </w:p>
    <w:p w:rsidR="00D54EA1" w:rsidRPr="008138D4" w:rsidRDefault="00D54EA1" w:rsidP="00144ADA">
      <w:pPr>
        <w:spacing w:after="0"/>
        <w:ind w:left="705" w:hanging="705"/>
        <w:rPr>
          <w:bCs/>
          <w:sz w:val="32"/>
          <w:szCs w:val="32"/>
          <w:lang w:val="cs-CZ"/>
        </w:rPr>
      </w:pPr>
    </w:p>
    <w:p w:rsidR="00220CEC" w:rsidRPr="008138D4" w:rsidRDefault="00D54EA1" w:rsidP="00144ADA">
      <w:pPr>
        <w:spacing w:after="0"/>
        <w:rPr>
          <w:bCs/>
          <w:lang w:val="cs-CZ"/>
        </w:rPr>
      </w:pPr>
      <w:r w:rsidRPr="008138D4">
        <w:rPr>
          <w:bCs/>
          <w:sz w:val="32"/>
          <w:szCs w:val="32"/>
          <w:lang w:val="cs-CZ"/>
        </w:rPr>
        <w:tab/>
      </w:r>
      <w:r w:rsidRPr="008138D4">
        <w:rPr>
          <w:bCs/>
          <w:lang w:val="cs-CZ"/>
        </w:rPr>
        <w:t>Od 1. ledna 1993 se z Československé armády staly dvě samostatné, Armáda České republiky</w:t>
      </w:r>
      <w:r w:rsidR="001826E1">
        <w:rPr>
          <w:bCs/>
          <w:lang w:val="cs-CZ"/>
        </w:rPr>
        <w:t xml:space="preserve"> </w:t>
      </w:r>
      <w:r w:rsidRPr="008138D4">
        <w:rPr>
          <w:bCs/>
          <w:lang w:val="cs-CZ"/>
        </w:rPr>
        <w:t>a  Armáda Slovenské republiky. Nyní se podíváme, jak se vedle sebe vyvíjel</w:t>
      </w:r>
      <w:r w:rsidR="001826E1">
        <w:rPr>
          <w:bCs/>
          <w:lang w:val="cs-CZ"/>
        </w:rPr>
        <w:t>y</w:t>
      </w:r>
      <w:r w:rsidRPr="008138D4">
        <w:rPr>
          <w:bCs/>
          <w:lang w:val="cs-CZ"/>
        </w:rPr>
        <w:t xml:space="preserve"> a zda jsou na stejné úrovni. Armáda Slovenské republiky změnila v roce 2002 jméno na Ozbrojené síl</w:t>
      </w:r>
      <w:r w:rsidR="00A7281E">
        <w:rPr>
          <w:bCs/>
          <w:lang w:val="cs-CZ"/>
        </w:rPr>
        <w:t xml:space="preserve">y Slovenské republiky, proto </w:t>
      </w:r>
      <w:r w:rsidRPr="008138D4">
        <w:rPr>
          <w:bCs/>
          <w:lang w:val="cs-CZ"/>
        </w:rPr>
        <w:t>budu v následujícím textu používat zkratku OSSR.</w:t>
      </w:r>
      <w:r w:rsidR="006D52D8" w:rsidRPr="008138D4">
        <w:rPr>
          <w:bCs/>
          <w:lang w:val="cs-CZ"/>
        </w:rPr>
        <w:t xml:space="preserve"> OSSR se dále člení na Pozemní síly, Vzdušné síly a Síly výcviku a podpory, což je podobné jako u nás. Stejně tak patří Ozbrojené síly SR pod Ministerstvo Obrany a </w:t>
      </w:r>
      <w:r w:rsidR="00DA1043" w:rsidRPr="008138D4">
        <w:rPr>
          <w:bCs/>
          <w:lang w:val="cs-CZ"/>
        </w:rPr>
        <w:t>velí jim prezident. Odborné velení obstarává generální štáb v čele s</w:t>
      </w:r>
      <w:r w:rsidR="00220CEC" w:rsidRPr="008138D4">
        <w:rPr>
          <w:bCs/>
          <w:lang w:val="cs-CZ"/>
        </w:rPr>
        <w:t> </w:t>
      </w:r>
      <w:r w:rsidR="00DA1043" w:rsidRPr="008138D4">
        <w:rPr>
          <w:bCs/>
          <w:lang w:val="cs-CZ"/>
        </w:rPr>
        <w:t>náčelníkem</w:t>
      </w:r>
      <w:r w:rsidR="00220CEC" w:rsidRPr="008138D4">
        <w:rPr>
          <w:bCs/>
          <w:lang w:val="cs-CZ"/>
        </w:rPr>
        <w:t xml:space="preserve">. Do NATO vstoupila Slovenská republika 29. </w:t>
      </w:r>
      <w:r w:rsidR="00A7281E">
        <w:rPr>
          <w:bCs/>
          <w:lang w:val="cs-CZ"/>
        </w:rPr>
        <w:t>b</w:t>
      </w:r>
      <w:r w:rsidR="00220CEC" w:rsidRPr="008138D4">
        <w:rPr>
          <w:bCs/>
          <w:lang w:val="cs-CZ"/>
        </w:rPr>
        <w:t xml:space="preserve">řezna 2004, což je téměř o pět let později než Česká republika. Opožděné jsou OSSR i ve zrušení základní vojenské služby a </w:t>
      </w:r>
      <w:r w:rsidR="00A7281E">
        <w:rPr>
          <w:bCs/>
          <w:lang w:val="cs-CZ"/>
        </w:rPr>
        <w:t>profesionalizaci armády, ke kterým</w:t>
      </w:r>
      <w:r w:rsidR="00220CEC" w:rsidRPr="008138D4">
        <w:rPr>
          <w:bCs/>
          <w:lang w:val="cs-CZ"/>
        </w:rPr>
        <w:t xml:space="preserve"> došlo o rok později než u nás.</w:t>
      </w:r>
    </w:p>
    <w:p w:rsidR="00D54EA1" w:rsidRPr="008138D4" w:rsidRDefault="00A7281E" w:rsidP="00144ADA">
      <w:pPr>
        <w:spacing w:after="0"/>
        <w:rPr>
          <w:bCs/>
          <w:lang w:val="cs-CZ"/>
        </w:rPr>
      </w:pPr>
      <w:r>
        <w:rPr>
          <w:bCs/>
          <w:lang w:val="cs-CZ"/>
        </w:rPr>
        <w:tab/>
        <w:t>I s</w:t>
      </w:r>
      <w:r w:rsidR="00220CEC" w:rsidRPr="008138D4">
        <w:rPr>
          <w:bCs/>
          <w:lang w:val="cs-CZ"/>
        </w:rPr>
        <w:t>lovenskou armádu provázejí problémy podobné těm u nás</w:t>
      </w:r>
      <w:r>
        <w:rPr>
          <w:bCs/>
          <w:lang w:val="cs-CZ"/>
        </w:rPr>
        <w:t>,</w:t>
      </w:r>
      <w:r w:rsidR="00220CEC" w:rsidRPr="008138D4">
        <w:rPr>
          <w:bCs/>
          <w:lang w:val="cs-CZ"/>
        </w:rPr>
        <w:t xml:space="preserve"> například týkající se propouštění.</w:t>
      </w:r>
      <w:r w:rsidR="00220CEC" w:rsidRPr="008138D4">
        <w:rPr>
          <w:rStyle w:val="Znakapoznpodarou"/>
          <w:bCs/>
          <w:lang w:val="cs-CZ"/>
        </w:rPr>
        <w:footnoteReference w:id="20"/>
      </w:r>
    </w:p>
    <w:p w:rsidR="00220CEC" w:rsidRPr="008138D4" w:rsidRDefault="00220CEC" w:rsidP="00144ADA">
      <w:pPr>
        <w:spacing w:after="0"/>
        <w:rPr>
          <w:lang w:val="cs-CZ"/>
        </w:rPr>
      </w:pPr>
      <w:r w:rsidRPr="008138D4">
        <w:rPr>
          <w:lang w:val="cs-CZ"/>
        </w:rPr>
        <w:tab/>
        <w:t xml:space="preserve">O společné armádě </w:t>
      </w:r>
      <w:r w:rsidR="00A7281E">
        <w:rPr>
          <w:lang w:val="cs-CZ"/>
        </w:rPr>
        <w:t xml:space="preserve">EU </w:t>
      </w:r>
      <w:r w:rsidRPr="008138D4">
        <w:rPr>
          <w:lang w:val="cs-CZ"/>
        </w:rPr>
        <w:t>se mluví už léta, ale zatím nebyly podniknuty výrazné kroky k jejímu založení. Je však možné, že již brzy se začne rozhodovat o jejím vzniku. „Itálie hodlá na nadcházejícím summitu EU navrhnout vytvoření jednotné evropské armády, prohlásil v rozhovoru pro The Times italský ministr zahraničí Franco Frattini. Podle jeho slov by to byl po přijetí Lisabonské smlouvy logický krok.</w:t>
      </w:r>
    </w:p>
    <w:p w:rsidR="00220CEC" w:rsidRPr="008138D4" w:rsidRDefault="00220CEC" w:rsidP="00144ADA">
      <w:pPr>
        <w:spacing w:after="0"/>
        <w:ind w:firstLine="708"/>
        <w:rPr>
          <w:lang w:val="cs-CZ"/>
        </w:rPr>
      </w:pPr>
      <w:r w:rsidRPr="008138D4">
        <w:rPr>
          <w:lang w:val="cs-CZ"/>
        </w:rPr>
        <w:t>Riziko, že se Evropa stane nicotnou, je podle Frattiniho nyní vyšší než kdykoli před</w:t>
      </w:r>
      <w:r w:rsidR="00A7281E">
        <w:rPr>
          <w:lang w:val="cs-CZ"/>
        </w:rPr>
        <w:t>tím. Pokud USA a Čína vytvoří ,velkou dvojku‘</w:t>
      </w:r>
      <w:r w:rsidRPr="008138D4">
        <w:rPr>
          <w:lang w:val="cs-CZ"/>
        </w:rPr>
        <w:t>, strategický svazek, který nahradí atlantické vazby těmi tichomořskými, bude muset Evropská unie sjednotit všechny síly, aby se s nimi mohla popasovat.</w:t>
      </w:r>
      <w:r w:rsidR="00666214" w:rsidRPr="008138D4">
        <w:rPr>
          <w:lang w:val="cs-CZ"/>
        </w:rPr>
        <w:t>“</w:t>
      </w:r>
      <w:r w:rsidR="00666214" w:rsidRPr="008138D4">
        <w:rPr>
          <w:rStyle w:val="Znakapoznpodarou"/>
          <w:lang w:val="cs-CZ"/>
        </w:rPr>
        <w:footnoteReference w:id="21"/>
      </w:r>
    </w:p>
    <w:p w:rsidR="00D1685E" w:rsidRPr="008138D4" w:rsidRDefault="00D1685E" w:rsidP="00144ADA">
      <w:pPr>
        <w:spacing w:after="0"/>
        <w:rPr>
          <w:lang w:val="cs-CZ"/>
        </w:rPr>
      </w:pPr>
    </w:p>
    <w:p w:rsidR="00BC7F4C" w:rsidRPr="008138D4" w:rsidRDefault="00BC7F4C" w:rsidP="00584063">
      <w:pPr>
        <w:pStyle w:val="Nadpis1"/>
        <w:rPr>
          <w:lang w:val="cs-CZ"/>
        </w:rPr>
      </w:pPr>
      <w:bookmarkStart w:id="25" w:name="_Toc249799343"/>
      <w:r w:rsidRPr="008138D4">
        <w:rPr>
          <w:lang w:val="cs-CZ"/>
        </w:rPr>
        <w:t xml:space="preserve">8 </w:t>
      </w:r>
      <w:r w:rsidRPr="008138D4">
        <w:rPr>
          <w:lang w:val="cs-CZ"/>
        </w:rPr>
        <w:tab/>
        <w:t>Přehled legislativy</w:t>
      </w:r>
      <w:bookmarkEnd w:id="25"/>
    </w:p>
    <w:p w:rsidR="00BC7F4C" w:rsidRPr="008138D4" w:rsidRDefault="00BC7F4C" w:rsidP="00144ADA">
      <w:pPr>
        <w:spacing w:after="0"/>
        <w:rPr>
          <w:sz w:val="32"/>
          <w:szCs w:val="32"/>
          <w:lang w:val="cs-CZ"/>
        </w:rPr>
      </w:pPr>
    </w:p>
    <w:p w:rsidR="00BC7F4C" w:rsidRPr="008138D4" w:rsidRDefault="00BC7F4C" w:rsidP="00144ADA">
      <w:pPr>
        <w:spacing w:after="0"/>
        <w:rPr>
          <w:lang w:val="cs-CZ"/>
        </w:rPr>
      </w:pPr>
      <w:r w:rsidRPr="008138D4">
        <w:rPr>
          <w:lang w:val="cs-CZ"/>
        </w:rPr>
        <w:tab/>
        <w:t>K Armádě České republiky se váže nemalé množství zákonů a vyhlášek. Mezi nejvýznamnější patří Ústavní zákon č. 110/1998 Sb., o bezpečnosti České republiky, ve znění pozdějších ústavních zákonů a Zákon č. 219/1999 Sb.,</w:t>
      </w:r>
      <w:r w:rsidRPr="008138D4">
        <w:rPr>
          <w:noProof/>
          <w:lang w:val="cs-CZ"/>
        </w:rPr>
        <w:t xml:space="preserve"> </w:t>
      </w:r>
      <w:r w:rsidRPr="008138D4">
        <w:rPr>
          <w:lang w:val="cs-CZ"/>
        </w:rPr>
        <w:t xml:space="preserve">o ozbrojených silách České republiky, ve znění pozdějších předpisů. </w:t>
      </w:r>
    </w:p>
    <w:p w:rsidR="00BC7F4C" w:rsidRPr="008138D4" w:rsidRDefault="00BC7F4C" w:rsidP="00144ADA">
      <w:pPr>
        <w:spacing w:after="0"/>
        <w:rPr>
          <w:lang w:val="cs-CZ"/>
        </w:rPr>
      </w:pPr>
      <w:r w:rsidRPr="008138D4">
        <w:rPr>
          <w:lang w:val="cs-CZ"/>
        </w:rPr>
        <w:tab/>
        <w:t>Pro úplnost uvádím seznam</w:t>
      </w:r>
      <w:r w:rsidRPr="008138D4">
        <w:rPr>
          <w:rStyle w:val="Znakapoznpodarou"/>
          <w:lang w:val="cs-CZ"/>
        </w:rPr>
        <w:footnoteReference w:id="22"/>
      </w:r>
      <w:r w:rsidRPr="008138D4">
        <w:rPr>
          <w:lang w:val="cs-CZ"/>
        </w:rPr>
        <w:t xml:space="preserve"> dalších zákonů:</w:t>
      </w:r>
    </w:p>
    <w:p w:rsidR="00BC7F4C" w:rsidRPr="008138D4" w:rsidRDefault="00BC7F4C" w:rsidP="00144ADA">
      <w:pPr>
        <w:pStyle w:val="Odstavecseseznamem"/>
        <w:numPr>
          <w:ilvl w:val="0"/>
          <w:numId w:val="12"/>
        </w:numPr>
        <w:spacing w:after="0"/>
        <w:rPr>
          <w:lang w:val="cs-CZ"/>
        </w:rPr>
      </w:pPr>
      <w:r w:rsidRPr="008138D4">
        <w:rPr>
          <w:lang w:val="cs-CZ"/>
        </w:rPr>
        <w:lastRenderedPageBreak/>
        <w:t>Zákon č. 220/1999 Sb., o průběhu základní nebo náhradní služby a vojenských cvičení a o některých právních poměrech vojáků v záloze, ve znění pozdějších předpisů</w:t>
      </w:r>
    </w:p>
    <w:p w:rsidR="00BC7F4C" w:rsidRPr="008138D4" w:rsidRDefault="00BC7F4C" w:rsidP="00144ADA">
      <w:pPr>
        <w:pStyle w:val="Odstavecseseznamem"/>
        <w:numPr>
          <w:ilvl w:val="0"/>
          <w:numId w:val="12"/>
        </w:numPr>
        <w:spacing w:after="0"/>
        <w:rPr>
          <w:lang w:val="cs-CZ"/>
        </w:rPr>
      </w:pPr>
      <w:r w:rsidRPr="008138D4">
        <w:rPr>
          <w:lang w:val="cs-CZ"/>
        </w:rPr>
        <w:t>Zákon č. 221/1999 Sb., o vojácích z povolání, ve znění pozdějších předpisů</w:t>
      </w:r>
    </w:p>
    <w:p w:rsidR="00BC7F4C" w:rsidRPr="008138D4" w:rsidRDefault="00BC7F4C" w:rsidP="00144ADA">
      <w:pPr>
        <w:pStyle w:val="Odstavecseseznamem"/>
        <w:numPr>
          <w:ilvl w:val="0"/>
          <w:numId w:val="12"/>
        </w:numPr>
        <w:spacing w:after="0"/>
        <w:rPr>
          <w:lang w:val="cs-CZ"/>
        </w:rPr>
      </w:pPr>
      <w:r w:rsidRPr="008138D4">
        <w:rPr>
          <w:lang w:val="cs-CZ"/>
        </w:rPr>
        <w:t>Zákon č. 222/1999 Sb., o zajišťování obrany České republiky, ve znění pozdějších předpisů</w:t>
      </w:r>
    </w:p>
    <w:p w:rsidR="00BC7F4C" w:rsidRPr="008138D4" w:rsidRDefault="00BC7F4C" w:rsidP="00144ADA">
      <w:pPr>
        <w:pStyle w:val="Odstavecseseznamem"/>
        <w:numPr>
          <w:ilvl w:val="0"/>
          <w:numId w:val="12"/>
        </w:numPr>
        <w:spacing w:after="0"/>
        <w:rPr>
          <w:lang w:val="cs-CZ"/>
        </w:rPr>
      </w:pPr>
      <w:r w:rsidRPr="008138D4">
        <w:rPr>
          <w:lang w:val="cs-CZ"/>
        </w:rPr>
        <w:t>Zákon č. 585/2004 Sb., o branné povinnosti a jejím zajišťování (branný zákon), ve znění pozdějších předpisů</w:t>
      </w:r>
    </w:p>
    <w:p w:rsidR="00BC7F4C" w:rsidRPr="008138D4" w:rsidRDefault="00FC3C43" w:rsidP="00144ADA">
      <w:pPr>
        <w:pStyle w:val="Odstavecseseznamem"/>
        <w:numPr>
          <w:ilvl w:val="0"/>
          <w:numId w:val="12"/>
        </w:numPr>
        <w:spacing w:after="0"/>
        <w:rPr>
          <w:lang w:val="cs-CZ"/>
        </w:rPr>
      </w:pPr>
      <w:r w:rsidRPr="008138D4">
        <w:rPr>
          <w:lang w:val="cs-CZ"/>
        </w:rPr>
        <w:t>Zákon č. 170/2002 Sb., o válečných veteránech</w:t>
      </w:r>
    </w:p>
    <w:p w:rsidR="00D1685E" w:rsidRPr="008138D4" w:rsidRDefault="00FC3C43" w:rsidP="00144ADA">
      <w:pPr>
        <w:pStyle w:val="Odstavecseseznamem"/>
        <w:numPr>
          <w:ilvl w:val="0"/>
          <w:numId w:val="12"/>
        </w:numPr>
        <w:spacing w:after="0"/>
        <w:rPr>
          <w:lang w:val="cs-CZ"/>
        </w:rPr>
      </w:pPr>
      <w:r w:rsidRPr="008138D4">
        <w:rPr>
          <w:lang w:val="cs-CZ"/>
        </w:rPr>
        <w:t>Zákon č. 310/1999 Sb., o pobytu ozbrojených sil jiných států na území České republiky</w:t>
      </w:r>
    </w:p>
    <w:p w:rsidR="00FC3C43" w:rsidRPr="008138D4" w:rsidRDefault="00FC3C43" w:rsidP="00144ADA">
      <w:pPr>
        <w:pStyle w:val="Odstavecseseznamem"/>
        <w:numPr>
          <w:ilvl w:val="0"/>
          <w:numId w:val="12"/>
        </w:numPr>
        <w:spacing w:after="0"/>
        <w:rPr>
          <w:lang w:val="cs-CZ"/>
        </w:rPr>
      </w:pPr>
      <w:r w:rsidRPr="008138D4">
        <w:rPr>
          <w:lang w:val="cs-CZ"/>
        </w:rPr>
        <w:t>Nařízení vlády č. 565/2006 Sb., o platových poměrech vojáků z povolání</w:t>
      </w:r>
    </w:p>
    <w:p w:rsidR="00FC3C43" w:rsidRPr="008138D4" w:rsidRDefault="00FC3C43" w:rsidP="00144ADA">
      <w:pPr>
        <w:pStyle w:val="Odstavecseseznamem"/>
        <w:numPr>
          <w:ilvl w:val="0"/>
          <w:numId w:val="12"/>
        </w:numPr>
        <w:spacing w:after="0"/>
        <w:rPr>
          <w:lang w:val="cs-CZ"/>
        </w:rPr>
      </w:pPr>
      <w:r w:rsidRPr="008138D4">
        <w:rPr>
          <w:lang w:val="cs-CZ"/>
        </w:rPr>
        <w:t>Nařízení vlády č. 613/2006 Sb., o stanovení kategorií obcí výkonu služby vojáků z povolání a koeficientů pro výpočet přídavku na bydlení</w:t>
      </w:r>
    </w:p>
    <w:p w:rsidR="00FC3C43" w:rsidRPr="008138D4" w:rsidRDefault="00FC3C43" w:rsidP="00144ADA">
      <w:pPr>
        <w:pStyle w:val="Odstavecseseznamem"/>
        <w:numPr>
          <w:ilvl w:val="0"/>
          <w:numId w:val="12"/>
        </w:numPr>
        <w:spacing w:after="0"/>
        <w:rPr>
          <w:lang w:val="cs-CZ"/>
        </w:rPr>
      </w:pPr>
      <w:r w:rsidRPr="008138D4">
        <w:rPr>
          <w:lang w:val="cs-CZ"/>
        </w:rPr>
        <w:t>Vyhláška MO č. 102/2005 Sb., o stanovení vzoru dotazníku a vzorů vojenských dokladů</w:t>
      </w:r>
    </w:p>
    <w:p w:rsidR="00A1227D" w:rsidRPr="008138D4" w:rsidRDefault="00A1227D" w:rsidP="00144ADA">
      <w:pPr>
        <w:pStyle w:val="Odstavecseseznamem"/>
        <w:numPr>
          <w:ilvl w:val="0"/>
          <w:numId w:val="12"/>
        </w:numPr>
        <w:spacing w:after="0"/>
        <w:rPr>
          <w:lang w:val="cs-CZ"/>
        </w:rPr>
      </w:pPr>
      <w:r w:rsidRPr="008138D4">
        <w:rPr>
          <w:lang w:val="cs-CZ"/>
        </w:rPr>
        <w:t>Vyhláška MO č. 103/2005 Sb., o zdravotní způsobilosti k vojenské činné službě</w:t>
      </w:r>
    </w:p>
    <w:p w:rsidR="00A1227D" w:rsidRPr="008138D4" w:rsidRDefault="00A1227D" w:rsidP="00144ADA">
      <w:pPr>
        <w:pStyle w:val="Odstavecseseznamem"/>
        <w:numPr>
          <w:ilvl w:val="0"/>
          <w:numId w:val="12"/>
        </w:numPr>
        <w:spacing w:after="0"/>
        <w:rPr>
          <w:lang w:val="cs-CZ"/>
        </w:rPr>
      </w:pPr>
      <w:r w:rsidRPr="008138D4">
        <w:rPr>
          <w:lang w:val="cs-CZ"/>
        </w:rPr>
        <w:t>Vyhláška MO č. 221/2007 Sb., kterou se stanoví kvalifikační předpoklady pro služební zařazení vojáků z povolání</w:t>
      </w:r>
    </w:p>
    <w:p w:rsidR="00A1227D" w:rsidRPr="008138D4" w:rsidRDefault="00B8652C" w:rsidP="00144ADA">
      <w:pPr>
        <w:pStyle w:val="Odstavecseseznamem"/>
        <w:numPr>
          <w:ilvl w:val="0"/>
          <w:numId w:val="12"/>
        </w:numPr>
        <w:spacing w:after="0"/>
        <w:rPr>
          <w:lang w:val="cs-CZ"/>
        </w:rPr>
      </w:pPr>
      <w:r w:rsidRPr="008138D4">
        <w:rPr>
          <w:lang w:val="cs-CZ"/>
        </w:rPr>
        <w:t>Vyhláška MO č. 262/1999 Sb., o postupu při služebním hodnocení vojáků z povolání a jeho hlediscích</w:t>
      </w:r>
    </w:p>
    <w:p w:rsidR="00B8652C" w:rsidRPr="008138D4" w:rsidRDefault="00B8652C" w:rsidP="00144ADA">
      <w:pPr>
        <w:pStyle w:val="Odstavecseseznamem"/>
        <w:numPr>
          <w:ilvl w:val="0"/>
          <w:numId w:val="12"/>
        </w:numPr>
        <w:spacing w:after="0"/>
        <w:rPr>
          <w:lang w:val="cs-CZ"/>
        </w:rPr>
      </w:pPr>
      <w:r w:rsidRPr="008138D4">
        <w:rPr>
          <w:lang w:val="cs-CZ"/>
        </w:rPr>
        <w:t>Vyhláška MO č. 263/1999 Sb., kterou se stanoví důvody pro poskytování služebního volna vojákům z povolání pro překážky ve službě a rozsah služebního volna</w:t>
      </w:r>
    </w:p>
    <w:p w:rsidR="00B8652C" w:rsidRPr="008138D4" w:rsidRDefault="00B8652C" w:rsidP="00144ADA">
      <w:pPr>
        <w:pStyle w:val="Odstavecseseznamem"/>
        <w:numPr>
          <w:ilvl w:val="0"/>
          <w:numId w:val="12"/>
        </w:numPr>
        <w:spacing w:after="0"/>
        <w:rPr>
          <w:lang w:val="cs-CZ"/>
        </w:rPr>
      </w:pPr>
      <w:r w:rsidRPr="008138D4">
        <w:rPr>
          <w:lang w:val="cs-CZ"/>
        </w:rPr>
        <w:t>Vyhláška MO č. 266/1999 Sb., o způsobu zabezpečování bezplatného stravování, výstrojních a přepravních náležitostí a o zabezpečování ubytování vojáků z povolání</w:t>
      </w:r>
    </w:p>
    <w:p w:rsidR="00B8652C" w:rsidRPr="008138D4" w:rsidRDefault="00B8652C" w:rsidP="00144ADA">
      <w:pPr>
        <w:pStyle w:val="Odstavecseseznamem"/>
        <w:numPr>
          <w:ilvl w:val="0"/>
          <w:numId w:val="12"/>
        </w:numPr>
        <w:spacing w:after="0"/>
        <w:rPr>
          <w:lang w:val="cs-CZ"/>
        </w:rPr>
      </w:pPr>
      <w:r w:rsidRPr="008138D4">
        <w:rPr>
          <w:lang w:val="cs-CZ"/>
        </w:rPr>
        <w:t>Vyhláška MO č. 267/1999 Sb., kterou se stanoví výše náborového příspěvku, příspěvku při přestěhování a stravného a postup při přiznávání cestovních a jiných náhrad vojákům z povolání</w:t>
      </w:r>
    </w:p>
    <w:p w:rsidR="00B8652C" w:rsidRPr="008138D4" w:rsidRDefault="00B8652C" w:rsidP="00144ADA">
      <w:pPr>
        <w:pStyle w:val="Odstavecseseznamem"/>
        <w:numPr>
          <w:ilvl w:val="0"/>
          <w:numId w:val="12"/>
        </w:numPr>
        <w:spacing w:after="0"/>
        <w:rPr>
          <w:lang w:val="cs-CZ"/>
        </w:rPr>
      </w:pPr>
      <w:r w:rsidRPr="008138D4">
        <w:rPr>
          <w:lang w:val="cs-CZ"/>
        </w:rPr>
        <w:t>Vyhláška MO č. 281/1999 Sb., kterou se stanoví služba zdraví škodlivá nebo zvlášť obtížná a okruh služebních zařazení pro poskytování preventivní rehabilitace</w:t>
      </w:r>
    </w:p>
    <w:p w:rsidR="00B8652C" w:rsidRPr="008138D4" w:rsidRDefault="00B8652C" w:rsidP="00144ADA">
      <w:pPr>
        <w:pStyle w:val="Odstavecseseznamem"/>
        <w:numPr>
          <w:ilvl w:val="0"/>
          <w:numId w:val="12"/>
        </w:numPr>
        <w:spacing w:after="0"/>
        <w:rPr>
          <w:lang w:val="cs-CZ"/>
        </w:rPr>
      </w:pPr>
      <w:r w:rsidRPr="008138D4">
        <w:rPr>
          <w:lang w:val="cs-CZ"/>
        </w:rPr>
        <w:t>Vyhláška MO č. 454/2002 Sb., kterou se stanoví doklady pro výběr, postup při výběru a vzor osobního dotazníku uchazeče o povolání do služebního poměru vojáka z povolání</w:t>
      </w:r>
    </w:p>
    <w:p w:rsidR="00A7281E" w:rsidRDefault="00A7281E">
      <w:pPr>
        <w:rPr>
          <w:rFonts w:asciiTheme="majorHAnsi" w:eastAsiaTheme="majorEastAsia" w:hAnsiTheme="majorHAnsi" w:cstheme="majorBidi"/>
          <w:b/>
          <w:bCs/>
          <w:sz w:val="28"/>
          <w:szCs w:val="28"/>
          <w:lang w:val="cs-CZ"/>
        </w:rPr>
      </w:pPr>
      <w:r>
        <w:rPr>
          <w:lang w:val="cs-CZ"/>
        </w:rPr>
        <w:br w:type="page"/>
      </w:r>
    </w:p>
    <w:p w:rsidR="00663C4A" w:rsidRPr="008138D4" w:rsidRDefault="00584063" w:rsidP="008138D4">
      <w:pPr>
        <w:pStyle w:val="Nadpis1"/>
        <w:ind w:firstLine="708"/>
        <w:rPr>
          <w:lang w:val="cs-CZ"/>
        </w:rPr>
      </w:pPr>
      <w:bookmarkStart w:id="26" w:name="_Toc249799344"/>
      <w:r w:rsidRPr="008138D4">
        <w:rPr>
          <w:lang w:val="cs-CZ"/>
        </w:rPr>
        <w:lastRenderedPageBreak/>
        <w:t>Závěr</w:t>
      </w:r>
      <w:bookmarkEnd w:id="26"/>
    </w:p>
    <w:p w:rsidR="00FC2E94" w:rsidRPr="008138D4" w:rsidRDefault="00FC2E94" w:rsidP="00144ADA">
      <w:pPr>
        <w:spacing w:after="0"/>
        <w:rPr>
          <w:lang w:val="cs-CZ"/>
        </w:rPr>
      </w:pPr>
    </w:p>
    <w:p w:rsidR="00FC2E94" w:rsidRPr="008138D4" w:rsidRDefault="008138D4" w:rsidP="00144ADA">
      <w:pPr>
        <w:spacing w:after="0"/>
        <w:ind w:firstLine="708"/>
        <w:rPr>
          <w:lang w:val="cs-CZ"/>
        </w:rPr>
      </w:pPr>
      <w:r w:rsidRPr="008138D4">
        <w:rPr>
          <w:lang w:val="cs-CZ"/>
        </w:rPr>
        <w:t>V seminární práci jsem stručně popsala cíle a působení Armády České republiky, její strukturu a strukturu jejích částí</w:t>
      </w:r>
      <w:r>
        <w:rPr>
          <w:lang w:val="cs-CZ"/>
        </w:rPr>
        <w:t xml:space="preserve"> a také historické souvislosti. Dále jsem popsala kontrolu v armádě a na příkladech ukázala její fungování. Za pomocí grafu a </w:t>
      </w:r>
      <w:r w:rsidR="00A7281E">
        <w:rPr>
          <w:lang w:val="cs-CZ"/>
        </w:rPr>
        <w:t>tabulek jsem nastínila</w:t>
      </w:r>
      <w:r>
        <w:rPr>
          <w:lang w:val="cs-CZ"/>
        </w:rPr>
        <w:t xml:space="preserve"> financování</w:t>
      </w:r>
      <w:r w:rsidR="00A7281E">
        <w:rPr>
          <w:lang w:val="cs-CZ"/>
        </w:rPr>
        <w:t>,</w:t>
      </w:r>
      <w:r>
        <w:rPr>
          <w:lang w:val="cs-CZ"/>
        </w:rPr>
        <w:t xml:space="preserve"> především schválený rozpočet na rok 2009. Aktuálních problémů má armáda nemálo, jak bylo možné vidět na uvedených příkladech</w:t>
      </w:r>
      <w:r w:rsidR="00327D41">
        <w:rPr>
          <w:lang w:val="cs-CZ"/>
        </w:rPr>
        <w:t>, jejich řešení však stále nepřichází. Při srovnání Armády České republiky a Ozbrojených sil Slovenské republiky jsme si mohli všimnout podobnosti našich ozbrojených složek i po patnácti letech po rozdělení. Nastíněna byla i možnost společné armády celé Evropské unie a zmíněna legislativa provázaná s Armádou České republiky.</w:t>
      </w:r>
    </w:p>
    <w:p w:rsidR="00663C4A" w:rsidRPr="008138D4" w:rsidRDefault="00663C4A" w:rsidP="00144ADA">
      <w:pPr>
        <w:spacing w:after="0"/>
        <w:rPr>
          <w:lang w:val="cs-CZ"/>
        </w:rPr>
      </w:pPr>
    </w:p>
    <w:p w:rsidR="00663C4A" w:rsidRDefault="00663C4A" w:rsidP="00144ADA">
      <w:pPr>
        <w:spacing w:after="0"/>
      </w:pPr>
    </w:p>
    <w:p w:rsidR="00350374" w:rsidRDefault="00350374" w:rsidP="00144ADA">
      <w:pPr>
        <w:spacing w:after="0"/>
      </w:pPr>
    </w:p>
    <w:p w:rsidR="00350374" w:rsidRDefault="00350374" w:rsidP="00144ADA">
      <w:pPr>
        <w:spacing w:after="0"/>
      </w:pPr>
    </w:p>
    <w:p w:rsidR="00350374" w:rsidRDefault="00350374" w:rsidP="00144ADA">
      <w:pPr>
        <w:spacing w:after="0"/>
      </w:pPr>
    </w:p>
    <w:p w:rsidR="00350374" w:rsidRDefault="00350374" w:rsidP="00144ADA">
      <w:pPr>
        <w:spacing w:after="0"/>
      </w:pPr>
    </w:p>
    <w:p w:rsidR="00350374" w:rsidRDefault="00350374" w:rsidP="00144ADA">
      <w:pPr>
        <w:spacing w:after="0"/>
      </w:pPr>
    </w:p>
    <w:p w:rsidR="00350374" w:rsidRDefault="00350374" w:rsidP="00144ADA">
      <w:pPr>
        <w:spacing w:after="0"/>
      </w:pPr>
    </w:p>
    <w:p w:rsidR="00350374" w:rsidRDefault="00350374" w:rsidP="00144ADA">
      <w:pPr>
        <w:spacing w:after="0"/>
      </w:pPr>
    </w:p>
    <w:p w:rsidR="00350374" w:rsidRDefault="00350374" w:rsidP="00144ADA">
      <w:pPr>
        <w:spacing w:after="0"/>
      </w:pPr>
    </w:p>
    <w:p w:rsidR="00663C4A" w:rsidRDefault="00663C4A" w:rsidP="00144ADA">
      <w:pPr>
        <w:spacing w:after="0"/>
      </w:pPr>
    </w:p>
    <w:p w:rsidR="00584063" w:rsidRDefault="00584063" w:rsidP="00584063">
      <w:pPr>
        <w:pStyle w:val="Nadpis1"/>
      </w:pPr>
    </w:p>
    <w:p w:rsidR="00584063" w:rsidRDefault="00584063" w:rsidP="00584063">
      <w:pPr>
        <w:pStyle w:val="Nadpis1"/>
      </w:pPr>
    </w:p>
    <w:p w:rsidR="00584063" w:rsidRDefault="00584063" w:rsidP="00584063">
      <w:pPr>
        <w:pStyle w:val="Nadpis1"/>
      </w:pPr>
    </w:p>
    <w:p w:rsidR="00584063" w:rsidRDefault="00584063" w:rsidP="00584063">
      <w:pPr>
        <w:pStyle w:val="Nadpis1"/>
      </w:pPr>
    </w:p>
    <w:p w:rsidR="00584063" w:rsidRDefault="00584063" w:rsidP="00584063">
      <w:pPr>
        <w:pStyle w:val="Nadpis1"/>
      </w:pPr>
    </w:p>
    <w:p w:rsidR="00584063" w:rsidRDefault="00584063" w:rsidP="00584063">
      <w:pPr>
        <w:pStyle w:val="Nadpis1"/>
      </w:pPr>
    </w:p>
    <w:p w:rsidR="00584063" w:rsidRDefault="00584063" w:rsidP="00584063">
      <w:pPr>
        <w:pStyle w:val="Nadpis1"/>
      </w:pPr>
    </w:p>
    <w:p w:rsidR="00584063" w:rsidRDefault="00584063" w:rsidP="00584063">
      <w:pPr>
        <w:pStyle w:val="Nadpis1"/>
      </w:pPr>
    </w:p>
    <w:p w:rsidR="00584063" w:rsidRDefault="00584063" w:rsidP="00584063">
      <w:pPr>
        <w:pStyle w:val="Nadpis1"/>
      </w:pPr>
    </w:p>
    <w:p w:rsidR="00584063" w:rsidRDefault="00584063" w:rsidP="00584063">
      <w:pPr>
        <w:pStyle w:val="Nadpis1"/>
      </w:pPr>
    </w:p>
    <w:p w:rsidR="00584063" w:rsidRDefault="00584063" w:rsidP="00584063">
      <w:pPr>
        <w:pStyle w:val="Nadpis1"/>
      </w:pPr>
    </w:p>
    <w:p w:rsidR="00327D41" w:rsidRDefault="00A7281E" w:rsidP="00A7281E">
      <w:r>
        <w:br w:type="page"/>
      </w:r>
      <w:bookmarkStart w:id="27" w:name="_Toc249799345"/>
    </w:p>
    <w:p w:rsidR="00663C4A" w:rsidRDefault="00663C4A" w:rsidP="00584063">
      <w:pPr>
        <w:pStyle w:val="Nadpis1"/>
      </w:pPr>
      <w:r>
        <w:lastRenderedPageBreak/>
        <w:t>Literatura</w:t>
      </w:r>
      <w:bookmarkEnd w:id="27"/>
    </w:p>
    <w:p w:rsidR="00FC7266" w:rsidRDefault="00FC7266" w:rsidP="00144ADA">
      <w:pPr>
        <w:spacing w:after="0"/>
      </w:pPr>
    </w:p>
    <w:p w:rsidR="00FC7266" w:rsidRDefault="00FC7266" w:rsidP="00144ADA">
      <w:pPr>
        <w:spacing w:after="0"/>
      </w:pPr>
      <w:r w:rsidRPr="00FC7266">
        <w:t xml:space="preserve">BERAN, Pavel. Místo a úloha Inspekce ministra obrany v systému ekonomické kontroly rezortu [online]. [2005] [cit. 2009-12-28]. Dostupný z WWW: &lt;http://www.army.cz/avis/vojenske_rozhledy/2002_2/122.htm&gt;. </w:t>
      </w:r>
    </w:p>
    <w:p w:rsidR="0019302A" w:rsidRDefault="0019302A" w:rsidP="00144ADA">
      <w:pPr>
        <w:spacing w:after="0"/>
      </w:pPr>
    </w:p>
    <w:p w:rsidR="0019302A" w:rsidRDefault="0019302A" w:rsidP="00144ADA">
      <w:pPr>
        <w:spacing w:after="0"/>
      </w:pPr>
      <w:r w:rsidRPr="0019302A">
        <w:t xml:space="preserve">DOUBKOVÁ, Jana. </w:t>
      </w:r>
      <w:r w:rsidRPr="0019302A">
        <w:rPr>
          <w:i/>
        </w:rPr>
        <w:t>Rozpočet – fakta a trendy 2009</w:t>
      </w:r>
      <w:r w:rsidRPr="0019302A">
        <w:t xml:space="preserve">. Jiřina Švarcová. 1. vyd. Praha : Ministerstvo obrany ČR – Prezentační </w:t>
      </w:r>
      <w:r>
        <w:t>a informační centrum, 2009.</w:t>
      </w:r>
    </w:p>
    <w:p w:rsidR="00A7281E" w:rsidRDefault="00A7281E" w:rsidP="00144ADA">
      <w:pPr>
        <w:spacing w:after="0"/>
      </w:pPr>
    </w:p>
    <w:p w:rsidR="00FC2E94" w:rsidRDefault="00FC2E94" w:rsidP="00144ADA">
      <w:pPr>
        <w:spacing w:after="0"/>
      </w:pPr>
      <w:r w:rsidRPr="003C4A7D">
        <w:rPr>
          <w:i/>
        </w:rPr>
        <w:t>The North Atlantic Treaty</w:t>
      </w:r>
      <w:r w:rsidRPr="003C4A7D">
        <w:t xml:space="preserve"> [online]. 1949 , Last updated: 23-Nov-2009 12:15 [cit. 2009-12-27]. Dostupný z WWW: </w:t>
      </w:r>
      <w:r w:rsidR="00A7281E" w:rsidRPr="00A7281E">
        <w:t>http://www.nato.int/cps/en/natolive/official_texts_17120.htm</w:t>
      </w:r>
    </w:p>
    <w:p w:rsidR="00A7281E" w:rsidRDefault="00A7281E" w:rsidP="00144ADA">
      <w:pPr>
        <w:spacing w:after="0"/>
      </w:pPr>
    </w:p>
    <w:p w:rsidR="00FC2E94" w:rsidRDefault="00FC2E94" w:rsidP="00144ADA">
      <w:pPr>
        <w:spacing w:after="0"/>
      </w:pPr>
      <w:r w:rsidRPr="00FC2E94">
        <w:t>Ministerstvo obrany ČR.</w:t>
      </w:r>
      <w:r w:rsidRPr="00FC2E94">
        <w:rPr>
          <w:i/>
        </w:rPr>
        <w:t xml:space="preserve"> Doktrína Armády ČR. </w:t>
      </w:r>
      <w:r w:rsidRPr="00FC2E94">
        <w:t>Karaffa Vladimír. Vyškov : Správa doktrín ŘeVD, 2004. 148 s. Dostupný z WWW: &lt;http://www.army.cz/images/id_5001_6000/5238/dacr_12-2004.pdf&gt;.</w:t>
      </w:r>
    </w:p>
    <w:p w:rsidR="00A7281E" w:rsidRDefault="00A7281E" w:rsidP="00144ADA">
      <w:pPr>
        <w:spacing w:after="0"/>
      </w:pPr>
    </w:p>
    <w:p w:rsidR="00FC2E94" w:rsidRDefault="00FC2E94" w:rsidP="00144ADA">
      <w:pPr>
        <w:spacing w:after="0"/>
      </w:pPr>
      <w:r>
        <w:rPr>
          <w:i/>
          <w:iCs/>
        </w:rPr>
        <w:t>Wikipedie: Otevřená encyklopedie: Ozbrojené síly Slovenské republiky</w:t>
      </w:r>
      <w:r>
        <w:t xml:space="preserve"> [online]. c2009 [citováno 28. 12. 2009]. Dostupný z WWW: </w:t>
      </w:r>
      <w:r w:rsidR="00A7281E" w:rsidRPr="00A7281E">
        <w:t>http://cs.wikipedia.org/w/index.php?title=Ozbrojen%C3%A9_s%C3%ADly_Slovensk%C3%A9_republiky&amp;oldid=4572455</w:t>
      </w:r>
    </w:p>
    <w:p w:rsidR="00A7281E" w:rsidRDefault="00A7281E" w:rsidP="00144ADA">
      <w:pPr>
        <w:spacing w:after="0"/>
      </w:pPr>
    </w:p>
    <w:p w:rsidR="00FC2E94" w:rsidRPr="0019302A" w:rsidRDefault="00FC2E94" w:rsidP="00144ADA">
      <w:pPr>
        <w:spacing w:after="0"/>
      </w:pPr>
      <w:r w:rsidRPr="00E5746F">
        <w:t xml:space="preserve">ROUŠAR, Jaroslav. </w:t>
      </w:r>
      <w:r w:rsidRPr="00E5746F">
        <w:rPr>
          <w:i/>
        </w:rPr>
        <w:t>Česká republika a její profesionální armáda</w:t>
      </w:r>
      <w:r w:rsidRPr="00E5746F">
        <w:t>. Praha : Vydalo Ministerstvo obrany České republiky – Agentura vojenských informací a služeb, 2006. 159 s. Dostupný z WWW: &lt;http://www.army.cz/images/i</w:t>
      </w:r>
      <w:r>
        <w:t>d_7001_8000/7420/crapa-cz.pdf&gt;.</w:t>
      </w:r>
    </w:p>
    <w:p w:rsidR="0019302A" w:rsidRPr="00FC7266" w:rsidRDefault="0019302A" w:rsidP="00144ADA">
      <w:pPr>
        <w:spacing w:after="0"/>
      </w:pPr>
    </w:p>
    <w:p w:rsidR="00FC7266" w:rsidRDefault="00FC7266" w:rsidP="00144ADA">
      <w:pPr>
        <w:spacing w:after="0"/>
      </w:pPr>
    </w:p>
    <w:p w:rsidR="003768B2" w:rsidRDefault="003768B2" w:rsidP="00144ADA">
      <w:pPr>
        <w:spacing w:after="0"/>
      </w:pPr>
    </w:p>
    <w:p w:rsidR="003768B2" w:rsidRDefault="003768B2" w:rsidP="00144ADA">
      <w:pPr>
        <w:spacing w:after="0"/>
      </w:pPr>
    </w:p>
    <w:p w:rsidR="003768B2" w:rsidRDefault="003768B2" w:rsidP="00144ADA">
      <w:pPr>
        <w:spacing w:after="0"/>
      </w:pPr>
    </w:p>
    <w:p w:rsidR="003768B2" w:rsidRDefault="003768B2" w:rsidP="00144ADA">
      <w:pPr>
        <w:spacing w:after="0"/>
      </w:pPr>
    </w:p>
    <w:p w:rsidR="003768B2" w:rsidRDefault="003768B2" w:rsidP="00144ADA">
      <w:pPr>
        <w:spacing w:after="0"/>
      </w:pPr>
    </w:p>
    <w:p w:rsidR="003768B2" w:rsidRDefault="003768B2" w:rsidP="00144ADA">
      <w:pPr>
        <w:spacing w:after="0"/>
      </w:pPr>
    </w:p>
    <w:p w:rsidR="003768B2" w:rsidRDefault="003768B2" w:rsidP="00144ADA">
      <w:pPr>
        <w:spacing w:after="0"/>
      </w:pPr>
    </w:p>
    <w:p w:rsidR="004E4E3A" w:rsidRDefault="004E4E3A" w:rsidP="00144ADA">
      <w:pPr>
        <w:spacing w:after="0"/>
      </w:pPr>
    </w:p>
    <w:p w:rsidR="004E4E3A" w:rsidRDefault="004E4E3A" w:rsidP="00144ADA">
      <w:pPr>
        <w:spacing w:after="0"/>
      </w:pPr>
    </w:p>
    <w:p w:rsidR="004E4E3A" w:rsidRDefault="004E4E3A" w:rsidP="00144ADA">
      <w:pPr>
        <w:spacing w:after="0"/>
      </w:pPr>
    </w:p>
    <w:p w:rsidR="00327D41" w:rsidRDefault="00327D41" w:rsidP="00584063">
      <w:pPr>
        <w:pStyle w:val="Nadpis1"/>
        <w:rPr>
          <w:rFonts w:asciiTheme="minorHAnsi" w:eastAsiaTheme="minorEastAsia" w:hAnsiTheme="minorHAnsi" w:cstheme="minorBidi"/>
          <w:b w:val="0"/>
          <w:bCs w:val="0"/>
          <w:sz w:val="22"/>
          <w:szCs w:val="22"/>
        </w:rPr>
      </w:pPr>
      <w:bookmarkStart w:id="28" w:name="_Toc249799346"/>
    </w:p>
    <w:p w:rsidR="00A7281E" w:rsidRDefault="00A7281E">
      <w:pPr>
        <w:rPr>
          <w:rFonts w:asciiTheme="majorHAnsi" w:eastAsiaTheme="majorEastAsia" w:hAnsiTheme="majorHAnsi" w:cstheme="majorBidi"/>
          <w:b/>
          <w:bCs/>
          <w:sz w:val="28"/>
          <w:szCs w:val="28"/>
        </w:rPr>
      </w:pPr>
      <w:r>
        <w:br w:type="page"/>
      </w:r>
    </w:p>
    <w:p w:rsidR="003768B2" w:rsidRDefault="003768B2" w:rsidP="00584063">
      <w:pPr>
        <w:pStyle w:val="Nadpis1"/>
      </w:pPr>
      <w:r>
        <w:lastRenderedPageBreak/>
        <w:t>Přílohy</w:t>
      </w:r>
      <w:bookmarkEnd w:id="28"/>
    </w:p>
    <w:p w:rsidR="003768B2" w:rsidRDefault="003768B2" w:rsidP="00144ADA">
      <w:pPr>
        <w:spacing w:after="0"/>
      </w:pPr>
    </w:p>
    <w:p w:rsidR="003768B2" w:rsidRDefault="003768B2" w:rsidP="00584063">
      <w:pPr>
        <w:pStyle w:val="Nadpis2"/>
      </w:pPr>
      <w:bookmarkStart w:id="29" w:name="_Toc249799347"/>
      <w:r>
        <w:t>Tabulky</w:t>
      </w:r>
      <w:bookmarkEnd w:id="29"/>
    </w:p>
    <w:p w:rsidR="003768B2" w:rsidRDefault="003768B2" w:rsidP="00144ADA">
      <w:pPr>
        <w:spacing w:after="0"/>
      </w:pPr>
    </w:p>
    <w:p w:rsidR="003768B2" w:rsidRDefault="003768B2" w:rsidP="00144ADA">
      <w:pPr>
        <w:spacing w:after="0"/>
      </w:pPr>
      <w:r>
        <w:t>Tabulka č. 1</w:t>
      </w:r>
    </w:p>
    <w:p w:rsidR="004E4E3A" w:rsidRDefault="003768B2" w:rsidP="00144ADA">
      <w:pPr>
        <w:spacing w:after="0"/>
      </w:pPr>
      <w:r>
        <w:rPr>
          <w:noProof/>
          <w:lang w:val="cs-CZ" w:eastAsia="cs-CZ" w:bidi="ar-SA"/>
        </w:rPr>
        <w:drawing>
          <wp:inline distT="0" distB="0" distL="0" distR="0">
            <wp:extent cx="4058217" cy="2372056"/>
            <wp:effectExtent l="19050" t="0" r="0" b="0"/>
            <wp:docPr id="2" name="Obrázek 1" descr="Bez názv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ázvu.png"/>
                    <pic:cNvPicPr/>
                  </pic:nvPicPr>
                  <pic:blipFill>
                    <a:blip r:embed="rId9" cstate="print"/>
                    <a:stretch>
                      <a:fillRect/>
                    </a:stretch>
                  </pic:blipFill>
                  <pic:spPr>
                    <a:xfrm>
                      <a:off x="0" y="0"/>
                      <a:ext cx="4058217" cy="2372056"/>
                    </a:xfrm>
                    <a:prstGeom prst="rect">
                      <a:avLst/>
                    </a:prstGeom>
                  </pic:spPr>
                </pic:pic>
              </a:graphicData>
            </a:graphic>
          </wp:inline>
        </w:drawing>
      </w:r>
      <w:r>
        <w:t xml:space="preserve"> </w:t>
      </w:r>
    </w:p>
    <w:p w:rsidR="004E4E3A" w:rsidRDefault="003768B2" w:rsidP="00144ADA">
      <w:pPr>
        <w:pStyle w:val="Textpoznpodarou"/>
        <w:spacing w:after="0"/>
      </w:pPr>
      <w:r>
        <w:t xml:space="preserve">Zdroj: </w:t>
      </w:r>
      <w:r w:rsidR="004E4E3A" w:rsidRPr="008F78AC">
        <w:rPr>
          <w:i/>
        </w:rPr>
        <w:t>Evidence</w:t>
      </w:r>
      <w:r w:rsidR="004E4E3A" w:rsidRPr="008F78AC">
        <w:t xml:space="preserve"> </w:t>
      </w:r>
      <w:r w:rsidR="004E4E3A" w:rsidRPr="008F78AC">
        <w:rPr>
          <w:i/>
        </w:rPr>
        <w:t>petic a stížností v resortu Ministerstva obrany</w:t>
      </w:r>
      <w:r w:rsidR="004E4E3A" w:rsidRPr="008F78AC">
        <w:t xml:space="preserve"> [online]. 2008 , 18. srpna 2008 [cit. 2009-12-28]. Dostupný z WWW: &lt;http://www.army.cz/scripts/detail.php?id=11884&gt;.</w:t>
      </w:r>
    </w:p>
    <w:p w:rsidR="003768B2" w:rsidRDefault="003768B2" w:rsidP="00144ADA">
      <w:pPr>
        <w:spacing w:after="0"/>
      </w:pPr>
    </w:p>
    <w:p w:rsidR="001E714F" w:rsidRDefault="004E4E3A" w:rsidP="00144ADA">
      <w:pPr>
        <w:spacing w:after="0"/>
      </w:pPr>
      <w:r>
        <w:t>Tabulka č. 2</w:t>
      </w:r>
    </w:p>
    <w:p w:rsidR="004E4E3A" w:rsidRDefault="004E4E3A" w:rsidP="00144ADA">
      <w:pPr>
        <w:spacing w:after="0"/>
      </w:pPr>
      <w:r>
        <w:rPr>
          <w:noProof/>
          <w:lang w:val="cs-CZ" w:eastAsia="cs-CZ" w:bidi="ar-SA"/>
        </w:rPr>
        <w:drawing>
          <wp:inline distT="0" distB="0" distL="0" distR="0">
            <wp:extent cx="3895725" cy="4237148"/>
            <wp:effectExtent l="19050" t="0" r="9525" b="0"/>
            <wp:docPr id="3" name="Obrázek 2" descr="roz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zp.png"/>
                    <pic:cNvPicPr/>
                  </pic:nvPicPr>
                  <pic:blipFill>
                    <a:blip r:embed="rId10" cstate="print"/>
                    <a:stretch>
                      <a:fillRect/>
                    </a:stretch>
                  </pic:blipFill>
                  <pic:spPr>
                    <a:xfrm>
                      <a:off x="0" y="0"/>
                      <a:ext cx="3896269" cy="4237740"/>
                    </a:xfrm>
                    <a:prstGeom prst="rect">
                      <a:avLst/>
                    </a:prstGeom>
                  </pic:spPr>
                </pic:pic>
              </a:graphicData>
            </a:graphic>
          </wp:inline>
        </w:drawing>
      </w:r>
    </w:p>
    <w:p w:rsidR="004E4E3A" w:rsidRDefault="004E4E3A" w:rsidP="00144ADA">
      <w:pPr>
        <w:pStyle w:val="Textpoznpodarou"/>
        <w:spacing w:after="0"/>
      </w:pPr>
      <w:r>
        <w:t xml:space="preserve">Zdroj: </w:t>
      </w:r>
      <w:r>
        <w:rPr>
          <w:i/>
        </w:rPr>
        <w:t xml:space="preserve">Rezortní rozpočet </w:t>
      </w:r>
      <w:r>
        <w:t>[online]. 2009 , 31. července</w:t>
      </w:r>
      <w:r w:rsidRPr="008F78AC">
        <w:t xml:space="preserve"> 2008 [cit. </w:t>
      </w:r>
      <w:r>
        <w:t>2009-12-28]. Dostupný z WWW: &lt;</w:t>
      </w:r>
      <w:r w:rsidRPr="004E4E3A">
        <w:t>http://www.army.cz/scripts/detail.php?id=5146</w:t>
      </w:r>
      <w:r w:rsidRPr="008F78AC">
        <w:t>&gt;.</w:t>
      </w:r>
    </w:p>
    <w:p w:rsidR="004E4E3A" w:rsidRPr="00584063" w:rsidRDefault="00C277E2" w:rsidP="00584063">
      <w:pPr>
        <w:pStyle w:val="Nadpis2"/>
      </w:pPr>
      <w:bookmarkStart w:id="30" w:name="_Toc249799348"/>
      <w:r w:rsidRPr="00584063">
        <w:lastRenderedPageBreak/>
        <w:t>Grafy</w:t>
      </w:r>
      <w:bookmarkEnd w:id="30"/>
    </w:p>
    <w:p w:rsidR="00C277E2" w:rsidRDefault="00C277E2" w:rsidP="00144ADA">
      <w:pPr>
        <w:spacing w:after="0"/>
      </w:pPr>
    </w:p>
    <w:p w:rsidR="00C277E2" w:rsidRDefault="00C277E2" w:rsidP="00144ADA">
      <w:pPr>
        <w:spacing w:after="0"/>
      </w:pPr>
      <w:r>
        <w:t>Graf č. 1</w:t>
      </w:r>
    </w:p>
    <w:p w:rsidR="00C277E2" w:rsidRDefault="00C277E2" w:rsidP="00144ADA">
      <w:pPr>
        <w:spacing w:after="0"/>
      </w:pPr>
      <w:r w:rsidRPr="00C277E2">
        <w:rPr>
          <w:noProof/>
          <w:lang w:val="cs-CZ" w:eastAsia="cs-CZ" w:bidi="ar-SA"/>
        </w:rPr>
        <w:drawing>
          <wp:inline distT="0" distB="0" distL="0" distR="0">
            <wp:extent cx="4692770" cy="2993366"/>
            <wp:effectExtent l="19050" t="0" r="0" b="0"/>
            <wp:docPr id="4" name="obrázek 1" descr="C:\Documents and Settings\ivan\Dokumenty\Prednasky\Prednasky\Nejnovejsi\now\tab10b.bmp"/>
            <wp:cNvGraphicFramePr/>
            <a:graphic xmlns:a="http://schemas.openxmlformats.org/drawingml/2006/main">
              <a:graphicData uri="http://schemas.openxmlformats.org/drawingml/2006/picture">
                <pic:pic xmlns:pic="http://schemas.openxmlformats.org/drawingml/2006/picture">
                  <pic:nvPicPr>
                    <pic:cNvPr id="461830" name="Picture 6" descr="C:\Documents and Settings\ivan\Dokumenty\Prednasky\Prednasky\Nejnovejsi\now\tab10b.bmp"/>
                    <pic:cNvPicPr>
                      <a:picLocks noChangeAspect="1" noChangeArrowheads="1"/>
                    </pic:cNvPicPr>
                  </pic:nvPicPr>
                  <pic:blipFill>
                    <a:blip r:embed="rId11" cstate="print"/>
                    <a:srcRect/>
                    <a:stretch>
                      <a:fillRect/>
                    </a:stretch>
                  </pic:blipFill>
                  <pic:spPr bwMode="auto">
                    <a:xfrm>
                      <a:off x="0" y="0"/>
                      <a:ext cx="4692829" cy="2993403"/>
                    </a:xfrm>
                    <a:prstGeom prst="rect">
                      <a:avLst/>
                    </a:prstGeom>
                    <a:noFill/>
                  </pic:spPr>
                </pic:pic>
              </a:graphicData>
            </a:graphic>
          </wp:inline>
        </w:drawing>
      </w:r>
    </w:p>
    <w:p w:rsidR="0019302A" w:rsidRPr="0019302A" w:rsidRDefault="0019302A" w:rsidP="00144ADA">
      <w:pPr>
        <w:spacing w:after="0"/>
      </w:pPr>
      <w:r>
        <w:t xml:space="preserve">Zdroj: </w:t>
      </w:r>
      <w:r w:rsidRPr="0019302A">
        <w:t xml:space="preserve">DOUBKOVÁ, Jana. </w:t>
      </w:r>
      <w:r w:rsidRPr="0019302A">
        <w:rPr>
          <w:i/>
        </w:rPr>
        <w:t>Rozpočet – fakta a trendy 2009</w:t>
      </w:r>
      <w:r w:rsidRPr="0019302A">
        <w:t xml:space="preserve">. Jiřina Švarcová. 1. vyd. Praha : Ministerstvo obrany ČR – Prezentační </w:t>
      </w:r>
      <w:r>
        <w:t>a informační centrum, 2009.</w:t>
      </w:r>
    </w:p>
    <w:p w:rsidR="0019302A" w:rsidRPr="007C1F8B" w:rsidRDefault="0019302A" w:rsidP="00144ADA">
      <w:pPr>
        <w:spacing w:after="0"/>
      </w:pPr>
    </w:p>
    <w:sectPr w:rsidR="0019302A" w:rsidRPr="007C1F8B" w:rsidSect="003B09AA">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763" w:rsidRDefault="00455763" w:rsidP="003C4A7D">
      <w:r>
        <w:separator/>
      </w:r>
    </w:p>
  </w:endnote>
  <w:endnote w:type="continuationSeparator" w:id="0">
    <w:p w:rsidR="00455763" w:rsidRDefault="00455763" w:rsidP="003C4A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238854"/>
      <w:docPartObj>
        <w:docPartGallery w:val="Page Numbers (Bottom of Page)"/>
        <w:docPartUnique/>
      </w:docPartObj>
    </w:sdtPr>
    <w:sdtContent>
      <w:p w:rsidR="008138D4" w:rsidRDefault="006D7524">
        <w:pPr>
          <w:pStyle w:val="Zpat"/>
          <w:jc w:val="center"/>
        </w:pPr>
        <w:fldSimple w:instr=" PAGE   \* MERGEFORMAT ">
          <w:r w:rsidR="00A7281E">
            <w:rPr>
              <w:noProof/>
            </w:rPr>
            <w:t>4</w:t>
          </w:r>
        </w:fldSimple>
      </w:p>
    </w:sdtContent>
  </w:sdt>
  <w:p w:rsidR="008138D4" w:rsidRDefault="008138D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763" w:rsidRDefault="00455763" w:rsidP="003C4A7D">
      <w:r>
        <w:separator/>
      </w:r>
    </w:p>
  </w:footnote>
  <w:footnote w:type="continuationSeparator" w:id="0">
    <w:p w:rsidR="00455763" w:rsidRDefault="00455763" w:rsidP="003C4A7D">
      <w:r>
        <w:continuationSeparator/>
      </w:r>
    </w:p>
  </w:footnote>
  <w:footnote w:id="1">
    <w:p w:rsidR="008138D4" w:rsidRDefault="008138D4">
      <w:pPr>
        <w:pStyle w:val="Textpoznpodarou"/>
      </w:pPr>
      <w:r>
        <w:rPr>
          <w:rStyle w:val="Znakapoznpodarou"/>
        </w:rPr>
        <w:footnoteRef/>
      </w:r>
      <w:r>
        <w:t xml:space="preserve"> </w:t>
      </w:r>
      <w:r w:rsidRPr="00463EEE">
        <w:t xml:space="preserve">DOUBKOVÁ, Jana. </w:t>
      </w:r>
      <w:r w:rsidRPr="00463EEE">
        <w:rPr>
          <w:i/>
        </w:rPr>
        <w:t>Rozpočet – fakta a trendy 2009</w:t>
      </w:r>
      <w:r>
        <w:t>. Jiřina Švarcová. 1. vyd. Praha</w:t>
      </w:r>
      <w:r w:rsidRPr="00463EEE">
        <w:t> : Ministerstvo obrany ČR – Prezentačn</w:t>
      </w:r>
      <w:r>
        <w:t>í a informační centrum, 2009. 4.</w:t>
      </w:r>
      <w:r w:rsidRPr="00463EEE">
        <w:t xml:space="preserve"> s.</w:t>
      </w:r>
    </w:p>
  </w:footnote>
  <w:footnote w:id="2">
    <w:p w:rsidR="008138D4" w:rsidRDefault="008138D4">
      <w:pPr>
        <w:pStyle w:val="Textpoznpodarou"/>
      </w:pPr>
      <w:r>
        <w:rPr>
          <w:rStyle w:val="Znakapoznpodarou"/>
        </w:rPr>
        <w:footnoteRef/>
      </w:r>
      <w:r>
        <w:t xml:space="preserve"> </w:t>
      </w:r>
      <w:r w:rsidRPr="003C4A7D">
        <w:rPr>
          <w:i/>
        </w:rPr>
        <w:t>The North Atlantic Treaty</w:t>
      </w:r>
      <w:r w:rsidRPr="003C4A7D">
        <w:t xml:space="preserve"> [online]. 1949 , Last updated: 23-Nov-2009 12:15 [cit. 2009-12-27]. Dostupný z WWW: &lt;http://www.nato.int/cps/en/natolive/official_texts_17120.htm&gt;.</w:t>
      </w:r>
    </w:p>
    <w:p w:rsidR="008138D4" w:rsidRPr="003C4A7D" w:rsidRDefault="008138D4">
      <w:pPr>
        <w:pStyle w:val="Textpoznpodarou"/>
        <w:rPr>
          <w:i/>
        </w:rPr>
      </w:pPr>
      <w:r>
        <w:t xml:space="preserve"> Což v překladu znamená: </w:t>
      </w:r>
      <w:r w:rsidRPr="003C4A7D">
        <w:rPr>
          <w:i/>
        </w:rPr>
        <w:t>„Smluvní strany se dohodly, že ozbrojený útok proti jedné nebo více z nich v Evropě nebo Severní Americe bude považován za útok proti všem, a proto odsouhlasily, že dojde-li k takovému ozbrojenému útoku, každá z nich uplatní právo na individuální nebo kolektivní obranu, uznané článkem 51 Charty Spojených národů, pomůže smluvní straně nebo stranám takto napadeným tím, že neprodleně podnikne sama a v souladu s ostatními stranami takovou akci, jakou bude považovat za nutnou, včetně použití ozbrojené síly, s cílem obnovit a udržet bezpečnost severoatlantické oblasti.“</w:t>
      </w:r>
    </w:p>
  </w:footnote>
  <w:footnote w:id="3">
    <w:p w:rsidR="008138D4" w:rsidRDefault="008138D4">
      <w:pPr>
        <w:pStyle w:val="Textpoznpodarou"/>
      </w:pPr>
      <w:r>
        <w:rPr>
          <w:rStyle w:val="Znakapoznpodarou"/>
        </w:rPr>
        <w:footnoteRef/>
      </w:r>
      <w:r>
        <w:t xml:space="preserve"> </w:t>
      </w:r>
      <w:r w:rsidRPr="000E0650">
        <w:t>Ministerstvo obrany ČR.</w:t>
      </w:r>
      <w:r w:rsidRPr="000E0650">
        <w:rPr>
          <w:i/>
        </w:rPr>
        <w:t xml:space="preserve"> Doktrína Armády ČR. </w:t>
      </w:r>
      <w:r w:rsidRPr="00C257F1">
        <w:t>Karaffa Vladimír. Vyškov : Správa doktrín ŘeVD, 2004. 148 s. Dostupný z WWW: &lt;http://www.army.cz/images/id_5001_6000/5238/dacr_12-2004.pdf&gt;.</w:t>
      </w:r>
    </w:p>
  </w:footnote>
  <w:footnote w:id="4">
    <w:p w:rsidR="008138D4" w:rsidRDefault="008138D4">
      <w:pPr>
        <w:pStyle w:val="Textpoznpodarou"/>
      </w:pPr>
      <w:r>
        <w:rPr>
          <w:rStyle w:val="Znakapoznpodarou"/>
        </w:rPr>
        <w:footnoteRef/>
      </w:r>
      <w:r>
        <w:t xml:space="preserve"> Více viz </w:t>
      </w:r>
      <w:r w:rsidRPr="000E0650">
        <w:rPr>
          <w:i/>
        </w:rPr>
        <w:t>Organizační struktura Generálního štábu Armády České republiky</w:t>
      </w:r>
      <w:r w:rsidRPr="000E0650">
        <w:t xml:space="preserve"> [online]. c2004-2009 , 3. prosince 2009 [cit. 2009-12-27]. Dostupný z WWW: &lt;http://www.army.cz/scripts/detail.php?pgid=160&gt;.</w:t>
      </w:r>
    </w:p>
  </w:footnote>
  <w:footnote w:id="5">
    <w:p w:rsidR="008138D4" w:rsidRDefault="008138D4">
      <w:pPr>
        <w:pStyle w:val="Textpoznpodarou"/>
      </w:pPr>
      <w:r>
        <w:rPr>
          <w:rStyle w:val="Znakapoznpodarou"/>
        </w:rPr>
        <w:footnoteRef/>
      </w:r>
      <w:r>
        <w:t xml:space="preserve"> Více viz </w:t>
      </w:r>
      <w:r w:rsidRPr="00593DFA">
        <w:rPr>
          <w:i/>
        </w:rPr>
        <w:t>Společné síly</w:t>
      </w:r>
      <w:r>
        <w:t xml:space="preserve">  [online]. c2004-2009 , 4</w:t>
      </w:r>
      <w:r w:rsidRPr="00593DFA">
        <w:t>.</w:t>
      </w:r>
      <w:r>
        <w:t>listopadu</w:t>
      </w:r>
      <w:r w:rsidRPr="00593DFA">
        <w:t xml:space="preserve"> 2009 [cit. 2009-12-27]. Dostupný z WWW: &lt;http://www.army.cz/scripts/detail.php?id=119&gt;.</w:t>
      </w:r>
    </w:p>
  </w:footnote>
  <w:footnote w:id="6">
    <w:p w:rsidR="008138D4" w:rsidRDefault="008138D4" w:rsidP="00C91FDD">
      <w:pPr>
        <w:pStyle w:val="Textpoznpodarou"/>
      </w:pPr>
      <w:r>
        <w:rPr>
          <w:rStyle w:val="Znakapoznpodarou"/>
        </w:rPr>
        <w:footnoteRef/>
      </w:r>
      <w:r>
        <w:t xml:space="preserve"> Více viz </w:t>
      </w:r>
      <w:r>
        <w:rPr>
          <w:i/>
        </w:rPr>
        <w:t>Síly podpory</w:t>
      </w:r>
      <w:r>
        <w:t xml:space="preserve">  [online]. c2004-2009 , 2. prosince</w:t>
      </w:r>
      <w:r w:rsidRPr="00593DFA">
        <w:t xml:space="preserve"> 2009 [cit. 2009-12-27]. Dostupný z WWW: &lt;</w:t>
      </w:r>
      <w:r w:rsidRPr="00EF27FA">
        <w:t xml:space="preserve"> http://www.army.cz/scripts/detail.php?id=2321</w:t>
      </w:r>
      <w:r w:rsidRPr="00593DFA">
        <w:t>&gt;.</w:t>
      </w:r>
    </w:p>
    <w:p w:rsidR="008138D4" w:rsidRDefault="008138D4">
      <w:pPr>
        <w:pStyle w:val="Textpoznpodarou"/>
      </w:pPr>
    </w:p>
  </w:footnote>
  <w:footnote w:id="7">
    <w:p w:rsidR="008138D4" w:rsidRDefault="008138D4">
      <w:pPr>
        <w:pStyle w:val="Textpoznpodarou"/>
      </w:pPr>
      <w:r>
        <w:rPr>
          <w:rStyle w:val="Znakapoznpodarou"/>
        </w:rPr>
        <w:footnoteRef/>
      </w:r>
      <w:r>
        <w:t xml:space="preserve"> </w:t>
      </w:r>
      <w:r w:rsidRPr="00E5746F">
        <w:t xml:space="preserve">ROUŠAR, Jaroslav. </w:t>
      </w:r>
      <w:r w:rsidRPr="00E5746F">
        <w:rPr>
          <w:i/>
        </w:rPr>
        <w:t>Česká republika a její profesionální armáda</w:t>
      </w:r>
      <w:r w:rsidRPr="00E5746F">
        <w:t>. Praha : Vydalo Ministerstvo obrany České republiky – Agentura vojenských informací a služeb, 2006. 159 s. Dostupný z WWW: &lt;http://www.army.cz/images/i</w:t>
      </w:r>
      <w:r>
        <w:t>d_7001_8000/7420/crapa-cz.pdf&gt;.</w:t>
      </w:r>
    </w:p>
  </w:footnote>
  <w:footnote w:id="8">
    <w:p w:rsidR="008138D4" w:rsidRDefault="008138D4">
      <w:pPr>
        <w:pStyle w:val="Textpoznpodarou"/>
      </w:pPr>
      <w:r>
        <w:rPr>
          <w:rStyle w:val="Znakapoznpodarou"/>
        </w:rPr>
        <w:footnoteRef/>
      </w:r>
      <w:r>
        <w:t xml:space="preserve"> </w:t>
      </w:r>
      <w:r w:rsidRPr="00663C4A">
        <w:t>Například zákon č. 148/1998 Sb. , o ochraně utajovaných skutečností a o změně některých zákonů, zákon č. 256/1992 Sb. , o ochraně osobních údajů v informačních systémech, § 12 zákona č. 40/1964 Sb. , občanský zákoník, ve znění pozdějších předpisů.</w:t>
      </w:r>
    </w:p>
  </w:footnote>
  <w:footnote w:id="9">
    <w:p w:rsidR="008138D4" w:rsidRDefault="008138D4">
      <w:pPr>
        <w:pStyle w:val="Textpoznpodarou"/>
      </w:pPr>
      <w:r>
        <w:rPr>
          <w:rStyle w:val="Znakapoznpodarou"/>
        </w:rPr>
        <w:footnoteRef/>
      </w:r>
      <w:r>
        <w:t xml:space="preserve"> </w:t>
      </w:r>
      <w:r w:rsidRPr="00FC7266">
        <w:rPr>
          <w:i/>
        </w:rPr>
        <w:t>Zákon o ozbrojených silách České republiky</w:t>
      </w:r>
      <w:r w:rsidRPr="00FC7266">
        <w:t xml:space="preserve"> [online]. 2005-2009 [cit. 2009-12-28]. Dostupný z WWW: &lt;http://zak</w:t>
      </w:r>
      <w:r>
        <w:t xml:space="preserve">ony-online.cz/?s138&amp;q138=all&gt;. </w:t>
      </w:r>
    </w:p>
  </w:footnote>
  <w:footnote w:id="10">
    <w:p w:rsidR="008138D4" w:rsidRDefault="008138D4">
      <w:pPr>
        <w:pStyle w:val="Textpoznpodarou"/>
      </w:pPr>
      <w:r>
        <w:rPr>
          <w:rStyle w:val="Znakapoznpodarou"/>
        </w:rPr>
        <w:footnoteRef/>
      </w:r>
      <w:r>
        <w:t xml:space="preserve"> </w:t>
      </w:r>
      <w:r w:rsidRPr="00063FB0">
        <w:t>Zákon č. 1/1993 Sb. , Ústava České republiky, ve znění pozdějších ústavních zákonů</w:t>
      </w:r>
      <w:r>
        <w:t>.</w:t>
      </w:r>
    </w:p>
  </w:footnote>
  <w:footnote w:id="11">
    <w:p w:rsidR="008138D4" w:rsidRDefault="008138D4">
      <w:pPr>
        <w:pStyle w:val="Textpoznpodarou"/>
      </w:pPr>
      <w:r>
        <w:rPr>
          <w:rStyle w:val="Znakapoznpodarou"/>
        </w:rPr>
        <w:footnoteRef/>
      </w:r>
      <w:r>
        <w:t xml:space="preserve"> </w:t>
      </w:r>
      <w:r w:rsidRPr="00063FB0">
        <w:t>Například zákon č. 166/1993 Sb. , o Nejvyšším kontrolním úřadu, ve znění pozdějších předpisů. Ústavní zákon č. 110/1998 Sb. , o bezpečnosti České republiky.</w:t>
      </w:r>
    </w:p>
  </w:footnote>
  <w:footnote w:id="12">
    <w:p w:rsidR="008138D4" w:rsidRDefault="008138D4">
      <w:pPr>
        <w:pStyle w:val="Textpoznpodarou"/>
      </w:pPr>
      <w:r>
        <w:rPr>
          <w:rStyle w:val="Znakapoznpodarou"/>
        </w:rPr>
        <w:footnoteRef/>
      </w:r>
      <w:r>
        <w:t xml:space="preserve"> </w:t>
      </w:r>
      <w:r w:rsidRPr="00FC7266">
        <w:rPr>
          <w:i/>
        </w:rPr>
        <w:t>Zákon o ozbrojených silách České republiky</w:t>
      </w:r>
      <w:r w:rsidRPr="00FC7266">
        <w:t xml:space="preserve"> [online]. 2005-2009 [cit. 2009-12-28]. Dostupný z WWW: &lt;http://zakony-online.cz/?s138&amp;q138=all&gt;. </w:t>
      </w:r>
    </w:p>
  </w:footnote>
  <w:footnote w:id="13">
    <w:p w:rsidR="008138D4" w:rsidRDefault="008138D4">
      <w:pPr>
        <w:pStyle w:val="Textpoznpodarou"/>
      </w:pPr>
      <w:r>
        <w:rPr>
          <w:rStyle w:val="Znakapoznpodarou"/>
        </w:rPr>
        <w:footnoteRef/>
      </w:r>
      <w:r>
        <w:t xml:space="preserve"> </w:t>
      </w:r>
      <w:r w:rsidRPr="008F78AC">
        <w:rPr>
          <w:i/>
        </w:rPr>
        <w:t>Evidence</w:t>
      </w:r>
      <w:r w:rsidRPr="008F78AC">
        <w:t xml:space="preserve"> </w:t>
      </w:r>
      <w:r w:rsidRPr="008F78AC">
        <w:rPr>
          <w:i/>
        </w:rPr>
        <w:t>petic a stížností v resortu Ministerstva obrany</w:t>
      </w:r>
      <w:r w:rsidRPr="008F78AC">
        <w:t xml:space="preserve"> [online]. 2008 , 18. srpna 2008 [cit. 2009-12-28]. Dostupný z WWW: &lt;http://www.army.cz/scripts/detail.php?id=11884&gt;.</w:t>
      </w:r>
    </w:p>
  </w:footnote>
  <w:footnote w:id="14">
    <w:p w:rsidR="008138D4" w:rsidRPr="008F78AC" w:rsidRDefault="008138D4">
      <w:pPr>
        <w:pStyle w:val="Textpoznpodarou"/>
        <w:rPr>
          <w:b/>
          <w:bCs/>
        </w:rPr>
      </w:pPr>
      <w:r>
        <w:rPr>
          <w:rStyle w:val="Znakapoznpodarou"/>
        </w:rPr>
        <w:footnoteRef/>
      </w:r>
      <w:r>
        <w:t xml:space="preserve"> </w:t>
      </w:r>
      <w:r w:rsidRPr="008F78AC">
        <w:rPr>
          <w:bCs/>
          <w:i/>
        </w:rPr>
        <w:t>Boj proti korupci v resortu Ministerstva obrany ČR</w:t>
      </w:r>
      <w:r w:rsidRPr="008F78AC">
        <w:t xml:space="preserve"> [online]. 2008 , 1</w:t>
      </w:r>
      <w:r>
        <w:t>1</w:t>
      </w:r>
      <w:r w:rsidRPr="008F78AC">
        <w:t xml:space="preserve">. </w:t>
      </w:r>
      <w:r>
        <w:t>listopadu  2009</w:t>
      </w:r>
      <w:r w:rsidRPr="008F78AC">
        <w:t xml:space="preserve"> [cit. 2009-12-28]. Dostupný z WWW: &lt;http://www.army.cz/scripts/detail.php?id=11884&gt;.</w:t>
      </w:r>
    </w:p>
  </w:footnote>
  <w:footnote w:id="15">
    <w:p w:rsidR="008138D4" w:rsidRPr="00463EEE" w:rsidRDefault="008138D4" w:rsidP="00463EEE">
      <w:pPr>
        <w:pStyle w:val="Textpoznpodarou"/>
      </w:pPr>
      <w:r>
        <w:rPr>
          <w:rStyle w:val="Znakapoznpodarou"/>
        </w:rPr>
        <w:footnoteRef/>
      </w:r>
      <w:r>
        <w:t xml:space="preserve"> </w:t>
      </w:r>
      <w:r w:rsidRPr="00463EEE">
        <w:t xml:space="preserve">DOUBKOVÁ, Jana. </w:t>
      </w:r>
      <w:r w:rsidRPr="00463EEE">
        <w:rPr>
          <w:i/>
        </w:rPr>
        <w:t>Rozpočet – fakta a trendy 2009</w:t>
      </w:r>
      <w:r>
        <w:t>. Jiřina Švarcová. 1. vyd. Praha</w:t>
      </w:r>
      <w:r w:rsidRPr="00463EEE">
        <w:t> : Ministerstvo obrany ČR – Prezentační a informační centrum, 2009. 36 s.</w:t>
      </w:r>
    </w:p>
    <w:p w:rsidR="008138D4" w:rsidRDefault="008138D4">
      <w:pPr>
        <w:pStyle w:val="Textpoznpodarou"/>
      </w:pPr>
    </w:p>
  </w:footnote>
  <w:footnote w:id="16">
    <w:p w:rsidR="008138D4" w:rsidRDefault="008138D4">
      <w:pPr>
        <w:pStyle w:val="Textpoznpodarou"/>
      </w:pPr>
      <w:r>
        <w:rPr>
          <w:rStyle w:val="Znakapoznpodarou"/>
        </w:rPr>
        <w:footnoteRef/>
      </w:r>
      <w:r>
        <w:t xml:space="preserve"> Více viz </w:t>
      </w:r>
      <w:r w:rsidRPr="00FC4A4A">
        <w:t>http://www.army.cz/scripts/detail.php?id=5004</w:t>
      </w:r>
    </w:p>
  </w:footnote>
  <w:footnote w:id="17">
    <w:p w:rsidR="008138D4" w:rsidRPr="00C54BD5" w:rsidRDefault="008138D4" w:rsidP="00C54BD5">
      <w:pPr>
        <w:pStyle w:val="Textpoznpodarou"/>
      </w:pPr>
      <w:r>
        <w:rPr>
          <w:rStyle w:val="Znakapoznpodarou"/>
        </w:rPr>
        <w:footnoteRef/>
      </w:r>
      <w:r>
        <w:t xml:space="preserve"> </w:t>
      </w:r>
      <w:r w:rsidRPr="00C54BD5">
        <w:t>GAZDÍK, Jan</w:t>
      </w:r>
      <w:r w:rsidRPr="00C54BD5">
        <w:rPr>
          <w:i/>
        </w:rPr>
        <w:t>. Armáda nabírá a školí lidi. A pak je propouští</w:t>
      </w:r>
      <w:r w:rsidRPr="00C54BD5">
        <w:t xml:space="preserve"> [online]. 2009 [cit. 2009-12-28]. Dostupný z WWW: &lt;http://zpravy.idnes.cz/armada-nabira-a-skoli-lidi-a-pak-je-propousti-fz3-/domaci.asp?c=A090811_214516_domaci_abr&gt;. </w:t>
      </w:r>
    </w:p>
    <w:p w:rsidR="008138D4" w:rsidRDefault="008138D4">
      <w:pPr>
        <w:pStyle w:val="Textpoznpodarou"/>
      </w:pPr>
    </w:p>
  </w:footnote>
  <w:footnote w:id="18">
    <w:p w:rsidR="008138D4" w:rsidRDefault="008138D4">
      <w:pPr>
        <w:pStyle w:val="Textpoznpodarou"/>
      </w:pPr>
      <w:r>
        <w:rPr>
          <w:rStyle w:val="Znakapoznpodarou"/>
        </w:rPr>
        <w:footnoteRef/>
      </w:r>
      <w:r>
        <w:t xml:space="preserve"> </w:t>
      </w:r>
      <w:r w:rsidRPr="008A5D8B">
        <w:t xml:space="preserve">KOHOUT, Jiří. </w:t>
      </w:r>
      <w:r w:rsidRPr="008A5D8B">
        <w:rPr>
          <w:i/>
        </w:rPr>
        <w:t>Důvěra v armádní velení</w:t>
      </w:r>
      <w:r w:rsidRPr="008A5D8B">
        <w:t xml:space="preserve"> [online]. 2009 [cit. 2009-12-28]. Dostupný z WWW: &lt;http://www.problemyvarmad</w:t>
      </w:r>
      <w:r>
        <w:t xml:space="preserve">e.cz/duvera-v-armadni-veleni&gt;. </w:t>
      </w:r>
    </w:p>
  </w:footnote>
  <w:footnote w:id="19">
    <w:p w:rsidR="008138D4" w:rsidRDefault="008138D4">
      <w:pPr>
        <w:pStyle w:val="Textpoznpodarou"/>
      </w:pPr>
      <w:r>
        <w:rPr>
          <w:rStyle w:val="Znakapoznpodarou"/>
        </w:rPr>
        <w:footnoteRef/>
      </w:r>
      <w:r>
        <w:t xml:space="preserve"> </w:t>
      </w:r>
      <w:r w:rsidRPr="00B03406">
        <w:t xml:space="preserve">ŠEDIVÝ, Jiří. </w:t>
      </w:r>
      <w:r w:rsidRPr="00B03406">
        <w:rPr>
          <w:i/>
        </w:rPr>
        <w:t>Revolta pilotů je projevem vnitřního napětí v armádě</w:t>
      </w:r>
      <w:r w:rsidRPr="00B03406">
        <w:t xml:space="preserve"> [online]. 2009 [cit. 2009-12-28]. Dostupný z WWW: &lt;http://sedivy.blog.idnes.cz/c/68356/REVOLTA-PILOTU-JE-PROJEVEM-VNITRNIHO-NAPETI-V-ARMADE.html&gt;.</w:t>
      </w:r>
    </w:p>
  </w:footnote>
  <w:footnote w:id="20">
    <w:p w:rsidR="008138D4" w:rsidRDefault="008138D4">
      <w:pPr>
        <w:pStyle w:val="Textpoznpodarou"/>
      </w:pPr>
      <w:r>
        <w:rPr>
          <w:rStyle w:val="Znakapoznpodarou"/>
        </w:rPr>
        <w:footnoteRef/>
      </w:r>
      <w:r>
        <w:t xml:space="preserve"> Více viz http://www.mediafax.cz/zahranici/2814946-Slovenska-armada-propusti-tisice-vojaku.</w:t>
      </w:r>
    </w:p>
    <w:p w:rsidR="008138D4" w:rsidRDefault="008138D4">
      <w:pPr>
        <w:pStyle w:val="Textpoznpodarou"/>
      </w:pPr>
    </w:p>
  </w:footnote>
  <w:footnote w:id="21">
    <w:p w:rsidR="008138D4" w:rsidRDefault="008138D4">
      <w:pPr>
        <w:pStyle w:val="Textpoznpodarou"/>
      </w:pPr>
      <w:r>
        <w:rPr>
          <w:rStyle w:val="Znakapoznpodarou"/>
        </w:rPr>
        <w:footnoteRef/>
      </w:r>
      <w:r>
        <w:t xml:space="preserve"> </w:t>
      </w:r>
      <w:r w:rsidRPr="00666214">
        <w:t>SPENCEROVÁ, Tereza</w:t>
      </w:r>
      <w:r w:rsidRPr="00666214">
        <w:rPr>
          <w:i/>
        </w:rPr>
        <w:t>. Itálie navrhuje jednotnou armádu EU</w:t>
      </w:r>
      <w:r w:rsidRPr="00666214">
        <w:t xml:space="preserve"> [online]. 2009 [cit. 2009-12-28]. Dostupný z WWW: &lt;http://www.literarky.cz/strucne/106-slideshow/1615-italie-</w:t>
      </w:r>
      <w:r>
        <w:t xml:space="preserve">navrhuje-jednotnou-armadu-eu&gt;. </w:t>
      </w:r>
    </w:p>
  </w:footnote>
  <w:footnote w:id="22">
    <w:p w:rsidR="008138D4" w:rsidRDefault="008138D4">
      <w:pPr>
        <w:pStyle w:val="Textpoznpodarou"/>
      </w:pPr>
      <w:r>
        <w:rPr>
          <w:rStyle w:val="Znakapoznpodarou"/>
        </w:rPr>
        <w:footnoteRef/>
      </w:r>
      <w:r>
        <w:t xml:space="preserve"> </w:t>
      </w:r>
      <w:r w:rsidRPr="00BC7F4C">
        <w:rPr>
          <w:i/>
        </w:rPr>
        <w:t xml:space="preserve">Zákony a prováděcí právní předpisy </w:t>
      </w:r>
      <w:r w:rsidRPr="00BC7F4C">
        <w:t>[online]. 2009 [cit. 2009-12-28]. Dostupný z WWW: &lt;http://www.army.cz/scripts/detail.php?id=172&gt;.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D0E61"/>
    <w:multiLevelType w:val="multilevel"/>
    <w:tmpl w:val="9790DEA6"/>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D9762C"/>
    <w:multiLevelType w:val="hybridMultilevel"/>
    <w:tmpl w:val="9EDE3BDE"/>
    <w:lvl w:ilvl="0" w:tplc="2DF2E9AC">
      <w:start w:val="1"/>
      <w:numFmt w:val="bullet"/>
      <w:lvlText w:val="-"/>
      <w:lvlJc w:val="left"/>
      <w:pPr>
        <w:tabs>
          <w:tab w:val="num" w:pos="720"/>
        </w:tabs>
        <w:ind w:left="720" w:hanging="360"/>
      </w:pPr>
      <w:rPr>
        <w:rFonts w:ascii="Times New Roman" w:hAnsi="Times New Roman" w:hint="default"/>
      </w:rPr>
    </w:lvl>
    <w:lvl w:ilvl="1" w:tplc="EF72A2D6" w:tentative="1">
      <w:start w:val="1"/>
      <w:numFmt w:val="bullet"/>
      <w:lvlText w:val="-"/>
      <w:lvlJc w:val="left"/>
      <w:pPr>
        <w:tabs>
          <w:tab w:val="num" w:pos="1440"/>
        </w:tabs>
        <w:ind w:left="1440" w:hanging="360"/>
      </w:pPr>
      <w:rPr>
        <w:rFonts w:ascii="Times New Roman" w:hAnsi="Times New Roman" w:hint="default"/>
      </w:rPr>
    </w:lvl>
    <w:lvl w:ilvl="2" w:tplc="811CA808" w:tentative="1">
      <w:start w:val="1"/>
      <w:numFmt w:val="bullet"/>
      <w:lvlText w:val="-"/>
      <w:lvlJc w:val="left"/>
      <w:pPr>
        <w:tabs>
          <w:tab w:val="num" w:pos="2160"/>
        </w:tabs>
        <w:ind w:left="2160" w:hanging="360"/>
      </w:pPr>
      <w:rPr>
        <w:rFonts w:ascii="Times New Roman" w:hAnsi="Times New Roman" w:hint="default"/>
      </w:rPr>
    </w:lvl>
    <w:lvl w:ilvl="3" w:tplc="C5B8CEF6" w:tentative="1">
      <w:start w:val="1"/>
      <w:numFmt w:val="bullet"/>
      <w:lvlText w:val="-"/>
      <w:lvlJc w:val="left"/>
      <w:pPr>
        <w:tabs>
          <w:tab w:val="num" w:pos="2880"/>
        </w:tabs>
        <w:ind w:left="2880" w:hanging="360"/>
      </w:pPr>
      <w:rPr>
        <w:rFonts w:ascii="Times New Roman" w:hAnsi="Times New Roman" w:hint="default"/>
      </w:rPr>
    </w:lvl>
    <w:lvl w:ilvl="4" w:tplc="4A62E28A" w:tentative="1">
      <w:start w:val="1"/>
      <w:numFmt w:val="bullet"/>
      <w:lvlText w:val="-"/>
      <w:lvlJc w:val="left"/>
      <w:pPr>
        <w:tabs>
          <w:tab w:val="num" w:pos="3600"/>
        </w:tabs>
        <w:ind w:left="3600" w:hanging="360"/>
      </w:pPr>
      <w:rPr>
        <w:rFonts w:ascii="Times New Roman" w:hAnsi="Times New Roman" w:hint="default"/>
      </w:rPr>
    </w:lvl>
    <w:lvl w:ilvl="5" w:tplc="4DCE401A" w:tentative="1">
      <w:start w:val="1"/>
      <w:numFmt w:val="bullet"/>
      <w:lvlText w:val="-"/>
      <w:lvlJc w:val="left"/>
      <w:pPr>
        <w:tabs>
          <w:tab w:val="num" w:pos="4320"/>
        </w:tabs>
        <w:ind w:left="4320" w:hanging="360"/>
      </w:pPr>
      <w:rPr>
        <w:rFonts w:ascii="Times New Roman" w:hAnsi="Times New Roman" w:hint="default"/>
      </w:rPr>
    </w:lvl>
    <w:lvl w:ilvl="6" w:tplc="A62214D2" w:tentative="1">
      <w:start w:val="1"/>
      <w:numFmt w:val="bullet"/>
      <w:lvlText w:val="-"/>
      <w:lvlJc w:val="left"/>
      <w:pPr>
        <w:tabs>
          <w:tab w:val="num" w:pos="5040"/>
        </w:tabs>
        <w:ind w:left="5040" w:hanging="360"/>
      </w:pPr>
      <w:rPr>
        <w:rFonts w:ascii="Times New Roman" w:hAnsi="Times New Roman" w:hint="default"/>
      </w:rPr>
    </w:lvl>
    <w:lvl w:ilvl="7" w:tplc="284EBA64" w:tentative="1">
      <w:start w:val="1"/>
      <w:numFmt w:val="bullet"/>
      <w:lvlText w:val="-"/>
      <w:lvlJc w:val="left"/>
      <w:pPr>
        <w:tabs>
          <w:tab w:val="num" w:pos="5760"/>
        </w:tabs>
        <w:ind w:left="5760" w:hanging="360"/>
      </w:pPr>
      <w:rPr>
        <w:rFonts w:ascii="Times New Roman" w:hAnsi="Times New Roman" w:hint="default"/>
      </w:rPr>
    </w:lvl>
    <w:lvl w:ilvl="8" w:tplc="328EE1EA" w:tentative="1">
      <w:start w:val="1"/>
      <w:numFmt w:val="bullet"/>
      <w:lvlText w:val="-"/>
      <w:lvlJc w:val="left"/>
      <w:pPr>
        <w:tabs>
          <w:tab w:val="num" w:pos="6480"/>
        </w:tabs>
        <w:ind w:left="6480" w:hanging="360"/>
      </w:pPr>
      <w:rPr>
        <w:rFonts w:ascii="Times New Roman" w:hAnsi="Times New Roman" w:hint="default"/>
      </w:rPr>
    </w:lvl>
  </w:abstractNum>
  <w:abstractNum w:abstractNumId="2">
    <w:nsid w:val="1DB154BD"/>
    <w:multiLevelType w:val="hybridMultilevel"/>
    <w:tmpl w:val="2F60C90C"/>
    <w:lvl w:ilvl="0" w:tplc="8A707FC0">
      <w:start w:val="1"/>
      <w:numFmt w:val="bullet"/>
      <w:lvlText w:val="•"/>
      <w:lvlJc w:val="left"/>
      <w:pPr>
        <w:tabs>
          <w:tab w:val="num" w:pos="720"/>
        </w:tabs>
        <w:ind w:left="720" w:hanging="360"/>
      </w:pPr>
      <w:rPr>
        <w:rFonts w:ascii="Times New Roman" w:hAnsi="Times New Roman" w:hint="default"/>
      </w:rPr>
    </w:lvl>
    <w:lvl w:ilvl="1" w:tplc="5B78690E" w:tentative="1">
      <w:start w:val="1"/>
      <w:numFmt w:val="bullet"/>
      <w:lvlText w:val="•"/>
      <w:lvlJc w:val="left"/>
      <w:pPr>
        <w:tabs>
          <w:tab w:val="num" w:pos="1440"/>
        </w:tabs>
        <w:ind w:left="1440" w:hanging="360"/>
      </w:pPr>
      <w:rPr>
        <w:rFonts w:ascii="Times New Roman" w:hAnsi="Times New Roman" w:hint="default"/>
      </w:rPr>
    </w:lvl>
    <w:lvl w:ilvl="2" w:tplc="C734D282" w:tentative="1">
      <w:start w:val="1"/>
      <w:numFmt w:val="bullet"/>
      <w:lvlText w:val="•"/>
      <w:lvlJc w:val="left"/>
      <w:pPr>
        <w:tabs>
          <w:tab w:val="num" w:pos="2160"/>
        </w:tabs>
        <w:ind w:left="2160" w:hanging="360"/>
      </w:pPr>
      <w:rPr>
        <w:rFonts w:ascii="Times New Roman" w:hAnsi="Times New Roman" w:hint="default"/>
      </w:rPr>
    </w:lvl>
    <w:lvl w:ilvl="3" w:tplc="5DF4B2CA" w:tentative="1">
      <w:start w:val="1"/>
      <w:numFmt w:val="bullet"/>
      <w:lvlText w:val="•"/>
      <w:lvlJc w:val="left"/>
      <w:pPr>
        <w:tabs>
          <w:tab w:val="num" w:pos="2880"/>
        </w:tabs>
        <w:ind w:left="2880" w:hanging="360"/>
      </w:pPr>
      <w:rPr>
        <w:rFonts w:ascii="Times New Roman" w:hAnsi="Times New Roman" w:hint="default"/>
      </w:rPr>
    </w:lvl>
    <w:lvl w:ilvl="4" w:tplc="5DD63984" w:tentative="1">
      <w:start w:val="1"/>
      <w:numFmt w:val="bullet"/>
      <w:lvlText w:val="•"/>
      <w:lvlJc w:val="left"/>
      <w:pPr>
        <w:tabs>
          <w:tab w:val="num" w:pos="3600"/>
        </w:tabs>
        <w:ind w:left="3600" w:hanging="360"/>
      </w:pPr>
      <w:rPr>
        <w:rFonts w:ascii="Times New Roman" w:hAnsi="Times New Roman" w:hint="default"/>
      </w:rPr>
    </w:lvl>
    <w:lvl w:ilvl="5" w:tplc="EA2E96E0" w:tentative="1">
      <w:start w:val="1"/>
      <w:numFmt w:val="bullet"/>
      <w:lvlText w:val="•"/>
      <w:lvlJc w:val="left"/>
      <w:pPr>
        <w:tabs>
          <w:tab w:val="num" w:pos="4320"/>
        </w:tabs>
        <w:ind w:left="4320" w:hanging="360"/>
      </w:pPr>
      <w:rPr>
        <w:rFonts w:ascii="Times New Roman" w:hAnsi="Times New Roman" w:hint="default"/>
      </w:rPr>
    </w:lvl>
    <w:lvl w:ilvl="6" w:tplc="74F68B66" w:tentative="1">
      <w:start w:val="1"/>
      <w:numFmt w:val="bullet"/>
      <w:lvlText w:val="•"/>
      <w:lvlJc w:val="left"/>
      <w:pPr>
        <w:tabs>
          <w:tab w:val="num" w:pos="5040"/>
        </w:tabs>
        <w:ind w:left="5040" w:hanging="360"/>
      </w:pPr>
      <w:rPr>
        <w:rFonts w:ascii="Times New Roman" w:hAnsi="Times New Roman" w:hint="default"/>
      </w:rPr>
    </w:lvl>
    <w:lvl w:ilvl="7" w:tplc="547A49A2" w:tentative="1">
      <w:start w:val="1"/>
      <w:numFmt w:val="bullet"/>
      <w:lvlText w:val="•"/>
      <w:lvlJc w:val="left"/>
      <w:pPr>
        <w:tabs>
          <w:tab w:val="num" w:pos="5760"/>
        </w:tabs>
        <w:ind w:left="5760" w:hanging="360"/>
      </w:pPr>
      <w:rPr>
        <w:rFonts w:ascii="Times New Roman" w:hAnsi="Times New Roman" w:hint="default"/>
      </w:rPr>
    </w:lvl>
    <w:lvl w:ilvl="8" w:tplc="60FAABD4" w:tentative="1">
      <w:start w:val="1"/>
      <w:numFmt w:val="bullet"/>
      <w:lvlText w:val="•"/>
      <w:lvlJc w:val="left"/>
      <w:pPr>
        <w:tabs>
          <w:tab w:val="num" w:pos="6480"/>
        </w:tabs>
        <w:ind w:left="6480" w:hanging="360"/>
      </w:pPr>
      <w:rPr>
        <w:rFonts w:ascii="Times New Roman" w:hAnsi="Times New Roman" w:hint="default"/>
      </w:rPr>
    </w:lvl>
  </w:abstractNum>
  <w:abstractNum w:abstractNumId="3">
    <w:nsid w:val="2A720C34"/>
    <w:multiLevelType w:val="multilevel"/>
    <w:tmpl w:val="8F1A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FC3D0F"/>
    <w:multiLevelType w:val="hybridMultilevel"/>
    <w:tmpl w:val="2FBED356"/>
    <w:lvl w:ilvl="0" w:tplc="06FAF51E">
      <w:start w:val="1"/>
      <w:numFmt w:val="bullet"/>
      <w:lvlText w:val="-"/>
      <w:lvlJc w:val="left"/>
      <w:pPr>
        <w:tabs>
          <w:tab w:val="num" w:pos="829"/>
        </w:tabs>
        <w:ind w:left="829" w:hanging="360"/>
      </w:pPr>
      <w:rPr>
        <w:rFonts w:ascii="Times New Roman" w:hAnsi="Times New Roman" w:hint="default"/>
      </w:rPr>
    </w:lvl>
    <w:lvl w:ilvl="1" w:tplc="04050003" w:tentative="1">
      <w:start w:val="1"/>
      <w:numFmt w:val="bullet"/>
      <w:lvlText w:val="o"/>
      <w:lvlJc w:val="left"/>
      <w:pPr>
        <w:ind w:left="1549" w:hanging="360"/>
      </w:pPr>
      <w:rPr>
        <w:rFonts w:ascii="Courier New" w:hAnsi="Courier New" w:cs="Courier New" w:hint="default"/>
      </w:rPr>
    </w:lvl>
    <w:lvl w:ilvl="2" w:tplc="04050005" w:tentative="1">
      <w:start w:val="1"/>
      <w:numFmt w:val="bullet"/>
      <w:lvlText w:val=""/>
      <w:lvlJc w:val="left"/>
      <w:pPr>
        <w:ind w:left="2269" w:hanging="360"/>
      </w:pPr>
      <w:rPr>
        <w:rFonts w:ascii="Wingdings" w:hAnsi="Wingdings" w:hint="default"/>
      </w:rPr>
    </w:lvl>
    <w:lvl w:ilvl="3" w:tplc="04050001" w:tentative="1">
      <w:start w:val="1"/>
      <w:numFmt w:val="bullet"/>
      <w:lvlText w:val=""/>
      <w:lvlJc w:val="left"/>
      <w:pPr>
        <w:ind w:left="2989" w:hanging="360"/>
      </w:pPr>
      <w:rPr>
        <w:rFonts w:ascii="Symbol" w:hAnsi="Symbol" w:hint="default"/>
      </w:rPr>
    </w:lvl>
    <w:lvl w:ilvl="4" w:tplc="04050003" w:tentative="1">
      <w:start w:val="1"/>
      <w:numFmt w:val="bullet"/>
      <w:lvlText w:val="o"/>
      <w:lvlJc w:val="left"/>
      <w:pPr>
        <w:ind w:left="3709" w:hanging="360"/>
      </w:pPr>
      <w:rPr>
        <w:rFonts w:ascii="Courier New" w:hAnsi="Courier New" w:cs="Courier New" w:hint="default"/>
      </w:rPr>
    </w:lvl>
    <w:lvl w:ilvl="5" w:tplc="04050005" w:tentative="1">
      <w:start w:val="1"/>
      <w:numFmt w:val="bullet"/>
      <w:lvlText w:val=""/>
      <w:lvlJc w:val="left"/>
      <w:pPr>
        <w:ind w:left="4429" w:hanging="360"/>
      </w:pPr>
      <w:rPr>
        <w:rFonts w:ascii="Wingdings" w:hAnsi="Wingdings" w:hint="default"/>
      </w:rPr>
    </w:lvl>
    <w:lvl w:ilvl="6" w:tplc="04050001" w:tentative="1">
      <w:start w:val="1"/>
      <w:numFmt w:val="bullet"/>
      <w:lvlText w:val=""/>
      <w:lvlJc w:val="left"/>
      <w:pPr>
        <w:ind w:left="5149" w:hanging="360"/>
      </w:pPr>
      <w:rPr>
        <w:rFonts w:ascii="Symbol" w:hAnsi="Symbol" w:hint="default"/>
      </w:rPr>
    </w:lvl>
    <w:lvl w:ilvl="7" w:tplc="04050003" w:tentative="1">
      <w:start w:val="1"/>
      <w:numFmt w:val="bullet"/>
      <w:lvlText w:val="o"/>
      <w:lvlJc w:val="left"/>
      <w:pPr>
        <w:ind w:left="5869" w:hanging="360"/>
      </w:pPr>
      <w:rPr>
        <w:rFonts w:ascii="Courier New" w:hAnsi="Courier New" w:cs="Courier New" w:hint="default"/>
      </w:rPr>
    </w:lvl>
    <w:lvl w:ilvl="8" w:tplc="04050005" w:tentative="1">
      <w:start w:val="1"/>
      <w:numFmt w:val="bullet"/>
      <w:lvlText w:val=""/>
      <w:lvlJc w:val="left"/>
      <w:pPr>
        <w:ind w:left="6589" w:hanging="360"/>
      </w:pPr>
      <w:rPr>
        <w:rFonts w:ascii="Wingdings" w:hAnsi="Wingdings" w:hint="default"/>
      </w:rPr>
    </w:lvl>
  </w:abstractNum>
  <w:abstractNum w:abstractNumId="5">
    <w:nsid w:val="4C8D1211"/>
    <w:multiLevelType w:val="multilevel"/>
    <w:tmpl w:val="7F624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8D7203"/>
    <w:multiLevelType w:val="hybridMultilevel"/>
    <w:tmpl w:val="4D5C37B2"/>
    <w:lvl w:ilvl="0" w:tplc="F57ADA0A">
      <w:start w:val="1"/>
      <w:numFmt w:val="bullet"/>
      <w:lvlText w:val="•"/>
      <w:lvlJc w:val="left"/>
      <w:pPr>
        <w:tabs>
          <w:tab w:val="num" w:pos="720"/>
        </w:tabs>
        <w:ind w:left="720" w:hanging="360"/>
      </w:pPr>
      <w:rPr>
        <w:rFonts w:ascii="Times New Roman" w:hAnsi="Times New Roman" w:hint="default"/>
      </w:rPr>
    </w:lvl>
    <w:lvl w:ilvl="1" w:tplc="4BBCDE4C" w:tentative="1">
      <w:start w:val="1"/>
      <w:numFmt w:val="bullet"/>
      <w:lvlText w:val="•"/>
      <w:lvlJc w:val="left"/>
      <w:pPr>
        <w:tabs>
          <w:tab w:val="num" w:pos="1440"/>
        </w:tabs>
        <w:ind w:left="1440" w:hanging="360"/>
      </w:pPr>
      <w:rPr>
        <w:rFonts w:ascii="Times New Roman" w:hAnsi="Times New Roman" w:hint="default"/>
      </w:rPr>
    </w:lvl>
    <w:lvl w:ilvl="2" w:tplc="9FD6830C" w:tentative="1">
      <w:start w:val="1"/>
      <w:numFmt w:val="bullet"/>
      <w:lvlText w:val="•"/>
      <w:lvlJc w:val="left"/>
      <w:pPr>
        <w:tabs>
          <w:tab w:val="num" w:pos="2160"/>
        </w:tabs>
        <w:ind w:left="2160" w:hanging="360"/>
      </w:pPr>
      <w:rPr>
        <w:rFonts w:ascii="Times New Roman" w:hAnsi="Times New Roman" w:hint="default"/>
      </w:rPr>
    </w:lvl>
    <w:lvl w:ilvl="3" w:tplc="F0B61E3A" w:tentative="1">
      <w:start w:val="1"/>
      <w:numFmt w:val="bullet"/>
      <w:lvlText w:val="•"/>
      <w:lvlJc w:val="left"/>
      <w:pPr>
        <w:tabs>
          <w:tab w:val="num" w:pos="2880"/>
        </w:tabs>
        <w:ind w:left="2880" w:hanging="360"/>
      </w:pPr>
      <w:rPr>
        <w:rFonts w:ascii="Times New Roman" w:hAnsi="Times New Roman" w:hint="default"/>
      </w:rPr>
    </w:lvl>
    <w:lvl w:ilvl="4" w:tplc="0748B9C4" w:tentative="1">
      <w:start w:val="1"/>
      <w:numFmt w:val="bullet"/>
      <w:lvlText w:val="•"/>
      <w:lvlJc w:val="left"/>
      <w:pPr>
        <w:tabs>
          <w:tab w:val="num" w:pos="3600"/>
        </w:tabs>
        <w:ind w:left="3600" w:hanging="360"/>
      </w:pPr>
      <w:rPr>
        <w:rFonts w:ascii="Times New Roman" w:hAnsi="Times New Roman" w:hint="default"/>
      </w:rPr>
    </w:lvl>
    <w:lvl w:ilvl="5" w:tplc="0C8C9848" w:tentative="1">
      <w:start w:val="1"/>
      <w:numFmt w:val="bullet"/>
      <w:lvlText w:val="•"/>
      <w:lvlJc w:val="left"/>
      <w:pPr>
        <w:tabs>
          <w:tab w:val="num" w:pos="4320"/>
        </w:tabs>
        <w:ind w:left="4320" w:hanging="360"/>
      </w:pPr>
      <w:rPr>
        <w:rFonts w:ascii="Times New Roman" w:hAnsi="Times New Roman" w:hint="default"/>
      </w:rPr>
    </w:lvl>
    <w:lvl w:ilvl="6" w:tplc="69A6945C" w:tentative="1">
      <w:start w:val="1"/>
      <w:numFmt w:val="bullet"/>
      <w:lvlText w:val="•"/>
      <w:lvlJc w:val="left"/>
      <w:pPr>
        <w:tabs>
          <w:tab w:val="num" w:pos="5040"/>
        </w:tabs>
        <w:ind w:left="5040" w:hanging="360"/>
      </w:pPr>
      <w:rPr>
        <w:rFonts w:ascii="Times New Roman" w:hAnsi="Times New Roman" w:hint="default"/>
      </w:rPr>
    </w:lvl>
    <w:lvl w:ilvl="7" w:tplc="F3083538" w:tentative="1">
      <w:start w:val="1"/>
      <w:numFmt w:val="bullet"/>
      <w:lvlText w:val="•"/>
      <w:lvlJc w:val="left"/>
      <w:pPr>
        <w:tabs>
          <w:tab w:val="num" w:pos="5760"/>
        </w:tabs>
        <w:ind w:left="5760" w:hanging="360"/>
      </w:pPr>
      <w:rPr>
        <w:rFonts w:ascii="Times New Roman" w:hAnsi="Times New Roman" w:hint="default"/>
      </w:rPr>
    </w:lvl>
    <w:lvl w:ilvl="8" w:tplc="F56CC2FE" w:tentative="1">
      <w:start w:val="1"/>
      <w:numFmt w:val="bullet"/>
      <w:lvlText w:val="•"/>
      <w:lvlJc w:val="left"/>
      <w:pPr>
        <w:tabs>
          <w:tab w:val="num" w:pos="6480"/>
        </w:tabs>
        <w:ind w:left="6480" w:hanging="360"/>
      </w:pPr>
      <w:rPr>
        <w:rFonts w:ascii="Times New Roman" w:hAnsi="Times New Roman" w:hint="default"/>
      </w:rPr>
    </w:lvl>
  </w:abstractNum>
  <w:abstractNum w:abstractNumId="7">
    <w:nsid w:val="5C4E6E07"/>
    <w:multiLevelType w:val="hybridMultilevel"/>
    <w:tmpl w:val="33384266"/>
    <w:lvl w:ilvl="0" w:tplc="06FAF51E">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77D04BA"/>
    <w:multiLevelType w:val="hybridMultilevel"/>
    <w:tmpl w:val="8A24ED5A"/>
    <w:lvl w:ilvl="0" w:tplc="2AFA45FE">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nsid w:val="77507B44"/>
    <w:multiLevelType w:val="multilevel"/>
    <w:tmpl w:val="46AED67E"/>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B624F6"/>
    <w:multiLevelType w:val="hybridMultilevel"/>
    <w:tmpl w:val="863C24E6"/>
    <w:lvl w:ilvl="0" w:tplc="21C4A3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C9A05B2"/>
    <w:multiLevelType w:val="hybridMultilevel"/>
    <w:tmpl w:val="1DDCF254"/>
    <w:lvl w:ilvl="0" w:tplc="06FAF51E">
      <w:start w:val="1"/>
      <w:numFmt w:val="bullet"/>
      <w:lvlText w:val="-"/>
      <w:lvlJc w:val="left"/>
      <w:pPr>
        <w:tabs>
          <w:tab w:val="num" w:pos="720"/>
        </w:tabs>
        <w:ind w:left="720" w:hanging="360"/>
      </w:pPr>
      <w:rPr>
        <w:rFonts w:ascii="Times New Roman" w:hAnsi="Times New Roman" w:hint="default"/>
      </w:rPr>
    </w:lvl>
    <w:lvl w:ilvl="1" w:tplc="206AD20C" w:tentative="1">
      <w:start w:val="1"/>
      <w:numFmt w:val="bullet"/>
      <w:lvlText w:val="-"/>
      <w:lvlJc w:val="left"/>
      <w:pPr>
        <w:tabs>
          <w:tab w:val="num" w:pos="1440"/>
        </w:tabs>
        <w:ind w:left="1440" w:hanging="360"/>
      </w:pPr>
      <w:rPr>
        <w:rFonts w:ascii="Times New Roman" w:hAnsi="Times New Roman" w:hint="default"/>
      </w:rPr>
    </w:lvl>
    <w:lvl w:ilvl="2" w:tplc="D35E7886" w:tentative="1">
      <w:start w:val="1"/>
      <w:numFmt w:val="bullet"/>
      <w:lvlText w:val="-"/>
      <w:lvlJc w:val="left"/>
      <w:pPr>
        <w:tabs>
          <w:tab w:val="num" w:pos="2160"/>
        </w:tabs>
        <w:ind w:left="2160" w:hanging="360"/>
      </w:pPr>
      <w:rPr>
        <w:rFonts w:ascii="Times New Roman" w:hAnsi="Times New Roman" w:hint="default"/>
      </w:rPr>
    </w:lvl>
    <w:lvl w:ilvl="3" w:tplc="1C868E8C" w:tentative="1">
      <w:start w:val="1"/>
      <w:numFmt w:val="bullet"/>
      <w:lvlText w:val="-"/>
      <w:lvlJc w:val="left"/>
      <w:pPr>
        <w:tabs>
          <w:tab w:val="num" w:pos="2880"/>
        </w:tabs>
        <w:ind w:left="2880" w:hanging="360"/>
      </w:pPr>
      <w:rPr>
        <w:rFonts w:ascii="Times New Roman" w:hAnsi="Times New Roman" w:hint="default"/>
      </w:rPr>
    </w:lvl>
    <w:lvl w:ilvl="4" w:tplc="F6A838F8" w:tentative="1">
      <w:start w:val="1"/>
      <w:numFmt w:val="bullet"/>
      <w:lvlText w:val="-"/>
      <w:lvlJc w:val="left"/>
      <w:pPr>
        <w:tabs>
          <w:tab w:val="num" w:pos="3600"/>
        </w:tabs>
        <w:ind w:left="3600" w:hanging="360"/>
      </w:pPr>
      <w:rPr>
        <w:rFonts w:ascii="Times New Roman" w:hAnsi="Times New Roman" w:hint="default"/>
      </w:rPr>
    </w:lvl>
    <w:lvl w:ilvl="5" w:tplc="F8AECA6E" w:tentative="1">
      <w:start w:val="1"/>
      <w:numFmt w:val="bullet"/>
      <w:lvlText w:val="-"/>
      <w:lvlJc w:val="left"/>
      <w:pPr>
        <w:tabs>
          <w:tab w:val="num" w:pos="4320"/>
        </w:tabs>
        <w:ind w:left="4320" w:hanging="360"/>
      </w:pPr>
      <w:rPr>
        <w:rFonts w:ascii="Times New Roman" w:hAnsi="Times New Roman" w:hint="default"/>
      </w:rPr>
    </w:lvl>
    <w:lvl w:ilvl="6" w:tplc="9152722C" w:tentative="1">
      <w:start w:val="1"/>
      <w:numFmt w:val="bullet"/>
      <w:lvlText w:val="-"/>
      <w:lvlJc w:val="left"/>
      <w:pPr>
        <w:tabs>
          <w:tab w:val="num" w:pos="5040"/>
        </w:tabs>
        <w:ind w:left="5040" w:hanging="360"/>
      </w:pPr>
      <w:rPr>
        <w:rFonts w:ascii="Times New Roman" w:hAnsi="Times New Roman" w:hint="default"/>
      </w:rPr>
    </w:lvl>
    <w:lvl w:ilvl="7" w:tplc="6B98FF0A" w:tentative="1">
      <w:start w:val="1"/>
      <w:numFmt w:val="bullet"/>
      <w:lvlText w:val="-"/>
      <w:lvlJc w:val="left"/>
      <w:pPr>
        <w:tabs>
          <w:tab w:val="num" w:pos="5760"/>
        </w:tabs>
        <w:ind w:left="5760" w:hanging="360"/>
      </w:pPr>
      <w:rPr>
        <w:rFonts w:ascii="Times New Roman" w:hAnsi="Times New Roman" w:hint="default"/>
      </w:rPr>
    </w:lvl>
    <w:lvl w:ilvl="8" w:tplc="D310AF4A"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10"/>
  </w:num>
  <w:num w:numId="3">
    <w:abstractNumId w:val="8"/>
  </w:num>
  <w:num w:numId="4">
    <w:abstractNumId w:val="2"/>
  </w:num>
  <w:num w:numId="5">
    <w:abstractNumId w:val="11"/>
  </w:num>
  <w:num w:numId="6">
    <w:abstractNumId w:val="1"/>
  </w:num>
  <w:num w:numId="7">
    <w:abstractNumId w:val="4"/>
  </w:num>
  <w:num w:numId="8">
    <w:abstractNumId w:val="5"/>
  </w:num>
  <w:num w:numId="9">
    <w:abstractNumId w:val="9"/>
  </w:num>
  <w:num w:numId="10">
    <w:abstractNumId w:val="3"/>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FELayout/>
  </w:compat>
  <w:rsids>
    <w:rsidRoot w:val="004308EE"/>
    <w:rsid w:val="00063FB0"/>
    <w:rsid w:val="00091A30"/>
    <w:rsid w:val="000A2B14"/>
    <w:rsid w:val="000E0650"/>
    <w:rsid w:val="00144ADA"/>
    <w:rsid w:val="001826E1"/>
    <w:rsid w:val="0019302A"/>
    <w:rsid w:val="00193CB8"/>
    <w:rsid w:val="001E714F"/>
    <w:rsid w:val="00220CEC"/>
    <w:rsid w:val="0023510A"/>
    <w:rsid w:val="00256FB6"/>
    <w:rsid w:val="002D33C4"/>
    <w:rsid w:val="00327D41"/>
    <w:rsid w:val="00350374"/>
    <w:rsid w:val="003768B2"/>
    <w:rsid w:val="00385B0A"/>
    <w:rsid w:val="003B09AA"/>
    <w:rsid w:val="003C4A7D"/>
    <w:rsid w:val="00421948"/>
    <w:rsid w:val="004308EE"/>
    <w:rsid w:val="004361E1"/>
    <w:rsid w:val="00455763"/>
    <w:rsid w:val="00463EEE"/>
    <w:rsid w:val="004A2B58"/>
    <w:rsid w:val="004B24F3"/>
    <w:rsid w:val="004E29F0"/>
    <w:rsid w:val="004E4E3A"/>
    <w:rsid w:val="00551725"/>
    <w:rsid w:val="00584063"/>
    <w:rsid w:val="00591A6C"/>
    <w:rsid w:val="00593DFA"/>
    <w:rsid w:val="005C614C"/>
    <w:rsid w:val="005D3F32"/>
    <w:rsid w:val="005D799B"/>
    <w:rsid w:val="005D7A64"/>
    <w:rsid w:val="006403FC"/>
    <w:rsid w:val="00663C4A"/>
    <w:rsid w:val="00666214"/>
    <w:rsid w:val="006D52D8"/>
    <w:rsid w:val="006D7524"/>
    <w:rsid w:val="006E6EAC"/>
    <w:rsid w:val="00702B15"/>
    <w:rsid w:val="00726A9F"/>
    <w:rsid w:val="00741F2E"/>
    <w:rsid w:val="007C1F8B"/>
    <w:rsid w:val="008138D4"/>
    <w:rsid w:val="00843B1F"/>
    <w:rsid w:val="00847F4A"/>
    <w:rsid w:val="008A5D8B"/>
    <w:rsid w:val="008D3615"/>
    <w:rsid w:val="008F78AC"/>
    <w:rsid w:val="00972A40"/>
    <w:rsid w:val="009D1102"/>
    <w:rsid w:val="00A1227D"/>
    <w:rsid w:val="00A7281E"/>
    <w:rsid w:val="00AC0E01"/>
    <w:rsid w:val="00B03406"/>
    <w:rsid w:val="00B23FBC"/>
    <w:rsid w:val="00B36BDD"/>
    <w:rsid w:val="00B5616F"/>
    <w:rsid w:val="00B80469"/>
    <w:rsid w:val="00B8652C"/>
    <w:rsid w:val="00BA5047"/>
    <w:rsid w:val="00BC7F4C"/>
    <w:rsid w:val="00BD2B59"/>
    <w:rsid w:val="00C257F1"/>
    <w:rsid w:val="00C277E2"/>
    <w:rsid w:val="00C54BD5"/>
    <w:rsid w:val="00C71743"/>
    <w:rsid w:val="00C91FDD"/>
    <w:rsid w:val="00CC59F9"/>
    <w:rsid w:val="00D1685E"/>
    <w:rsid w:val="00D22E3C"/>
    <w:rsid w:val="00D54EA1"/>
    <w:rsid w:val="00D655AC"/>
    <w:rsid w:val="00D91731"/>
    <w:rsid w:val="00DA1043"/>
    <w:rsid w:val="00DD67EF"/>
    <w:rsid w:val="00E03126"/>
    <w:rsid w:val="00E150A0"/>
    <w:rsid w:val="00E47D91"/>
    <w:rsid w:val="00E5746F"/>
    <w:rsid w:val="00EA09E8"/>
    <w:rsid w:val="00EF27FA"/>
    <w:rsid w:val="00F46ACA"/>
    <w:rsid w:val="00F54387"/>
    <w:rsid w:val="00FB74DA"/>
    <w:rsid w:val="00FC2E94"/>
    <w:rsid w:val="00FC3C43"/>
    <w:rsid w:val="00FC4A4A"/>
    <w:rsid w:val="00FC7266"/>
    <w:rsid w:val="00FE610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2A40"/>
  </w:style>
  <w:style w:type="paragraph" w:styleId="Nadpis1">
    <w:name w:val="heading 1"/>
    <w:basedOn w:val="Normln"/>
    <w:next w:val="Normln"/>
    <w:link w:val="Nadpis1Char"/>
    <w:uiPriority w:val="9"/>
    <w:qFormat/>
    <w:rsid w:val="00972A40"/>
    <w:pPr>
      <w:spacing w:before="480" w:after="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972A40"/>
    <w:pPr>
      <w:spacing w:before="200" w:after="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unhideWhenUsed/>
    <w:qFormat/>
    <w:rsid w:val="00972A40"/>
    <w:pPr>
      <w:spacing w:before="200" w:after="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972A40"/>
    <w:pPr>
      <w:spacing w:before="200" w:after="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972A40"/>
    <w:pPr>
      <w:spacing w:before="200" w:after="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972A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972A40"/>
    <w:pPr>
      <w:spacing w:after="0"/>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972A40"/>
    <w:pPr>
      <w:spacing w:after="0"/>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972A40"/>
    <w:pPr>
      <w:spacing w:after="0"/>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308EE"/>
    <w:rPr>
      <w:rFonts w:ascii="Tahoma" w:hAnsi="Tahoma" w:cs="Tahoma"/>
      <w:sz w:val="16"/>
      <w:szCs w:val="16"/>
    </w:rPr>
  </w:style>
  <w:style w:type="character" w:customStyle="1" w:styleId="TextbublinyChar">
    <w:name w:val="Text bubliny Char"/>
    <w:basedOn w:val="Standardnpsmoodstavce"/>
    <w:link w:val="Textbubliny"/>
    <w:uiPriority w:val="99"/>
    <w:semiHidden/>
    <w:rsid w:val="004308EE"/>
    <w:rPr>
      <w:rFonts w:ascii="Tahoma" w:eastAsia="Times New Roman" w:hAnsi="Tahoma" w:cs="Tahoma"/>
      <w:sz w:val="16"/>
      <w:szCs w:val="16"/>
      <w:lang w:eastAsia="cs-CZ"/>
    </w:rPr>
  </w:style>
  <w:style w:type="paragraph" w:styleId="Odstavecseseznamem">
    <w:name w:val="List Paragraph"/>
    <w:basedOn w:val="Normln"/>
    <w:uiPriority w:val="34"/>
    <w:qFormat/>
    <w:rsid w:val="00972A40"/>
    <w:pPr>
      <w:ind w:left="720"/>
      <w:contextualSpacing/>
    </w:pPr>
  </w:style>
  <w:style w:type="paragraph" w:styleId="Textvysvtlivek">
    <w:name w:val="endnote text"/>
    <w:basedOn w:val="Normln"/>
    <w:link w:val="TextvysvtlivekChar"/>
    <w:uiPriority w:val="99"/>
    <w:semiHidden/>
    <w:unhideWhenUsed/>
    <w:rsid w:val="003C4A7D"/>
    <w:rPr>
      <w:sz w:val="20"/>
      <w:szCs w:val="20"/>
    </w:rPr>
  </w:style>
  <w:style w:type="character" w:customStyle="1" w:styleId="TextvysvtlivekChar">
    <w:name w:val="Text vysvětlivek Char"/>
    <w:basedOn w:val="Standardnpsmoodstavce"/>
    <w:link w:val="Textvysvtlivek"/>
    <w:uiPriority w:val="99"/>
    <w:semiHidden/>
    <w:rsid w:val="003C4A7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3C4A7D"/>
    <w:rPr>
      <w:vertAlign w:val="superscript"/>
    </w:rPr>
  </w:style>
  <w:style w:type="paragraph" w:styleId="Textpoznpodarou">
    <w:name w:val="footnote text"/>
    <w:basedOn w:val="Normln"/>
    <w:link w:val="TextpoznpodarouChar"/>
    <w:uiPriority w:val="99"/>
    <w:unhideWhenUsed/>
    <w:rsid w:val="003C4A7D"/>
    <w:rPr>
      <w:sz w:val="20"/>
      <w:szCs w:val="20"/>
    </w:rPr>
  </w:style>
  <w:style w:type="character" w:customStyle="1" w:styleId="TextpoznpodarouChar">
    <w:name w:val="Text pozn. pod čarou Char"/>
    <w:basedOn w:val="Standardnpsmoodstavce"/>
    <w:link w:val="Textpoznpodarou"/>
    <w:uiPriority w:val="99"/>
    <w:rsid w:val="003C4A7D"/>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C4A7D"/>
    <w:rPr>
      <w:vertAlign w:val="superscript"/>
    </w:rPr>
  </w:style>
  <w:style w:type="character" w:styleId="Hypertextovodkaz">
    <w:name w:val="Hyperlink"/>
    <w:basedOn w:val="Standardnpsmoodstavce"/>
    <w:uiPriority w:val="99"/>
    <w:unhideWhenUsed/>
    <w:rsid w:val="00C91FDD"/>
    <w:rPr>
      <w:color w:val="0000FF"/>
      <w:u w:val="single"/>
    </w:rPr>
  </w:style>
  <w:style w:type="character" w:customStyle="1" w:styleId="Nadpis1Char">
    <w:name w:val="Nadpis 1 Char"/>
    <w:basedOn w:val="Standardnpsmoodstavce"/>
    <w:link w:val="Nadpis1"/>
    <w:uiPriority w:val="9"/>
    <w:rsid w:val="00972A40"/>
    <w:rPr>
      <w:rFonts w:asciiTheme="majorHAnsi" w:eastAsiaTheme="majorEastAsia" w:hAnsiTheme="majorHAnsi" w:cstheme="majorBidi"/>
      <w:b/>
      <w:bCs/>
      <w:sz w:val="28"/>
      <w:szCs w:val="28"/>
    </w:rPr>
  </w:style>
  <w:style w:type="paragraph" w:styleId="Normlnweb">
    <w:name w:val="Normal (Web)"/>
    <w:basedOn w:val="Normln"/>
    <w:uiPriority w:val="99"/>
    <w:semiHidden/>
    <w:unhideWhenUsed/>
    <w:rsid w:val="004E29F0"/>
  </w:style>
  <w:style w:type="paragraph" w:styleId="Nadpisobsahu">
    <w:name w:val="TOC Heading"/>
    <w:basedOn w:val="Nadpis1"/>
    <w:next w:val="Normln"/>
    <w:uiPriority w:val="39"/>
    <w:unhideWhenUsed/>
    <w:qFormat/>
    <w:rsid w:val="00972A40"/>
    <w:pPr>
      <w:outlineLvl w:val="9"/>
    </w:pPr>
  </w:style>
  <w:style w:type="character" w:customStyle="1" w:styleId="Nadpis2Char">
    <w:name w:val="Nadpis 2 Char"/>
    <w:basedOn w:val="Standardnpsmoodstavce"/>
    <w:link w:val="Nadpis2"/>
    <w:uiPriority w:val="9"/>
    <w:rsid w:val="00972A40"/>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972A40"/>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972A40"/>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972A40"/>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972A40"/>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972A40"/>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972A40"/>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972A40"/>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972A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972A40"/>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972A40"/>
    <w:pPr>
      <w:spacing w:after="600"/>
    </w:pPr>
    <w:rPr>
      <w:rFonts w:asciiTheme="majorHAnsi" w:eastAsiaTheme="majorEastAsia" w:hAnsiTheme="majorHAnsi" w:cstheme="majorBidi"/>
      <w:i/>
      <w:iCs/>
      <w:spacing w:val="13"/>
      <w:sz w:val="24"/>
      <w:szCs w:val="24"/>
    </w:rPr>
  </w:style>
  <w:style w:type="character" w:customStyle="1" w:styleId="PodtitulChar">
    <w:name w:val="Podtitul Char"/>
    <w:basedOn w:val="Standardnpsmoodstavce"/>
    <w:link w:val="Podtitul"/>
    <w:uiPriority w:val="11"/>
    <w:rsid w:val="00972A40"/>
    <w:rPr>
      <w:rFonts w:asciiTheme="majorHAnsi" w:eastAsiaTheme="majorEastAsia" w:hAnsiTheme="majorHAnsi" w:cstheme="majorBidi"/>
      <w:i/>
      <w:iCs/>
      <w:spacing w:val="13"/>
      <w:sz w:val="24"/>
      <w:szCs w:val="24"/>
    </w:rPr>
  </w:style>
  <w:style w:type="character" w:styleId="Siln">
    <w:name w:val="Strong"/>
    <w:uiPriority w:val="22"/>
    <w:qFormat/>
    <w:rsid w:val="00972A40"/>
    <w:rPr>
      <w:b/>
      <w:bCs/>
    </w:rPr>
  </w:style>
  <w:style w:type="character" w:styleId="Zvraznn">
    <w:name w:val="Emphasis"/>
    <w:uiPriority w:val="20"/>
    <w:qFormat/>
    <w:rsid w:val="00972A40"/>
    <w:rPr>
      <w:b/>
      <w:bCs/>
      <w:i/>
      <w:iCs/>
      <w:spacing w:val="10"/>
      <w:bdr w:val="none" w:sz="0" w:space="0" w:color="auto"/>
      <w:shd w:val="clear" w:color="auto" w:fill="auto"/>
    </w:rPr>
  </w:style>
  <w:style w:type="paragraph" w:styleId="Bezmezer">
    <w:name w:val="No Spacing"/>
    <w:basedOn w:val="Normln"/>
    <w:uiPriority w:val="1"/>
    <w:qFormat/>
    <w:rsid w:val="00972A40"/>
    <w:pPr>
      <w:spacing w:after="0" w:line="240" w:lineRule="auto"/>
    </w:pPr>
  </w:style>
  <w:style w:type="paragraph" w:styleId="Citace">
    <w:name w:val="Quote"/>
    <w:basedOn w:val="Normln"/>
    <w:next w:val="Normln"/>
    <w:link w:val="CitaceChar"/>
    <w:uiPriority w:val="29"/>
    <w:qFormat/>
    <w:rsid w:val="00972A40"/>
    <w:pPr>
      <w:spacing w:before="200" w:after="0"/>
      <w:ind w:left="360" w:right="360"/>
    </w:pPr>
    <w:rPr>
      <w:i/>
      <w:iCs/>
    </w:rPr>
  </w:style>
  <w:style w:type="character" w:customStyle="1" w:styleId="CitaceChar">
    <w:name w:val="Citace Char"/>
    <w:basedOn w:val="Standardnpsmoodstavce"/>
    <w:link w:val="Citace"/>
    <w:uiPriority w:val="29"/>
    <w:rsid w:val="00972A40"/>
    <w:rPr>
      <w:i/>
      <w:iCs/>
    </w:rPr>
  </w:style>
  <w:style w:type="paragraph" w:styleId="Citaceintenzivn">
    <w:name w:val="Intense Quote"/>
    <w:basedOn w:val="Normln"/>
    <w:next w:val="Normln"/>
    <w:link w:val="CitaceintenzivnChar"/>
    <w:uiPriority w:val="30"/>
    <w:qFormat/>
    <w:rsid w:val="00972A40"/>
    <w:pPr>
      <w:pBdr>
        <w:bottom w:val="single" w:sz="4" w:space="1" w:color="auto"/>
      </w:pBdr>
      <w:spacing w:before="200" w:after="280"/>
      <w:ind w:left="1008" w:right="1152"/>
      <w:jc w:val="both"/>
    </w:pPr>
    <w:rPr>
      <w:b/>
      <w:bCs/>
      <w:i/>
      <w:iCs/>
    </w:rPr>
  </w:style>
  <w:style w:type="character" w:customStyle="1" w:styleId="CitaceintenzivnChar">
    <w:name w:val="Citace – intenzivní Char"/>
    <w:basedOn w:val="Standardnpsmoodstavce"/>
    <w:link w:val="Citaceintenzivn"/>
    <w:uiPriority w:val="30"/>
    <w:rsid w:val="00972A40"/>
    <w:rPr>
      <w:b/>
      <w:bCs/>
      <w:i/>
      <w:iCs/>
    </w:rPr>
  </w:style>
  <w:style w:type="character" w:styleId="Zdraznnjemn">
    <w:name w:val="Subtle Emphasis"/>
    <w:uiPriority w:val="19"/>
    <w:qFormat/>
    <w:rsid w:val="00972A40"/>
    <w:rPr>
      <w:i/>
      <w:iCs/>
    </w:rPr>
  </w:style>
  <w:style w:type="character" w:styleId="Zdraznnintenzivn">
    <w:name w:val="Intense Emphasis"/>
    <w:uiPriority w:val="21"/>
    <w:qFormat/>
    <w:rsid w:val="00972A40"/>
    <w:rPr>
      <w:b/>
      <w:bCs/>
    </w:rPr>
  </w:style>
  <w:style w:type="character" w:styleId="Odkazjemn">
    <w:name w:val="Subtle Reference"/>
    <w:uiPriority w:val="31"/>
    <w:qFormat/>
    <w:rsid w:val="00972A40"/>
    <w:rPr>
      <w:smallCaps/>
    </w:rPr>
  </w:style>
  <w:style w:type="character" w:styleId="Odkazintenzivn">
    <w:name w:val="Intense Reference"/>
    <w:uiPriority w:val="32"/>
    <w:qFormat/>
    <w:rsid w:val="00972A40"/>
    <w:rPr>
      <w:smallCaps/>
      <w:spacing w:val="5"/>
      <w:u w:val="single"/>
    </w:rPr>
  </w:style>
  <w:style w:type="character" w:styleId="Nzevknihy">
    <w:name w:val="Book Title"/>
    <w:uiPriority w:val="33"/>
    <w:qFormat/>
    <w:rsid w:val="00972A40"/>
    <w:rPr>
      <w:i/>
      <w:iCs/>
      <w:smallCaps/>
      <w:spacing w:val="5"/>
    </w:rPr>
  </w:style>
  <w:style w:type="paragraph" w:styleId="Zhlav">
    <w:name w:val="header"/>
    <w:basedOn w:val="Normln"/>
    <w:link w:val="ZhlavChar"/>
    <w:uiPriority w:val="99"/>
    <w:semiHidden/>
    <w:unhideWhenUsed/>
    <w:rsid w:val="0058406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84063"/>
  </w:style>
  <w:style w:type="paragraph" w:styleId="Zpat">
    <w:name w:val="footer"/>
    <w:basedOn w:val="Normln"/>
    <w:link w:val="ZpatChar"/>
    <w:uiPriority w:val="99"/>
    <w:unhideWhenUsed/>
    <w:rsid w:val="00584063"/>
    <w:pPr>
      <w:tabs>
        <w:tab w:val="center" w:pos="4536"/>
        <w:tab w:val="right" w:pos="9072"/>
      </w:tabs>
      <w:spacing w:after="0" w:line="240" w:lineRule="auto"/>
    </w:pPr>
  </w:style>
  <w:style w:type="character" w:customStyle="1" w:styleId="ZpatChar">
    <w:name w:val="Zápatí Char"/>
    <w:basedOn w:val="Standardnpsmoodstavce"/>
    <w:link w:val="Zpat"/>
    <w:uiPriority w:val="99"/>
    <w:rsid w:val="00584063"/>
  </w:style>
  <w:style w:type="paragraph" w:styleId="Obsah1">
    <w:name w:val="toc 1"/>
    <w:basedOn w:val="Normln"/>
    <w:next w:val="Normln"/>
    <w:autoRedefine/>
    <w:uiPriority w:val="39"/>
    <w:unhideWhenUsed/>
    <w:rsid w:val="00584063"/>
    <w:pPr>
      <w:spacing w:after="100"/>
    </w:pPr>
  </w:style>
  <w:style w:type="paragraph" w:styleId="Obsah2">
    <w:name w:val="toc 2"/>
    <w:basedOn w:val="Normln"/>
    <w:next w:val="Normln"/>
    <w:autoRedefine/>
    <w:uiPriority w:val="39"/>
    <w:unhideWhenUsed/>
    <w:rsid w:val="00584063"/>
    <w:pPr>
      <w:spacing w:after="100"/>
      <w:ind w:left="220"/>
    </w:pPr>
  </w:style>
  <w:style w:type="paragraph" w:styleId="Obsah3">
    <w:name w:val="toc 3"/>
    <w:basedOn w:val="Normln"/>
    <w:next w:val="Normln"/>
    <w:autoRedefine/>
    <w:uiPriority w:val="39"/>
    <w:unhideWhenUsed/>
    <w:rsid w:val="00584063"/>
    <w:pPr>
      <w:spacing w:after="100"/>
      <w:ind w:left="440"/>
    </w:pPr>
  </w:style>
</w:styles>
</file>

<file path=word/webSettings.xml><?xml version="1.0" encoding="utf-8"?>
<w:webSettings xmlns:r="http://schemas.openxmlformats.org/officeDocument/2006/relationships" xmlns:w="http://schemas.openxmlformats.org/wordprocessingml/2006/main">
  <w:divs>
    <w:div w:id="42218852">
      <w:bodyDiv w:val="1"/>
      <w:marLeft w:val="0"/>
      <w:marRight w:val="0"/>
      <w:marTop w:val="0"/>
      <w:marBottom w:val="0"/>
      <w:divBdr>
        <w:top w:val="none" w:sz="0" w:space="0" w:color="auto"/>
        <w:left w:val="none" w:sz="0" w:space="0" w:color="auto"/>
        <w:bottom w:val="none" w:sz="0" w:space="0" w:color="auto"/>
        <w:right w:val="none" w:sz="0" w:space="0" w:color="auto"/>
      </w:divBdr>
    </w:div>
    <w:div w:id="103889854">
      <w:bodyDiv w:val="1"/>
      <w:marLeft w:val="0"/>
      <w:marRight w:val="0"/>
      <w:marTop w:val="0"/>
      <w:marBottom w:val="0"/>
      <w:divBdr>
        <w:top w:val="none" w:sz="0" w:space="0" w:color="auto"/>
        <w:left w:val="none" w:sz="0" w:space="0" w:color="auto"/>
        <w:bottom w:val="none" w:sz="0" w:space="0" w:color="auto"/>
        <w:right w:val="none" w:sz="0" w:space="0" w:color="auto"/>
      </w:divBdr>
      <w:divsChild>
        <w:div w:id="708914267">
          <w:marLeft w:val="0"/>
          <w:marRight w:val="0"/>
          <w:marTop w:val="240"/>
          <w:marBottom w:val="0"/>
          <w:divBdr>
            <w:top w:val="none" w:sz="0" w:space="0" w:color="auto"/>
            <w:left w:val="none" w:sz="0" w:space="0" w:color="auto"/>
            <w:bottom w:val="none" w:sz="0" w:space="0" w:color="auto"/>
            <w:right w:val="none" w:sz="0" w:space="0" w:color="auto"/>
          </w:divBdr>
        </w:div>
        <w:div w:id="797725027">
          <w:marLeft w:val="0"/>
          <w:marRight w:val="0"/>
          <w:marTop w:val="240"/>
          <w:marBottom w:val="0"/>
          <w:divBdr>
            <w:top w:val="none" w:sz="0" w:space="0" w:color="auto"/>
            <w:left w:val="none" w:sz="0" w:space="0" w:color="auto"/>
            <w:bottom w:val="none" w:sz="0" w:space="0" w:color="auto"/>
            <w:right w:val="none" w:sz="0" w:space="0" w:color="auto"/>
          </w:divBdr>
        </w:div>
        <w:div w:id="1904220322">
          <w:marLeft w:val="0"/>
          <w:marRight w:val="0"/>
          <w:marTop w:val="240"/>
          <w:marBottom w:val="0"/>
          <w:divBdr>
            <w:top w:val="none" w:sz="0" w:space="0" w:color="auto"/>
            <w:left w:val="none" w:sz="0" w:space="0" w:color="auto"/>
            <w:bottom w:val="none" w:sz="0" w:space="0" w:color="auto"/>
            <w:right w:val="none" w:sz="0" w:space="0" w:color="auto"/>
          </w:divBdr>
        </w:div>
        <w:div w:id="273756236">
          <w:marLeft w:val="0"/>
          <w:marRight w:val="0"/>
          <w:marTop w:val="240"/>
          <w:marBottom w:val="0"/>
          <w:divBdr>
            <w:top w:val="none" w:sz="0" w:space="0" w:color="auto"/>
            <w:left w:val="none" w:sz="0" w:space="0" w:color="auto"/>
            <w:bottom w:val="none" w:sz="0" w:space="0" w:color="auto"/>
            <w:right w:val="none" w:sz="0" w:space="0" w:color="auto"/>
          </w:divBdr>
        </w:div>
        <w:div w:id="1653021418">
          <w:marLeft w:val="0"/>
          <w:marRight w:val="0"/>
          <w:marTop w:val="240"/>
          <w:marBottom w:val="0"/>
          <w:divBdr>
            <w:top w:val="none" w:sz="0" w:space="0" w:color="auto"/>
            <w:left w:val="none" w:sz="0" w:space="0" w:color="auto"/>
            <w:bottom w:val="none" w:sz="0" w:space="0" w:color="auto"/>
            <w:right w:val="none" w:sz="0" w:space="0" w:color="auto"/>
          </w:divBdr>
        </w:div>
      </w:divsChild>
    </w:div>
    <w:div w:id="202328522">
      <w:bodyDiv w:val="1"/>
      <w:marLeft w:val="0"/>
      <w:marRight w:val="0"/>
      <w:marTop w:val="0"/>
      <w:marBottom w:val="0"/>
      <w:divBdr>
        <w:top w:val="none" w:sz="0" w:space="0" w:color="auto"/>
        <w:left w:val="none" w:sz="0" w:space="0" w:color="auto"/>
        <w:bottom w:val="none" w:sz="0" w:space="0" w:color="auto"/>
        <w:right w:val="none" w:sz="0" w:space="0" w:color="auto"/>
      </w:divBdr>
      <w:divsChild>
        <w:div w:id="538591140">
          <w:marLeft w:val="0"/>
          <w:marRight w:val="0"/>
          <w:marTop w:val="0"/>
          <w:marBottom w:val="0"/>
          <w:divBdr>
            <w:top w:val="none" w:sz="0" w:space="0" w:color="auto"/>
            <w:left w:val="none" w:sz="0" w:space="0" w:color="auto"/>
            <w:bottom w:val="none" w:sz="0" w:space="0" w:color="auto"/>
            <w:right w:val="none" w:sz="0" w:space="0" w:color="auto"/>
          </w:divBdr>
          <w:divsChild>
            <w:div w:id="2122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964462">
      <w:bodyDiv w:val="1"/>
      <w:marLeft w:val="0"/>
      <w:marRight w:val="0"/>
      <w:marTop w:val="0"/>
      <w:marBottom w:val="0"/>
      <w:divBdr>
        <w:top w:val="none" w:sz="0" w:space="0" w:color="auto"/>
        <w:left w:val="none" w:sz="0" w:space="0" w:color="auto"/>
        <w:bottom w:val="none" w:sz="0" w:space="0" w:color="auto"/>
        <w:right w:val="none" w:sz="0" w:space="0" w:color="auto"/>
      </w:divBdr>
      <w:divsChild>
        <w:div w:id="492070899">
          <w:marLeft w:val="547"/>
          <w:marRight w:val="0"/>
          <w:marTop w:val="115"/>
          <w:marBottom w:val="0"/>
          <w:divBdr>
            <w:top w:val="none" w:sz="0" w:space="0" w:color="auto"/>
            <w:left w:val="none" w:sz="0" w:space="0" w:color="auto"/>
            <w:bottom w:val="none" w:sz="0" w:space="0" w:color="auto"/>
            <w:right w:val="none" w:sz="0" w:space="0" w:color="auto"/>
          </w:divBdr>
        </w:div>
      </w:divsChild>
    </w:div>
    <w:div w:id="305746592">
      <w:bodyDiv w:val="1"/>
      <w:marLeft w:val="0"/>
      <w:marRight w:val="0"/>
      <w:marTop w:val="0"/>
      <w:marBottom w:val="0"/>
      <w:divBdr>
        <w:top w:val="none" w:sz="0" w:space="0" w:color="auto"/>
        <w:left w:val="none" w:sz="0" w:space="0" w:color="auto"/>
        <w:bottom w:val="none" w:sz="0" w:space="0" w:color="auto"/>
        <w:right w:val="none" w:sz="0" w:space="0" w:color="auto"/>
      </w:divBdr>
    </w:div>
    <w:div w:id="376394221">
      <w:bodyDiv w:val="1"/>
      <w:marLeft w:val="0"/>
      <w:marRight w:val="0"/>
      <w:marTop w:val="0"/>
      <w:marBottom w:val="0"/>
      <w:divBdr>
        <w:top w:val="none" w:sz="0" w:space="0" w:color="auto"/>
        <w:left w:val="none" w:sz="0" w:space="0" w:color="auto"/>
        <w:bottom w:val="none" w:sz="0" w:space="0" w:color="auto"/>
        <w:right w:val="none" w:sz="0" w:space="0" w:color="auto"/>
      </w:divBdr>
      <w:divsChild>
        <w:div w:id="1339818815">
          <w:marLeft w:val="0"/>
          <w:marRight w:val="0"/>
          <w:marTop w:val="0"/>
          <w:marBottom w:val="0"/>
          <w:divBdr>
            <w:top w:val="none" w:sz="0" w:space="0" w:color="auto"/>
            <w:left w:val="none" w:sz="0" w:space="0" w:color="auto"/>
            <w:bottom w:val="none" w:sz="0" w:space="0" w:color="auto"/>
            <w:right w:val="none" w:sz="0" w:space="0" w:color="auto"/>
          </w:divBdr>
          <w:divsChild>
            <w:div w:id="17820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41637">
      <w:bodyDiv w:val="1"/>
      <w:marLeft w:val="0"/>
      <w:marRight w:val="0"/>
      <w:marTop w:val="0"/>
      <w:marBottom w:val="0"/>
      <w:divBdr>
        <w:top w:val="none" w:sz="0" w:space="0" w:color="auto"/>
        <w:left w:val="none" w:sz="0" w:space="0" w:color="auto"/>
        <w:bottom w:val="none" w:sz="0" w:space="0" w:color="auto"/>
        <w:right w:val="none" w:sz="0" w:space="0" w:color="auto"/>
      </w:divBdr>
    </w:div>
    <w:div w:id="395324462">
      <w:bodyDiv w:val="1"/>
      <w:marLeft w:val="0"/>
      <w:marRight w:val="0"/>
      <w:marTop w:val="0"/>
      <w:marBottom w:val="0"/>
      <w:divBdr>
        <w:top w:val="none" w:sz="0" w:space="0" w:color="auto"/>
        <w:left w:val="none" w:sz="0" w:space="0" w:color="auto"/>
        <w:bottom w:val="none" w:sz="0" w:space="0" w:color="auto"/>
        <w:right w:val="none" w:sz="0" w:space="0" w:color="auto"/>
      </w:divBdr>
      <w:divsChild>
        <w:div w:id="1013843916">
          <w:marLeft w:val="0"/>
          <w:marRight w:val="0"/>
          <w:marTop w:val="0"/>
          <w:marBottom w:val="0"/>
          <w:divBdr>
            <w:top w:val="none" w:sz="0" w:space="0" w:color="auto"/>
            <w:left w:val="none" w:sz="0" w:space="0" w:color="auto"/>
            <w:bottom w:val="none" w:sz="0" w:space="0" w:color="auto"/>
            <w:right w:val="none" w:sz="0" w:space="0" w:color="auto"/>
          </w:divBdr>
          <w:divsChild>
            <w:div w:id="198773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41255">
      <w:bodyDiv w:val="1"/>
      <w:marLeft w:val="0"/>
      <w:marRight w:val="0"/>
      <w:marTop w:val="0"/>
      <w:marBottom w:val="0"/>
      <w:divBdr>
        <w:top w:val="none" w:sz="0" w:space="0" w:color="auto"/>
        <w:left w:val="none" w:sz="0" w:space="0" w:color="auto"/>
        <w:bottom w:val="none" w:sz="0" w:space="0" w:color="auto"/>
        <w:right w:val="none" w:sz="0" w:space="0" w:color="auto"/>
      </w:divBdr>
    </w:div>
    <w:div w:id="442728381">
      <w:bodyDiv w:val="1"/>
      <w:marLeft w:val="0"/>
      <w:marRight w:val="0"/>
      <w:marTop w:val="0"/>
      <w:marBottom w:val="0"/>
      <w:divBdr>
        <w:top w:val="none" w:sz="0" w:space="0" w:color="auto"/>
        <w:left w:val="none" w:sz="0" w:space="0" w:color="auto"/>
        <w:bottom w:val="none" w:sz="0" w:space="0" w:color="auto"/>
        <w:right w:val="none" w:sz="0" w:space="0" w:color="auto"/>
      </w:divBdr>
      <w:divsChild>
        <w:div w:id="622465616">
          <w:marLeft w:val="0"/>
          <w:marRight w:val="0"/>
          <w:marTop w:val="0"/>
          <w:marBottom w:val="0"/>
          <w:divBdr>
            <w:top w:val="none" w:sz="0" w:space="0" w:color="auto"/>
            <w:left w:val="none" w:sz="0" w:space="0" w:color="auto"/>
            <w:bottom w:val="none" w:sz="0" w:space="0" w:color="auto"/>
            <w:right w:val="none" w:sz="0" w:space="0" w:color="auto"/>
          </w:divBdr>
          <w:divsChild>
            <w:div w:id="1373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1976">
      <w:bodyDiv w:val="1"/>
      <w:marLeft w:val="0"/>
      <w:marRight w:val="0"/>
      <w:marTop w:val="0"/>
      <w:marBottom w:val="0"/>
      <w:divBdr>
        <w:top w:val="none" w:sz="0" w:space="0" w:color="auto"/>
        <w:left w:val="none" w:sz="0" w:space="0" w:color="auto"/>
        <w:bottom w:val="none" w:sz="0" w:space="0" w:color="auto"/>
        <w:right w:val="none" w:sz="0" w:space="0" w:color="auto"/>
      </w:divBdr>
      <w:divsChild>
        <w:div w:id="722825430">
          <w:marLeft w:val="0"/>
          <w:marRight w:val="0"/>
          <w:marTop w:val="240"/>
          <w:marBottom w:val="0"/>
          <w:divBdr>
            <w:top w:val="none" w:sz="0" w:space="0" w:color="auto"/>
            <w:left w:val="none" w:sz="0" w:space="0" w:color="auto"/>
            <w:bottom w:val="none" w:sz="0" w:space="0" w:color="auto"/>
            <w:right w:val="none" w:sz="0" w:space="0" w:color="auto"/>
          </w:divBdr>
        </w:div>
        <w:div w:id="2093970240">
          <w:marLeft w:val="0"/>
          <w:marRight w:val="0"/>
          <w:marTop w:val="240"/>
          <w:marBottom w:val="0"/>
          <w:divBdr>
            <w:top w:val="none" w:sz="0" w:space="0" w:color="auto"/>
            <w:left w:val="none" w:sz="0" w:space="0" w:color="auto"/>
            <w:bottom w:val="none" w:sz="0" w:space="0" w:color="auto"/>
            <w:right w:val="none" w:sz="0" w:space="0" w:color="auto"/>
          </w:divBdr>
        </w:div>
        <w:div w:id="2058124007">
          <w:marLeft w:val="0"/>
          <w:marRight w:val="0"/>
          <w:marTop w:val="240"/>
          <w:marBottom w:val="0"/>
          <w:divBdr>
            <w:top w:val="none" w:sz="0" w:space="0" w:color="auto"/>
            <w:left w:val="none" w:sz="0" w:space="0" w:color="auto"/>
            <w:bottom w:val="none" w:sz="0" w:space="0" w:color="auto"/>
            <w:right w:val="none" w:sz="0" w:space="0" w:color="auto"/>
          </w:divBdr>
        </w:div>
        <w:div w:id="234168303">
          <w:marLeft w:val="0"/>
          <w:marRight w:val="0"/>
          <w:marTop w:val="240"/>
          <w:marBottom w:val="0"/>
          <w:divBdr>
            <w:top w:val="none" w:sz="0" w:space="0" w:color="auto"/>
            <w:left w:val="none" w:sz="0" w:space="0" w:color="auto"/>
            <w:bottom w:val="none" w:sz="0" w:space="0" w:color="auto"/>
            <w:right w:val="none" w:sz="0" w:space="0" w:color="auto"/>
          </w:divBdr>
        </w:div>
        <w:div w:id="649597034">
          <w:marLeft w:val="0"/>
          <w:marRight w:val="0"/>
          <w:marTop w:val="240"/>
          <w:marBottom w:val="0"/>
          <w:divBdr>
            <w:top w:val="none" w:sz="0" w:space="0" w:color="auto"/>
            <w:left w:val="none" w:sz="0" w:space="0" w:color="auto"/>
            <w:bottom w:val="none" w:sz="0" w:space="0" w:color="auto"/>
            <w:right w:val="none" w:sz="0" w:space="0" w:color="auto"/>
          </w:divBdr>
        </w:div>
        <w:div w:id="781805803">
          <w:marLeft w:val="0"/>
          <w:marRight w:val="0"/>
          <w:marTop w:val="240"/>
          <w:marBottom w:val="0"/>
          <w:divBdr>
            <w:top w:val="none" w:sz="0" w:space="0" w:color="auto"/>
            <w:left w:val="none" w:sz="0" w:space="0" w:color="auto"/>
            <w:bottom w:val="none" w:sz="0" w:space="0" w:color="auto"/>
            <w:right w:val="none" w:sz="0" w:space="0" w:color="auto"/>
          </w:divBdr>
        </w:div>
        <w:div w:id="651983375">
          <w:marLeft w:val="0"/>
          <w:marRight w:val="0"/>
          <w:marTop w:val="240"/>
          <w:marBottom w:val="0"/>
          <w:divBdr>
            <w:top w:val="none" w:sz="0" w:space="0" w:color="auto"/>
            <w:left w:val="none" w:sz="0" w:space="0" w:color="auto"/>
            <w:bottom w:val="none" w:sz="0" w:space="0" w:color="auto"/>
            <w:right w:val="none" w:sz="0" w:space="0" w:color="auto"/>
          </w:divBdr>
        </w:div>
        <w:div w:id="772432386">
          <w:marLeft w:val="0"/>
          <w:marRight w:val="0"/>
          <w:marTop w:val="240"/>
          <w:marBottom w:val="0"/>
          <w:divBdr>
            <w:top w:val="none" w:sz="0" w:space="0" w:color="auto"/>
            <w:left w:val="none" w:sz="0" w:space="0" w:color="auto"/>
            <w:bottom w:val="none" w:sz="0" w:space="0" w:color="auto"/>
            <w:right w:val="none" w:sz="0" w:space="0" w:color="auto"/>
          </w:divBdr>
        </w:div>
      </w:divsChild>
    </w:div>
    <w:div w:id="495339475">
      <w:bodyDiv w:val="1"/>
      <w:marLeft w:val="0"/>
      <w:marRight w:val="0"/>
      <w:marTop w:val="0"/>
      <w:marBottom w:val="0"/>
      <w:divBdr>
        <w:top w:val="none" w:sz="0" w:space="0" w:color="auto"/>
        <w:left w:val="none" w:sz="0" w:space="0" w:color="auto"/>
        <w:bottom w:val="none" w:sz="0" w:space="0" w:color="auto"/>
        <w:right w:val="none" w:sz="0" w:space="0" w:color="auto"/>
      </w:divBdr>
      <w:divsChild>
        <w:div w:id="1864324306">
          <w:marLeft w:val="0"/>
          <w:marRight w:val="0"/>
          <w:marTop w:val="0"/>
          <w:marBottom w:val="0"/>
          <w:divBdr>
            <w:top w:val="none" w:sz="0" w:space="0" w:color="auto"/>
            <w:left w:val="none" w:sz="0" w:space="0" w:color="auto"/>
            <w:bottom w:val="none" w:sz="0" w:space="0" w:color="auto"/>
            <w:right w:val="none" w:sz="0" w:space="0" w:color="auto"/>
          </w:divBdr>
          <w:divsChild>
            <w:div w:id="16033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38703">
      <w:bodyDiv w:val="1"/>
      <w:marLeft w:val="0"/>
      <w:marRight w:val="0"/>
      <w:marTop w:val="0"/>
      <w:marBottom w:val="0"/>
      <w:divBdr>
        <w:top w:val="none" w:sz="0" w:space="0" w:color="auto"/>
        <w:left w:val="none" w:sz="0" w:space="0" w:color="auto"/>
        <w:bottom w:val="none" w:sz="0" w:space="0" w:color="auto"/>
        <w:right w:val="none" w:sz="0" w:space="0" w:color="auto"/>
      </w:divBdr>
      <w:divsChild>
        <w:div w:id="2138571717">
          <w:marLeft w:val="0"/>
          <w:marRight w:val="0"/>
          <w:marTop w:val="0"/>
          <w:marBottom w:val="0"/>
          <w:divBdr>
            <w:top w:val="none" w:sz="0" w:space="0" w:color="auto"/>
            <w:left w:val="none" w:sz="0" w:space="0" w:color="auto"/>
            <w:bottom w:val="none" w:sz="0" w:space="0" w:color="auto"/>
            <w:right w:val="none" w:sz="0" w:space="0" w:color="auto"/>
          </w:divBdr>
          <w:divsChild>
            <w:div w:id="122193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3083">
      <w:bodyDiv w:val="1"/>
      <w:marLeft w:val="0"/>
      <w:marRight w:val="0"/>
      <w:marTop w:val="0"/>
      <w:marBottom w:val="0"/>
      <w:divBdr>
        <w:top w:val="none" w:sz="0" w:space="0" w:color="auto"/>
        <w:left w:val="none" w:sz="0" w:space="0" w:color="auto"/>
        <w:bottom w:val="none" w:sz="0" w:space="0" w:color="auto"/>
        <w:right w:val="none" w:sz="0" w:space="0" w:color="auto"/>
      </w:divBdr>
    </w:div>
    <w:div w:id="713315916">
      <w:bodyDiv w:val="1"/>
      <w:marLeft w:val="0"/>
      <w:marRight w:val="0"/>
      <w:marTop w:val="0"/>
      <w:marBottom w:val="0"/>
      <w:divBdr>
        <w:top w:val="none" w:sz="0" w:space="0" w:color="auto"/>
        <w:left w:val="none" w:sz="0" w:space="0" w:color="auto"/>
        <w:bottom w:val="none" w:sz="0" w:space="0" w:color="auto"/>
        <w:right w:val="none" w:sz="0" w:space="0" w:color="auto"/>
      </w:divBdr>
      <w:divsChild>
        <w:div w:id="357200168">
          <w:marLeft w:val="0"/>
          <w:marRight w:val="0"/>
          <w:marTop w:val="0"/>
          <w:marBottom w:val="0"/>
          <w:divBdr>
            <w:top w:val="none" w:sz="0" w:space="0" w:color="auto"/>
            <w:left w:val="none" w:sz="0" w:space="0" w:color="auto"/>
            <w:bottom w:val="none" w:sz="0" w:space="0" w:color="auto"/>
            <w:right w:val="none" w:sz="0" w:space="0" w:color="auto"/>
          </w:divBdr>
          <w:divsChild>
            <w:div w:id="98921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52594">
      <w:bodyDiv w:val="1"/>
      <w:marLeft w:val="0"/>
      <w:marRight w:val="0"/>
      <w:marTop w:val="0"/>
      <w:marBottom w:val="0"/>
      <w:divBdr>
        <w:top w:val="none" w:sz="0" w:space="0" w:color="auto"/>
        <w:left w:val="none" w:sz="0" w:space="0" w:color="auto"/>
        <w:bottom w:val="none" w:sz="0" w:space="0" w:color="auto"/>
        <w:right w:val="none" w:sz="0" w:space="0" w:color="auto"/>
      </w:divBdr>
    </w:div>
    <w:div w:id="863708819">
      <w:bodyDiv w:val="1"/>
      <w:marLeft w:val="0"/>
      <w:marRight w:val="0"/>
      <w:marTop w:val="0"/>
      <w:marBottom w:val="0"/>
      <w:divBdr>
        <w:top w:val="none" w:sz="0" w:space="0" w:color="auto"/>
        <w:left w:val="none" w:sz="0" w:space="0" w:color="auto"/>
        <w:bottom w:val="none" w:sz="0" w:space="0" w:color="auto"/>
        <w:right w:val="none" w:sz="0" w:space="0" w:color="auto"/>
      </w:divBdr>
      <w:divsChild>
        <w:div w:id="1967392276">
          <w:marLeft w:val="0"/>
          <w:marRight w:val="0"/>
          <w:marTop w:val="0"/>
          <w:marBottom w:val="0"/>
          <w:divBdr>
            <w:top w:val="none" w:sz="0" w:space="0" w:color="auto"/>
            <w:left w:val="none" w:sz="0" w:space="0" w:color="auto"/>
            <w:bottom w:val="none" w:sz="0" w:space="0" w:color="auto"/>
            <w:right w:val="none" w:sz="0" w:space="0" w:color="auto"/>
          </w:divBdr>
          <w:divsChild>
            <w:div w:id="1765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30034">
      <w:bodyDiv w:val="1"/>
      <w:marLeft w:val="0"/>
      <w:marRight w:val="0"/>
      <w:marTop w:val="0"/>
      <w:marBottom w:val="0"/>
      <w:divBdr>
        <w:top w:val="none" w:sz="0" w:space="0" w:color="auto"/>
        <w:left w:val="none" w:sz="0" w:space="0" w:color="auto"/>
        <w:bottom w:val="none" w:sz="0" w:space="0" w:color="auto"/>
        <w:right w:val="none" w:sz="0" w:space="0" w:color="auto"/>
      </w:divBdr>
    </w:div>
    <w:div w:id="907036421">
      <w:bodyDiv w:val="1"/>
      <w:marLeft w:val="0"/>
      <w:marRight w:val="0"/>
      <w:marTop w:val="0"/>
      <w:marBottom w:val="0"/>
      <w:divBdr>
        <w:top w:val="none" w:sz="0" w:space="0" w:color="auto"/>
        <w:left w:val="none" w:sz="0" w:space="0" w:color="auto"/>
        <w:bottom w:val="none" w:sz="0" w:space="0" w:color="auto"/>
        <w:right w:val="none" w:sz="0" w:space="0" w:color="auto"/>
      </w:divBdr>
      <w:divsChild>
        <w:div w:id="1416975514">
          <w:marLeft w:val="0"/>
          <w:marRight w:val="0"/>
          <w:marTop w:val="0"/>
          <w:marBottom w:val="0"/>
          <w:divBdr>
            <w:top w:val="none" w:sz="0" w:space="0" w:color="auto"/>
            <w:left w:val="none" w:sz="0" w:space="0" w:color="auto"/>
            <w:bottom w:val="none" w:sz="0" w:space="0" w:color="auto"/>
            <w:right w:val="none" w:sz="0" w:space="0" w:color="auto"/>
          </w:divBdr>
          <w:divsChild>
            <w:div w:id="57170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7701">
      <w:bodyDiv w:val="1"/>
      <w:marLeft w:val="0"/>
      <w:marRight w:val="0"/>
      <w:marTop w:val="0"/>
      <w:marBottom w:val="0"/>
      <w:divBdr>
        <w:top w:val="none" w:sz="0" w:space="0" w:color="auto"/>
        <w:left w:val="none" w:sz="0" w:space="0" w:color="auto"/>
        <w:bottom w:val="none" w:sz="0" w:space="0" w:color="auto"/>
        <w:right w:val="none" w:sz="0" w:space="0" w:color="auto"/>
      </w:divBdr>
      <w:divsChild>
        <w:div w:id="950474258">
          <w:marLeft w:val="547"/>
          <w:marRight w:val="0"/>
          <w:marTop w:val="115"/>
          <w:marBottom w:val="0"/>
          <w:divBdr>
            <w:top w:val="none" w:sz="0" w:space="0" w:color="auto"/>
            <w:left w:val="none" w:sz="0" w:space="0" w:color="auto"/>
            <w:bottom w:val="none" w:sz="0" w:space="0" w:color="auto"/>
            <w:right w:val="none" w:sz="0" w:space="0" w:color="auto"/>
          </w:divBdr>
        </w:div>
      </w:divsChild>
    </w:div>
    <w:div w:id="1195115149">
      <w:bodyDiv w:val="1"/>
      <w:marLeft w:val="0"/>
      <w:marRight w:val="0"/>
      <w:marTop w:val="0"/>
      <w:marBottom w:val="0"/>
      <w:divBdr>
        <w:top w:val="none" w:sz="0" w:space="0" w:color="auto"/>
        <w:left w:val="none" w:sz="0" w:space="0" w:color="auto"/>
        <w:bottom w:val="none" w:sz="0" w:space="0" w:color="auto"/>
        <w:right w:val="none" w:sz="0" w:space="0" w:color="auto"/>
      </w:divBdr>
      <w:divsChild>
        <w:div w:id="374622311">
          <w:marLeft w:val="0"/>
          <w:marRight w:val="0"/>
          <w:marTop w:val="0"/>
          <w:marBottom w:val="0"/>
          <w:divBdr>
            <w:top w:val="none" w:sz="0" w:space="0" w:color="auto"/>
            <w:left w:val="none" w:sz="0" w:space="0" w:color="auto"/>
            <w:bottom w:val="none" w:sz="0" w:space="0" w:color="auto"/>
            <w:right w:val="none" w:sz="0" w:space="0" w:color="auto"/>
          </w:divBdr>
          <w:divsChild>
            <w:div w:id="160033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87597">
      <w:bodyDiv w:val="1"/>
      <w:marLeft w:val="0"/>
      <w:marRight w:val="0"/>
      <w:marTop w:val="0"/>
      <w:marBottom w:val="0"/>
      <w:divBdr>
        <w:top w:val="none" w:sz="0" w:space="0" w:color="auto"/>
        <w:left w:val="none" w:sz="0" w:space="0" w:color="auto"/>
        <w:bottom w:val="none" w:sz="0" w:space="0" w:color="auto"/>
        <w:right w:val="none" w:sz="0" w:space="0" w:color="auto"/>
      </w:divBdr>
    </w:div>
    <w:div w:id="1309092821">
      <w:bodyDiv w:val="1"/>
      <w:marLeft w:val="0"/>
      <w:marRight w:val="0"/>
      <w:marTop w:val="0"/>
      <w:marBottom w:val="0"/>
      <w:divBdr>
        <w:top w:val="none" w:sz="0" w:space="0" w:color="auto"/>
        <w:left w:val="none" w:sz="0" w:space="0" w:color="auto"/>
        <w:bottom w:val="none" w:sz="0" w:space="0" w:color="auto"/>
        <w:right w:val="none" w:sz="0" w:space="0" w:color="auto"/>
      </w:divBdr>
      <w:divsChild>
        <w:div w:id="1643347629">
          <w:marLeft w:val="0"/>
          <w:marRight w:val="0"/>
          <w:marTop w:val="0"/>
          <w:marBottom w:val="0"/>
          <w:divBdr>
            <w:top w:val="none" w:sz="0" w:space="0" w:color="auto"/>
            <w:left w:val="none" w:sz="0" w:space="0" w:color="auto"/>
            <w:bottom w:val="none" w:sz="0" w:space="0" w:color="auto"/>
            <w:right w:val="none" w:sz="0" w:space="0" w:color="auto"/>
          </w:divBdr>
          <w:divsChild>
            <w:div w:id="109755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90219">
      <w:bodyDiv w:val="1"/>
      <w:marLeft w:val="0"/>
      <w:marRight w:val="0"/>
      <w:marTop w:val="0"/>
      <w:marBottom w:val="0"/>
      <w:divBdr>
        <w:top w:val="none" w:sz="0" w:space="0" w:color="auto"/>
        <w:left w:val="none" w:sz="0" w:space="0" w:color="auto"/>
        <w:bottom w:val="none" w:sz="0" w:space="0" w:color="auto"/>
        <w:right w:val="none" w:sz="0" w:space="0" w:color="auto"/>
      </w:divBdr>
      <w:divsChild>
        <w:div w:id="6716960">
          <w:marLeft w:val="0"/>
          <w:marRight w:val="0"/>
          <w:marTop w:val="0"/>
          <w:marBottom w:val="0"/>
          <w:divBdr>
            <w:top w:val="none" w:sz="0" w:space="0" w:color="auto"/>
            <w:left w:val="none" w:sz="0" w:space="0" w:color="auto"/>
            <w:bottom w:val="none" w:sz="0" w:space="0" w:color="auto"/>
            <w:right w:val="none" w:sz="0" w:space="0" w:color="auto"/>
          </w:divBdr>
          <w:divsChild>
            <w:div w:id="134185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18692">
      <w:bodyDiv w:val="1"/>
      <w:marLeft w:val="0"/>
      <w:marRight w:val="0"/>
      <w:marTop w:val="0"/>
      <w:marBottom w:val="0"/>
      <w:divBdr>
        <w:top w:val="none" w:sz="0" w:space="0" w:color="auto"/>
        <w:left w:val="none" w:sz="0" w:space="0" w:color="auto"/>
        <w:bottom w:val="none" w:sz="0" w:space="0" w:color="auto"/>
        <w:right w:val="none" w:sz="0" w:space="0" w:color="auto"/>
      </w:divBdr>
      <w:divsChild>
        <w:div w:id="360133261">
          <w:marLeft w:val="0"/>
          <w:marRight w:val="0"/>
          <w:marTop w:val="0"/>
          <w:marBottom w:val="0"/>
          <w:divBdr>
            <w:top w:val="none" w:sz="0" w:space="0" w:color="auto"/>
            <w:left w:val="none" w:sz="0" w:space="0" w:color="auto"/>
            <w:bottom w:val="none" w:sz="0" w:space="0" w:color="auto"/>
            <w:right w:val="none" w:sz="0" w:space="0" w:color="auto"/>
          </w:divBdr>
          <w:divsChild>
            <w:div w:id="8670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7288">
      <w:bodyDiv w:val="1"/>
      <w:marLeft w:val="0"/>
      <w:marRight w:val="0"/>
      <w:marTop w:val="0"/>
      <w:marBottom w:val="0"/>
      <w:divBdr>
        <w:top w:val="none" w:sz="0" w:space="0" w:color="auto"/>
        <w:left w:val="none" w:sz="0" w:space="0" w:color="auto"/>
        <w:bottom w:val="none" w:sz="0" w:space="0" w:color="auto"/>
        <w:right w:val="none" w:sz="0" w:space="0" w:color="auto"/>
      </w:divBdr>
    </w:div>
    <w:div w:id="1454909407">
      <w:bodyDiv w:val="1"/>
      <w:marLeft w:val="0"/>
      <w:marRight w:val="0"/>
      <w:marTop w:val="0"/>
      <w:marBottom w:val="0"/>
      <w:divBdr>
        <w:top w:val="none" w:sz="0" w:space="0" w:color="auto"/>
        <w:left w:val="none" w:sz="0" w:space="0" w:color="auto"/>
        <w:bottom w:val="none" w:sz="0" w:space="0" w:color="auto"/>
        <w:right w:val="none" w:sz="0" w:space="0" w:color="auto"/>
      </w:divBdr>
    </w:div>
    <w:div w:id="1471747132">
      <w:bodyDiv w:val="1"/>
      <w:marLeft w:val="0"/>
      <w:marRight w:val="0"/>
      <w:marTop w:val="0"/>
      <w:marBottom w:val="0"/>
      <w:divBdr>
        <w:top w:val="none" w:sz="0" w:space="0" w:color="auto"/>
        <w:left w:val="none" w:sz="0" w:space="0" w:color="auto"/>
        <w:bottom w:val="none" w:sz="0" w:space="0" w:color="auto"/>
        <w:right w:val="none" w:sz="0" w:space="0" w:color="auto"/>
      </w:divBdr>
      <w:divsChild>
        <w:div w:id="827943112">
          <w:marLeft w:val="0"/>
          <w:marRight w:val="0"/>
          <w:marTop w:val="0"/>
          <w:marBottom w:val="0"/>
          <w:divBdr>
            <w:top w:val="none" w:sz="0" w:space="0" w:color="auto"/>
            <w:left w:val="none" w:sz="0" w:space="0" w:color="auto"/>
            <w:bottom w:val="none" w:sz="0" w:space="0" w:color="auto"/>
            <w:right w:val="none" w:sz="0" w:space="0" w:color="auto"/>
          </w:divBdr>
          <w:divsChild>
            <w:div w:id="8862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8245">
      <w:bodyDiv w:val="1"/>
      <w:marLeft w:val="0"/>
      <w:marRight w:val="0"/>
      <w:marTop w:val="0"/>
      <w:marBottom w:val="0"/>
      <w:divBdr>
        <w:top w:val="none" w:sz="0" w:space="0" w:color="auto"/>
        <w:left w:val="none" w:sz="0" w:space="0" w:color="auto"/>
        <w:bottom w:val="none" w:sz="0" w:space="0" w:color="auto"/>
        <w:right w:val="none" w:sz="0" w:space="0" w:color="auto"/>
      </w:divBdr>
    </w:div>
    <w:div w:id="1679118671">
      <w:bodyDiv w:val="1"/>
      <w:marLeft w:val="0"/>
      <w:marRight w:val="0"/>
      <w:marTop w:val="0"/>
      <w:marBottom w:val="0"/>
      <w:divBdr>
        <w:top w:val="none" w:sz="0" w:space="0" w:color="auto"/>
        <w:left w:val="none" w:sz="0" w:space="0" w:color="auto"/>
        <w:bottom w:val="none" w:sz="0" w:space="0" w:color="auto"/>
        <w:right w:val="none" w:sz="0" w:space="0" w:color="auto"/>
      </w:divBdr>
    </w:div>
    <w:div w:id="1698043650">
      <w:bodyDiv w:val="1"/>
      <w:marLeft w:val="0"/>
      <w:marRight w:val="0"/>
      <w:marTop w:val="0"/>
      <w:marBottom w:val="0"/>
      <w:divBdr>
        <w:top w:val="none" w:sz="0" w:space="0" w:color="auto"/>
        <w:left w:val="none" w:sz="0" w:space="0" w:color="auto"/>
        <w:bottom w:val="none" w:sz="0" w:space="0" w:color="auto"/>
        <w:right w:val="none" w:sz="0" w:space="0" w:color="auto"/>
      </w:divBdr>
      <w:divsChild>
        <w:div w:id="1089080977">
          <w:marLeft w:val="0"/>
          <w:marRight w:val="0"/>
          <w:marTop w:val="0"/>
          <w:marBottom w:val="0"/>
          <w:divBdr>
            <w:top w:val="none" w:sz="0" w:space="0" w:color="auto"/>
            <w:left w:val="none" w:sz="0" w:space="0" w:color="auto"/>
            <w:bottom w:val="none" w:sz="0" w:space="0" w:color="auto"/>
            <w:right w:val="none" w:sz="0" w:space="0" w:color="auto"/>
          </w:divBdr>
          <w:divsChild>
            <w:div w:id="46793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75739">
      <w:bodyDiv w:val="1"/>
      <w:marLeft w:val="0"/>
      <w:marRight w:val="0"/>
      <w:marTop w:val="0"/>
      <w:marBottom w:val="0"/>
      <w:divBdr>
        <w:top w:val="none" w:sz="0" w:space="0" w:color="auto"/>
        <w:left w:val="none" w:sz="0" w:space="0" w:color="auto"/>
        <w:bottom w:val="none" w:sz="0" w:space="0" w:color="auto"/>
        <w:right w:val="none" w:sz="0" w:space="0" w:color="auto"/>
      </w:divBdr>
    </w:div>
    <w:div w:id="1806310096">
      <w:bodyDiv w:val="1"/>
      <w:marLeft w:val="0"/>
      <w:marRight w:val="0"/>
      <w:marTop w:val="0"/>
      <w:marBottom w:val="0"/>
      <w:divBdr>
        <w:top w:val="none" w:sz="0" w:space="0" w:color="auto"/>
        <w:left w:val="none" w:sz="0" w:space="0" w:color="auto"/>
        <w:bottom w:val="none" w:sz="0" w:space="0" w:color="auto"/>
        <w:right w:val="none" w:sz="0" w:space="0" w:color="auto"/>
      </w:divBdr>
    </w:div>
    <w:div w:id="1924488118">
      <w:bodyDiv w:val="1"/>
      <w:marLeft w:val="0"/>
      <w:marRight w:val="0"/>
      <w:marTop w:val="0"/>
      <w:marBottom w:val="0"/>
      <w:divBdr>
        <w:top w:val="none" w:sz="0" w:space="0" w:color="auto"/>
        <w:left w:val="none" w:sz="0" w:space="0" w:color="auto"/>
        <w:bottom w:val="none" w:sz="0" w:space="0" w:color="auto"/>
        <w:right w:val="none" w:sz="0" w:space="0" w:color="auto"/>
      </w:divBdr>
      <w:divsChild>
        <w:div w:id="1524395866">
          <w:marLeft w:val="0"/>
          <w:marRight w:val="0"/>
          <w:marTop w:val="0"/>
          <w:marBottom w:val="0"/>
          <w:divBdr>
            <w:top w:val="none" w:sz="0" w:space="0" w:color="auto"/>
            <w:left w:val="none" w:sz="0" w:space="0" w:color="auto"/>
            <w:bottom w:val="none" w:sz="0" w:space="0" w:color="auto"/>
            <w:right w:val="none" w:sz="0" w:space="0" w:color="auto"/>
          </w:divBdr>
          <w:divsChild>
            <w:div w:id="185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42696">
      <w:bodyDiv w:val="1"/>
      <w:marLeft w:val="0"/>
      <w:marRight w:val="0"/>
      <w:marTop w:val="0"/>
      <w:marBottom w:val="0"/>
      <w:divBdr>
        <w:top w:val="none" w:sz="0" w:space="0" w:color="auto"/>
        <w:left w:val="none" w:sz="0" w:space="0" w:color="auto"/>
        <w:bottom w:val="none" w:sz="0" w:space="0" w:color="auto"/>
        <w:right w:val="none" w:sz="0" w:space="0" w:color="auto"/>
      </w:divBdr>
      <w:divsChild>
        <w:div w:id="192428699">
          <w:marLeft w:val="0"/>
          <w:marRight w:val="0"/>
          <w:marTop w:val="0"/>
          <w:marBottom w:val="0"/>
          <w:divBdr>
            <w:top w:val="none" w:sz="0" w:space="0" w:color="auto"/>
            <w:left w:val="none" w:sz="0" w:space="0" w:color="auto"/>
            <w:bottom w:val="none" w:sz="0" w:space="0" w:color="auto"/>
            <w:right w:val="none" w:sz="0" w:space="0" w:color="auto"/>
          </w:divBdr>
          <w:divsChild>
            <w:div w:id="686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7287">
      <w:bodyDiv w:val="1"/>
      <w:marLeft w:val="0"/>
      <w:marRight w:val="0"/>
      <w:marTop w:val="0"/>
      <w:marBottom w:val="0"/>
      <w:divBdr>
        <w:top w:val="none" w:sz="0" w:space="0" w:color="auto"/>
        <w:left w:val="none" w:sz="0" w:space="0" w:color="auto"/>
        <w:bottom w:val="none" w:sz="0" w:space="0" w:color="auto"/>
        <w:right w:val="none" w:sz="0" w:space="0" w:color="auto"/>
      </w:divBdr>
      <w:divsChild>
        <w:div w:id="211887913">
          <w:marLeft w:val="0"/>
          <w:marRight w:val="0"/>
          <w:marTop w:val="0"/>
          <w:marBottom w:val="0"/>
          <w:divBdr>
            <w:top w:val="none" w:sz="0" w:space="0" w:color="auto"/>
            <w:left w:val="none" w:sz="0" w:space="0" w:color="auto"/>
            <w:bottom w:val="none" w:sz="0" w:space="0" w:color="auto"/>
            <w:right w:val="none" w:sz="0" w:space="0" w:color="auto"/>
          </w:divBdr>
          <w:divsChild>
            <w:div w:id="16492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7376">
      <w:bodyDiv w:val="1"/>
      <w:marLeft w:val="0"/>
      <w:marRight w:val="0"/>
      <w:marTop w:val="0"/>
      <w:marBottom w:val="0"/>
      <w:divBdr>
        <w:top w:val="none" w:sz="0" w:space="0" w:color="auto"/>
        <w:left w:val="none" w:sz="0" w:space="0" w:color="auto"/>
        <w:bottom w:val="none" w:sz="0" w:space="0" w:color="auto"/>
        <w:right w:val="none" w:sz="0" w:space="0" w:color="auto"/>
      </w:divBdr>
    </w:div>
    <w:div w:id="2105874545">
      <w:bodyDiv w:val="1"/>
      <w:marLeft w:val="0"/>
      <w:marRight w:val="0"/>
      <w:marTop w:val="0"/>
      <w:marBottom w:val="0"/>
      <w:divBdr>
        <w:top w:val="none" w:sz="0" w:space="0" w:color="auto"/>
        <w:left w:val="none" w:sz="0" w:space="0" w:color="auto"/>
        <w:bottom w:val="none" w:sz="0" w:space="0" w:color="auto"/>
        <w:right w:val="none" w:sz="0" w:space="0" w:color="auto"/>
      </w:divBdr>
      <w:divsChild>
        <w:div w:id="371151551">
          <w:marLeft w:val="0"/>
          <w:marRight w:val="0"/>
          <w:marTop w:val="0"/>
          <w:marBottom w:val="0"/>
          <w:divBdr>
            <w:top w:val="none" w:sz="0" w:space="0" w:color="auto"/>
            <w:left w:val="none" w:sz="0" w:space="0" w:color="auto"/>
            <w:bottom w:val="none" w:sz="0" w:space="0" w:color="auto"/>
            <w:right w:val="none" w:sz="0" w:space="0" w:color="auto"/>
          </w:divBdr>
          <w:divsChild>
            <w:div w:id="10111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Stupně šed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eminarka">
      <a:majorFont>
        <a:latin typeface="Times New Roman"/>
        <a:ea typeface=""/>
        <a:cs typeface=""/>
      </a:majorFont>
      <a:minorFont>
        <a:latin typeface="Times New Roman"/>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6FFFA-4BFC-4FBD-B709-03ED8D24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17</Pages>
  <Words>4071</Words>
  <Characters>24021</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Kadlčková</dc:creator>
  <cp:lastModifiedBy>Barbora Kadlčková</cp:lastModifiedBy>
  <cp:revision>15</cp:revision>
  <dcterms:created xsi:type="dcterms:W3CDTF">2009-12-27T10:57:00Z</dcterms:created>
  <dcterms:modified xsi:type="dcterms:W3CDTF">2009-12-28T23:14:00Z</dcterms:modified>
</cp:coreProperties>
</file>