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4F" w:rsidRDefault="00425F4F" w:rsidP="00425F4F">
      <w:pPr>
        <w:pStyle w:val="Zkladntext"/>
        <w:jc w:val="center"/>
        <w:rPr>
          <w:spacing w:val="32"/>
          <w:sz w:val="32"/>
        </w:rPr>
      </w:pPr>
      <w:r>
        <w:rPr>
          <w:spacing w:val="32"/>
          <w:sz w:val="32"/>
        </w:rPr>
        <w:t>Masarykova univerzita</w:t>
      </w:r>
    </w:p>
    <w:p w:rsidR="00425F4F" w:rsidRDefault="00425F4F" w:rsidP="00425F4F">
      <w:pPr>
        <w:pStyle w:val="Diplomka-textodstavce"/>
        <w:spacing w:before="0" w:after="100" w:line="240" w:lineRule="auto"/>
        <w:jc w:val="center"/>
        <w:rPr>
          <w:bCs/>
          <w:sz w:val="32"/>
        </w:rPr>
      </w:pPr>
      <w:r>
        <w:rPr>
          <w:bCs/>
          <w:sz w:val="32"/>
        </w:rPr>
        <w:t>Ekonomicko</w:t>
      </w:r>
      <w:r>
        <w:rPr>
          <w:bCs/>
          <w:sz w:val="32"/>
        </w:rPr>
        <w:noBreakHyphen/>
        <w:t>správní fakulta</w:t>
      </w:r>
    </w:p>
    <w:p w:rsidR="00425F4F" w:rsidRDefault="00425F4F" w:rsidP="00425F4F">
      <w:pPr>
        <w:pStyle w:val="Diplomka-textodstavce"/>
        <w:spacing w:before="100" w:after="100" w:line="240" w:lineRule="auto"/>
        <w:jc w:val="center"/>
        <w:rPr>
          <w:b/>
        </w:rPr>
      </w:pPr>
      <w:r>
        <w:rPr>
          <w:b/>
        </w:rPr>
        <w:t>Studijní obor: Veřejná ekonomika</w:t>
      </w:r>
    </w:p>
    <w:p w:rsidR="00425F4F" w:rsidRDefault="00425F4F" w:rsidP="00425F4F">
      <w:pPr>
        <w:pStyle w:val="Diplomka-textodstavce"/>
        <w:spacing w:before="100" w:after="100" w:line="240" w:lineRule="auto"/>
        <w:jc w:val="center"/>
        <w:rPr>
          <w:b/>
        </w:rPr>
      </w:pPr>
    </w:p>
    <w:p w:rsidR="00425F4F" w:rsidRDefault="00425F4F"/>
    <w:p w:rsidR="00425F4F" w:rsidRPr="00425F4F" w:rsidRDefault="00425F4F" w:rsidP="00425F4F">
      <w:r>
        <w:rPr>
          <w:noProof/>
          <w:lang w:eastAsia="cs-CZ"/>
        </w:rPr>
        <w:drawing>
          <wp:anchor distT="0" distB="0" distL="114300" distR="114300" simplePos="0" relativeHeight="251658240" behindDoc="0" locked="0" layoutInCell="1" allowOverlap="1">
            <wp:simplePos x="0" y="0"/>
            <wp:positionH relativeFrom="column">
              <wp:posOffset>2069465</wp:posOffset>
            </wp:positionH>
            <wp:positionV relativeFrom="paragraph">
              <wp:posOffset>116205</wp:posOffset>
            </wp:positionV>
            <wp:extent cx="1438910" cy="1433195"/>
            <wp:effectExtent l="19050" t="0" r="8890" b="0"/>
            <wp:wrapSquare wrapText="bothSides"/>
            <wp:docPr id="2" name="obrázek 2" descr="..\..\..\arch\loga\logoESF2008\logo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loga\logoESF2008\logoC.wmf"/>
                    <pic:cNvPicPr>
                      <a:picLocks noChangeAspect="1" noChangeArrowheads="1"/>
                    </pic:cNvPicPr>
                  </pic:nvPicPr>
                  <pic:blipFill>
                    <a:blip r:embed="rId8"/>
                    <a:srcRect/>
                    <a:stretch>
                      <a:fillRect/>
                    </a:stretch>
                  </pic:blipFill>
                  <pic:spPr bwMode="auto">
                    <a:xfrm>
                      <a:off x="0" y="0"/>
                      <a:ext cx="1438910" cy="1433195"/>
                    </a:xfrm>
                    <a:prstGeom prst="rect">
                      <a:avLst/>
                    </a:prstGeom>
                    <a:noFill/>
                    <a:ln w="9525">
                      <a:noFill/>
                      <a:miter lim="800000"/>
                      <a:headEnd/>
                      <a:tailEnd/>
                    </a:ln>
                  </pic:spPr>
                </pic:pic>
              </a:graphicData>
            </a:graphic>
          </wp:anchor>
        </w:drawing>
      </w:r>
    </w:p>
    <w:p w:rsidR="00425F4F" w:rsidRPr="00425F4F" w:rsidRDefault="00425F4F" w:rsidP="00425F4F"/>
    <w:p w:rsidR="00425F4F" w:rsidRPr="00425F4F" w:rsidRDefault="00425F4F" w:rsidP="00425F4F"/>
    <w:p w:rsidR="004667A4" w:rsidRDefault="004667A4" w:rsidP="00425F4F"/>
    <w:p w:rsidR="00425F4F" w:rsidRDefault="00425F4F" w:rsidP="00425F4F"/>
    <w:p w:rsidR="00425F4F" w:rsidRDefault="00425F4F" w:rsidP="00425F4F"/>
    <w:p w:rsidR="00425F4F" w:rsidRDefault="00425F4F" w:rsidP="00425F4F"/>
    <w:p w:rsidR="00425F4F" w:rsidRDefault="00425F4F" w:rsidP="00425F4F"/>
    <w:p w:rsidR="00425F4F" w:rsidRDefault="00425F4F" w:rsidP="00425F4F"/>
    <w:p w:rsidR="00425F4F" w:rsidRDefault="00425F4F" w:rsidP="00425F4F"/>
    <w:p w:rsidR="00425F4F" w:rsidRPr="00425F4F" w:rsidRDefault="00425F4F" w:rsidP="00425F4F">
      <w:pPr>
        <w:jc w:val="center"/>
        <w:rPr>
          <w:rFonts w:ascii="Times New Roman" w:hAnsi="Times New Roman" w:cs="Times New Roman"/>
          <w:b/>
          <w:sz w:val="32"/>
          <w:szCs w:val="32"/>
        </w:rPr>
      </w:pPr>
      <w:r w:rsidRPr="00425F4F">
        <w:rPr>
          <w:rFonts w:ascii="Times New Roman" w:hAnsi="Times New Roman" w:cs="Times New Roman"/>
          <w:b/>
          <w:sz w:val="32"/>
          <w:szCs w:val="32"/>
        </w:rPr>
        <w:t>Justice: Soudnictví včetně Ústavního soudu</w:t>
      </w:r>
    </w:p>
    <w:p w:rsidR="00425F4F" w:rsidRDefault="00425F4F" w:rsidP="00425F4F">
      <w:pPr>
        <w:jc w:val="center"/>
        <w:rPr>
          <w:rFonts w:ascii="Times New Roman" w:hAnsi="Times New Roman" w:cs="Times New Roman"/>
          <w:sz w:val="32"/>
          <w:szCs w:val="32"/>
        </w:rPr>
      </w:pPr>
      <w:r w:rsidRPr="00425F4F">
        <w:rPr>
          <w:rFonts w:ascii="Times New Roman" w:hAnsi="Times New Roman" w:cs="Times New Roman"/>
          <w:sz w:val="32"/>
          <w:szCs w:val="32"/>
        </w:rPr>
        <w:t>Seminární práce do předmětu Ekonomika veřejného sektoru</w:t>
      </w:r>
    </w:p>
    <w:p w:rsidR="00425F4F" w:rsidRDefault="00425F4F" w:rsidP="00425F4F">
      <w:pPr>
        <w:jc w:val="center"/>
        <w:rPr>
          <w:rFonts w:ascii="Times New Roman" w:hAnsi="Times New Roman" w:cs="Times New Roman"/>
          <w:sz w:val="32"/>
          <w:szCs w:val="32"/>
        </w:rPr>
      </w:pPr>
    </w:p>
    <w:p w:rsidR="00425F4F" w:rsidRDefault="00425F4F" w:rsidP="00425F4F">
      <w:pPr>
        <w:jc w:val="center"/>
        <w:rPr>
          <w:rFonts w:ascii="Times New Roman" w:hAnsi="Times New Roman" w:cs="Times New Roman"/>
          <w:sz w:val="32"/>
          <w:szCs w:val="32"/>
        </w:rPr>
      </w:pPr>
    </w:p>
    <w:p w:rsidR="00425F4F" w:rsidRDefault="00425F4F" w:rsidP="00425F4F">
      <w:pPr>
        <w:jc w:val="center"/>
        <w:rPr>
          <w:rFonts w:ascii="Times New Roman" w:hAnsi="Times New Roman" w:cs="Times New Roman"/>
          <w:sz w:val="32"/>
          <w:szCs w:val="32"/>
        </w:rPr>
      </w:pPr>
    </w:p>
    <w:p w:rsidR="00425F4F" w:rsidRDefault="00425F4F" w:rsidP="00425F4F">
      <w:pPr>
        <w:jc w:val="center"/>
        <w:rPr>
          <w:rFonts w:ascii="Times New Roman" w:hAnsi="Times New Roman" w:cs="Times New Roman"/>
          <w:sz w:val="32"/>
          <w:szCs w:val="32"/>
        </w:rPr>
      </w:pPr>
    </w:p>
    <w:p w:rsidR="00425F4F" w:rsidRDefault="00425F4F" w:rsidP="00425F4F">
      <w:pPr>
        <w:jc w:val="center"/>
        <w:rPr>
          <w:rFonts w:ascii="Times New Roman" w:hAnsi="Times New Roman" w:cs="Times New Roman"/>
          <w:sz w:val="32"/>
          <w:szCs w:val="32"/>
        </w:rPr>
      </w:pPr>
    </w:p>
    <w:p w:rsidR="00425F4F" w:rsidRDefault="00425F4F" w:rsidP="00425F4F">
      <w:pPr>
        <w:jc w:val="center"/>
        <w:rPr>
          <w:rFonts w:ascii="Times New Roman" w:hAnsi="Times New Roman" w:cs="Times New Roman"/>
          <w:sz w:val="32"/>
          <w:szCs w:val="32"/>
        </w:rPr>
      </w:pPr>
    </w:p>
    <w:p w:rsidR="00425F4F" w:rsidRDefault="00425F4F" w:rsidP="00425F4F">
      <w:pPr>
        <w:jc w:val="center"/>
        <w:rPr>
          <w:rFonts w:ascii="Times New Roman" w:hAnsi="Times New Roman" w:cs="Times New Roman"/>
          <w:sz w:val="32"/>
          <w:szCs w:val="32"/>
        </w:rPr>
      </w:pPr>
    </w:p>
    <w:p w:rsidR="00425F4F" w:rsidRDefault="00425F4F" w:rsidP="00425F4F">
      <w:pPr>
        <w:jc w:val="center"/>
        <w:rPr>
          <w:rFonts w:ascii="Times New Roman" w:hAnsi="Times New Roman" w:cs="Times New Roman"/>
          <w:sz w:val="32"/>
          <w:szCs w:val="32"/>
        </w:rPr>
      </w:pPr>
      <w:r>
        <w:rPr>
          <w:rFonts w:ascii="Times New Roman" w:hAnsi="Times New Roman" w:cs="Times New Roman"/>
          <w:sz w:val="32"/>
          <w:szCs w:val="32"/>
        </w:rPr>
        <w:t>Eliška Zlámalová</w:t>
      </w:r>
    </w:p>
    <w:p w:rsidR="00425F4F" w:rsidRDefault="00425F4F" w:rsidP="000B70A4">
      <w:pPr>
        <w:jc w:val="center"/>
        <w:rPr>
          <w:rFonts w:ascii="Times New Roman" w:hAnsi="Times New Roman" w:cs="Times New Roman"/>
          <w:sz w:val="32"/>
          <w:szCs w:val="32"/>
        </w:rPr>
      </w:pPr>
      <w:r>
        <w:rPr>
          <w:rFonts w:ascii="Times New Roman" w:hAnsi="Times New Roman" w:cs="Times New Roman"/>
          <w:sz w:val="32"/>
          <w:szCs w:val="32"/>
        </w:rPr>
        <w:t>2009</w:t>
      </w:r>
    </w:p>
    <w:sdt>
      <w:sdtPr>
        <w:rPr>
          <w:rFonts w:asciiTheme="minorHAnsi" w:eastAsiaTheme="minorHAnsi" w:hAnsiTheme="minorHAnsi" w:cstheme="minorBidi"/>
          <w:b w:val="0"/>
          <w:bCs w:val="0"/>
          <w:color w:val="auto"/>
          <w:sz w:val="22"/>
          <w:szCs w:val="22"/>
        </w:rPr>
        <w:id w:val="46685563"/>
        <w:docPartObj>
          <w:docPartGallery w:val="Table of Contents"/>
          <w:docPartUnique/>
        </w:docPartObj>
      </w:sdtPr>
      <w:sdtContent>
        <w:p w:rsidR="000B70A4" w:rsidRDefault="000B70A4">
          <w:pPr>
            <w:pStyle w:val="Nadpisobsahu"/>
          </w:pPr>
          <w:r w:rsidRPr="000B70A4">
            <w:rPr>
              <w:color w:val="auto"/>
            </w:rPr>
            <w:t>Obsah</w:t>
          </w:r>
        </w:p>
        <w:p w:rsidR="009248E3" w:rsidRDefault="003C4C10">
          <w:pPr>
            <w:pStyle w:val="Obsah1"/>
            <w:tabs>
              <w:tab w:val="right" w:leader="dot" w:pos="9062"/>
            </w:tabs>
            <w:rPr>
              <w:rFonts w:eastAsiaTheme="minorEastAsia"/>
              <w:noProof/>
              <w:lang w:eastAsia="cs-CZ"/>
            </w:rPr>
          </w:pPr>
          <w:r>
            <w:fldChar w:fldCharType="begin"/>
          </w:r>
          <w:r w:rsidR="000B70A4">
            <w:instrText xml:space="preserve"> TOC \o "1-3" \h \z \u </w:instrText>
          </w:r>
          <w:r>
            <w:fldChar w:fldCharType="separate"/>
          </w:r>
          <w:hyperlink w:anchor="_Toc249947173" w:history="1">
            <w:r w:rsidR="009248E3" w:rsidRPr="00A20061">
              <w:rPr>
                <w:rStyle w:val="Hypertextovodkaz"/>
                <w:noProof/>
              </w:rPr>
              <w:t>1. Úvod</w:t>
            </w:r>
            <w:r w:rsidR="009248E3">
              <w:rPr>
                <w:noProof/>
                <w:webHidden/>
              </w:rPr>
              <w:tab/>
            </w:r>
            <w:r>
              <w:rPr>
                <w:noProof/>
                <w:webHidden/>
              </w:rPr>
              <w:fldChar w:fldCharType="begin"/>
            </w:r>
            <w:r w:rsidR="009248E3">
              <w:rPr>
                <w:noProof/>
                <w:webHidden/>
              </w:rPr>
              <w:instrText xml:space="preserve"> PAGEREF _Toc249947173 \h </w:instrText>
            </w:r>
            <w:r>
              <w:rPr>
                <w:noProof/>
                <w:webHidden/>
              </w:rPr>
            </w:r>
            <w:r>
              <w:rPr>
                <w:noProof/>
                <w:webHidden/>
              </w:rPr>
              <w:fldChar w:fldCharType="separate"/>
            </w:r>
            <w:r w:rsidR="009248E3">
              <w:rPr>
                <w:noProof/>
                <w:webHidden/>
              </w:rPr>
              <w:t>3</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174" w:history="1">
            <w:r w:rsidR="009248E3" w:rsidRPr="00A20061">
              <w:rPr>
                <w:rStyle w:val="Hypertextovodkaz"/>
                <w:noProof/>
              </w:rPr>
              <w:t>2. Charakteristika odvětví, včetně poslání, cílů a užitků. Zařazení odvětví ve veřejném sektoru podle kritéria potřeb</w:t>
            </w:r>
            <w:r w:rsidR="009248E3">
              <w:rPr>
                <w:noProof/>
                <w:webHidden/>
              </w:rPr>
              <w:tab/>
            </w:r>
            <w:r>
              <w:rPr>
                <w:noProof/>
                <w:webHidden/>
              </w:rPr>
              <w:fldChar w:fldCharType="begin"/>
            </w:r>
            <w:r w:rsidR="009248E3">
              <w:rPr>
                <w:noProof/>
                <w:webHidden/>
              </w:rPr>
              <w:instrText xml:space="preserve"> PAGEREF _Toc249947174 \h </w:instrText>
            </w:r>
            <w:r>
              <w:rPr>
                <w:noProof/>
                <w:webHidden/>
              </w:rPr>
            </w:r>
            <w:r>
              <w:rPr>
                <w:noProof/>
                <w:webHidden/>
              </w:rPr>
              <w:fldChar w:fldCharType="separate"/>
            </w:r>
            <w:r w:rsidR="009248E3">
              <w:rPr>
                <w:noProof/>
                <w:webHidden/>
              </w:rPr>
              <w:t>4</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75" w:history="1">
            <w:r w:rsidR="009248E3" w:rsidRPr="00A20061">
              <w:rPr>
                <w:rStyle w:val="Hypertextovodkaz"/>
                <w:noProof/>
              </w:rPr>
              <w:t>2.1. Charakteristika odvětví</w:t>
            </w:r>
            <w:r w:rsidR="009248E3">
              <w:rPr>
                <w:noProof/>
                <w:webHidden/>
              </w:rPr>
              <w:tab/>
            </w:r>
            <w:r>
              <w:rPr>
                <w:noProof/>
                <w:webHidden/>
              </w:rPr>
              <w:fldChar w:fldCharType="begin"/>
            </w:r>
            <w:r w:rsidR="009248E3">
              <w:rPr>
                <w:noProof/>
                <w:webHidden/>
              </w:rPr>
              <w:instrText xml:space="preserve"> PAGEREF _Toc249947175 \h </w:instrText>
            </w:r>
            <w:r>
              <w:rPr>
                <w:noProof/>
                <w:webHidden/>
              </w:rPr>
            </w:r>
            <w:r>
              <w:rPr>
                <w:noProof/>
                <w:webHidden/>
              </w:rPr>
              <w:fldChar w:fldCharType="separate"/>
            </w:r>
            <w:r w:rsidR="009248E3">
              <w:rPr>
                <w:noProof/>
                <w:webHidden/>
              </w:rPr>
              <w:t>4</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76" w:history="1">
            <w:r w:rsidR="009248E3" w:rsidRPr="00A20061">
              <w:rPr>
                <w:rStyle w:val="Hypertextovodkaz"/>
                <w:noProof/>
              </w:rPr>
              <w:t>2.2 Zařazení odvětví ve veřejném sektoru podle kritéria potřeb</w:t>
            </w:r>
            <w:r w:rsidR="009248E3">
              <w:rPr>
                <w:noProof/>
                <w:webHidden/>
              </w:rPr>
              <w:tab/>
            </w:r>
            <w:r>
              <w:rPr>
                <w:noProof/>
                <w:webHidden/>
              </w:rPr>
              <w:fldChar w:fldCharType="begin"/>
            </w:r>
            <w:r w:rsidR="009248E3">
              <w:rPr>
                <w:noProof/>
                <w:webHidden/>
              </w:rPr>
              <w:instrText xml:space="preserve"> PAGEREF _Toc249947176 \h </w:instrText>
            </w:r>
            <w:r>
              <w:rPr>
                <w:noProof/>
                <w:webHidden/>
              </w:rPr>
            </w:r>
            <w:r>
              <w:rPr>
                <w:noProof/>
                <w:webHidden/>
              </w:rPr>
              <w:fldChar w:fldCharType="separate"/>
            </w:r>
            <w:r w:rsidR="009248E3">
              <w:rPr>
                <w:noProof/>
                <w:webHidden/>
              </w:rPr>
              <w:t>5</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177" w:history="1">
            <w:r w:rsidR="009248E3" w:rsidRPr="00A20061">
              <w:rPr>
                <w:rStyle w:val="Hypertextovodkaz"/>
                <w:noProof/>
              </w:rPr>
              <w:t>3. Institucionální struktura odvětví. Organizace a řízení. Historické aspekty</w:t>
            </w:r>
            <w:r w:rsidR="009248E3">
              <w:rPr>
                <w:noProof/>
                <w:webHidden/>
              </w:rPr>
              <w:tab/>
            </w:r>
            <w:r>
              <w:rPr>
                <w:noProof/>
                <w:webHidden/>
              </w:rPr>
              <w:fldChar w:fldCharType="begin"/>
            </w:r>
            <w:r w:rsidR="009248E3">
              <w:rPr>
                <w:noProof/>
                <w:webHidden/>
              </w:rPr>
              <w:instrText xml:space="preserve"> PAGEREF _Toc249947177 \h </w:instrText>
            </w:r>
            <w:r>
              <w:rPr>
                <w:noProof/>
                <w:webHidden/>
              </w:rPr>
            </w:r>
            <w:r>
              <w:rPr>
                <w:noProof/>
                <w:webHidden/>
              </w:rPr>
              <w:fldChar w:fldCharType="separate"/>
            </w:r>
            <w:r w:rsidR="009248E3">
              <w:rPr>
                <w:noProof/>
                <w:webHidden/>
              </w:rPr>
              <w:t>5</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78" w:history="1">
            <w:r w:rsidR="009248E3" w:rsidRPr="00A20061">
              <w:rPr>
                <w:rStyle w:val="Hypertextovodkaz"/>
                <w:noProof/>
              </w:rPr>
              <w:t>3.1. Institucionální struktura, organizace a řízení</w:t>
            </w:r>
            <w:r w:rsidR="009248E3">
              <w:rPr>
                <w:noProof/>
                <w:webHidden/>
              </w:rPr>
              <w:tab/>
            </w:r>
            <w:r>
              <w:rPr>
                <w:noProof/>
                <w:webHidden/>
              </w:rPr>
              <w:fldChar w:fldCharType="begin"/>
            </w:r>
            <w:r w:rsidR="009248E3">
              <w:rPr>
                <w:noProof/>
                <w:webHidden/>
              </w:rPr>
              <w:instrText xml:space="preserve"> PAGEREF _Toc249947178 \h </w:instrText>
            </w:r>
            <w:r>
              <w:rPr>
                <w:noProof/>
                <w:webHidden/>
              </w:rPr>
            </w:r>
            <w:r>
              <w:rPr>
                <w:noProof/>
                <w:webHidden/>
              </w:rPr>
              <w:fldChar w:fldCharType="separate"/>
            </w:r>
            <w:r w:rsidR="009248E3">
              <w:rPr>
                <w:noProof/>
                <w:webHidden/>
              </w:rPr>
              <w:t>5</w:t>
            </w:r>
            <w:r>
              <w:rPr>
                <w:noProof/>
                <w:webHidden/>
              </w:rPr>
              <w:fldChar w:fldCharType="end"/>
            </w:r>
          </w:hyperlink>
        </w:p>
        <w:p w:rsidR="009248E3" w:rsidRDefault="003C4C10">
          <w:pPr>
            <w:pStyle w:val="Obsah3"/>
            <w:tabs>
              <w:tab w:val="right" w:leader="dot" w:pos="9062"/>
            </w:tabs>
            <w:rPr>
              <w:rFonts w:eastAsiaTheme="minorEastAsia"/>
              <w:noProof/>
              <w:lang w:eastAsia="cs-CZ"/>
            </w:rPr>
          </w:pPr>
          <w:hyperlink w:anchor="_Toc249947179" w:history="1">
            <w:r w:rsidR="009248E3" w:rsidRPr="00A20061">
              <w:rPr>
                <w:rStyle w:val="Hypertextovodkaz"/>
                <w:noProof/>
              </w:rPr>
              <w:t>Ústavní soud</w:t>
            </w:r>
            <w:r w:rsidR="009248E3">
              <w:rPr>
                <w:noProof/>
                <w:webHidden/>
              </w:rPr>
              <w:tab/>
            </w:r>
            <w:r>
              <w:rPr>
                <w:noProof/>
                <w:webHidden/>
              </w:rPr>
              <w:fldChar w:fldCharType="begin"/>
            </w:r>
            <w:r w:rsidR="009248E3">
              <w:rPr>
                <w:noProof/>
                <w:webHidden/>
              </w:rPr>
              <w:instrText xml:space="preserve"> PAGEREF _Toc249947179 \h </w:instrText>
            </w:r>
            <w:r>
              <w:rPr>
                <w:noProof/>
                <w:webHidden/>
              </w:rPr>
            </w:r>
            <w:r>
              <w:rPr>
                <w:noProof/>
                <w:webHidden/>
              </w:rPr>
              <w:fldChar w:fldCharType="separate"/>
            </w:r>
            <w:r w:rsidR="009248E3">
              <w:rPr>
                <w:noProof/>
                <w:webHidden/>
              </w:rPr>
              <w:t>6</w:t>
            </w:r>
            <w:r>
              <w:rPr>
                <w:noProof/>
                <w:webHidden/>
              </w:rPr>
              <w:fldChar w:fldCharType="end"/>
            </w:r>
          </w:hyperlink>
        </w:p>
        <w:p w:rsidR="009248E3" w:rsidRDefault="003C4C10">
          <w:pPr>
            <w:pStyle w:val="Obsah3"/>
            <w:tabs>
              <w:tab w:val="right" w:leader="dot" w:pos="9062"/>
            </w:tabs>
            <w:rPr>
              <w:rFonts w:eastAsiaTheme="minorEastAsia"/>
              <w:noProof/>
              <w:lang w:eastAsia="cs-CZ"/>
            </w:rPr>
          </w:pPr>
          <w:hyperlink w:anchor="_Toc249947180" w:history="1">
            <w:r w:rsidR="009248E3" w:rsidRPr="00A20061">
              <w:rPr>
                <w:rStyle w:val="Hypertextovodkaz"/>
                <w:noProof/>
              </w:rPr>
              <w:t>Obecné soudy</w:t>
            </w:r>
            <w:r w:rsidR="009248E3">
              <w:rPr>
                <w:noProof/>
                <w:webHidden/>
              </w:rPr>
              <w:tab/>
            </w:r>
            <w:r>
              <w:rPr>
                <w:noProof/>
                <w:webHidden/>
              </w:rPr>
              <w:fldChar w:fldCharType="begin"/>
            </w:r>
            <w:r w:rsidR="009248E3">
              <w:rPr>
                <w:noProof/>
                <w:webHidden/>
              </w:rPr>
              <w:instrText xml:space="preserve"> PAGEREF _Toc249947180 \h </w:instrText>
            </w:r>
            <w:r>
              <w:rPr>
                <w:noProof/>
                <w:webHidden/>
              </w:rPr>
            </w:r>
            <w:r>
              <w:rPr>
                <w:noProof/>
                <w:webHidden/>
              </w:rPr>
              <w:fldChar w:fldCharType="separate"/>
            </w:r>
            <w:r w:rsidR="009248E3">
              <w:rPr>
                <w:noProof/>
                <w:webHidden/>
              </w:rPr>
              <w:t>6</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81" w:history="1">
            <w:r w:rsidR="009248E3" w:rsidRPr="00A20061">
              <w:rPr>
                <w:rStyle w:val="Hypertextovodkaz"/>
                <w:noProof/>
              </w:rPr>
              <w:t>3.2 Historické aspekty</w:t>
            </w:r>
            <w:r w:rsidR="009248E3">
              <w:rPr>
                <w:noProof/>
                <w:webHidden/>
              </w:rPr>
              <w:tab/>
            </w:r>
            <w:r>
              <w:rPr>
                <w:noProof/>
                <w:webHidden/>
              </w:rPr>
              <w:fldChar w:fldCharType="begin"/>
            </w:r>
            <w:r w:rsidR="009248E3">
              <w:rPr>
                <w:noProof/>
                <w:webHidden/>
              </w:rPr>
              <w:instrText xml:space="preserve"> PAGEREF _Toc249947181 \h </w:instrText>
            </w:r>
            <w:r>
              <w:rPr>
                <w:noProof/>
                <w:webHidden/>
              </w:rPr>
            </w:r>
            <w:r>
              <w:rPr>
                <w:noProof/>
                <w:webHidden/>
              </w:rPr>
              <w:fldChar w:fldCharType="separate"/>
            </w:r>
            <w:r w:rsidR="009248E3">
              <w:rPr>
                <w:noProof/>
                <w:webHidden/>
              </w:rPr>
              <w:t>7</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182" w:history="1">
            <w:r w:rsidR="009248E3" w:rsidRPr="00A20061">
              <w:rPr>
                <w:rStyle w:val="Hypertextovodkaz"/>
                <w:noProof/>
              </w:rPr>
              <w:t>4. Uplatnění veřejné volby a kontroly v soudnictví</w:t>
            </w:r>
            <w:r w:rsidR="009248E3">
              <w:rPr>
                <w:noProof/>
                <w:webHidden/>
              </w:rPr>
              <w:tab/>
            </w:r>
            <w:r>
              <w:rPr>
                <w:noProof/>
                <w:webHidden/>
              </w:rPr>
              <w:fldChar w:fldCharType="begin"/>
            </w:r>
            <w:r w:rsidR="009248E3">
              <w:rPr>
                <w:noProof/>
                <w:webHidden/>
              </w:rPr>
              <w:instrText xml:space="preserve"> PAGEREF _Toc249947182 \h </w:instrText>
            </w:r>
            <w:r>
              <w:rPr>
                <w:noProof/>
                <w:webHidden/>
              </w:rPr>
            </w:r>
            <w:r>
              <w:rPr>
                <w:noProof/>
                <w:webHidden/>
              </w:rPr>
              <w:fldChar w:fldCharType="separate"/>
            </w:r>
            <w:r w:rsidR="009248E3">
              <w:rPr>
                <w:noProof/>
                <w:webHidden/>
              </w:rPr>
              <w:t>8</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83" w:history="1">
            <w:r w:rsidR="009248E3" w:rsidRPr="00A20061">
              <w:rPr>
                <w:rStyle w:val="Hypertextovodkaz"/>
                <w:noProof/>
              </w:rPr>
              <w:t>4.1 Kontrola</w:t>
            </w:r>
            <w:r w:rsidR="009248E3">
              <w:rPr>
                <w:noProof/>
                <w:webHidden/>
              </w:rPr>
              <w:tab/>
            </w:r>
            <w:r>
              <w:rPr>
                <w:noProof/>
                <w:webHidden/>
              </w:rPr>
              <w:fldChar w:fldCharType="begin"/>
            </w:r>
            <w:r w:rsidR="009248E3">
              <w:rPr>
                <w:noProof/>
                <w:webHidden/>
              </w:rPr>
              <w:instrText xml:space="preserve"> PAGEREF _Toc249947183 \h </w:instrText>
            </w:r>
            <w:r>
              <w:rPr>
                <w:noProof/>
                <w:webHidden/>
              </w:rPr>
            </w:r>
            <w:r>
              <w:rPr>
                <w:noProof/>
                <w:webHidden/>
              </w:rPr>
              <w:fldChar w:fldCharType="separate"/>
            </w:r>
            <w:r w:rsidR="009248E3">
              <w:rPr>
                <w:noProof/>
                <w:webHidden/>
              </w:rPr>
              <w:t>8</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84" w:history="1">
            <w:r w:rsidR="009248E3" w:rsidRPr="00A20061">
              <w:rPr>
                <w:rStyle w:val="Hypertextovodkaz"/>
                <w:noProof/>
              </w:rPr>
              <w:t>4.2 Volba</w:t>
            </w:r>
            <w:r w:rsidR="009248E3">
              <w:rPr>
                <w:noProof/>
                <w:webHidden/>
              </w:rPr>
              <w:tab/>
            </w:r>
            <w:r>
              <w:rPr>
                <w:noProof/>
                <w:webHidden/>
              </w:rPr>
              <w:fldChar w:fldCharType="begin"/>
            </w:r>
            <w:r w:rsidR="009248E3">
              <w:rPr>
                <w:noProof/>
                <w:webHidden/>
              </w:rPr>
              <w:instrText xml:space="preserve"> PAGEREF _Toc249947184 \h </w:instrText>
            </w:r>
            <w:r>
              <w:rPr>
                <w:noProof/>
                <w:webHidden/>
              </w:rPr>
            </w:r>
            <w:r>
              <w:rPr>
                <w:noProof/>
                <w:webHidden/>
              </w:rPr>
              <w:fldChar w:fldCharType="separate"/>
            </w:r>
            <w:r w:rsidR="009248E3">
              <w:rPr>
                <w:noProof/>
                <w:webHidden/>
              </w:rPr>
              <w:t>8</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185" w:history="1">
            <w:r w:rsidR="009248E3" w:rsidRPr="00A20061">
              <w:rPr>
                <w:rStyle w:val="Hypertextovodkaz"/>
                <w:noProof/>
              </w:rPr>
              <w:t>5. Analýza finančních zdrojů</w:t>
            </w:r>
            <w:r w:rsidR="009248E3">
              <w:rPr>
                <w:noProof/>
                <w:webHidden/>
              </w:rPr>
              <w:tab/>
            </w:r>
            <w:r>
              <w:rPr>
                <w:noProof/>
                <w:webHidden/>
              </w:rPr>
              <w:fldChar w:fldCharType="begin"/>
            </w:r>
            <w:r w:rsidR="009248E3">
              <w:rPr>
                <w:noProof/>
                <w:webHidden/>
              </w:rPr>
              <w:instrText xml:space="preserve"> PAGEREF _Toc249947185 \h </w:instrText>
            </w:r>
            <w:r>
              <w:rPr>
                <w:noProof/>
                <w:webHidden/>
              </w:rPr>
            </w:r>
            <w:r>
              <w:rPr>
                <w:noProof/>
                <w:webHidden/>
              </w:rPr>
              <w:fldChar w:fldCharType="separate"/>
            </w:r>
            <w:r w:rsidR="009248E3">
              <w:rPr>
                <w:noProof/>
                <w:webHidden/>
              </w:rPr>
              <w:t>8</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86" w:history="1">
            <w:r w:rsidR="009248E3" w:rsidRPr="00A20061">
              <w:rPr>
                <w:rStyle w:val="Hypertextovodkaz"/>
                <w:noProof/>
              </w:rPr>
              <w:t>Kapitola 336 – Ministerstvo spravedlnosti</w:t>
            </w:r>
            <w:r w:rsidR="009248E3">
              <w:rPr>
                <w:noProof/>
                <w:webHidden/>
              </w:rPr>
              <w:tab/>
            </w:r>
            <w:r>
              <w:rPr>
                <w:noProof/>
                <w:webHidden/>
              </w:rPr>
              <w:fldChar w:fldCharType="begin"/>
            </w:r>
            <w:r w:rsidR="009248E3">
              <w:rPr>
                <w:noProof/>
                <w:webHidden/>
              </w:rPr>
              <w:instrText xml:space="preserve"> PAGEREF _Toc249947186 \h </w:instrText>
            </w:r>
            <w:r>
              <w:rPr>
                <w:noProof/>
                <w:webHidden/>
              </w:rPr>
            </w:r>
            <w:r>
              <w:rPr>
                <w:noProof/>
                <w:webHidden/>
              </w:rPr>
              <w:fldChar w:fldCharType="separate"/>
            </w:r>
            <w:r w:rsidR="009248E3">
              <w:rPr>
                <w:noProof/>
                <w:webHidden/>
              </w:rPr>
              <w:t>8</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87" w:history="1">
            <w:r w:rsidR="009248E3" w:rsidRPr="00A20061">
              <w:rPr>
                <w:rStyle w:val="Hypertextovodkaz"/>
                <w:noProof/>
              </w:rPr>
              <w:t>Kapitola 358 – Ústavní soud</w:t>
            </w:r>
            <w:r w:rsidR="009248E3">
              <w:rPr>
                <w:noProof/>
                <w:webHidden/>
              </w:rPr>
              <w:tab/>
            </w:r>
            <w:r>
              <w:rPr>
                <w:noProof/>
                <w:webHidden/>
              </w:rPr>
              <w:fldChar w:fldCharType="begin"/>
            </w:r>
            <w:r w:rsidR="009248E3">
              <w:rPr>
                <w:noProof/>
                <w:webHidden/>
              </w:rPr>
              <w:instrText xml:space="preserve"> PAGEREF _Toc249947187 \h </w:instrText>
            </w:r>
            <w:r>
              <w:rPr>
                <w:noProof/>
                <w:webHidden/>
              </w:rPr>
            </w:r>
            <w:r>
              <w:rPr>
                <w:noProof/>
                <w:webHidden/>
              </w:rPr>
              <w:fldChar w:fldCharType="separate"/>
            </w:r>
            <w:r w:rsidR="009248E3">
              <w:rPr>
                <w:noProof/>
                <w:webHidden/>
              </w:rPr>
              <w:t>9</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188" w:history="1">
            <w:r w:rsidR="009248E3" w:rsidRPr="00A20061">
              <w:rPr>
                <w:rStyle w:val="Hypertextovodkaz"/>
                <w:noProof/>
              </w:rPr>
              <w:t>6. Uplatnění faktorů efektivnosti v daném odvětví</w:t>
            </w:r>
            <w:r w:rsidR="009248E3">
              <w:rPr>
                <w:noProof/>
                <w:webHidden/>
              </w:rPr>
              <w:tab/>
            </w:r>
            <w:r>
              <w:rPr>
                <w:noProof/>
                <w:webHidden/>
              </w:rPr>
              <w:fldChar w:fldCharType="begin"/>
            </w:r>
            <w:r w:rsidR="009248E3">
              <w:rPr>
                <w:noProof/>
                <w:webHidden/>
              </w:rPr>
              <w:instrText xml:space="preserve"> PAGEREF _Toc249947188 \h </w:instrText>
            </w:r>
            <w:r>
              <w:rPr>
                <w:noProof/>
                <w:webHidden/>
              </w:rPr>
            </w:r>
            <w:r>
              <w:rPr>
                <w:noProof/>
                <w:webHidden/>
              </w:rPr>
              <w:fldChar w:fldCharType="separate"/>
            </w:r>
            <w:r w:rsidR="009248E3">
              <w:rPr>
                <w:noProof/>
                <w:webHidden/>
              </w:rPr>
              <w:t>9</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189" w:history="1">
            <w:r w:rsidR="009248E3" w:rsidRPr="00A20061">
              <w:rPr>
                <w:rStyle w:val="Hypertextovodkaz"/>
                <w:noProof/>
              </w:rPr>
              <w:t>7. Aktuální problémy v soudnictví vč. doložení rešeršemi z informačních zdrojů. Vlastní názor na odvětví</w:t>
            </w:r>
            <w:r w:rsidR="009248E3">
              <w:rPr>
                <w:noProof/>
                <w:webHidden/>
              </w:rPr>
              <w:tab/>
            </w:r>
            <w:r>
              <w:rPr>
                <w:noProof/>
                <w:webHidden/>
              </w:rPr>
              <w:fldChar w:fldCharType="begin"/>
            </w:r>
            <w:r w:rsidR="009248E3">
              <w:rPr>
                <w:noProof/>
                <w:webHidden/>
              </w:rPr>
              <w:instrText xml:space="preserve"> PAGEREF _Toc249947189 \h </w:instrText>
            </w:r>
            <w:r>
              <w:rPr>
                <w:noProof/>
                <w:webHidden/>
              </w:rPr>
            </w:r>
            <w:r>
              <w:rPr>
                <w:noProof/>
                <w:webHidden/>
              </w:rPr>
              <w:fldChar w:fldCharType="separate"/>
            </w:r>
            <w:r w:rsidR="009248E3">
              <w:rPr>
                <w:noProof/>
                <w:webHidden/>
              </w:rPr>
              <w:t>10</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90" w:history="1">
            <w:r w:rsidR="009248E3" w:rsidRPr="00A20061">
              <w:rPr>
                <w:rStyle w:val="Hypertextovodkaz"/>
                <w:noProof/>
              </w:rPr>
              <w:t>7.1 Problémy v soudnictví</w:t>
            </w:r>
            <w:r w:rsidR="009248E3">
              <w:rPr>
                <w:noProof/>
                <w:webHidden/>
              </w:rPr>
              <w:tab/>
            </w:r>
            <w:r>
              <w:rPr>
                <w:noProof/>
                <w:webHidden/>
              </w:rPr>
              <w:fldChar w:fldCharType="begin"/>
            </w:r>
            <w:r w:rsidR="009248E3">
              <w:rPr>
                <w:noProof/>
                <w:webHidden/>
              </w:rPr>
              <w:instrText xml:space="preserve"> PAGEREF _Toc249947190 \h </w:instrText>
            </w:r>
            <w:r>
              <w:rPr>
                <w:noProof/>
                <w:webHidden/>
              </w:rPr>
            </w:r>
            <w:r>
              <w:rPr>
                <w:noProof/>
                <w:webHidden/>
              </w:rPr>
              <w:fldChar w:fldCharType="separate"/>
            </w:r>
            <w:r w:rsidR="009248E3">
              <w:rPr>
                <w:noProof/>
                <w:webHidden/>
              </w:rPr>
              <w:t>10</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199" w:history="1">
            <w:r w:rsidR="009248E3" w:rsidRPr="00A20061">
              <w:rPr>
                <w:rStyle w:val="Hypertextovodkaz"/>
                <w:noProof/>
              </w:rPr>
              <w:t>7.2 Vlastní názor na soudnictví</w:t>
            </w:r>
            <w:r w:rsidR="009248E3">
              <w:rPr>
                <w:noProof/>
                <w:webHidden/>
              </w:rPr>
              <w:tab/>
            </w:r>
            <w:r>
              <w:rPr>
                <w:noProof/>
                <w:webHidden/>
              </w:rPr>
              <w:fldChar w:fldCharType="begin"/>
            </w:r>
            <w:r w:rsidR="009248E3">
              <w:rPr>
                <w:noProof/>
                <w:webHidden/>
              </w:rPr>
              <w:instrText xml:space="preserve"> PAGEREF _Toc249947199 \h </w:instrText>
            </w:r>
            <w:r>
              <w:rPr>
                <w:noProof/>
                <w:webHidden/>
              </w:rPr>
            </w:r>
            <w:r>
              <w:rPr>
                <w:noProof/>
                <w:webHidden/>
              </w:rPr>
              <w:fldChar w:fldCharType="separate"/>
            </w:r>
            <w:r w:rsidR="009248E3">
              <w:rPr>
                <w:noProof/>
                <w:webHidden/>
              </w:rPr>
              <w:t>12</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200" w:history="1">
            <w:r w:rsidR="009248E3" w:rsidRPr="00A20061">
              <w:rPr>
                <w:rStyle w:val="Hypertextovodkaz"/>
                <w:noProof/>
              </w:rPr>
              <w:t>8. Komparace se stejným odvětvím ve vybrané zemi EU. Provázanost na EU</w:t>
            </w:r>
            <w:r w:rsidR="009248E3">
              <w:rPr>
                <w:noProof/>
                <w:webHidden/>
              </w:rPr>
              <w:tab/>
            </w:r>
            <w:r>
              <w:rPr>
                <w:noProof/>
                <w:webHidden/>
              </w:rPr>
              <w:fldChar w:fldCharType="begin"/>
            </w:r>
            <w:r w:rsidR="009248E3">
              <w:rPr>
                <w:noProof/>
                <w:webHidden/>
              </w:rPr>
              <w:instrText xml:space="preserve"> PAGEREF _Toc249947200 \h </w:instrText>
            </w:r>
            <w:r>
              <w:rPr>
                <w:noProof/>
                <w:webHidden/>
              </w:rPr>
            </w:r>
            <w:r>
              <w:rPr>
                <w:noProof/>
                <w:webHidden/>
              </w:rPr>
              <w:fldChar w:fldCharType="separate"/>
            </w:r>
            <w:r w:rsidR="009248E3">
              <w:rPr>
                <w:noProof/>
                <w:webHidden/>
              </w:rPr>
              <w:t>12</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201" w:history="1">
            <w:r w:rsidR="009248E3" w:rsidRPr="00A20061">
              <w:rPr>
                <w:rStyle w:val="Hypertextovodkaz"/>
                <w:noProof/>
              </w:rPr>
              <w:t>8.1 Komparace</w:t>
            </w:r>
            <w:r w:rsidR="009248E3">
              <w:rPr>
                <w:noProof/>
                <w:webHidden/>
              </w:rPr>
              <w:tab/>
            </w:r>
            <w:r>
              <w:rPr>
                <w:noProof/>
                <w:webHidden/>
              </w:rPr>
              <w:fldChar w:fldCharType="begin"/>
            </w:r>
            <w:r w:rsidR="009248E3">
              <w:rPr>
                <w:noProof/>
                <w:webHidden/>
              </w:rPr>
              <w:instrText xml:space="preserve"> PAGEREF _Toc249947201 \h </w:instrText>
            </w:r>
            <w:r>
              <w:rPr>
                <w:noProof/>
                <w:webHidden/>
              </w:rPr>
            </w:r>
            <w:r>
              <w:rPr>
                <w:noProof/>
                <w:webHidden/>
              </w:rPr>
              <w:fldChar w:fldCharType="separate"/>
            </w:r>
            <w:r w:rsidR="009248E3">
              <w:rPr>
                <w:noProof/>
                <w:webHidden/>
              </w:rPr>
              <w:t>12</w:t>
            </w:r>
            <w:r>
              <w:rPr>
                <w:noProof/>
                <w:webHidden/>
              </w:rPr>
              <w:fldChar w:fldCharType="end"/>
            </w:r>
          </w:hyperlink>
        </w:p>
        <w:p w:rsidR="009248E3" w:rsidRDefault="003C4C10">
          <w:pPr>
            <w:pStyle w:val="Obsah2"/>
            <w:tabs>
              <w:tab w:val="right" w:leader="dot" w:pos="9062"/>
            </w:tabs>
            <w:rPr>
              <w:rFonts w:eastAsiaTheme="minorEastAsia"/>
              <w:noProof/>
              <w:lang w:eastAsia="cs-CZ"/>
            </w:rPr>
          </w:pPr>
          <w:hyperlink w:anchor="_Toc249947202" w:history="1">
            <w:r w:rsidR="009248E3" w:rsidRPr="00A20061">
              <w:rPr>
                <w:rStyle w:val="Hypertextovodkaz"/>
                <w:noProof/>
              </w:rPr>
              <w:t>8.2 Provázanost na EU</w:t>
            </w:r>
            <w:r w:rsidR="009248E3">
              <w:rPr>
                <w:noProof/>
                <w:webHidden/>
              </w:rPr>
              <w:tab/>
            </w:r>
            <w:r>
              <w:rPr>
                <w:noProof/>
                <w:webHidden/>
              </w:rPr>
              <w:fldChar w:fldCharType="begin"/>
            </w:r>
            <w:r w:rsidR="009248E3">
              <w:rPr>
                <w:noProof/>
                <w:webHidden/>
              </w:rPr>
              <w:instrText xml:space="preserve"> PAGEREF _Toc249947202 \h </w:instrText>
            </w:r>
            <w:r>
              <w:rPr>
                <w:noProof/>
                <w:webHidden/>
              </w:rPr>
            </w:r>
            <w:r>
              <w:rPr>
                <w:noProof/>
                <w:webHidden/>
              </w:rPr>
              <w:fldChar w:fldCharType="separate"/>
            </w:r>
            <w:r w:rsidR="009248E3">
              <w:rPr>
                <w:noProof/>
                <w:webHidden/>
              </w:rPr>
              <w:t>13</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203" w:history="1">
            <w:r w:rsidR="009248E3" w:rsidRPr="00A20061">
              <w:rPr>
                <w:rStyle w:val="Hypertextovodkaz"/>
                <w:noProof/>
              </w:rPr>
              <w:t>9. Přehled legislativy pro dané odvětví</w:t>
            </w:r>
            <w:r w:rsidR="009248E3">
              <w:rPr>
                <w:noProof/>
                <w:webHidden/>
              </w:rPr>
              <w:tab/>
            </w:r>
            <w:r>
              <w:rPr>
                <w:noProof/>
                <w:webHidden/>
              </w:rPr>
              <w:fldChar w:fldCharType="begin"/>
            </w:r>
            <w:r w:rsidR="009248E3">
              <w:rPr>
                <w:noProof/>
                <w:webHidden/>
              </w:rPr>
              <w:instrText xml:space="preserve"> PAGEREF _Toc249947203 \h </w:instrText>
            </w:r>
            <w:r>
              <w:rPr>
                <w:noProof/>
                <w:webHidden/>
              </w:rPr>
            </w:r>
            <w:r>
              <w:rPr>
                <w:noProof/>
                <w:webHidden/>
              </w:rPr>
              <w:fldChar w:fldCharType="separate"/>
            </w:r>
            <w:r w:rsidR="009248E3">
              <w:rPr>
                <w:noProof/>
                <w:webHidden/>
              </w:rPr>
              <w:t>13</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204" w:history="1">
            <w:r w:rsidR="009248E3" w:rsidRPr="00A20061">
              <w:rPr>
                <w:rStyle w:val="Hypertextovodkaz"/>
                <w:noProof/>
              </w:rPr>
              <w:t>10. Závěr</w:t>
            </w:r>
            <w:r w:rsidR="009248E3">
              <w:rPr>
                <w:noProof/>
                <w:webHidden/>
              </w:rPr>
              <w:tab/>
            </w:r>
            <w:r>
              <w:rPr>
                <w:noProof/>
                <w:webHidden/>
              </w:rPr>
              <w:fldChar w:fldCharType="begin"/>
            </w:r>
            <w:r w:rsidR="009248E3">
              <w:rPr>
                <w:noProof/>
                <w:webHidden/>
              </w:rPr>
              <w:instrText xml:space="preserve"> PAGEREF _Toc249947204 \h </w:instrText>
            </w:r>
            <w:r>
              <w:rPr>
                <w:noProof/>
                <w:webHidden/>
              </w:rPr>
            </w:r>
            <w:r>
              <w:rPr>
                <w:noProof/>
                <w:webHidden/>
              </w:rPr>
              <w:fldChar w:fldCharType="separate"/>
            </w:r>
            <w:r w:rsidR="009248E3">
              <w:rPr>
                <w:noProof/>
                <w:webHidden/>
              </w:rPr>
              <w:t>13</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205" w:history="1">
            <w:r w:rsidR="009248E3" w:rsidRPr="00A20061">
              <w:rPr>
                <w:rStyle w:val="Hypertextovodkaz"/>
                <w:noProof/>
              </w:rPr>
              <w:t>Seznam literatury:</w:t>
            </w:r>
            <w:r w:rsidR="009248E3">
              <w:rPr>
                <w:noProof/>
                <w:webHidden/>
              </w:rPr>
              <w:tab/>
            </w:r>
            <w:r>
              <w:rPr>
                <w:noProof/>
                <w:webHidden/>
              </w:rPr>
              <w:fldChar w:fldCharType="begin"/>
            </w:r>
            <w:r w:rsidR="009248E3">
              <w:rPr>
                <w:noProof/>
                <w:webHidden/>
              </w:rPr>
              <w:instrText xml:space="preserve"> PAGEREF _Toc249947205 \h </w:instrText>
            </w:r>
            <w:r>
              <w:rPr>
                <w:noProof/>
                <w:webHidden/>
              </w:rPr>
            </w:r>
            <w:r>
              <w:rPr>
                <w:noProof/>
                <w:webHidden/>
              </w:rPr>
              <w:fldChar w:fldCharType="separate"/>
            </w:r>
            <w:r w:rsidR="009248E3">
              <w:rPr>
                <w:noProof/>
                <w:webHidden/>
              </w:rPr>
              <w:t>14</w:t>
            </w:r>
            <w:r>
              <w:rPr>
                <w:noProof/>
                <w:webHidden/>
              </w:rPr>
              <w:fldChar w:fldCharType="end"/>
            </w:r>
          </w:hyperlink>
        </w:p>
        <w:p w:rsidR="009248E3" w:rsidRDefault="003C4C10">
          <w:pPr>
            <w:pStyle w:val="Obsah1"/>
            <w:tabs>
              <w:tab w:val="right" w:leader="dot" w:pos="9062"/>
            </w:tabs>
            <w:rPr>
              <w:rFonts w:eastAsiaTheme="minorEastAsia"/>
              <w:noProof/>
              <w:lang w:eastAsia="cs-CZ"/>
            </w:rPr>
          </w:pPr>
          <w:hyperlink w:anchor="_Toc249947206" w:history="1">
            <w:r w:rsidR="009248E3" w:rsidRPr="00A20061">
              <w:rPr>
                <w:rStyle w:val="Hypertextovodkaz"/>
                <w:noProof/>
              </w:rPr>
              <w:t>Přílohy</w:t>
            </w:r>
            <w:r w:rsidR="009248E3">
              <w:rPr>
                <w:noProof/>
                <w:webHidden/>
              </w:rPr>
              <w:tab/>
            </w:r>
            <w:r>
              <w:rPr>
                <w:noProof/>
                <w:webHidden/>
              </w:rPr>
              <w:fldChar w:fldCharType="begin"/>
            </w:r>
            <w:r w:rsidR="009248E3">
              <w:rPr>
                <w:noProof/>
                <w:webHidden/>
              </w:rPr>
              <w:instrText xml:space="preserve"> PAGEREF _Toc249947206 \h </w:instrText>
            </w:r>
            <w:r>
              <w:rPr>
                <w:noProof/>
                <w:webHidden/>
              </w:rPr>
            </w:r>
            <w:r>
              <w:rPr>
                <w:noProof/>
                <w:webHidden/>
              </w:rPr>
              <w:fldChar w:fldCharType="separate"/>
            </w:r>
            <w:r w:rsidR="009248E3">
              <w:rPr>
                <w:noProof/>
                <w:webHidden/>
              </w:rPr>
              <w:t>15</w:t>
            </w:r>
            <w:r>
              <w:rPr>
                <w:noProof/>
                <w:webHidden/>
              </w:rPr>
              <w:fldChar w:fldCharType="end"/>
            </w:r>
          </w:hyperlink>
        </w:p>
        <w:p w:rsidR="000B70A4" w:rsidRDefault="003C4C10">
          <w:r>
            <w:fldChar w:fldCharType="end"/>
          </w:r>
        </w:p>
      </w:sdtContent>
    </w:sdt>
    <w:p w:rsidR="000B70A4" w:rsidRDefault="000B70A4" w:rsidP="000B70A4">
      <w:pPr>
        <w:rPr>
          <w:rFonts w:ascii="Times New Roman" w:hAnsi="Times New Roman" w:cs="Times New Roman"/>
          <w:sz w:val="32"/>
          <w:szCs w:val="32"/>
        </w:rPr>
      </w:pPr>
    </w:p>
    <w:p w:rsidR="00425F4F" w:rsidRDefault="00425F4F" w:rsidP="00425F4F">
      <w:pPr>
        <w:jc w:val="center"/>
        <w:rPr>
          <w:rFonts w:ascii="Times New Roman" w:hAnsi="Times New Roman" w:cs="Times New Roman"/>
          <w:sz w:val="32"/>
          <w:szCs w:val="32"/>
        </w:rPr>
      </w:pPr>
    </w:p>
    <w:p w:rsidR="00B61DE5" w:rsidRPr="00B61DE5" w:rsidRDefault="00B61DE5" w:rsidP="00B61DE5">
      <w:pPr>
        <w:pStyle w:val="Nadpis1"/>
        <w:jc w:val="both"/>
      </w:pPr>
      <w:bookmarkStart w:id="0" w:name="_Toc249947173"/>
      <w:r w:rsidRPr="00B61DE5">
        <w:lastRenderedPageBreak/>
        <w:t>1.</w:t>
      </w:r>
      <w:r>
        <w:t xml:space="preserve"> Úvod</w:t>
      </w:r>
      <w:bookmarkEnd w:id="0"/>
    </w:p>
    <w:p w:rsidR="00425F4F" w:rsidRPr="001F7820" w:rsidRDefault="0010409A" w:rsidP="00B61DE5">
      <w:pPr>
        <w:jc w:val="both"/>
        <w:rPr>
          <w:rFonts w:ascii="Times New Roman" w:hAnsi="Times New Roman" w:cs="Times New Roman"/>
          <w:sz w:val="24"/>
          <w:szCs w:val="24"/>
        </w:rPr>
      </w:pPr>
      <w:r w:rsidRPr="001F7820">
        <w:rPr>
          <w:rFonts w:ascii="Times New Roman" w:hAnsi="Times New Roman" w:cs="Times New Roman"/>
          <w:sz w:val="24"/>
          <w:szCs w:val="24"/>
        </w:rPr>
        <w:t xml:space="preserve">V mé seminární práci se budu zabývat </w:t>
      </w:r>
      <w:r w:rsidR="00433F27" w:rsidRPr="001F7820">
        <w:rPr>
          <w:rFonts w:ascii="Times New Roman" w:hAnsi="Times New Roman" w:cs="Times New Roman"/>
          <w:sz w:val="24"/>
          <w:szCs w:val="24"/>
        </w:rPr>
        <w:t>soudnictvím včetně Ústavního soudu. Soudnictví je velmi důležitým článkem veřejného sektoru. Již listina základních práv a svobod říká: „Každý se může domáhat stanoveným postupem svého práva u nezávislého a nestranného soudu a ve stanovených případech u jiného orgánu.“</w:t>
      </w:r>
      <w:r w:rsidR="00433F27" w:rsidRPr="001F7820">
        <w:rPr>
          <w:rStyle w:val="Znakapoznpodarou"/>
          <w:rFonts w:ascii="Times New Roman" w:hAnsi="Times New Roman" w:cs="Times New Roman"/>
          <w:sz w:val="24"/>
          <w:szCs w:val="24"/>
        </w:rPr>
        <w:footnoteReference w:id="1"/>
      </w:r>
      <w:r w:rsidR="001F7820" w:rsidRPr="001F7820">
        <w:rPr>
          <w:rFonts w:ascii="Times New Roman" w:hAnsi="Times New Roman" w:cs="Times New Roman"/>
          <w:sz w:val="24"/>
          <w:szCs w:val="24"/>
        </w:rPr>
        <w:t xml:space="preserve"> Soudnictví je tak podstatn</w:t>
      </w:r>
      <w:r w:rsidR="00C778F2">
        <w:rPr>
          <w:rFonts w:ascii="Times New Roman" w:hAnsi="Times New Roman" w:cs="Times New Roman"/>
          <w:sz w:val="24"/>
          <w:szCs w:val="24"/>
        </w:rPr>
        <w:t>ým článkem demokratického státu, který se denně dotýká života každého člověka.</w:t>
      </w:r>
    </w:p>
    <w:p w:rsidR="001F7820" w:rsidRPr="001F7820" w:rsidRDefault="001F7820" w:rsidP="00B61DE5">
      <w:pPr>
        <w:jc w:val="both"/>
        <w:rPr>
          <w:rFonts w:ascii="Times New Roman" w:hAnsi="Times New Roman" w:cs="Times New Roman"/>
          <w:sz w:val="24"/>
          <w:szCs w:val="24"/>
        </w:rPr>
      </w:pPr>
      <w:r w:rsidRPr="001F7820">
        <w:rPr>
          <w:rFonts w:ascii="Times New Roman" w:hAnsi="Times New Roman" w:cs="Times New Roman"/>
          <w:sz w:val="24"/>
          <w:szCs w:val="24"/>
        </w:rPr>
        <w:t>V práci nejdříve charakterizuju toto odvětví, poté popíšu institucionální strukturu soudnictví, dále se zaměřím na využití veřejné volby a kontroly, analýzu finančních zdrojů odvětví, uplatnění faktorů efektivnosti, aktuální problémy v soudnictví, komparac</w:t>
      </w:r>
      <w:r>
        <w:rPr>
          <w:rFonts w:ascii="Times New Roman" w:hAnsi="Times New Roman" w:cs="Times New Roman"/>
          <w:sz w:val="24"/>
          <w:szCs w:val="24"/>
        </w:rPr>
        <w:t>i</w:t>
      </w:r>
      <w:r w:rsidRPr="001F7820">
        <w:rPr>
          <w:rFonts w:ascii="Times New Roman" w:hAnsi="Times New Roman" w:cs="Times New Roman"/>
          <w:sz w:val="24"/>
          <w:szCs w:val="24"/>
        </w:rPr>
        <w:t xml:space="preserve"> s Německ</w:t>
      </w:r>
      <w:r>
        <w:rPr>
          <w:rFonts w:ascii="Times New Roman" w:hAnsi="Times New Roman" w:cs="Times New Roman"/>
          <w:sz w:val="24"/>
          <w:szCs w:val="24"/>
        </w:rPr>
        <w:t>em</w:t>
      </w:r>
      <w:r w:rsidRPr="001F7820">
        <w:rPr>
          <w:rFonts w:ascii="Times New Roman" w:hAnsi="Times New Roman" w:cs="Times New Roman"/>
          <w:sz w:val="24"/>
          <w:szCs w:val="24"/>
        </w:rPr>
        <w:t xml:space="preserve"> a nakonec uvedu přehled nejdůležitější legislativ</w:t>
      </w:r>
      <w:r>
        <w:rPr>
          <w:rFonts w:ascii="Times New Roman" w:hAnsi="Times New Roman" w:cs="Times New Roman"/>
          <w:sz w:val="24"/>
          <w:szCs w:val="24"/>
        </w:rPr>
        <w:t>y</w:t>
      </w:r>
      <w:r w:rsidRPr="001F7820">
        <w:rPr>
          <w:rFonts w:ascii="Times New Roman" w:hAnsi="Times New Roman" w:cs="Times New Roman"/>
          <w:sz w:val="24"/>
          <w:szCs w:val="24"/>
        </w:rPr>
        <w:t xml:space="preserve"> pro toto odvětví.</w:t>
      </w: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425F4F" w:rsidRDefault="00425F4F" w:rsidP="00425F4F">
      <w:pPr>
        <w:rPr>
          <w:rFonts w:ascii="Times New Roman" w:hAnsi="Times New Roman" w:cs="Times New Roman"/>
          <w:sz w:val="32"/>
          <w:szCs w:val="32"/>
        </w:rPr>
      </w:pPr>
    </w:p>
    <w:p w:rsidR="00B61DE5" w:rsidRDefault="00B61DE5" w:rsidP="00B61DE5">
      <w:pPr>
        <w:rPr>
          <w:rFonts w:ascii="Times New Roman" w:hAnsi="Times New Roman" w:cs="Times New Roman"/>
          <w:sz w:val="32"/>
          <w:szCs w:val="32"/>
        </w:rPr>
      </w:pPr>
    </w:p>
    <w:p w:rsidR="00B61DE5" w:rsidRDefault="00B61DE5" w:rsidP="00805461">
      <w:pPr>
        <w:ind w:left="360"/>
        <w:rPr>
          <w:rFonts w:ascii="Times New Roman" w:hAnsi="Times New Roman" w:cs="Times New Roman"/>
          <w:sz w:val="24"/>
          <w:szCs w:val="24"/>
        </w:rPr>
      </w:pPr>
    </w:p>
    <w:p w:rsidR="00B61DE5" w:rsidRDefault="00B61DE5" w:rsidP="00B61DE5">
      <w:pPr>
        <w:pStyle w:val="Nadpis1"/>
        <w:jc w:val="both"/>
        <w:rPr>
          <w:szCs w:val="24"/>
        </w:rPr>
      </w:pPr>
      <w:bookmarkStart w:id="1" w:name="_Toc249947174"/>
      <w:r w:rsidRPr="00B61DE5">
        <w:rPr>
          <w:szCs w:val="24"/>
        </w:rPr>
        <w:lastRenderedPageBreak/>
        <w:t>2. Charakteristika odvětví, včetně poslání, cílů a užitků. Zařazení odvětví ve veřejném sektoru podle kritéria potřeb</w:t>
      </w:r>
      <w:bookmarkEnd w:id="1"/>
    </w:p>
    <w:p w:rsidR="006E60BB" w:rsidRPr="006E60BB" w:rsidRDefault="006E60BB" w:rsidP="006E60BB">
      <w:pPr>
        <w:pStyle w:val="Nadpis2"/>
      </w:pPr>
      <w:bookmarkStart w:id="2" w:name="_Toc249947175"/>
      <w:r>
        <w:t>2.1. Charakteristika odvětví</w:t>
      </w:r>
      <w:bookmarkEnd w:id="2"/>
    </w:p>
    <w:p w:rsidR="00805461" w:rsidRPr="008D679A" w:rsidRDefault="00805461" w:rsidP="00B61DE5">
      <w:pPr>
        <w:jc w:val="both"/>
        <w:rPr>
          <w:rFonts w:ascii="Times New Roman" w:hAnsi="Times New Roman" w:cs="Times New Roman"/>
          <w:sz w:val="24"/>
          <w:szCs w:val="24"/>
        </w:rPr>
      </w:pPr>
      <w:r w:rsidRPr="008D679A">
        <w:rPr>
          <w:rFonts w:ascii="Times New Roman" w:hAnsi="Times New Roman" w:cs="Times New Roman"/>
          <w:sz w:val="24"/>
          <w:szCs w:val="24"/>
        </w:rPr>
        <w:t>Soudnictví vždy patřilo k nejvýznamnějším funkcím státu. Hlavním úkolem soudů</w:t>
      </w:r>
      <w:r w:rsidR="008D679A">
        <w:rPr>
          <w:rFonts w:ascii="Times New Roman" w:hAnsi="Times New Roman" w:cs="Times New Roman"/>
          <w:sz w:val="24"/>
          <w:szCs w:val="24"/>
        </w:rPr>
        <w:t xml:space="preserve"> a zároveň také cílem</w:t>
      </w:r>
      <w:r w:rsidRPr="008D679A">
        <w:rPr>
          <w:rFonts w:ascii="Times New Roman" w:hAnsi="Times New Roman" w:cs="Times New Roman"/>
          <w:sz w:val="24"/>
          <w:szCs w:val="24"/>
        </w:rPr>
        <w:t xml:space="preserve"> je zákonem stanoveným způsobem poskytovat ochranu právům.</w:t>
      </w:r>
      <w:r w:rsidRPr="008D679A">
        <w:rPr>
          <w:rStyle w:val="Znakapoznpodarou"/>
          <w:rFonts w:ascii="Times New Roman" w:hAnsi="Times New Roman" w:cs="Times New Roman"/>
          <w:sz w:val="24"/>
          <w:szCs w:val="24"/>
        </w:rPr>
        <w:footnoteReference w:id="2"/>
      </w:r>
      <w:r w:rsidR="00332ABD" w:rsidRPr="008D679A">
        <w:rPr>
          <w:rFonts w:ascii="Times New Roman" w:hAnsi="Times New Roman" w:cs="Times New Roman"/>
          <w:sz w:val="24"/>
          <w:szCs w:val="24"/>
        </w:rPr>
        <w:t xml:space="preserve"> Ze základních funkcí právního státu vyplívá svobodný přístup každého člověka k soudům – právo na soudní ochranu.</w:t>
      </w:r>
    </w:p>
    <w:p w:rsidR="00332ABD" w:rsidRDefault="00332ABD" w:rsidP="00B61DE5">
      <w:pPr>
        <w:jc w:val="both"/>
        <w:rPr>
          <w:rFonts w:ascii="Times New Roman" w:hAnsi="Times New Roman" w:cs="Times New Roman"/>
          <w:sz w:val="24"/>
          <w:szCs w:val="24"/>
        </w:rPr>
      </w:pPr>
      <w:r w:rsidRPr="008D679A">
        <w:rPr>
          <w:rFonts w:ascii="Times New Roman" w:hAnsi="Times New Roman" w:cs="Times New Roman"/>
          <w:sz w:val="24"/>
          <w:szCs w:val="24"/>
        </w:rPr>
        <w:t xml:space="preserve">Soudní moc je vykonávána nezávislými soudy. Nezávislost </w:t>
      </w:r>
      <w:r w:rsidR="00AC2E62">
        <w:rPr>
          <w:rFonts w:ascii="Times New Roman" w:hAnsi="Times New Roman" w:cs="Times New Roman"/>
          <w:sz w:val="24"/>
          <w:szCs w:val="24"/>
        </w:rPr>
        <w:t>a samostatnost jsou nejdůležitější charakteristiky</w:t>
      </w:r>
      <w:r w:rsidRPr="008D679A">
        <w:rPr>
          <w:rFonts w:ascii="Times New Roman" w:hAnsi="Times New Roman" w:cs="Times New Roman"/>
          <w:sz w:val="24"/>
          <w:szCs w:val="24"/>
        </w:rPr>
        <w:t xml:space="preserve"> soudů a soudnictví jako takového. </w:t>
      </w:r>
      <w:r w:rsidR="00AC2E62">
        <w:rPr>
          <w:rFonts w:ascii="Times New Roman" w:hAnsi="Times New Roman" w:cs="Times New Roman"/>
          <w:sz w:val="24"/>
          <w:szCs w:val="24"/>
        </w:rPr>
        <w:t>Samostatnost znamená</w:t>
      </w:r>
      <w:r w:rsidR="0016156C">
        <w:rPr>
          <w:rFonts w:ascii="Times New Roman" w:hAnsi="Times New Roman" w:cs="Times New Roman"/>
          <w:sz w:val="24"/>
          <w:szCs w:val="24"/>
        </w:rPr>
        <w:t>,</w:t>
      </w:r>
      <w:r w:rsidR="00AC2E62">
        <w:rPr>
          <w:rFonts w:ascii="Times New Roman" w:hAnsi="Times New Roman" w:cs="Times New Roman"/>
          <w:sz w:val="24"/>
          <w:szCs w:val="24"/>
        </w:rPr>
        <w:t xml:space="preserve"> že pouze soudy mohou vykonávat soudnictví a nikdo jim nesmí zasahovat do jejich pravomocí, zároveň také znamená, že soudy nesmějí nahrazovat činnost, která přísluší jiným orgánům státní moci. </w:t>
      </w:r>
      <w:r w:rsidRPr="008D679A">
        <w:rPr>
          <w:rFonts w:ascii="Times New Roman" w:hAnsi="Times New Roman" w:cs="Times New Roman"/>
          <w:sz w:val="24"/>
          <w:szCs w:val="24"/>
        </w:rPr>
        <w:t>Článek 82 Ústavy České Republiky říká: „Soudci jsou při výkonu své funkce nezávislí. Jejich nestrannost nesmí nikdo ohrožovat.“</w:t>
      </w:r>
      <w:r w:rsidR="0016156C">
        <w:rPr>
          <w:rStyle w:val="Znakapoznpodarou"/>
          <w:rFonts w:ascii="Times New Roman" w:hAnsi="Times New Roman" w:cs="Times New Roman"/>
          <w:sz w:val="24"/>
          <w:szCs w:val="24"/>
        </w:rPr>
        <w:footnoteReference w:id="3"/>
      </w:r>
      <w:r w:rsidR="00C861E7">
        <w:rPr>
          <w:rFonts w:ascii="Times New Roman" w:hAnsi="Times New Roman" w:cs="Times New Roman"/>
          <w:sz w:val="24"/>
          <w:szCs w:val="24"/>
        </w:rPr>
        <w:t xml:space="preserve"> Nezávislost lze proto tedy lépe vystihnout na nezávislosti soudců</w:t>
      </w:r>
    </w:p>
    <w:p w:rsidR="008D679A" w:rsidRDefault="008D679A" w:rsidP="00B61DE5">
      <w:pPr>
        <w:jc w:val="both"/>
        <w:rPr>
          <w:rFonts w:ascii="Times New Roman" w:hAnsi="Times New Roman" w:cs="Times New Roman"/>
          <w:sz w:val="24"/>
          <w:szCs w:val="24"/>
        </w:rPr>
      </w:pPr>
      <w:r>
        <w:rPr>
          <w:rFonts w:ascii="Times New Roman" w:hAnsi="Times New Roman" w:cs="Times New Roman"/>
          <w:sz w:val="24"/>
          <w:szCs w:val="24"/>
        </w:rPr>
        <w:t>Soudnictví lze dělit do čtyř skupin:</w:t>
      </w:r>
    </w:p>
    <w:p w:rsidR="008D679A" w:rsidRDefault="00AC2E62" w:rsidP="00B61DE5">
      <w:pPr>
        <w:jc w:val="both"/>
        <w:rPr>
          <w:rFonts w:ascii="Times New Roman" w:hAnsi="Times New Roman" w:cs="Times New Roman"/>
          <w:sz w:val="24"/>
          <w:szCs w:val="24"/>
        </w:rPr>
      </w:pPr>
      <w:r>
        <w:rPr>
          <w:rFonts w:ascii="Times New Roman" w:hAnsi="Times New Roman" w:cs="Times New Roman"/>
          <w:sz w:val="24"/>
          <w:szCs w:val="24"/>
        </w:rPr>
        <w:t>1)</w:t>
      </w:r>
      <w:r w:rsidR="008D679A">
        <w:rPr>
          <w:rFonts w:ascii="Times New Roman" w:hAnsi="Times New Roman" w:cs="Times New Roman"/>
          <w:sz w:val="24"/>
          <w:szCs w:val="24"/>
        </w:rPr>
        <w:t>civilní – jedná se o nejstarší druh soudnictví, který vyplynul ze sporu mezi dvěma stranami. Soud zde vystupuje jako nezávislý třetí subjekt, který rozhoduje o právech, povinnostech a právem chráněných zájmech fyzických a právnických osob a státu.</w:t>
      </w:r>
    </w:p>
    <w:p w:rsidR="008D679A" w:rsidRDefault="00AC2E62" w:rsidP="00B61DE5">
      <w:pPr>
        <w:jc w:val="both"/>
        <w:rPr>
          <w:rFonts w:ascii="Times New Roman" w:hAnsi="Times New Roman" w:cs="Times New Roman"/>
          <w:sz w:val="24"/>
          <w:szCs w:val="24"/>
        </w:rPr>
      </w:pPr>
      <w:r>
        <w:rPr>
          <w:rFonts w:ascii="Times New Roman" w:hAnsi="Times New Roman" w:cs="Times New Roman"/>
          <w:sz w:val="24"/>
          <w:szCs w:val="24"/>
        </w:rPr>
        <w:t>2)</w:t>
      </w:r>
      <w:r w:rsidR="008D679A">
        <w:rPr>
          <w:rFonts w:ascii="Times New Roman" w:hAnsi="Times New Roman" w:cs="Times New Roman"/>
          <w:sz w:val="24"/>
          <w:szCs w:val="24"/>
        </w:rPr>
        <w:t>trestní – zde se rozhoduje o vině obžalovaného a o udělení trestu. Tímto soudnictvím je zajišťována ochrana proti kriminalitě.</w:t>
      </w:r>
    </w:p>
    <w:p w:rsidR="008D679A" w:rsidRDefault="00AC2E62" w:rsidP="00B61DE5">
      <w:pPr>
        <w:jc w:val="both"/>
        <w:rPr>
          <w:rFonts w:ascii="Times New Roman" w:hAnsi="Times New Roman" w:cs="Times New Roman"/>
          <w:sz w:val="24"/>
          <w:szCs w:val="24"/>
        </w:rPr>
      </w:pPr>
      <w:r>
        <w:rPr>
          <w:rFonts w:ascii="Times New Roman" w:hAnsi="Times New Roman" w:cs="Times New Roman"/>
          <w:sz w:val="24"/>
          <w:szCs w:val="24"/>
        </w:rPr>
        <w:t>3)</w:t>
      </w:r>
      <w:r w:rsidR="008D679A">
        <w:rPr>
          <w:rFonts w:ascii="Times New Roman" w:hAnsi="Times New Roman" w:cs="Times New Roman"/>
          <w:sz w:val="24"/>
          <w:szCs w:val="24"/>
        </w:rPr>
        <w:t xml:space="preserve">správní </w:t>
      </w:r>
      <w:r>
        <w:rPr>
          <w:rFonts w:ascii="Times New Roman" w:hAnsi="Times New Roman" w:cs="Times New Roman"/>
          <w:sz w:val="24"/>
          <w:szCs w:val="24"/>
        </w:rPr>
        <w:t>–</w:t>
      </w:r>
      <w:r w:rsidR="008D679A">
        <w:rPr>
          <w:rFonts w:ascii="Times New Roman" w:hAnsi="Times New Roman" w:cs="Times New Roman"/>
          <w:sz w:val="24"/>
          <w:szCs w:val="24"/>
        </w:rPr>
        <w:t xml:space="preserve"> </w:t>
      </w:r>
      <w:r>
        <w:rPr>
          <w:rFonts w:ascii="Times New Roman" w:hAnsi="Times New Roman" w:cs="Times New Roman"/>
          <w:sz w:val="24"/>
          <w:szCs w:val="24"/>
        </w:rPr>
        <w:t>jak již název napovídá, jedná se o soudnictví zaměřené na veřejnou správu. Jde o prostředek ochrany před nezákonnými rozhodnutími veřejné správy.</w:t>
      </w:r>
    </w:p>
    <w:p w:rsidR="00AC2E62" w:rsidRDefault="00AC2E62" w:rsidP="00B61DE5">
      <w:pPr>
        <w:jc w:val="both"/>
        <w:rPr>
          <w:rFonts w:ascii="Times New Roman" w:hAnsi="Times New Roman" w:cs="Times New Roman"/>
          <w:sz w:val="24"/>
          <w:szCs w:val="24"/>
        </w:rPr>
      </w:pPr>
      <w:r>
        <w:rPr>
          <w:rFonts w:ascii="Times New Roman" w:hAnsi="Times New Roman" w:cs="Times New Roman"/>
          <w:sz w:val="24"/>
          <w:szCs w:val="24"/>
        </w:rPr>
        <w:t>4)ústavní – v této oblasti soudnictví se rozhoduje o ústavnosti právních předpisů</w:t>
      </w:r>
      <w:r w:rsidR="00B61DE5">
        <w:rPr>
          <w:rStyle w:val="Znakapoznpodarou"/>
          <w:rFonts w:ascii="Times New Roman" w:hAnsi="Times New Roman" w:cs="Times New Roman"/>
          <w:sz w:val="24"/>
          <w:szCs w:val="24"/>
        </w:rPr>
        <w:footnoteReference w:id="4"/>
      </w:r>
    </w:p>
    <w:p w:rsidR="00C861E7" w:rsidRDefault="00AC2E62" w:rsidP="00B61DE5">
      <w:pPr>
        <w:jc w:val="both"/>
        <w:rPr>
          <w:rFonts w:ascii="Times New Roman" w:hAnsi="Times New Roman" w:cs="Times New Roman"/>
          <w:sz w:val="24"/>
          <w:szCs w:val="24"/>
        </w:rPr>
      </w:pPr>
      <w:r>
        <w:rPr>
          <w:rFonts w:ascii="Times New Roman" w:hAnsi="Times New Roman" w:cs="Times New Roman"/>
          <w:sz w:val="24"/>
          <w:szCs w:val="24"/>
        </w:rPr>
        <w:t>Z tohoto členění vyplívá obecnější členění na soudnictví obecné, kam spadá soudnictví civilní, trestní a správní a na soudnictví ústavní.</w:t>
      </w:r>
    </w:p>
    <w:p w:rsidR="00C861E7" w:rsidRDefault="006E60BB" w:rsidP="006E60BB">
      <w:pPr>
        <w:pStyle w:val="Nadpis2"/>
      </w:pPr>
      <w:bookmarkStart w:id="3" w:name="_Toc249947176"/>
      <w:r>
        <w:t xml:space="preserve">2.2 </w:t>
      </w:r>
      <w:r w:rsidR="00C861E7" w:rsidRPr="00C861E7">
        <w:t>Zařazení odvětví ve veřejném sektoru podle kritéria potřeb</w:t>
      </w:r>
      <w:bookmarkEnd w:id="3"/>
    </w:p>
    <w:p w:rsidR="00C861E7" w:rsidRPr="00C861E7" w:rsidRDefault="00C861E7" w:rsidP="006E60BB">
      <w:pPr>
        <w:rPr>
          <w:rFonts w:ascii="Times New Roman" w:hAnsi="Times New Roman" w:cs="Times New Roman"/>
          <w:sz w:val="24"/>
          <w:szCs w:val="24"/>
        </w:rPr>
      </w:pPr>
      <w:r w:rsidRPr="00C861E7">
        <w:rPr>
          <w:rFonts w:ascii="Times New Roman" w:hAnsi="Times New Roman" w:cs="Times New Roman"/>
          <w:sz w:val="24"/>
          <w:szCs w:val="24"/>
        </w:rPr>
        <w:t>Odvětví soudnictví (justice) patří dle kritéria potřeb do 1. bloku – odvětví společenských potřeb. Justi</w:t>
      </w:r>
      <w:r w:rsidR="002B74A4">
        <w:rPr>
          <w:rFonts w:ascii="Times New Roman" w:hAnsi="Times New Roman" w:cs="Times New Roman"/>
          <w:sz w:val="24"/>
          <w:szCs w:val="24"/>
        </w:rPr>
        <w:t>ce je zde charakterizována jako</w:t>
      </w:r>
      <w:r w:rsidRPr="00C861E7">
        <w:rPr>
          <w:rFonts w:ascii="Times New Roman" w:hAnsi="Times New Roman" w:cs="Times New Roman"/>
          <w:sz w:val="24"/>
          <w:szCs w:val="24"/>
        </w:rPr>
        <w:t>:“uspokojování potřeb občana dovolat se spravedlnosti“ a do tohoto bloku patří spolu s veřejnou správou, armádou a policií.</w:t>
      </w:r>
      <w:r w:rsidR="002B74A4">
        <w:rPr>
          <w:rStyle w:val="Znakapoznpodarou"/>
          <w:rFonts w:ascii="Times New Roman" w:hAnsi="Times New Roman" w:cs="Times New Roman"/>
          <w:sz w:val="24"/>
          <w:szCs w:val="24"/>
        </w:rPr>
        <w:footnoteReference w:id="5"/>
      </w:r>
    </w:p>
    <w:p w:rsidR="00C861E7" w:rsidRDefault="00C861E7" w:rsidP="008D679A">
      <w:pPr>
        <w:ind w:left="360"/>
        <w:rPr>
          <w:rFonts w:ascii="Times New Roman" w:hAnsi="Times New Roman" w:cs="Times New Roman"/>
          <w:sz w:val="24"/>
          <w:szCs w:val="24"/>
        </w:rPr>
      </w:pPr>
    </w:p>
    <w:p w:rsidR="006E60BB" w:rsidRDefault="006E60BB" w:rsidP="006E60BB">
      <w:pPr>
        <w:pStyle w:val="Nadpis1"/>
        <w:jc w:val="both"/>
      </w:pPr>
      <w:bookmarkStart w:id="4" w:name="_Toc249947177"/>
      <w:r>
        <w:lastRenderedPageBreak/>
        <w:t>3. Institucionální struktura odvětví. Organizace a řízení. Historické aspekty</w:t>
      </w:r>
      <w:bookmarkEnd w:id="4"/>
    </w:p>
    <w:p w:rsidR="006E60BB" w:rsidRPr="006E60BB" w:rsidRDefault="006E60BB" w:rsidP="006E60BB">
      <w:pPr>
        <w:pStyle w:val="Nadpis2"/>
      </w:pPr>
      <w:bookmarkStart w:id="5" w:name="_Toc249947178"/>
      <w:r>
        <w:t>3.1. Institucionální struktura, organizace a řízení</w:t>
      </w:r>
      <w:bookmarkEnd w:id="5"/>
    </w:p>
    <w:p w:rsidR="00B80F5C" w:rsidRDefault="00B80F5C" w:rsidP="00B80F5C">
      <w:pPr>
        <w:rPr>
          <w:rFonts w:ascii="Times New Roman" w:hAnsi="Times New Roman" w:cs="Times New Roman"/>
          <w:sz w:val="24"/>
          <w:szCs w:val="24"/>
        </w:rPr>
      </w:pPr>
      <w:r>
        <w:rPr>
          <w:rFonts w:ascii="Times New Roman" w:hAnsi="Times New Roman" w:cs="Times New Roman"/>
          <w:sz w:val="24"/>
          <w:szCs w:val="24"/>
        </w:rPr>
        <w:t xml:space="preserve">Soudní moc v ČR je vykonávána Ústavním soudem a soustavou soudů obecných. </w:t>
      </w:r>
      <w:r w:rsidR="00E40539">
        <w:rPr>
          <w:rFonts w:ascii="Times New Roman" w:hAnsi="Times New Roman" w:cs="Times New Roman"/>
          <w:sz w:val="24"/>
          <w:szCs w:val="24"/>
        </w:rPr>
        <w:t xml:space="preserve">Následující obrázek </w:t>
      </w:r>
      <w:r w:rsidR="00DD16B4">
        <w:rPr>
          <w:rFonts w:ascii="Times New Roman" w:hAnsi="Times New Roman" w:cs="Times New Roman"/>
          <w:sz w:val="24"/>
          <w:szCs w:val="24"/>
        </w:rPr>
        <w:t>shrnuje</w:t>
      </w:r>
      <w:r w:rsidR="00E40539">
        <w:rPr>
          <w:rFonts w:ascii="Times New Roman" w:hAnsi="Times New Roman" w:cs="Times New Roman"/>
          <w:sz w:val="24"/>
          <w:szCs w:val="24"/>
        </w:rPr>
        <w:t xml:space="preserve"> soudní strukturu v</w:t>
      </w:r>
      <w:r w:rsidR="00DD16B4">
        <w:rPr>
          <w:rFonts w:ascii="Times New Roman" w:hAnsi="Times New Roman" w:cs="Times New Roman"/>
          <w:sz w:val="24"/>
          <w:szCs w:val="24"/>
        </w:rPr>
        <w:t> </w:t>
      </w:r>
      <w:r w:rsidR="00E40539">
        <w:rPr>
          <w:rFonts w:ascii="Times New Roman" w:hAnsi="Times New Roman" w:cs="Times New Roman"/>
          <w:sz w:val="24"/>
          <w:szCs w:val="24"/>
        </w:rPr>
        <w:t>ČR</w:t>
      </w:r>
      <w:r w:rsidR="00DD16B4">
        <w:rPr>
          <w:rFonts w:ascii="Times New Roman" w:hAnsi="Times New Roman" w:cs="Times New Roman"/>
          <w:sz w:val="24"/>
          <w:szCs w:val="24"/>
        </w:rPr>
        <w:t>.</w:t>
      </w:r>
    </w:p>
    <w:p w:rsidR="006E60BB" w:rsidRDefault="006E60BB" w:rsidP="00B80F5C">
      <w:pPr>
        <w:rPr>
          <w:rFonts w:ascii="Times New Roman" w:hAnsi="Times New Roman" w:cs="Times New Roman"/>
          <w:sz w:val="24"/>
          <w:szCs w:val="24"/>
        </w:rPr>
      </w:pPr>
      <w:r>
        <w:rPr>
          <w:rFonts w:ascii="Times New Roman" w:hAnsi="Times New Roman" w:cs="Times New Roman"/>
          <w:sz w:val="24"/>
          <w:szCs w:val="24"/>
        </w:rPr>
        <w:t xml:space="preserve">Obr. č. 1 </w:t>
      </w:r>
      <w:r w:rsidR="00F670BF">
        <w:rPr>
          <w:rFonts w:ascii="Times New Roman" w:hAnsi="Times New Roman" w:cs="Times New Roman"/>
          <w:sz w:val="24"/>
          <w:szCs w:val="24"/>
        </w:rPr>
        <w:t>–</w:t>
      </w:r>
      <w:r>
        <w:rPr>
          <w:rFonts w:ascii="Times New Roman" w:hAnsi="Times New Roman" w:cs="Times New Roman"/>
          <w:sz w:val="24"/>
          <w:szCs w:val="24"/>
        </w:rPr>
        <w:t xml:space="preserve"> Struktura</w:t>
      </w:r>
      <w:r w:rsidR="00F670BF">
        <w:rPr>
          <w:rFonts w:ascii="Times New Roman" w:hAnsi="Times New Roman" w:cs="Times New Roman"/>
          <w:sz w:val="24"/>
          <w:szCs w:val="24"/>
        </w:rPr>
        <w:t xml:space="preserve"> soudů v ČR</w:t>
      </w:r>
    </w:p>
    <w:p w:rsidR="00E40539" w:rsidRPr="00B80F5C" w:rsidRDefault="00E40539" w:rsidP="00B80F5C">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476750" cy="25717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75270" cy="2570900"/>
                    </a:xfrm>
                    <a:prstGeom prst="rect">
                      <a:avLst/>
                    </a:prstGeom>
                    <a:noFill/>
                    <a:ln w="9525">
                      <a:noFill/>
                      <a:miter lim="800000"/>
                      <a:headEnd/>
                      <a:tailEnd/>
                    </a:ln>
                  </pic:spPr>
                </pic:pic>
              </a:graphicData>
            </a:graphic>
          </wp:inline>
        </w:drawing>
      </w:r>
    </w:p>
    <w:p w:rsidR="00C861E7" w:rsidRPr="006E60BB" w:rsidRDefault="00E40539" w:rsidP="00E40539">
      <w:pPr>
        <w:pStyle w:val="Odstavecseseznamem"/>
        <w:rPr>
          <w:rFonts w:ascii="Times New Roman" w:hAnsi="Times New Roman" w:cs="Times New Roman"/>
          <w:sz w:val="24"/>
          <w:szCs w:val="24"/>
        </w:rPr>
      </w:pPr>
      <w:r>
        <w:rPr>
          <w:rFonts w:ascii="Times New Roman" w:hAnsi="Times New Roman" w:cs="Times New Roman"/>
          <w:sz w:val="24"/>
          <w:szCs w:val="24"/>
        </w:rPr>
        <w:t xml:space="preserve">Zdroj: </w:t>
      </w:r>
      <w:r w:rsidR="00566B2C" w:rsidRPr="004024B1">
        <w:rPr>
          <w:rFonts w:ascii="Times New Roman" w:hAnsi="Times New Roman" w:cs="Times New Roman"/>
          <w:sz w:val="24"/>
          <w:szCs w:val="24"/>
        </w:rPr>
        <w:t xml:space="preserve">KUČERA R., </w:t>
      </w:r>
      <w:r w:rsidR="00566B2C" w:rsidRPr="004024B1">
        <w:rPr>
          <w:rFonts w:ascii="Times New Roman" w:hAnsi="Times New Roman" w:cs="Times New Roman"/>
          <w:i/>
          <w:sz w:val="24"/>
          <w:szCs w:val="24"/>
        </w:rPr>
        <w:t xml:space="preserve">Základy práva, </w:t>
      </w:r>
      <w:r w:rsidR="00C42A1C">
        <w:rPr>
          <w:rFonts w:ascii="Times New Roman" w:hAnsi="Times New Roman" w:cs="Times New Roman"/>
          <w:sz w:val="24"/>
          <w:szCs w:val="24"/>
        </w:rPr>
        <w:t xml:space="preserve">Brno 2003, 89 stran, </w:t>
      </w:r>
      <w:r w:rsidR="00566B2C" w:rsidRPr="004024B1">
        <w:rPr>
          <w:rFonts w:ascii="Times New Roman" w:hAnsi="Times New Roman" w:cs="Times New Roman"/>
          <w:sz w:val="24"/>
          <w:szCs w:val="24"/>
        </w:rPr>
        <w:t>ISBN 80-210-2940-4</w:t>
      </w:r>
      <w:r w:rsidR="00566B2C">
        <w:rPr>
          <w:rFonts w:ascii="Times New Roman" w:hAnsi="Times New Roman" w:cs="Times New Roman"/>
          <w:sz w:val="24"/>
          <w:szCs w:val="24"/>
        </w:rPr>
        <w:t>, s. 84</w:t>
      </w:r>
    </w:p>
    <w:p w:rsidR="00E40539" w:rsidRDefault="00E40539" w:rsidP="003B7E46">
      <w:pPr>
        <w:jc w:val="both"/>
        <w:rPr>
          <w:rFonts w:ascii="Times New Roman" w:hAnsi="Times New Roman" w:cs="Times New Roman"/>
          <w:sz w:val="24"/>
          <w:szCs w:val="24"/>
        </w:rPr>
      </w:pPr>
      <w:r>
        <w:rPr>
          <w:rFonts w:ascii="Times New Roman" w:hAnsi="Times New Roman" w:cs="Times New Roman"/>
          <w:sz w:val="24"/>
          <w:szCs w:val="24"/>
        </w:rPr>
        <w:t>Jak jistě vidíme</w:t>
      </w:r>
      <w:r w:rsidR="00B103AC">
        <w:rPr>
          <w:rFonts w:ascii="Times New Roman" w:hAnsi="Times New Roman" w:cs="Times New Roman"/>
          <w:sz w:val="24"/>
          <w:szCs w:val="24"/>
        </w:rPr>
        <w:t>,</w:t>
      </w:r>
      <w:r w:rsidR="00F670BF">
        <w:rPr>
          <w:rFonts w:ascii="Times New Roman" w:hAnsi="Times New Roman" w:cs="Times New Roman"/>
          <w:sz w:val="24"/>
          <w:szCs w:val="24"/>
        </w:rPr>
        <w:t xml:space="preserve"> v této soudní struktuře se Ú</w:t>
      </w:r>
      <w:r>
        <w:rPr>
          <w:rFonts w:ascii="Times New Roman" w:hAnsi="Times New Roman" w:cs="Times New Roman"/>
          <w:sz w:val="24"/>
          <w:szCs w:val="24"/>
        </w:rPr>
        <w:t>stavní soud nenachází. Je to zapříčiněno tím, že Ústavní soud nespadá do struktury obecných soudů a netvoří ani další opravný prostředek proti rozhodnutí Nejvyššího soudu a Nejvyššího správního soudu. Budu se prot</w:t>
      </w:r>
      <w:r w:rsidR="00F670BF">
        <w:rPr>
          <w:rFonts w:ascii="Times New Roman" w:hAnsi="Times New Roman" w:cs="Times New Roman"/>
          <w:sz w:val="24"/>
          <w:szCs w:val="24"/>
        </w:rPr>
        <w:t>o také Ústavnímu soudu samosta</w:t>
      </w:r>
      <w:r>
        <w:rPr>
          <w:rFonts w:ascii="Times New Roman" w:hAnsi="Times New Roman" w:cs="Times New Roman"/>
          <w:sz w:val="24"/>
          <w:szCs w:val="24"/>
        </w:rPr>
        <w:t>tně věnovat v následující části mé seminární práce.</w:t>
      </w:r>
    </w:p>
    <w:p w:rsidR="00E40539" w:rsidRPr="003B7E46" w:rsidRDefault="00E40539" w:rsidP="003B7E46">
      <w:pPr>
        <w:pStyle w:val="Nadpis3"/>
        <w:spacing w:after="120"/>
        <w:rPr>
          <w:rStyle w:val="Siln"/>
        </w:rPr>
      </w:pPr>
      <w:bookmarkStart w:id="6" w:name="_Toc249947179"/>
      <w:r w:rsidRPr="003B7E46">
        <w:rPr>
          <w:rStyle w:val="Siln"/>
        </w:rPr>
        <w:t>Ústavní soud</w:t>
      </w:r>
      <w:bookmarkEnd w:id="6"/>
    </w:p>
    <w:p w:rsidR="00560118" w:rsidRDefault="00560118" w:rsidP="003B7E46">
      <w:pPr>
        <w:spacing w:after="120"/>
        <w:jc w:val="both"/>
        <w:rPr>
          <w:rFonts w:ascii="Times New Roman" w:hAnsi="Times New Roman" w:cs="Times New Roman"/>
          <w:sz w:val="24"/>
          <w:szCs w:val="24"/>
        </w:rPr>
      </w:pPr>
      <w:r>
        <w:rPr>
          <w:rFonts w:ascii="Times New Roman" w:hAnsi="Times New Roman" w:cs="Times New Roman"/>
          <w:sz w:val="24"/>
          <w:szCs w:val="24"/>
        </w:rPr>
        <w:t>Ústavní soud byl zřízen Ústavou České republiky.</w:t>
      </w:r>
    </w:p>
    <w:p w:rsidR="00560118" w:rsidRDefault="00DC1E97" w:rsidP="003B7E46">
      <w:pPr>
        <w:spacing w:after="120"/>
        <w:jc w:val="both"/>
        <w:rPr>
          <w:rFonts w:ascii="Times New Roman" w:hAnsi="Times New Roman" w:cs="Times New Roman"/>
          <w:sz w:val="24"/>
          <w:szCs w:val="24"/>
        </w:rPr>
      </w:pPr>
      <w:r>
        <w:rPr>
          <w:rFonts w:ascii="Times New Roman" w:hAnsi="Times New Roman" w:cs="Times New Roman"/>
          <w:sz w:val="24"/>
          <w:szCs w:val="24"/>
        </w:rPr>
        <w:t xml:space="preserve">Sídlo Ústavního soudu se nachází v Brně v ulici </w:t>
      </w:r>
      <w:r w:rsidR="00560118">
        <w:rPr>
          <w:rFonts w:ascii="Times New Roman" w:hAnsi="Times New Roman" w:cs="Times New Roman"/>
          <w:sz w:val="24"/>
          <w:szCs w:val="24"/>
        </w:rPr>
        <w:t>Joštova.</w:t>
      </w:r>
    </w:p>
    <w:p w:rsidR="001F1A55" w:rsidRDefault="00DC1E97" w:rsidP="003B7E46">
      <w:pPr>
        <w:spacing w:after="120"/>
        <w:jc w:val="both"/>
        <w:rPr>
          <w:rFonts w:ascii="Times New Roman" w:hAnsi="Times New Roman" w:cs="Times New Roman"/>
          <w:sz w:val="24"/>
          <w:szCs w:val="24"/>
        </w:rPr>
      </w:pPr>
      <w:r>
        <w:rPr>
          <w:rFonts w:ascii="Times New Roman" w:hAnsi="Times New Roman" w:cs="Times New Roman"/>
          <w:sz w:val="24"/>
          <w:szCs w:val="24"/>
        </w:rPr>
        <w:t xml:space="preserve">Ústavní soud je tvořen 15 soudci. Tito soudci </w:t>
      </w:r>
      <w:r w:rsidR="00560118">
        <w:rPr>
          <w:rFonts w:ascii="Times New Roman" w:hAnsi="Times New Roman" w:cs="Times New Roman"/>
          <w:sz w:val="24"/>
          <w:szCs w:val="24"/>
        </w:rPr>
        <w:t>tvoří tzv. kolegiální orgány – čtyři tříčlenné senáty a plénum</w:t>
      </w:r>
      <w:r>
        <w:rPr>
          <w:rFonts w:ascii="Times New Roman" w:hAnsi="Times New Roman" w:cs="Times New Roman"/>
          <w:sz w:val="24"/>
          <w:szCs w:val="24"/>
        </w:rPr>
        <w:t>.</w:t>
      </w:r>
      <w:r w:rsidR="00DD16B4">
        <w:rPr>
          <w:rFonts w:ascii="Times New Roman" w:hAnsi="Times New Roman" w:cs="Times New Roman"/>
          <w:sz w:val="24"/>
          <w:szCs w:val="24"/>
        </w:rPr>
        <w:t xml:space="preserve"> Plénum je plné složení ÚS a rozhoduje se v něm </w:t>
      </w:r>
      <w:r w:rsidR="001F1A55">
        <w:rPr>
          <w:rFonts w:ascii="Times New Roman" w:hAnsi="Times New Roman" w:cs="Times New Roman"/>
          <w:sz w:val="24"/>
          <w:szCs w:val="24"/>
        </w:rPr>
        <w:t>při nejzávažnějších věcech, jako je například zrušení zákonu.</w:t>
      </w:r>
    </w:p>
    <w:p w:rsidR="00DC1E97" w:rsidRDefault="00DC1E97" w:rsidP="003B7E46">
      <w:pPr>
        <w:spacing w:after="120"/>
        <w:jc w:val="both"/>
        <w:rPr>
          <w:rFonts w:ascii="Times New Roman" w:hAnsi="Times New Roman" w:cs="Times New Roman"/>
          <w:sz w:val="24"/>
          <w:szCs w:val="24"/>
        </w:rPr>
      </w:pPr>
      <w:r>
        <w:rPr>
          <w:rFonts w:ascii="Times New Roman" w:hAnsi="Times New Roman" w:cs="Times New Roman"/>
          <w:sz w:val="24"/>
          <w:szCs w:val="24"/>
        </w:rPr>
        <w:t xml:space="preserve">Soudci Ústavního soudu jsou voleni na deset let a </w:t>
      </w:r>
      <w:r w:rsidR="00C82A69">
        <w:rPr>
          <w:rFonts w:ascii="Times New Roman" w:hAnsi="Times New Roman" w:cs="Times New Roman"/>
          <w:sz w:val="24"/>
          <w:szCs w:val="24"/>
        </w:rPr>
        <w:t>jsou jmenováni prezidentem republiky</w:t>
      </w:r>
      <w:r w:rsidR="00560118">
        <w:rPr>
          <w:rFonts w:ascii="Times New Roman" w:hAnsi="Times New Roman" w:cs="Times New Roman"/>
          <w:sz w:val="24"/>
          <w:szCs w:val="24"/>
        </w:rPr>
        <w:t xml:space="preserve"> se souhlasem Senátu</w:t>
      </w:r>
      <w:r w:rsidR="00C82A69">
        <w:rPr>
          <w:rFonts w:ascii="Times New Roman" w:hAnsi="Times New Roman" w:cs="Times New Roman"/>
          <w:sz w:val="24"/>
          <w:szCs w:val="24"/>
        </w:rPr>
        <w:t>. Prezident republiky dále samostatně jmenuje předsedu a dva místopředsedy ÚS z řad soudců ÚS. Soudci mohou být voleni opakovaně. Mezi podmínky pro zvolení patří: bezúhonný občan ČR, minimálně 40 let</w:t>
      </w:r>
      <w:r w:rsidR="00560118">
        <w:rPr>
          <w:rFonts w:ascii="Times New Roman" w:hAnsi="Times New Roman" w:cs="Times New Roman"/>
          <w:sz w:val="24"/>
          <w:szCs w:val="24"/>
        </w:rPr>
        <w:t xml:space="preserve"> (tzn. volitelnost do Senátu)</w:t>
      </w:r>
      <w:r w:rsidR="00C82A69">
        <w:rPr>
          <w:rFonts w:ascii="Times New Roman" w:hAnsi="Times New Roman" w:cs="Times New Roman"/>
          <w:sz w:val="24"/>
          <w:szCs w:val="24"/>
        </w:rPr>
        <w:t>, vysokoškolské právnické vzdělání a deset let praxe v některém právnickém povolání.</w:t>
      </w:r>
    </w:p>
    <w:p w:rsidR="00E40539" w:rsidRDefault="00DC1E97" w:rsidP="003B7E46">
      <w:pPr>
        <w:spacing w:after="120"/>
        <w:jc w:val="both"/>
        <w:rPr>
          <w:rFonts w:ascii="Times New Roman" w:hAnsi="Times New Roman" w:cs="Times New Roman"/>
          <w:sz w:val="24"/>
          <w:szCs w:val="24"/>
        </w:rPr>
      </w:pPr>
      <w:r>
        <w:rPr>
          <w:rFonts w:ascii="Times New Roman" w:hAnsi="Times New Roman" w:cs="Times New Roman"/>
          <w:sz w:val="24"/>
          <w:szCs w:val="24"/>
        </w:rPr>
        <w:t xml:space="preserve">Hlavním posláním Ústavního soudu je ochrana ústavnosti a základních práv a svobod, které vyplývají z Ústavy a Listiny základních práv a svobod. Hlavním úkolem se tak stává </w:t>
      </w:r>
      <w:r>
        <w:rPr>
          <w:rFonts w:ascii="Times New Roman" w:hAnsi="Times New Roman" w:cs="Times New Roman"/>
          <w:sz w:val="24"/>
          <w:szCs w:val="24"/>
        </w:rPr>
        <w:lastRenderedPageBreak/>
        <w:t>přezkoumávání souladu zákonů s ústavou.</w:t>
      </w:r>
      <w:r w:rsidR="00DD16B4">
        <w:rPr>
          <w:rFonts w:ascii="Times New Roman" w:hAnsi="Times New Roman" w:cs="Times New Roman"/>
          <w:sz w:val="24"/>
          <w:szCs w:val="24"/>
        </w:rPr>
        <w:t xml:space="preserve"> Rozhodnutí Ústavního soudu jsou konečné a nelze se proti nim odvolávat.</w:t>
      </w:r>
    </w:p>
    <w:p w:rsidR="00C82A69" w:rsidRDefault="00C82A69" w:rsidP="003B7E46">
      <w:pPr>
        <w:spacing w:after="120"/>
        <w:jc w:val="both"/>
        <w:rPr>
          <w:rFonts w:ascii="Times New Roman" w:hAnsi="Times New Roman" w:cs="Times New Roman"/>
          <w:sz w:val="24"/>
          <w:szCs w:val="24"/>
        </w:rPr>
      </w:pPr>
      <w:r>
        <w:rPr>
          <w:rFonts w:ascii="Times New Roman" w:hAnsi="Times New Roman" w:cs="Times New Roman"/>
          <w:sz w:val="24"/>
          <w:szCs w:val="24"/>
        </w:rPr>
        <w:t>Soudci Ústavního soudu jsou vybaveni imunitou, tzn., že nemůžou být trestně stíháni bez svolení Senátu a lze je zadržet pouze</w:t>
      </w:r>
      <w:r w:rsidR="00560118">
        <w:rPr>
          <w:rFonts w:ascii="Times New Roman" w:hAnsi="Times New Roman" w:cs="Times New Roman"/>
          <w:sz w:val="24"/>
          <w:szCs w:val="24"/>
        </w:rPr>
        <w:t>,</w:t>
      </w:r>
      <w:r>
        <w:rPr>
          <w:rFonts w:ascii="Times New Roman" w:hAnsi="Times New Roman" w:cs="Times New Roman"/>
          <w:sz w:val="24"/>
          <w:szCs w:val="24"/>
        </w:rPr>
        <w:t xml:space="preserve"> když byli přichyceni při páchání trestného činu anebo bezprostředně po páchání trestného činu.</w:t>
      </w:r>
    </w:p>
    <w:p w:rsidR="00C82A69" w:rsidRDefault="00C82A69" w:rsidP="003B7E46">
      <w:pPr>
        <w:spacing w:after="120"/>
        <w:jc w:val="both"/>
        <w:rPr>
          <w:rFonts w:ascii="Times New Roman" w:hAnsi="Times New Roman" w:cs="Times New Roman"/>
          <w:sz w:val="24"/>
          <w:szCs w:val="24"/>
        </w:rPr>
      </w:pPr>
      <w:r>
        <w:rPr>
          <w:rFonts w:ascii="Times New Roman" w:hAnsi="Times New Roman" w:cs="Times New Roman"/>
          <w:sz w:val="24"/>
          <w:szCs w:val="24"/>
        </w:rPr>
        <w:t>Soudce ÚS lze odvolat pouze při spáchání závažného</w:t>
      </w:r>
      <w:r w:rsidR="007124A9">
        <w:rPr>
          <w:rFonts w:ascii="Times New Roman" w:hAnsi="Times New Roman" w:cs="Times New Roman"/>
          <w:sz w:val="24"/>
          <w:szCs w:val="24"/>
        </w:rPr>
        <w:t xml:space="preserve"> provinění </w:t>
      </w:r>
      <w:r>
        <w:rPr>
          <w:rFonts w:ascii="Times New Roman" w:hAnsi="Times New Roman" w:cs="Times New Roman"/>
          <w:sz w:val="24"/>
          <w:szCs w:val="24"/>
        </w:rPr>
        <w:t>nebo v situaci kdy vykonává činnost neslučitelnou s</w:t>
      </w:r>
      <w:r w:rsidR="007124A9">
        <w:rPr>
          <w:rFonts w:ascii="Times New Roman" w:hAnsi="Times New Roman" w:cs="Times New Roman"/>
          <w:sz w:val="24"/>
          <w:szCs w:val="24"/>
        </w:rPr>
        <w:t> výkonem soudce ÚS, dále když je zjištěno členství v některé z politických stran nebo hnutí, spáchal-li trestný čin a byl za něho odsouzen anebo když se déle než jeden rok nezúčastní jednání ÚS. V jiném případě nelze soudce odvolat. Soudce má také možnost dobrovolně se funkce vzdát.</w:t>
      </w:r>
      <w:r w:rsidR="00560118">
        <w:rPr>
          <w:rFonts w:ascii="Times New Roman" w:hAnsi="Times New Roman" w:cs="Times New Roman"/>
          <w:sz w:val="24"/>
          <w:szCs w:val="24"/>
        </w:rPr>
        <w:t xml:space="preserve"> Funkce soudce také zaniká</w:t>
      </w:r>
      <w:r w:rsidR="003B7E46">
        <w:rPr>
          <w:rFonts w:ascii="Times New Roman" w:hAnsi="Times New Roman" w:cs="Times New Roman"/>
          <w:sz w:val="24"/>
          <w:szCs w:val="24"/>
        </w:rPr>
        <w:t>,</w:t>
      </w:r>
      <w:r w:rsidR="00560118">
        <w:rPr>
          <w:rFonts w:ascii="Times New Roman" w:hAnsi="Times New Roman" w:cs="Times New Roman"/>
          <w:sz w:val="24"/>
          <w:szCs w:val="24"/>
        </w:rPr>
        <w:t xml:space="preserve"> pokud uplynula doba, na kterou byl jmenován a pokud přestal být volitelný do Senátu.</w:t>
      </w:r>
    </w:p>
    <w:p w:rsidR="00DD16B4" w:rsidRDefault="00DD16B4" w:rsidP="003B7E46">
      <w:pPr>
        <w:spacing w:after="120"/>
        <w:jc w:val="both"/>
        <w:rPr>
          <w:rFonts w:ascii="Times New Roman" w:hAnsi="Times New Roman" w:cs="Times New Roman"/>
          <w:sz w:val="24"/>
          <w:szCs w:val="24"/>
        </w:rPr>
      </w:pPr>
      <w:r>
        <w:rPr>
          <w:rFonts w:ascii="Times New Roman" w:hAnsi="Times New Roman" w:cs="Times New Roman"/>
          <w:sz w:val="24"/>
          <w:szCs w:val="24"/>
        </w:rPr>
        <w:t>Každému soudci jsou na jeho návrh přiděleni tři advokáti jako asistenti. Hlavním úkolem asistentů je příprava podkladů pro rozhodování soudců.</w:t>
      </w:r>
    </w:p>
    <w:p w:rsidR="00DD16B4" w:rsidRDefault="00DD16B4" w:rsidP="003B7E46">
      <w:pPr>
        <w:spacing w:after="120"/>
        <w:jc w:val="both"/>
        <w:rPr>
          <w:rFonts w:ascii="Times New Roman" w:hAnsi="Times New Roman" w:cs="Times New Roman"/>
          <w:sz w:val="24"/>
          <w:szCs w:val="24"/>
        </w:rPr>
      </w:pPr>
      <w:r>
        <w:rPr>
          <w:rFonts w:ascii="Times New Roman" w:hAnsi="Times New Roman" w:cs="Times New Roman"/>
          <w:sz w:val="24"/>
          <w:szCs w:val="24"/>
        </w:rPr>
        <w:t>Návrh na zahájení řízení je přidělen jednomu ze soudců. Ten pak vystupuje jako soudce zpravodaj.</w:t>
      </w:r>
    </w:p>
    <w:p w:rsidR="00DD16B4" w:rsidRDefault="007124A9" w:rsidP="003B7E46">
      <w:pPr>
        <w:jc w:val="both"/>
        <w:rPr>
          <w:rFonts w:ascii="Times New Roman" w:hAnsi="Times New Roman" w:cs="Times New Roman"/>
          <w:sz w:val="24"/>
          <w:szCs w:val="24"/>
        </w:rPr>
      </w:pPr>
      <w:r>
        <w:rPr>
          <w:rFonts w:ascii="Times New Roman" w:hAnsi="Times New Roman" w:cs="Times New Roman"/>
          <w:sz w:val="24"/>
          <w:szCs w:val="24"/>
        </w:rPr>
        <w:t xml:space="preserve">Ústavní soud zastupuje, spravuje, svolává a řídí jednání jeho pléna předseda Ústavního soudu. Předseda ustanovuje generálního sekretáře, který se stará o chod ústavního soudu. Dále také jmenuje </w:t>
      </w:r>
      <w:r w:rsidR="00DD16B4" w:rsidRPr="00DD16B4">
        <w:rPr>
          <w:rFonts w:ascii="Times New Roman" w:hAnsi="Times New Roman" w:cs="Times New Roman"/>
          <w:bCs/>
          <w:sz w:val="24"/>
          <w:szCs w:val="24"/>
        </w:rPr>
        <w:t>ředitele soudní správy</w:t>
      </w:r>
      <w:r w:rsidR="00DD16B4" w:rsidRPr="00DD16B4">
        <w:rPr>
          <w:rFonts w:ascii="Times New Roman" w:hAnsi="Times New Roman" w:cs="Times New Roman"/>
          <w:sz w:val="24"/>
          <w:szCs w:val="24"/>
        </w:rPr>
        <w:t>, který řídí ekonomický a provozní odbor.</w:t>
      </w:r>
      <w:r w:rsidR="00DD16B4">
        <w:rPr>
          <w:rFonts w:ascii="Times New Roman" w:hAnsi="Times New Roman" w:cs="Times New Roman"/>
          <w:sz w:val="24"/>
          <w:szCs w:val="24"/>
        </w:rPr>
        <w:t xml:space="preserve"> Předseda je v době nepřítomnosti zastupován místopředsedy.</w:t>
      </w:r>
    </w:p>
    <w:p w:rsidR="00DD16B4" w:rsidRDefault="00DD16B4" w:rsidP="003B7E46">
      <w:pPr>
        <w:pStyle w:val="Nadpis3"/>
        <w:spacing w:after="120"/>
      </w:pPr>
      <w:bookmarkStart w:id="7" w:name="_Toc249947180"/>
      <w:r>
        <w:t>Obecné soudy</w:t>
      </w:r>
      <w:bookmarkEnd w:id="7"/>
    </w:p>
    <w:p w:rsidR="008E4FA6" w:rsidRDefault="008E4FA6" w:rsidP="003B7E46">
      <w:pPr>
        <w:spacing w:after="120"/>
        <w:jc w:val="both"/>
        <w:rPr>
          <w:rFonts w:ascii="Times New Roman" w:hAnsi="Times New Roman" w:cs="Times New Roman"/>
          <w:sz w:val="24"/>
          <w:szCs w:val="24"/>
        </w:rPr>
      </w:pPr>
      <w:r>
        <w:rPr>
          <w:rFonts w:ascii="Times New Roman" w:hAnsi="Times New Roman" w:cs="Times New Roman"/>
          <w:sz w:val="24"/>
          <w:szCs w:val="24"/>
        </w:rPr>
        <w:t>Státní správa soudů je vykonávána ministerstvem spravedlnosti prostřednictvím předsedů jednotlivých soudů. Správa zahrnuje zabezpečení chodu soudů apod.</w:t>
      </w:r>
    </w:p>
    <w:p w:rsidR="00DD16B4" w:rsidRDefault="00DD16B4" w:rsidP="003B7E46">
      <w:pPr>
        <w:spacing w:after="120"/>
        <w:jc w:val="both"/>
        <w:rPr>
          <w:rFonts w:ascii="Times New Roman" w:hAnsi="Times New Roman" w:cs="Times New Roman"/>
          <w:sz w:val="24"/>
          <w:szCs w:val="24"/>
        </w:rPr>
      </w:pPr>
      <w:r>
        <w:rPr>
          <w:rFonts w:ascii="Times New Roman" w:hAnsi="Times New Roman" w:cs="Times New Roman"/>
          <w:sz w:val="24"/>
          <w:szCs w:val="24"/>
        </w:rPr>
        <w:t xml:space="preserve">Jak již jsme viděli na obrázku, obecné soudy jsou tvořeny Nejvyšším soudem, Nejvyšším správním soudem, </w:t>
      </w:r>
      <w:r w:rsidR="00560118">
        <w:rPr>
          <w:rFonts w:ascii="Times New Roman" w:hAnsi="Times New Roman" w:cs="Times New Roman"/>
          <w:sz w:val="24"/>
          <w:szCs w:val="24"/>
        </w:rPr>
        <w:t>vrchními soudy, krajskými soudy a okresními soudy.</w:t>
      </w:r>
    </w:p>
    <w:p w:rsidR="001F1A55" w:rsidRDefault="001F1A55" w:rsidP="003B7E46">
      <w:pPr>
        <w:spacing w:after="120"/>
        <w:jc w:val="both"/>
        <w:rPr>
          <w:rFonts w:ascii="Times New Roman" w:hAnsi="Times New Roman" w:cs="Times New Roman"/>
          <w:sz w:val="24"/>
          <w:szCs w:val="24"/>
        </w:rPr>
      </w:pPr>
      <w:r w:rsidRPr="008E4FA6">
        <w:rPr>
          <w:rFonts w:ascii="Times New Roman" w:hAnsi="Times New Roman" w:cs="Times New Roman"/>
          <w:b/>
          <w:sz w:val="24"/>
          <w:szCs w:val="24"/>
        </w:rPr>
        <w:t>Nejvyšší soud ČR</w:t>
      </w:r>
      <w:r>
        <w:rPr>
          <w:rFonts w:ascii="Times New Roman" w:hAnsi="Times New Roman" w:cs="Times New Roman"/>
          <w:sz w:val="24"/>
          <w:szCs w:val="24"/>
        </w:rPr>
        <w:t xml:space="preserve"> má sídlo v Brně a je nejvyšším článkem soustavy spolu s Nejvyšším správním soudem. Soudci tvoří tři kolegia podle úseku své činnosti – trestní, občanskoprávní a obchodní.</w:t>
      </w:r>
      <w:r w:rsidR="008E4FA6">
        <w:rPr>
          <w:rFonts w:ascii="Times New Roman" w:hAnsi="Times New Roman" w:cs="Times New Roman"/>
          <w:sz w:val="24"/>
          <w:szCs w:val="24"/>
        </w:rPr>
        <w:t xml:space="preserve"> Nejvyšší soud se skládá</w:t>
      </w:r>
      <w:r>
        <w:rPr>
          <w:rFonts w:ascii="Times New Roman" w:hAnsi="Times New Roman" w:cs="Times New Roman"/>
          <w:sz w:val="24"/>
          <w:szCs w:val="24"/>
        </w:rPr>
        <w:t xml:space="preserve"> z předsedy soudu, místopředsedy soudu, předsedů kolegií, předsedů senátů a dalších soudců.</w:t>
      </w:r>
      <w:r w:rsidR="008E4FA6">
        <w:rPr>
          <w:rFonts w:ascii="Times New Roman" w:hAnsi="Times New Roman" w:cs="Times New Roman"/>
          <w:sz w:val="24"/>
          <w:szCs w:val="24"/>
        </w:rPr>
        <w:t xml:space="preserve"> Soud rozhoduje v senátech nebo v tzv. velkých senátech. Senáty jsou složeny z předsedy soudu a dvou soudců. Velké senáty se skládají nejméně z devíti soudců příslušného kolegia. Stejně jako u ÚS i zde pomáhají soudcům asistenti. Nejvýznamnějším orgánem je plénum. U Nejvyššího soudu byla také zřízena soudcovská rada, která je poradním orgánem předsedy.</w:t>
      </w:r>
    </w:p>
    <w:p w:rsidR="0089118A" w:rsidRDefault="008E4FA6" w:rsidP="003B7E46">
      <w:pPr>
        <w:spacing w:after="120"/>
        <w:jc w:val="both"/>
        <w:rPr>
          <w:rFonts w:ascii="Times New Roman" w:hAnsi="Times New Roman" w:cs="Times New Roman"/>
          <w:sz w:val="24"/>
          <w:szCs w:val="24"/>
        </w:rPr>
      </w:pPr>
      <w:r w:rsidRPr="00DB36C5">
        <w:rPr>
          <w:rFonts w:ascii="Times New Roman" w:hAnsi="Times New Roman" w:cs="Times New Roman"/>
          <w:b/>
          <w:sz w:val="24"/>
          <w:szCs w:val="24"/>
        </w:rPr>
        <w:t>Nejvyšší správní soud</w:t>
      </w:r>
      <w:r w:rsidR="0089118A">
        <w:rPr>
          <w:rFonts w:ascii="Times New Roman" w:hAnsi="Times New Roman" w:cs="Times New Roman"/>
          <w:sz w:val="24"/>
          <w:szCs w:val="24"/>
        </w:rPr>
        <w:t xml:space="preserve"> má taktéž sídlo v Brně. Je vrcholným článkem správního soudnictví. Skládá se z předsedy a místopředsedy, předsedů kolegií, předsedů senátů a soudců. Také soudci nejvyššího správního soudu mají přiděleny dva asistenty. Podle závažnosti projednávané věci se rozhoduje ve čtyřech složeních: předseda senátu plus dva soudci, předseda senátu plus čtyři soudci, předseda senátu plus šest soudců anebo předseda senátu plus osm soudců. Posledním dvě složení se nazývají rozšířený senát.</w:t>
      </w:r>
    </w:p>
    <w:p w:rsidR="0089118A" w:rsidRDefault="0089118A" w:rsidP="00E40539">
      <w:pPr>
        <w:rPr>
          <w:rFonts w:ascii="Times New Roman" w:hAnsi="Times New Roman" w:cs="Times New Roman"/>
          <w:sz w:val="24"/>
          <w:szCs w:val="24"/>
        </w:rPr>
      </w:pPr>
    </w:p>
    <w:p w:rsidR="0089118A" w:rsidRDefault="0089118A" w:rsidP="003B7E46">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V ČR jsou dva </w:t>
      </w:r>
      <w:r w:rsidRPr="00DB36C5">
        <w:rPr>
          <w:rFonts w:ascii="Times New Roman" w:hAnsi="Times New Roman" w:cs="Times New Roman"/>
          <w:b/>
          <w:sz w:val="24"/>
          <w:szCs w:val="24"/>
        </w:rPr>
        <w:t>vrchní soudy</w:t>
      </w:r>
      <w:r>
        <w:rPr>
          <w:rFonts w:ascii="Times New Roman" w:hAnsi="Times New Roman" w:cs="Times New Roman"/>
          <w:sz w:val="24"/>
          <w:szCs w:val="24"/>
        </w:rPr>
        <w:t xml:space="preserve"> – v Praze a </w:t>
      </w:r>
      <w:r w:rsidR="00DB36C5">
        <w:rPr>
          <w:rFonts w:ascii="Times New Roman" w:hAnsi="Times New Roman" w:cs="Times New Roman"/>
          <w:sz w:val="24"/>
          <w:szCs w:val="24"/>
        </w:rPr>
        <w:t>v </w:t>
      </w:r>
      <w:r>
        <w:rPr>
          <w:rFonts w:ascii="Times New Roman" w:hAnsi="Times New Roman" w:cs="Times New Roman"/>
          <w:sz w:val="24"/>
          <w:szCs w:val="24"/>
        </w:rPr>
        <w:t>Olomouci</w:t>
      </w:r>
      <w:r w:rsidR="00DB36C5">
        <w:rPr>
          <w:rFonts w:ascii="Times New Roman" w:hAnsi="Times New Roman" w:cs="Times New Roman"/>
          <w:sz w:val="24"/>
          <w:szCs w:val="24"/>
        </w:rPr>
        <w:t>. Vrchní soudy jsou tvořeny předsedy soudu, místopředsedy soudů, předsedy senátů a dalšími soudci. Soudci vykonávají rozhodovací činnost, předseda a místopředsedové vykonávají kromě rozhodovací činnosti státní správu a předsedové senátu vykonávají kromě rozhodovací činnosti též organizaci a řízení činnosti senátů.</w:t>
      </w:r>
      <w:r w:rsidR="00B17BC6">
        <w:rPr>
          <w:rFonts w:ascii="Times New Roman" w:hAnsi="Times New Roman" w:cs="Times New Roman"/>
          <w:sz w:val="24"/>
          <w:szCs w:val="24"/>
        </w:rPr>
        <w:t xml:space="preserve"> Vrchní soudy rozhodují v senátech složených z předsedy senátu a dvou soudců.</w:t>
      </w:r>
      <w:r w:rsidR="00B17BC6">
        <w:rPr>
          <w:rStyle w:val="Znakapoznpodarou"/>
          <w:rFonts w:ascii="Times New Roman" w:hAnsi="Times New Roman" w:cs="Times New Roman"/>
          <w:sz w:val="24"/>
          <w:szCs w:val="24"/>
        </w:rPr>
        <w:footnoteReference w:id="6"/>
      </w:r>
    </w:p>
    <w:p w:rsidR="00355FCE" w:rsidRPr="00355FCE" w:rsidRDefault="00BE7D87" w:rsidP="003B7E46">
      <w:pPr>
        <w:spacing w:after="120"/>
        <w:jc w:val="both"/>
        <w:rPr>
          <w:rFonts w:ascii="Times New Roman" w:hAnsi="Times New Roman" w:cs="Times New Roman"/>
          <w:sz w:val="24"/>
          <w:szCs w:val="24"/>
        </w:rPr>
      </w:pPr>
      <w:r>
        <w:rPr>
          <w:rFonts w:ascii="Times New Roman" w:hAnsi="Times New Roman" w:cs="Times New Roman"/>
          <w:sz w:val="24"/>
          <w:szCs w:val="24"/>
        </w:rPr>
        <w:t xml:space="preserve">V ČR bychom našli osm soudů </w:t>
      </w:r>
      <w:r w:rsidRPr="00355FCE">
        <w:rPr>
          <w:rFonts w:ascii="Times New Roman" w:hAnsi="Times New Roman" w:cs="Times New Roman"/>
          <w:b/>
          <w:sz w:val="24"/>
          <w:szCs w:val="24"/>
        </w:rPr>
        <w:t>krajských</w:t>
      </w:r>
      <w:r w:rsidR="00355FCE">
        <w:rPr>
          <w:rFonts w:ascii="Times New Roman" w:hAnsi="Times New Roman" w:cs="Times New Roman"/>
          <w:b/>
          <w:sz w:val="24"/>
          <w:szCs w:val="24"/>
        </w:rPr>
        <w:t xml:space="preserve"> - </w:t>
      </w:r>
      <w:r w:rsidR="00355FCE">
        <w:rPr>
          <w:rFonts w:ascii="Times New Roman" w:hAnsi="Times New Roman" w:cs="Times New Roman"/>
          <w:sz w:val="24"/>
          <w:szCs w:val="24"/>
        </w:rPr>
        <w:t xml:space="preserve"> v Praze (2), Hradci Králové, Ústní nad Labem, Plzni, Brně, Ostravě a Českých Budějovicích. Mezi činnosti krajských soudů patří:rozhodování o řádných opravných prostředcích proti rozhodnutím okresních soudů, dále rozhodování v obchodních věcech, řešení nejzávažnějších trestných činů apod. Tyto soudy se skládají rovněž z předsedy soudu, místopředsedů soudu, předsedů senátů a dalších soudců.</w:t>
      </w:r>
    </w:p>
    <w:p w:rsidR="007D688F" w:rsidRDefault="00355FCE" w:rsidP="003B7E46">
      <w:pPr>
        <w:spacing w:after="120"/>
        <w:jc w:val="both"/>
        <w:rPr>
          <w:rFonts w:ascii="Times New Roman" w:hAnsi="Times New Roman" w:cs="Times New Roman"/>
          <w:sz w:val="24"/>
          <w:szCs w:val="24"/>
        </w:rPr>
      </w:pPr>
      <w:r w:rsidRPr="007D688F">
        <w:rPr>
          <w:rFonts w:ascii="Times New Roman" w:hAnsi="Times New Roman" w:cs="Times New Roman"/>
          <w:b/>
          <w:sz w:val="24"/>
          <w:szCs w:val="24"/>
        </w:rPr>
        <w:t>Okresní soudy</w:t>
      </w:r>
      <w:r>
        <w:rPr>
          <w:rFonts w:ascii="Times New Roman" w:hAnsi="Times New Roman" w:cs="Times New Roman"/>
          <w:sz w:val="24"/>
          <w:szCs w:val="24"/>
        </w:rPr>
        <w:t xml:space="preserve"> tvoří nejnižší stupeň soustavy obecných soudů. Okresních soudů je v ČR celkem </w:t>
      </w:r>
      <w:r w:rsidR="007D688F">
        <w:rPr>
          <w:rFonts w:ascii="Times New Roman" w:hAnsi="Times New Roman" w:cs="Times New Roman"/>
          <w:sz w:val="24"/>
          <w:szCs w:val="24"/>
        </w:rPr>
        <w:t>85. Okresní soudy rozhodují o těch věcech, které nejsou svěřeny soudům krajským. Okresní soudy mají stejné složení jako krajské soudy. Rozhodování okresních soudů probíhá buď v senátech anebo samosoudcem. Senáty tvoří předseda senátu a dva místopředsedové. Samosoudcem může být předseda senátu nebo soudce. Předsedou senátu je vždy pouze soudce. V rámci okresních soudů jsou také jmenováni exekutoři.</w:t>
      </w:r>
    </w:p>
    <w:p w:rsidR="00944CF3" w:rsidRPr="00C778F2" w:rsidRDefault="003B7E46" w:rsidP="00C778F2">
      <w:pPr>
        <w:pStyle w:val="Nadpis2"/>
      </w:pPr>
      <w:bookmarkStart w:id="8" w:name="_Toc249947181"/>
      <w:r>
        <w:t>3.2 Historické aspekty</w:t>
      </w:r>
      <w:bookmarkEnd w:id="8"/>
    </w:p>
    <w:p w:rsidR="00944CF3" w:rsidRDefault="007D74D0" w:rsidP="00C778F2">
      <w:pPr>
        <w:jc w:val="both"/>
        <w:rPr>
          <w:rFonts w:ascii="Times New Roman" w:hAnsi="Times New Roman" w:cs="Times New Roman"/>
          <w:sz w:val="24"/>
          <w:szCs w:val="24"/>
        </w:rPr>
      </w:pPr>
      <w:r>
        <w:rPr>
          <w:rFonts w:ascii="Times New Roman" w:hAnsi="Times New Roman" w:cs="Times New Roman"/>
          <w:sz w:val="24"/>
          <w:szCs w:val="24"/>
        </w:rPr>
        <w:t>Již v dávných dobách se lidé snažili řešit spory v mezilidských vztazích. Prvním vyšetřovatelem a soudcem byl kněz, to bylo zapříčiněno tím, že lidé věřili v nadpřirozenou moc a přírodní síly. První soudy v pravém slova smyslu můžeme však nalézt až se vznikem státu.</w:t>
      </w:r>
      <w:r w:rsidR="001C72C2">
        <w:rPr>
          <w:rFonts w:ascii="Times New Roman" w:hAnsi="Times New Roman" w:cs="Times New Roman"/>
          <w:sz w:val="24"/>
          <w:szCs w:val="24"/>
        </w:rPr>
        <w:t xml:space="preserve"> Lze říct</w:t>
      </w:r>
      <w:r w:rsidR="003E2CD2">
        <w:rPr>
          <w:rFonts w:ascii="Times New Roman" w:hAnsi="Times New Roman" w:cs="Times New Roman"/>
          <w:sz w:val="24"/>
          <w:szCs w:val="24"/>
        </w:rPr>
        <w:t>,</w:t>
      </w:r>
      <w:r w:rsidR="001C72C2">
        <w:rPr>
          <w:rFonts w:ascii="Times New Roman" w:hAnsi="Times New Roman" w:cs="Times New Roman"/>
          <w:sz w:val="24"/>
          <w:szCs w:val="24"/>
        </w:rPr>
        <w:t xml:space="preserve"> že nejvýznamnější roli při tvorbě práva sehrála Říše římská, kdy základy římského práva se de facto prolínají soudním systémem doposud. Pro Českou republiku lze </w:t>
      </w:r>
      <w:r w:rsidR="003E2CD2">
        <w:rPr>
          <w:rFonts w:ascii="Times New Roman" w:hAnsi="Times New Roman" w:cs="Times New Roman"/>
          <w:sz w:val="24"/>
          <w:szCs w:val="24"/>
        </w:rPr>
        <w:t xml:space="preserve">říci, </w:t>
      </w:r>
      <w:r w:rsidR="001C72C2">
        <w:rPr>
          <w:rFonts w:ascii="Times New Roman" w:hAnsi="Times New Roman" w:cs="Times New Roman"/>
          <w:sz w:val="24"/>
          <w:szCs w:val="24"/>
        </w:rPr>
        <w:t xml:space="preserve">že novodobé dějiny práva se začaly tvořit po </w:t>
      </w:r>
      <w:r w:rsidR="00C778F2">
        <w:rPr>
          <w:rFonts w:ascii="Times New Roman" w:hAnsi="Times New Roman" w:cs="Times New Roman"/>
          <w:sz w:val="24"/>
          <w:szCs w:val="24"/>
        </w:rPr>
        <w:t>II. světové válce, kdy pro toto období byl nejprve zlomovým rokem rok 1948 a následně rok 1989. Od roku 1989 dochází k tvorbě nových právních</w:t>
      </w:r>
      <w:r w:rsidR="003E2CD2">
        <w:rPr>
          <w:rFonts w:ascii="Times New Roman" w:hAnsi="Times New Roman" w:cs="Times New Roman"/>
          <w:sz w:val="24"/>
          <w:szCs w:val="24"/>
        </w:rPr>
        <w:t>,</w:t>
      </w:r>
      <w:r w:rsidR="00C778F2">
        <w:rPr>
          <w:rFonts w:ascii="Times New Roman" w:hAnsi="Times New Roman" w:cs="Times New Roman"/>
          <w:sz w:val="24"/>
          <w:szCs w:val="24"/>
        </w:rPr>
        <w:t xml:space="preserve"> norem nahrazující dosavadní právní normy poplatné předchozímu společenskému systému, přičemž tyto nové právní normy vychází ze základních principů demokracie. Tvorba </w:t>
      </w:r>
      <w:r w:rsidR="003E2CD2">
        <w:rPr>
          <w:rFonts w:ascii="Times New Roman" w:hAnsi="Times New Roman" w:cs="Times New Roman"/>
          <w:sz w:val="24"/>
          <w:szCs w:val="24"/>
        </w:rPr>
        <w:t xml:space="preserve">novodobého </w:t>
      </w:r>
      <w:r w:rsidR="00C778F2">
        <w:rPr>
          <w:rFonts w:ascii="Times New Roman" w:hAnsi="Times New Roman" w:cs="Times New Roman"/>
          <w:sz w:val="24"/>
          <w:szCs w:val="24"/>
        </w:rPr>
        <w:t>práva byla velmi složitým procesem, neboť základním předpokladem pro její tvorbu je zcela jiný přístup, způsob myšlení. Na právní normy ČR od roku 2004 má výrazný vliv vstup České republiky do Evropské unie. Nepochybné je, že každá společenská změna přináší také</w:t>
      </w:r>
      <w:r w:rsidR="003E2CD2">
        <w:rPr>
          <w:rFonts w:ascii="Times New Roman" w:hAnsi="Times New Roman" w:cs="Times New Roman"/>
          <w:sz w:val="24"/>
          <w:szCs w:val="24"/>
        </w:rPr>
        <w:t xml:space="preserve"> zákonitě </w:t>
      </w:r>
      <w:r w:rsidR="00C778F2">
        <w:rPr>
          <w:rFonts w:ascii="Times New Roman" w:hAnsi="Times New Roman" w:cs="Times New Roman"/>
          <w:sz w:val="24"/>
          <w:szCs w:val="24"/>
        </w:rPr>
        <w:t>změnu v právním systému společnosti a</w:t>
      </w:r>
      <w:r w:rsidR="003E2CD2">
        <w:rPr>
          <w:rFonts w:ascii="Times New Roman" w:hAnsi="Times New Roman" w:cs="Times New Roman"/>
          <w:sz w:val="24"/>
          <w:szCs w:val="24"/>
        </w:rPr>
        <w:t xml:space="preserve"> tedy</w:t>
      </w:r>
      <w:r w:rsidR="00C778F2">
        <w:rPr>
          <w:rFonts w:ascii="Times New Roman" w:hAnsi="Times New Roman" w:cs="Times New Roman"/>
          <w:sz w:val="24"/>
          <w:szCs w:val="24"/>
        </w:rPr>
        <w:t xml:space="preserve"> také v justici.</w:t>
      </w:r>
    </w:p>
    <w:p w:rsidR="00944CF3" w:rsidRDefault="00944CF3" w:rsidP="00E40539">
      <w:pPr>
        <w:rPr>
          <w:rFonts w:ascii="Times New Roman" w:hAnsi="Times New Roman" w:cs="Times New Roman"/>
          <w:sz w:val="24"/>
          <w:szCs w:val="24"/>
        </w:rPr>
      </w:pPr>
    </w:p>
    <w:p w:rsidR="00944CF3" w:rsidRDefault="00944CF3" w:rsidP="00E40539">
      <w:pPr>
        <w:rPr>
          <w:rFonts w:ascii="Times New Roman" w:hAnsi="Times New Roman" w:cs="Times New Roman"/>
          <w:sz w:val="24"/>
          <w:szCs w:val="24"/>
        </w:rPr>
      </w:pPr>
    </w:p>
    <w:p w:rsidR="00944CF3" w:rsidRDefault="00944CF3" w:rsidP="00E40539">
      <w:pPr>
        <w:rPr>
          <w:rFonts w:ascii="Times New Roman" w:hAnsi="Times New Roman" w:cs="Times New Roman"/>
          <w:sz w:val="24"/>
          <w:szCs w:val="24"/>
        </w:rPr>
      </w:pPr>
    </w:p>
    <w:p w:rsidR="00944CF3" w:rsidRDefault="00944CF3" w:rsidP="00E40539">
      <w:pPr>
        <w:rPr>
          <w:rFonts w:ascii="Times New Roman" w:hAnsi="Times New Roman" w:cs="Times New Roman"/>
          <w:sz w:val="24"/>
          <w:szCs w:val="24"/>
        </w:rPr>
      </w:pPr>
    </w:p>
    <w:p w:rsidR="00944CF3" w:rsidRPr="00143431" w:rsidRDefault="003B7E46" w:rsidP="003B7E46">
      <w:pPr>
        <w:pStyle w:val="Nadpis1"/>
      </w:pPr>
      <w:bookmarkStart w:id="9" w:name="_Toc249947182"/>
      <w:r>
        <w:lastRenderedPageBreak/>
        <w:t>4. Uplatnění veřejné volby a kontroly v soudnictví</w:t>
      </w:r>
      <w:bookmarkEnd w:id="9"/>
    </w:p>
    <w:p w:rsidR="003C7AA0" w:rsidRDefault="003B7E46" w:rsidP="003B7E46">
      <w:pPr>
        <w:pStyle w:val="Nadpis2"/>
      </w:pPr>
      <w:bookmarkStart w:id="10" w:name="_Toc249947183"/>
      <w:r>
        <w:t>4.1 Kontrola</w:t>
      </w:r>
      <w:bookmarkEnd w:id="10"/>
    </w:p>
    <w:p w:rsidR="003C7AA0" w:rsidRDefault="003C7AA0" w:rsidP="00922F73">
      <w:pPr>
        <w:jc w:val="both"/>
        <w:rPr>
          <w:rFonts w:ascii="Times New Roman" w:hAnsi="Times New Roman" w:cs="Times New Roman"/>
          <w:sz w:val="24"/>
          <w:szCs w:val="24"/>
        </w:rPr>
      </w:pPr>
      <w:r>
        <w:rPr>
          <w:rFonts w:ascii="Times New Roman" w:hAnsi="Times New Roman" w:cs="Times New Roman"/>
          <w:sz w:val="24"/>
          <w:szCs w:val="24"/>
        </w:rPr>
        <w:t>Hlavní prostředky kontroly soudnictví tvoří tzv. opravné prostředky. Opravný prostředek je použit účastníkem řízení</w:t>
      </w:r>
      <w:r w:rsidR="003E2CD2">
        <w:rPr>
          <w:rFonts w:ascii="Times New Roman" w:hAnsi="Times New Roman" w:cs="Times New Roman"/>
          <w:sz w:val="24"/>
          <w:szCs w:val="24"/>
        </w:rPr>
        <w:t>,</w:t>
      </w:r>
      <w:r>
        <w:rPr>
          <w:rFonts w:ascii="Times New Roman" w:hAnsi="Times New Roman" w:cs="Times New Roman"/>
          <w:sz w:val="24"/>
          <w:szCs w:val="24"/>
        </w:rPr>
        <w:t xml:space="preserve"> jestliže nesouhlasí s vydaným rozhodnutí daného soudu. Takto může postupovat od soudu na nejnižší úrovni</w:t>
      </w:r>
      <w:r w:rsidR="003B7E46">
        <w:rPr>
          <w:rFonts w:ascii="Times New Roman" w:hAnsi="Times New Roman" w:cs="Times New Roman"/>
          <w:sz w:val="24"/>
          <w:szCs w:val="24"/>
        </w:rPr>
        <w:t xml:space="preserve"> </w:t>
      </w:r>
      <w:r w:rsidR="00E0300E">
        <w:rPr>
          <w:rFonts w:ascii="Times New Roman" w:hAnsi="Times New Roman" w:cs="Times New Roman"/>
          <w:sz w:val="24"/>
          <w:szCs w:val="24"/>
        </w:rPr>
        <w:t>až po nejvyšší soud. Tímto se soudy kontrolují navzájem – například účastník řízení nesouhlasí s rozhodnutím vydaným okresním soudem – odvolává se proto k soudu krajskému – soud krajský tak</w:t>
      </w:r>
      <w:r w:rsidR="003E2CD2">
        <w:rPr>
          <w:rFonts w:ascii="Times New Roman" w:hAnsi="Times New Roman" w:cs="Times New Roman"/>
          <w:sz w:val="24"/>
          <w:szCs w:val="24"/>
        </w:rPr>
        <w:t>to</w:t>
      </w:r>
      <w:r w:rsidR="00E0300E">
        <w:rPr>
          <w:rFonts w:ascii="Times New Roman" w:hAnsi="Times New Roman" w:cs="Times New Roman"/>
          <w:sz w:val="24"/>
          <w:szCs w:val="24"/>
        </w:rPr>
        <w:t xml:space="preserve"> kontroluje vykonanou činnost soudu okresního</w:t>
      </w:r>
      <w:r w:rsidR="003B7E46">
        <w:rPr>
          <w:rFonts w:ascii="Times New Roman" w:hAnsi="Times New Roman" w:cs="Times New Roman"/>
          <w:sz w:val="24"/>
          <w:szCs w:val="24"/>
        </w:rPr>
        <w:t>. Tato kontrola je vykonána z podnětu účastníka řízení – tedy kohokoliv z veřejnosti</w:t>
      </w:r>
      <w:r w:rsidR="00E0300E">
        <w:rPr>
          <w:rFonts w:ascii="Times New Roman" w:hAnsi="Times New Roman" w:cs="Times New Roman"/>
          <w:sz w:val="24"/>
          <w:szCs w:val="24"/>
        </w:rPr>
        <w:t xml:space="preserve">. Nejvyšším článkem tohoto „řetězce“ je Nejvyšší soud, nelze </w:t>
      </w:r>
      <w:r w:rsidR="003E2CD2">
        <w:rPr>
          <w:rFonts w:ascii="Times New Roman" w:hAnsi="Times New Roman" w:cs="Times New Roman"/>
          <w:sz w:val="24"/>
          <w:szCs w:val="24"/>
        </w:rPr>
        <w:t>ale po</w:t>
      </w:r>
      <w:r w:rsidR="00E0300E">
        <w:rPr>
          <w:rFonts w:ascii="Times New Roman" w:hAnsi="Times New Roman" w:cs="Times New Roman"/>
          <w:sz w:val="24"/>
          <w:szCs w:val="24"/>
        </w:rPr>
        <w:t>dat opravný prostředek k Ústavnímu soudu.</w:t>
      </w:r>
    </w:p>
    <w:p w:rsidR="00E0300E" w:rsidRDefault="00922F73" w:rsidP="00922F73">
      <w:pPr>
        <w:pStyle w:val="Nadpis2"/>
      </w:pPr>
      <w:bookmarkStart w:id="11" w:name="_Toc249947184"/>
      <w:r>
        <w:t>4.2 Volba</w:t>
      </w:r>
      <w:bookmarkEnd w:id="11"/>
    </w:p>
    <w:p w:rsidR="0092799E" w:rsidRDefault="0092799E" w:rsidP="00922F73">
      <w:pPr>
        <w:spacing w:after="480"/>
        <w:jc w:val="both"/>
        <w:rPr>
          <w:rFonts w:ascii="Times New Roman" w:hAnsi="Times New Roman" w:cs="Times New Roman"/>
          <w:sz w:val="24"/>
          <w:szCs w:val="24"/>
        </w:rPr>
      </w:pPr>
      <w:r>
        <w:rPr>
          <w:rFonts w:ascii="Times New Roman" w:hAnsi="Times New Roman" w:cs="Times New Roman"/>
          <w:sz w:val="24"/>
          <w:szCs w:val="24"/>
        </w:rPr>
        <w:t xml:space="preserve">Veřejná volba v oblasti soudnictví </w:t>
      </w:r>
      <w:r w:rsidR="00922F73">
        <w:rPr>
          <w:rFonts w:ascii="Times New Roman" w:hAnsi="Times New Roman" w:cs="Times New Roman"/>
          <w:sz w:val="24"/>
          <w:szCs w:val="24"/>
        </w:rPr>
        <w:t>je používána jen přeneseně. Veřejnost- občané s volebním právem si volí své zástupce do Parlamentu, Parlament pak volí prezidenta a prezident poté rozhoduje o jmenování jednotlivých soudců. Veřejné volba je tak velmi vzdálená jmenování soudců. To, jestli veřejná volba ovlivní jmenování soudců je tak většinou otázkou názoru.</w:t>
      </w:r>
    </w:p>
    <w:p w:rsidR="0092799E" w:rsidRDefault="00922F73" w:rsidP="00922F73">
      <w:pPr>
        <w:pStyle w:val="Nadpis1"/>
      </w:pPr>
      <w:bookmarkStart w:id="12" w:name="_Toc249947185"/>
      <w:r>
        <w:t>5. Analýza finančních zdrojů</w:t>
      </w:r>
      <w:bookmarkEnd w:id="12"/>
    </w:p>
    <w:p w:rsidR="0042515C" w:rsidRDefault="0042515C" w:rsidP="00922F73">
      <w:pPr>
        <w:jc w:val="both"/>
        <w:rPr>
          <w:rFonts w:ascii="Times New Roman" w:hAnsi="Times New Roman" w:cs="Times New Roman"/>
          <w:sz w:val="24"/>
          <w:szCs w:val="24"/>
        </w:rPr>
      </w:pPr>
      <w:r>
        <w:rPr>
          <w:rFonts w:ascii="Times New Roman" w:hAnsi="Times New Roman" w:cs="Times New Roman"/>
          <w:sz w:val="24"/>
          <w:szCs w:val="24"/>
        </w:rPr>
        <w:t>Odvětví soudnictví spadá pod ministerstvo spravedlnosti a je také financováno z kapitoly tohoto ministerstva – kapitola 336. V této kapitole je zahrnuto obecné soudnictví, správní soudnictví, státní zastupitelství a také vězeňství.</w:t>
      </w:r>
      <w:r w:rsidR="00A25C63">
        <w:rPr>
          <w:rFonts w:ascii="Times New Roman" w:hAnsi="Times New Roman" w:cs="Times New Roman"/>
          <w:sz w:val="24"/>
          <w:szCs w:val="24"/>
        </w:rPr>
        <w:t xml:space="preserve"> Ústavní soud je financován z kapitoly 358 – Ústavní soud.</w:t>
      </w:r>
    </w:p>
    <w:p w:rsidR="00A25C63" w:rsidRDefault="00A25C63" w:rsidP="00922F73">
      <w:pPr>
        <w:pStyle w:val="Nadpis2"/>
        <w:spacing w:after="120"/>
        <w:jc w:val="both"/>
      </w:pPr>
      <w:bookmarkStart w:id="13" w:name="_Toc249947186"/>
      <w:r>
        <w:t>Kapitola 336</w:t>
      </w:r>
      <w:r w:rsidR="00922F73">
        <w:t xml:space="preserve"> – Ministerstvo spravedlnosti</w:t>
      </w:r>
      <w:bookmarkEnd w:id="13"/>
    </w:p>
    <w:p w:rsidR="00A25C63" w:rsidRDefault="00A25C63" w:rsidP="00922F73">
      <w:pPr>
        <w:spacing w:after="120"/>
        <w:jc w:val="both"/>
        <w:rPr>
          <w:rFonts w:ascii="Times New Roman" w:hAnsi="Times New Roman" w:cs="Times New Roman"/>
          <w:sz w:val="24"/>
          <w:szCs w:val="24"/>
        </w:rPr>
      </w:pPr>
      <w:r>
        <w:rPr>
          <w:rFonts w:ascii="Times New Roman" w:hAnsi="Times New Roman" w:cs="Times New Roman"/>
          <w:sz w:val="24"/>
          <w:szCs w:val="24"/>
        </w:rPr>
        <w:t>V roce 2008 činily výdaje celé kapitoly MS zhruba 22,023 mld. Na této částce se justiční část podílela 13,975 m</w:t>
      </w:r>
      <w:r w:rsidR="007D1012">
        <w:rPr>
          <w:rFonts w:ascii="Times New Roman" w:hAnsi="Times New Roman" w:cs="Times New Roman"/>
          <w:sz w:val="24"/>
          <w:szCs w:val="24"/>
        </w:rPr>
        <w:t>iliardami, největší část těchto výdajů tvořily ostatní výdaje justiční části. Příjmy celé kapitoly MS byly zhruba 1,971 mld.</w:t>
      </w:r>
    </w:p>
    <w:p w:rsidR="007D1012" w:rsidRDefault="00AD273E" w:rsidP="00922F73">
      <w:pPr>
        <w:spacing w:after="120"/>
        <w:jc w:val="both"/>
        <w:rPr>
          <w:rFonts w:ascii="Times New Roman" w:hAnsi="Times New Roman" w:cs="Times New Roman"/>
          <w:sz w:val="24"/>
          <w:szCs w:val="24"/>
        </w:rPr>
      </w:pPr>
      <w:r>
        <w:rPr>
          <w:rFonts w:ascii="Times New Roman" w:hAnsi="Times New Roman" w:cs="Times New Roman"/>
          <w:sz w:val="24"/>
          <w:szCs w:val="24"/>
        </w:rPr>
        <w:t>V roce 2009 činí</w:t>
      </w:r>
      <w:r w:rsidR="007D1012">
        <w:rPr>
          <w:rFonts w:ascii="Times New Roman" w:hAnsi="Times New Roman" w:cs="Times New Roman"/>
          <w:sz w:val="24"/>
          <w:szCs w:val="24"/>
        </w:rPr>
        <w:t xml:space="preserve"> výdaje celé kapitoly MS cca 21,687 mld. Na této </w:t>
      </w:r>
      <w:r>
        <w:rPr>
          <w:rFonts w:ascii="Times New Roman" w:hAnsi="Times New Roman" w:cs="Times New Roman"/>
          <w:sz w:val="24"/>
          <w:szCs w:val="24"/>
        </w:rPr>
        <w:t>částce se justiční část podílí</w:t>
      </w:r>
      <w:r w:rsidR="007D1012">
        <w:rPr>
          <w:rFonts w:ascii="Times New Roman" w:hAnsi="Times New Roman" w:cs="Times New Roman"/>
          <w:sz w:val="24"/>
          <w:szCs w:val="24"/>
        </w:rPr>
        <w:t xml:space="preserve"> 13,342 mi</w:t>
      </w:r>
      <w:r>
        <w:rPr>
          <w:rFonts w:ascii="Times New Roman" w:hAnsi="Times New Roman" w:cs="Times New Roman"/>
          <w:sz w:val="24"/>
          <w:szCs w:val="24"/>
        </w:rPr>
        <w:t>liardami a největší část tvoří</w:t>
      </w:r>
      <w:r w:rsidR="007D1012">
        <w:rPr>
          <w:rFonts w:ascii="Times New Roman" w:hAnsi="Times New Roman" w:cs="Times New Roman"/>
          <w:sz w:val="24"/>
          <w:szCs w:val="24"/>
        </w:rPr>
        <w:t xml:space="preserve"> opět ostatní výdaje justiční části (zhruba 9,151 mld.). Z tohoto vyplývá</w:t>
      </w:r>
      <w:r>
        <w:rPr>
          <w:rFonts w:ascii="Times New Roman" w:hAnsi="Times New Roman" w:cs="Times New Roman"/>
          <w:sz w:val="24"/>
          <w:szCs w:val="24"/>
        </w:rPr>
        <w:t>,</w:t>
      </w:r>
      <w:r w:rsidR="007D1012">
        <w:rPr>
          <w:rFonts w:ascii="Times New Roman" w:hAnsi="Times New Roman" w:cs="Times New Roman"/>
          <w:sz w:val="24"/>
          <w:szCs w:val="24"/>
        </w:rPr>
        <w:t xml:space="preserve"> že výdaje jak celé kapitoly MS</w:t>
      </w:r>
      <w:r>
        <w:rPr>
          <w:rFonts w:ascii="Times New Roman" w:hAnsi="Times New Roman" w:cs="Times New Roman"/>
          <w:sz w:val="24"/>
          <w:szCs w:val="24"/>
        </w:rPr>
        <w:t>,</w:t>
      </w:r>
      <w:r w:rsidR="007D1012">
        <w:rPr>
          <w:rFonts w:ascii="Times New Roman" w:hAnsi="Times New Roman" w:cs="Times New Roman"/>
          <w:sz w:val="24"/>
          <w:szCs w:val="24"/>
        </w:rPr>
        <w:t xml:space="preserve"> tak i justiční části oproti minulému roku klesa</w:t>
      </w:r>
      <w:r>
        <w:rPr>
          <w:rFonts w:ascii="Times New Roman" w:hAnsi="Times New Roman" w:cs="Times New Roman"/>
          <w:sz w:val="24"/>
          <w:szCs w:val="24"/>
        </w:rPr>
        <w:t>ly. Příjmy celé kapitoly MS činí</w:t>
      </w:r>
      <w:r w:rsidR="007D1012">
        <w:rPr>
          <w:rFonts w:ascii="Times New Roman" w:hAnsi="Times New Roman" w:cs="Times New Roman"/>
          <w:sz w:val="24"/>
          <w:szCs w:val="24"/>
        </w:rPr>
        <w:t xml:space="preserve"> zhruba 2,492 mld., tzn., že oproti minulému roku naopak vzrostly.</w:t>
      </w:r>
    </w:p>
    <w:p w:rsidR="007D1012" w:rsidRDefault="007D1012" w:rsidP="00922F73">
      <w:pPr>
        <w:jc w:val="both"/>
        <w:rPr>
          <w:rFonts w:ascii="Times New Roman" w:hAnsi="Times New Roman" w:cs="Times New Roman"/>
          <w:sz w:val="24"/>
          <w:szCs w:val="24"/>
        </w:rPr>
      </w:pPr>
      <w:r>
        <w:rPr>
          <w:rFonts w:ascii="Times New Roman" w:hAnsi="Times New Roman" w:cs="Times New Roman"/>
          <w:sz w:val="24"/>
          <w:szCs w:val="24"/>
        </w:rPr>
        <w:t xml:space="preserve">Tabulky shrnující příjmy i výdaje </w:t>
      </w:r>
      <w:r w:rsidR="00854984">
        <w:rPr>
          <w:rFonts w:ascii="Times New Roman" w:hAnsi="Times New Roman" w:cs="Times New Roman"/>
          <w:sz w:val="24"/>
          <w:szCs w:val="24"/>
        </w:rPr>
        <w:t>této kapitoly jsou přiloženy v p</w:t>
      </w:r>
      <w:r w:rsidR="00744646">
        <w:rPr>
          <w:rFonts w:ascii="Times New Roman" w:hAnsi="Times New Roman" w:cs="Times New Roman"/>
          <w:sz w:val="24"/>
          <w:szCs w:val="24"/>
        </w:rPr>
        <w:t>říloze č. 1</w:t>
      </w:r>
      <w:r w:rsidR="00854984">
        <w:rPr>
          <w:rFonts w:ascii="Times New Roman" w:hAnsi="Times New Roman" w:cs="Times New Roman"/>
          <w:sz w:val="24"/>
          <w:szCs w:val="24"/>
        </w:rPr>
        <w:t xml:space="preserve"> a v příloze č. 2.</w:t>
      </w:r>
    </w:p>
    <w:p w:rsidR="00E12B07" w:rsidRDefault="00E12B07" w:rsidP="00922F73">
      <w:pPr>
        <w:pStyle w:val="Nadpis2"/>
        <w:spacing w:after="120"/>
      </w:pPr>
      <w:bookmarkStart w:id="14" w:name="_Toc249947187"/>
      <w:r>
        <w:t>Kapitola 358</w:t>
      </w:r>
      <w:r w:rsidR="00922F73">
        <w:t xml:space="preserve"> – Ústavní soud</w:t>
      </w:r>
      <w:bookmarkEnd w:id="14"/>
    </w:p>
    <w:p w:rsidR="00E12B07" w:rsidRDefault="00E12B07" w:rsidP="00922F73">
      <w:pPr>
        <w:jc w:val="both"/>
        <w:rPr>
          <w:rFonts w:ascii="Times New Roman" w:hAnsi="Times New Roman" w:cs="Times New Roman"/>
          <w:sz w:val="24"/>
          <w:szCs w:val="24"/>
        </w:rPr>
      </w:pPr>
      <w:r>
        <w:rPr>
          <w:rFonts w:ascii="Times New Roman" w:hAnsi="Times New Roman" w:cs="Times New Roman"/>
          <w:sz w:val="24"/>
          <w:szCs w:val="24"/>
        </w:rPr>
        <w:t xml:space="preserve">Výdaje Ústavního soudu v roce 2008 dosahovaly výše 146,8 mil. Nejvyšší výdajovou položkou byly ostatní výdaje na zajištění činnosti Ústavního soudu (121,2 mil.). Příjmová stránka této kapitoly byla nulová. </w:t>
      </w:r>
    </w:p>
    <w:p w:rsidR="00E12B07" w:rsidRDefault="00E12B07" w:rsidP="00922F73">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V roce 2009 dosahují 161,7 mil – oproti minulému roku se zvýšily. Největší výdajovou položkou jsou opět ostatní výdaje na zajištění činnosti Ústavního soudu (136,1 mil.). Příjmy jsou opět nulové.</w:t>
      </w:r>
    </w:p>
    <w:p w:rsidR="00E12B07" w:rsidRPr="0042515C" w:rsidRDefault="00E12B07" w:rsidP="00922F73">
      <w:pPr>
        <w:spacing w:after="120"/>
        <w:jc w:val="both"/>
        <w:rPr>
          <w:rFonts w:ascii="Times New Roman" w:hAnsi="Times New Roman" w:cs="Times New Roman"/>
          <w:sz w:val="24"/>
          <w:szCs w:val="24"/>
        </w:rPr>
      </w:pPr>
      <w:r>
        <w:rPr>
          <w:rFonts w:ascii="Times New Roman" w:hAnsi="Times New Roman" w:cs="Times New Roman"/>
          <w:sz w:val="24"/>
          <w:szCs w:val="24"/>
        </w:rPr>
        <w:t>Tabulky shrnující příjmy a výdaje této kapitoly jsou přiloženy v příloze č. 3 a</w:t>
      </w:r>
      <w:r w:rsidR="00744646">
        <w:rPr>
          <w:rFonts w:ascii="Times New Roman" w:hAnsi="Times New Roman" w:cs="Times New Roman"/>
          <w:sz w:val="24"/>
          <w:szCs w:val="24"/>
        </w:rPr>
        <w:t xml:space="preserve"> příloze č. 4.</w:t>
      </w:r>
    </w:p>
    <w:p w:rsidR="006067A4" w:rsidRDefault="006067A4" w:rsidP="00922F73">
      <w:pPr>
        <w:pStyle w:val="Nadpis1"/>
        <w:spacing w:before="480"/>
      </w:pPr>
      <w:bookmarkStart w:id="15" w:name="_Toc249947188"/>
      <w:r w:rsidRPr="00143431">
        <w:t>6. Uplatnění faktorů efektivnosti v daném odvětví</w:t>
      </w:r>
      <w:bookmarkEnd w:id="15"/>
    </w:p>
    <w:p w:rsidR="00922F73" w:rsidRDefault="00CA0FAC" w:rsidP="00922F73">
      <w:pPr>
        <w:spacing w:after="120"/>
        <w:jc w:val="both"/>
        <w:rPr>
          <w:rFonts w:ascii="Times New Roman" w:hAnsi="Times New Roman" w:cs="Times New Roman"/>
          <w:sz w:val="24"/>
          <w:szCs w:val="24"/>
        </w:rPr>
      </w:pPr>
      <w:r>
        <w:rPr>
          <w:rFonts w:ascii="Times New Roman" w:hAnsi="Times New Roman" w:cs="Times New Roman"/>
          <w:sz w:val="24"/>
          <w:szCs w:val="24"/>
        </w:rPr>
        <w:t>Faktory efektivnosti ve veřejném sektoru se dělí na vnější a vn</w:t>
      </w:r>
      <w:r w:rsidR="0072194F">
        <w:rPr>
          <w:rFonts w:ascii="Times New Roman" w:hAnsi="Times New Roman" w:cs="Times New Roman"/>
          <w:sz w:val="24"/>
          <w:szCs w:val="24"/>
        </w:rPr>
        <w:t>i</w:t>
      </w:r>
      <w:r w:rsidR="00922F73">
        <w:rPr>
          <w:rFonts w:ascii="Times New Roman" w:hAnsi="Times New Roman" w:cs="Times New Roman"/>
          <w:sz w:val="24"/>
          <w:szCs w:val="24"/>
        </w:rPr>
        <w:t>třní.</w:t>
      </w:r>
    </w:p>
    <w:p w:rsidR="00922F73" w:rsidRDefault="00922F73" w:rsidP="00922F73">
      <w:pPr>
        <w:spacing w:after="120"/>
        <w:jc w:val="both"/>
        <w:rPr>
          <w:rFonts w:ascii="Times New Roman" w:hAnsi="Times New Roman" w:cs="Times New Roman"/>
          <w:sz w:val="24"/>
          <w:szCs w:val="24"/>
        </w:rPr>
      </w:pPr>
      <w:r>
        <w:rPr>
          <w:rFonts w:ascii="Times New Roman" w:hAnsi="Times New Roman" w:cs="Times New Roman"/>
          <w:sz w:val="24"/>
          <w:szCs w:val="24"/>
        </w:rPr>
        <w:t>K </w:t>
      </w:r>
      <w:r w:rsidRPr="00C3188E">
        <w:rPr>
          <w:rFonts w:ascii="Times New Roman" w:hAnsi="Times New Roman" w:cs="Times New Roman"/>
          <w:b/>
          <w:sz w:val="24"/>
          <w:szCs w:val="24"/>
        </w:rPr>
        <w:t>vnějším faktorům</w:t>
      </w:r>
      <w:r>
        <w:rPr>
          <w:rFonts w:ascii="Times New Roman" w:hAnsi="Times New Roman" w:cs="Times New Roman"/>
          <w:sz w:val="24"/>
          <w:szCs w:val="24"/>
        </w:rPr>
        <w:t xml:space="preserve"> patří:</w:t>
      </w:r>
    </w:p>
    <w:p w:rsidR="0072194F" w:rsidRPr="00922F73" w:rsidRDefault="00CA0FAC" w:rsidP="00922F73">
      <w:pPr>
        <w:pStyle w:val="Odstavecseseznamem"/>
        <w:numPr>
          <w:ilvl w:val="0"/>
          <w:numId w:val="10"/>
        </w:numPr>
        <w:spacing w:after="120"/>
        <w:jc w:val="both"/>
        <w:rPr>
          <w:rFonts w:ascii="Times New Roman" w:hAnsi="Times New Roman" w:cs="Times New Roman"/>
          <w:sz w:val="24"/>
          <w:szCs w:val="24"/>
        </w:rPr>
      </w:pPr>
      <w:r w:rsidRPr="00922F73">
        <w:rPr>
          <w:rFonts w:ascii="Times New Roman" w:hAnsi="Times New Roman" w:cs="Times New Roman"/>
          <w:sz w:val="24"/>
          <w:szCs w:val="24"/>
        </w:rPr>
        <w:t>politické uspořádání společnosti a s tím související působení veřejné volby a veřejné kontroly</w:t>
      </w:r>
      <w:r w:rsidR="007A02E1" w:rsidRPr="00922F73">
        <w:rPr>
          <w:rFonts w:ascii="Times New Roman" w:hAnsi="Times New Roman" w:cs="Times New Roman"/>
          <w:sz w:val="24"/>
          <w:szCs w:val="24"/>
        </w:rPr>
        <w:t xml:space="preserve"> při rozhodování o struktuře a financování veřejného sektoru</w:t>
      </w:r>
    </w:p>
    <w:p w:rsidR="00CA0FAC" w:rsidRPr="00922F73" w:rsidRDefault="007A02E1" w:rsidP="00C3188E">
      <w:pPr>
        <w:pStyle w:val="Odstavecseseznamem"/>
        <w:numPr>
          <w:ilvl w:val="0"/>
          <w:numId w:val="10"/>
        </w:numPr>
        <w:spacing w:after="0"/>
        <w:ind w:left="357" w:hanging="357"/>
        <w:jc w:val="both"/>
        <w:rPr>
          <w:rFonts w:ascii="Times New Roman" w:hAnsi="Times New Roman" w:cs="Times New Roman"/>
          <w:sz w:val="24"/>
          <w:szCs w:val="24"/>
        </w:rPr>
      </w:pPr>
      <w:r w:rsidRPr="00922F73">
        <w:rPr>
          <w:rFonts w:ascii="Times New Roman" w:hAnsi="Times New Roman" w:cs="Times New Roman"/>
          <w:sz w:val="24"/>
          <w:szCs w:val="24"/>
        </w:rPr>
        <w:t>fungování tržního sektoru tím, že plátce daní vytváří atmosféru efektivnosti, výší vyprodukovaných daňových výnosů reguluje financování veřejných služeb</w:t>
      </w:r>
    </w:p>
    <w:p w:rsidR="00CA3659" w:rsidRPr="00922F73" w:rsidRDefault="00CA3659" w:rsidP="00922F73">
      <w:pPr>
        <w:spacing w:after="120"/>
        <w:ind w:left="360"/>
        <w:jc w:val="both"/>
        <w:rPr>
          <w:rFonts w:ascii="Times New Roman" w:hAnsi="Times New Roman" w:cs="Times New Roman"/>
          <w:sz w:val="24"/>
          <w:szCs w:val="24"/>
        </w:rPr>
      </w:pPr>
      <w:r w:rsidRPr="00922F73">
        <w:rPr>
          <w:rFonts w:ascii="Times New Roman" w:hAnsi="Times New Roman" w:cs="Times New Roman"/>
          <w:sz w:val="24"/>
          <w:szCs w:val="24"/>
        </w:rPr>
        <w:t>Daňové příjmy by měli tvořit určitou část příjmů všech odvětví veřejného sektoru. Ovšem jak lze vidět v tabulkách přiložených v </w:t>
      </w:r>
      <w:r w:rsidR="00305F42" w:rsidRPr="00922F73">
        <w:rPr>
          <w:rFonts w:ascii="Times New Roman" w:hAnsi="Times New Roman" w:cs="Times New Roman"/>
          <w:sz w:val="24"/>
          <w:szCs w:val="24"/>
        </w:rPr>
        <w:t xml:space="preserve">přílohách č. 1,2,3 a 4, </w:t>
      </w:r>
      <w:r w:rsidRPr="00922F73">
        <w:rPr>
          <w:rFonts w:ascii="Times New Roman" w:hAnsi="Times New Roman" w:cs="Times New Roman"/>
          <w:sz w:val="24"/>
          <w:szCs w:val="24"/>
        </w:rPr>
        <w:t xml:space="preserve">pokud nepočítáme </w:t>
      </w:r>
      <w:r w:rsidR="00305F42" w:rsidRPr="00922F73">
        <w:rPr>
          <w:rFonts w:ascii="Times New Roman" w:hAnsi="Times New Roman" w:cs="Times New Roman"/>
          <w:sz w:val="24"/>
          <w:szCs w:val="24"/>
        </w:rPr>
        <w:t>příjmy z pojistného na sociální zabezpečení a příspěvku na státní politiku zaměstnanosti, jsou daňové příjmy kapitoly 336 i 358 nulové.</w:t>
      </w:r>
    </w:p>
    <w:p w:rsidR="0072194F" w:rsidRPr="00922F73" w:rsidRDefault="0072194F" w:rsidP="00C3188E">
      <w:pPr>
        <w:pStyle w:val="Odstavecseseznamem"/>
        <w:numPr>
          <w:ilvl w:val="0"/>
          <w:numId w:val="10"/>
        </w:numPr>
        <w:spacing w:after="0"/>
        <w:ind w:left="357" w:hanging="357"/>
        <w:jc w:val="both"/>
        <w:rPr>
          <w:rFonts w:ascii="Times New Roman" w:hAnsi="Times New Roman" w:cs="Times New Roman"/>
          <w:sz w:val="24"/>
          <w:szCs w:val="24"/>
        </w:rPr>
      </w:pPr>
      <w:r w:rsidRPr="00922F73">
        <w:rPr>
          <w:rFonts w:ascii="Times New Roman" w:hAnsi="Times New Roman" w:cs="Times New Roman"/>
          <w:sz w:val="24"/>
          <w:szCs w:val="24"/>
        </w:rPr>
        <w:t>konkurenční prostředí uvnitř veřejného sektoru</w:t>
      </w:r>
    </w:p>
    <w:p w:rsidR="00305F42" w:rsidRPr="00922F73" w:rsidRDefault="00305F42" w:rsidP="00922F73">
      <w:pPr>
        <w:spacing w:after="120"/>
        <w:ind w:firstLine="360"/>
        <w:jc w:val="both"/>
        <w:rPr>
          <w:rFonts w:ascii="Times New Roman" w:hAnsi="Times New Roman" w:cs="Times New Roman"/>
          <w:sz w:val="24"/>
          <w:szCs w:val="24"/>
        </w:rPr>
      </w:pPr>
      <w:r w:rsidRPr="00922F73">
        <w:rPr>
          <w:rFonts w:ascii="Times New Roman" w:hAnsi="Times New Roman" w:cs="Times New Roman"/>
          <w:sz w:val="24"/>
          <w:szCs w:val="24"/>
        </w:rPr>
        <w:t>V oblasti soudnictví včetně Ústavního soudu neexistuje konkurence.</w:t>
      </w:r>
    </w:p>
    <w:p w:rsidR="0072194F" w:rsidRPr="00922F73" w:rsidRDefault="0072194F" w:rsidP="00922F73">
      <w:pPr>
        <w:pStyle w:val="Odstavecseseznamem"/>
        <w:numPr>
          <w:ilvl w:val="0"/>
          <w:numId w:val="10"/>
        </w:numPr>
        <w:spacing w:after="120"/>
        <w:jc w:val="both"/>
        <w:rPr>
          <w:rFonts w:ascii="Times New Roman" w:hAnsi="Times New Roman" w:cs="Times New Roman"/>
          <w:sz w:val="24"/>
          <w:szCs w:val="24"/>
        </w:rPr>
      </w:pPr>
      <w:r w:rsidRPr="00922F73">
        <w:rPr>
          <w:rFonts w:ascii="Times New Roman" w:hAnsi="Times New Roman" w:cs="Times New Roman"/>
          <w:sz w:val="24"/>
          <w:szCs w:val="24"/>
        </w:rPr>
        <w:t>financování odvětví veřejného sektoru podle jeho výkonů a užitků</w:t>
      </w:r>
    </w:p>
    <w:p w:rsidR="0072194F" w:rsidRDefault="0072194F" w:rsidP="00922F73">
      <w:pPr>
        <w:spacing w:after="120"/>
        <w:jc w:val="both"/>
        <w:rPr>
          <w:rFonts w:ascii="Times New Roman" w:hAnsi="Times New Roman" w:cs="Times New Roman"/>
          <w:sz w:val="24"/>
          <w:szCs w:val="24"/>
        </w:rPr>
      </w:pPr>
      <w:r>
        <w:rPr>
          <w:rFonts w:ascii="Times New Roman" w:hAnsi="Times New Roman" w:cs="Times New Roman"/>
          <w:sz w:val="24"/>
          <w:szCs w:val="24"/>
        </w:rPr>
        <w:t xml:space="preserve">K </w:t>
      </w:r>
      <w:r w:rsidRPr="00C3188E">
        <w:rPr>
          <w:rFonts w:ascii="Times New Roman" w:hAnsi="Times New Roman" w:cs="Times New Roman"/>
          <w:b/>
          <w:sz w:val="24"/>
          <w:szCs w:val="24"/>
        </w:rPr>
        <w:t>vnitřním faktorům</w:t>
      </w:r>
      <w:r>
        <w:rPr>
          <w:rFonts w:ascii="Times New Roman" w:hAnsi="Times New Roman" w:cs="Times New Roman"/>
          <w:sz w:val="24"/>
          <w:szCs w:val="24"/>
        </w:rPr>
        <w:t xml:space="preserve"> patří: </w:t>
      </w:r>
    </w:p>
    <w:p w:rsidR="0072194F" w:rsidRPr="00C3188E" w:rsidRDefault="0072194F" w:rsidP="00C3188E">
      <w:pPr>
        <w:pStyle w:val="Odstavecseseznamem"/>
        <w:numPr>
          <w:ilvl w:val="0"/>
          <w:numId w:val="11"/>
        </w:numPr>
        <w:spacing w:after="0"/>
        <w:ind w:left="357" w:hanging="357"/>
        <w:jc w:val="both"/>
        <w:rPr>
          <w:rFonts w:ascii="Times New Roman" w:hAnsi="Times New Roman" w:cs="Times New Roman"/>
          <w:sz w:val="24"/>
          <w:szCs w:val="24"/>
        </w:rPr>
      </w:pPr>
      <w:r w:rsidRPr="00C3188E">
        <w:rPr>
          <w:rFonts w:ascii="Times New Roman" w:hAnsi="Times New Roman" w:cs="Times New Roman"/>
          <w:sz w:val="24"/>
          <w:szCs w:val="24"/>
        </w:rPr>
        <w:t>věda a technika</w:t>
      </w:r>
      <w:r w:rsidR="00CA3659" w:rsidRPr="00C3188E">
        <w:rPr>
          <w:rFonts w:ascii="Times New Roman" w:hAnsi="Times New Roman" w:cs="Times New Roman"/>
          <w:sz w:val="24"/>
          <w:szCs w:val="24"/>
        </w:rPr>
        <w:t xml:space="preserve"> – využití poznatků</w:t>
      </w:r>
    </w:p>
    <w:p w:rsidR="00305F42" w:rsidRPr="00C3188E" w:rsidRDefault="00305F42" w:rsidP="00C3188E">
      <w:pPr>
        <w:spacing w:after="120"/>
        <w:ind w:left="360"/>
        <w:jc w:val="both"/>
        <w:rPr>
          <w:rFonts w:ascii="Times New Roman" w:hAnsi="Times New Roman" w:cs="Times New Roman"/>
        </w:rPr>
      </w:pPr>
      <w:r w:rsidRPr="00C3188E">
        <w:rPr>
          <w:rFonts w:ascii="Times New Roman" w:hAnsi="Times New Roman" w:cs="Times New Roman"/>
        </w:rPr>
        <w:t>V oblasti soudnictví se využívá poznatků a znalostí soudních znalců. Soudní znalci jsou</w:t>
      </w:r>
      <w:r w:rsidR="00C42A1C">
        <w:rPr>
          <w:rFonts w:ascii="Times New Roman" w:hAnsi="Times New Roman" w:cs="Times New Roman"/>
        </w:rPr>
        <w:t xml:space="preserve"> zaměření na určitý vědní obor </w:t>
      </w:r>
      <w:r w:rsidRPr="00C3188E">
        <w:rPr>
          <w:rFonts w:ascii="Times New Roman" w:hAnsi="Times New Roman" w:cs="Times New Roman"/>
        </w:rPr>
        <w:t>a pomáhají tak v rozhodování soudů tím, že poskytnou podstatné informace z jejich oboru.</w:t>
      </w:r>
    </w:p>
    <w:p w:rsidR="00CA3659" w:rsidRPr="00C3188E" w:rsidRDefault="00CA3659" w:rsidP="00C3188E">
      <w:pPr>
        <w:pStyle w:val="Odstavecseseznamem"/>
        <w:numPr>
          <w:ilvl w:val="0"/>
          <w:numId w:val="11"/>
        </w:numPr>
        <w:spacing w:after="120"/>
        <w:jc w:val="both"/>
        <w:rPr>
          <w:rFonts w:ascii="Times New Roman" w:hAnsi="Times New Roman" w:cs="Times New Roman"/>
          <w:sz w:val="24"/>
          <w:szCs w:val="24"/>
        </w:rPr>
      </w:pPr>
      <w:r w:rsidRPr="00C3188E">
        <w:rPr>
          <w:rFonts w:ascii="Times New Roman" w:hAnsi="Times New Roman" w:cs="Times New Roman"/>
          <w:sz w:val="24"/>
          <w:szCs w:val="24"/>
        </w:rPr>
        <w:t>struktura veškerých činností v jednotlivých odvětvích – primární, sekundární a řídící funkce</w:t>
      </w:r>
    </w:p>
    <w:p w:rsidR="00CA3659" w:rsidRPr="00C3188E" w:rsidRDefault="00CA3659" w:rsidP="00C3188E">
      <w:pPr>
        <w:pStyle w:val="Odstavecseseznamem"/>
        <w:numPr>
          <w:ilvl w:val="0"/>
          <w:numId w:val="11"/>
        </w:numPr>
        <w:spacing w:after="120"/>
        <w:jc w:val="both"/>
        <w:rPr>
          <w:rFonts w:ascii="Times New Roman" w:hAnsi="Times New Roman" w:cs="Times New Roman"/>
          <w:sz w:val="24"/>
          <w:szCs w:val="24"/>
        </w:rPr>
      </w:pPr>
      <w:r w:rsidRPr="00C3188E">
        <w:rPr>
          <w:rFonts w:ascii="Times New Roman" w:hAnsi="Times New Roman" w:cs="Times New Roman"/>
          <w:sz w:val="24"/>
          <w:szCs w:val="24"/>
        </w:rPr>
        <w:t>uplatnění všech forem dělby práce</w:t>
      </w:r>
    </w:p>
    <w:p w:rsidR="00CA3659" w:rsidRPr="00C3188E" w:rsidRDefault="00CA3659" w:rsidP="00C3188E">
      <w:pPr>
        <w:pStyle w:val="Odstavecseseznamem"/>
        <w:numPr>
          <w:ilvl w:val="0"/>
          <w:numId w:val="11"/>
        </w:numPr>
        <w:spacing w:after="0"/>
        <w:ind w:left="357" w:hanging="357"/>
        <w:jc w:val="both"/>
        <w:rPr>
          <w:rFonts w:ascii="Times New Roman" w:hAnsi="Times New Roman" w:cs="Times New Roman"/>
          <w:sz w:val="24"/>
          <w:szCs w:val="24"/>
        </w:rPr>
      </w:pPr>
      <w:r w:rsidRPr="00C3188E">
        <w:rPr>
          <w:rFonts w:ascii="Times New Roman" w:hAnsi="Times New Roman" w:cs="Times New Roman"/>
          <w:sz w:val="24"/>
          <w:szCs w:val="24"/>
        </w:rPr>
        <w:t>kvalifikace pracovníků</w:t>
      </w:r>
    </w:p>
    <w:p w:rsidR="0010409A" w:rsidRPr="00C3188E" w:rsidRDefault="00305F42" w:rsidP="00C3188E">
      <w:pPr>
        <w:pStyle w:val="Odstavecseseznamem"/>
        <w:spacing w:after="120"/>
        <w:ind w:left="360"/>
        <w:jc w:val="both"/>
        <w:rPr>
          <w:rFonts w:ascii="Times New Roman" w:hAnsi="Times New Roman" w:cs="Times New Roman"/>
          <w:sz w:val="24"/>
          <w:szCs w:val="24"/>
        </w:rPr>
      </w:pPr>
      <w:r w:rsidRPr="00C3188E">
        <w:rPr>
          <w:rFonts w:ascii="Times New Roman" w:hAnsi="Times New Roman" w:cs="Times New Roman"/>
          <w:sz w:val="24"/>
          <w:szCs w:val="24"/>
        </w:rPr>
        <w:t>Kvalifikace pracovníků v soudnictví je nezbytná a velmi podstatná. Soudci musí mít vystudovanou vysokou školu s právním zaměřením</w:t>
      </w:r>
      <w:r w:rsidR="0010409A" w:rsidRPr="00C3188E">
        <w:rPr>
          <w:rFonts w:ascii="Times New Roman" w:hAnsi="Times New Roman" w:cs="Times New Roman"/>
          <w:sz w:val="24"/>
          <w:szCs w:val="24"/>
        </w:rPr>
        <w:t>, poté se stávají justičními čekateli. Justiční čekatel se m</w:t>
      </w:r>
      <w:r w:rsidR="003E2CD2">
        <w:rPr>
          <w:rFonts w:ascii="Times New Roman" w:hAnsi="Times New Roman" w:cs="Times New Roman"/>
          <w:sz w:val="24"/>
          <w:szCs w:val="24"/>
        </w:rPr>
        <w:t>ůže stát soudcem až po složení j</w:t>
      </w:r>
      <w:r w:rsidR="0010409A" w:rsidRPr="00C3188E">
        <w:rPr>
          <w:rFonts w:ascii="Times New Roman" w:hAnsi="Times New Roman" w:cs="Times New Roman"/>
          <w:sz w:val="24"/>
          <w:szCs w:val="24"/>
        </w:rPr>
        <w:t xml:space="preserve">ustičních zkoušek a následným jmenováním prezidentem republiky do funkce soudce. </w:t>
      </w:r>
    </w:p>
    <w:p w:rsidR="00CA3659" w:rsidRPr="00C3188E" w:rsidRDefault="00CA3659" w:rsidP="00C3188E">
      <w:pPr>
        <w:pStyle w:val="Odstavecseseznamem"/>
        <w:numPr>
          <w:ilvl w:val="0"/>
          <w:numId w:val="11"/>
        </w:numPr>
        <w:spacing w:after="120"/>
        <w:jc w:val="both"/>
        <w:rPr>
          <w:rFonts w:ascii="Times New Roman" w:hAnsi="Times New Roman" w:cs="Times New Roman"/>
          <w:sz w:val="24"/>
          <w:szCs w:val="24"/>
        </w:rPr>
      </w:pPr>
      <w:r w:rsidRPr="00C3188E">
        <w:rPr>
          <w:rFonts w:ascii="Times New Roman" w:hAnsi="Times New Roman" w:cs="Times New Roman"/>
          <w:sz w:val="24"/>
          <w:szCs w:val="24"/>
        </w:rPr>
        <w:t>iniciativa pracovníků</w:t>
      </w:r>
    </w:p>
    <w:p w:rsidR="0010409A" w:rsidRPr="00C3188E" w:rsidRDefault="0010409A" w:rsidP="003E2CD2">
      <w:pPr>
        <w:pStyle w:val="Odstavecseseznamem"/>
        <w:ind w:left="360"/>
        <w:jc w:val="both"/>
        <w:rPr>
          <w:rFonts w:ascii="Times New Roman" w:hAnsi="Times New Roman" w:cs="Times New Roman"/>
          <w:sz w:val="24"/>
          <w:szCs w:val="24"/>
        </w:rPr>
      </w:pPr>
      <w:r w:rsidRPr="00C3188E">
        <w:rPr>
          <w:rFonts w:ascii="Times New Roman" w:hAnsi="Times New Roman" w:cs="Times New Roman"/>
          <w:sz w:val="24"/>
          <w:szCs w:val="24"/>
        </w:rPr>
        <w:t>Každý soudce podle rozvrhu práce, kterou mu stanoví předseda příslušného soudu</w:t>
      </w:r>
      <w:r w:rsidR="003E2CD2">
        <w:rPr>
          <w:rFonts w:ascii="Times New Roman" w:hAnsi="Times New Roman" w:cs="Times New Roman"/>
          <w:sz w:val="24"/>
          <w:szCs w:val="24"/>
        </w:rPr>
        <w:t>, kdy</w:t>
      </w:r>
      <w:r w:rsidRPr="00C3188E">
        <w:rPr>
          <w:rFonts w:ascii="Times New Roman" w:hAnsi="Times New Roman" w:cs="Times New Roman"/>
          <w:sz w:val="24"/>
          <w:szCs w:val="24"/>
        </w:rPr>
        <w:t xml:space="preserve"> má zpravidla </w:t>
      </w:r>
      <w:r w:rsidR="0016156C" w:rsidRPr="00C3188E">
        <w:rPr>
          <w:rFonts w:ascii="Times New Roman" w:hAnsi="Times New Roman" w:cs="Times New Roman"/>
          <w:sz w:val="24"/>
          <w:szCs w:val="24"/>
        </w:rPr>
        <w:t>určitou</w:t>
      </w:r>
      <w:r w:rsidR="003E2CD2">
        <w:rPr>
          <w:rFonts w:ascii="Times New Roman" w:hAnsi="Times New Roman" w:cs="Times New Roman"/>
          <w:sz w:val="24"/>
          <w:szCs w:val="24"/>
        </w:rPr>
        <w:t xml:space="preserve"> specializaci, přičemž</w:t>
      </w:r>
      <w:r w:rsidR="0016156C" w:rsidRPr="00C3188E">
        <w:rPr>
          <w:rFonts w:ascii="Times New Roman" w:hAnsi="Times New Roman" w:cs="Times New Roman"/>
          <w:sz w:val="24"/>
          <w:szCs w:val="24"/>
        </w:rPr>
        <w:t xml:space="preserve"> je mu</w:t>
      </w:r>
      <w:r w:rsidRPr="00C3188E">
        <w:rPr>
          <w:rFonts w:ascii="Times New Roman" w:hAnsi="Times New Roman" w:cs="Times New Roman"/>
          <w:sz w:val="24"/>
          <w:szCs w:val="24"/>
        </w:rPr>
        <w:t xml:space="preserve"> umožněno další vzdělávání</w:t>
      </w:r>
      <w:r w:rsidR="0016156C" w:rsidRPr="00C3188E">
        <w:rPr>
          <w:rFonts w:ascii="Times New Roman" w:hAnsi="Times New Roman" w:cs="Times New Roman"/>
          <w:sz w:val="24"/>
          <w:szCs w:val="24"/>
        </w:rPr>
        <w:t xml:space="preserve"> v dané specializaci, zpravidla pořádané celorepublikově Ministerstvem spravedlnosti ČR. Toto další vzdělávání je částečně pro soudce povinné a ve zbytku záleží již na jejich vlastní iniciativě.</w:t>
      </w:r>
    </w:p>
    <w:p w:rsidR="0072194F" w:rsidRPr="00C3188E" w:rsidRDefault="00CA3659" w:rsidP="0072194F">
      <w:pPr>
        <w:pStyle w:val="Odstavecseseznamem"/>
        <w:numPr>
          <w:ilvl w:val="0"/>
          <w:numId w:val="11"/>
        </w:numPr>
        <w:rPr>
          <w:rFonts w:ascii="Times New Roman" w:hAnsi="Times New Roman" w:cs="Times New Roman"/>
          <w:sz w:val="24"/>
          <w:szCs w:val="24"/>
        </w:rPr>
      </w:pPr>
      <w:r w:rsidRPr="00C3188E">
        <w:rPr>
          <w:rFonts w:ascii="Times New Roman" w:hAnsi="Times New Roman" w:cs="Times New Roman"/>
          <w:sz w:val="24"/>
          <w:szCs w:val="24"/>
        </w:rPr>
        <w:t>systém řízení jako kardinální faktor efektivnosti veřejného sektoru</w:t>
      </w:r>
    </w:p>
    <w:p w:rsidR="006067A4" w:rsidRDefault="006067A4" w:rsidP="00C3188E">
      <w:pPr>
        <w:pStyle w:val="Nadpis1"/>
        <w:jc w:val="both"/>
      </w:pPr>
      <w:bookmarkStart w:id="16" w:name="_Toc249947189"/>
      <w:r w:rsidRPr="00143431">
        <w:lastRenderedPageBreak/>
        <w:t xml:space="preserve">7. Aktuální problémy v soudnictví vč. </w:t>
      </w:r>
      <w:r w:rsidR="0010409A">
        <w:t>doložení</w:t>
      </w:r>
      <w:r w:rsidRPr="00143431">
        <w:t xml:space="preserve"> rešeršemi z informačních zdrojů. Vlastní názor na odvětví</w:t>
      </w:r>
      <w:bookmarkEnd w:id="16"/>
    </w:p>
    <w:p w:rsidR="009E4D35" w:rsidRPr="009E4D35" w:rsidRDefault="009E4D35" w:rsidP="009E4D35">
      <w:pPr>
        <w:pStyle w:val="Nadpis2"/>
      </w:pPr>
      <w:bookmarkStart w:id="17" w:name="_Toc249947190"/>
      <w:r>
        <w:t>7.1 Problémy v soudnictví</w:t>
      </w:r>
      <w:bookmarkEnd w:id="17"/>
    </w:p>
    <w:p w:rsidR="003F2AF0" w:rsidRDefault="003F2AF0" w:rsidP="003F2AF0">
      <w:pPr>
        <w:jc w:val="both"/>
        <w:rPr>
          <w:rFonts w:ascii="Times New Roman" w:hAnsi="Times New Roman" w:cs="Times New Roman"/>
          <w:sz w:val="24"/>
          <w:szCs w:val="24"/>
        </w:rPr>
      </w:pPr>
      <w:r>
        <w:rPr>
          <w:rFonts w:ascii="Times New Roman" w:hAnsi="Times New Roman" w:cs="Times New Roman"/>
          <w:sz w:val="24"/>
          <w:szCs w:val="24"/>
        </w:rPr>
        <w:t xml:space="preserve">Prvním problémem v oblasti soudnictví jsou zajisté průtahy soudního řízení. Jde o nepřiměřeně dlouhé časové období, než dojde ke konečnému rozhodnutí soudu, kdy tyto období trvající i několik let žijí účastníci v nejistotě, což může vyvolávat s tím spojené osobní problémy, kdy </w:t>
      </w:r>
      <w:r w:rsidR="003E2CD2">
        <w:rPr>
          <w:rFonts w:ascii="Times New Roman" w:hAnsi="Times New Roman" w:cs="Times New Roman"/>
          <w:sz w:val="24"/>
          <w:szCs w:val="24"/>
        </w:rPr>
        <w:t xml:space="preserve">navíc </w:t>
      </w:r>
      <w:r>
        <w:rPr>
          <w:rFonts w:ascii="Times New Roman" w:hAnsi="Times New Roman" w:cs="Times New Roman"/>
          <w:sz w:val="24"/>
          <w:szCs w:val="24"/>
        </w:rPr>
        <w:t xml:space="preserve">v případě </w:t>
      </w:r>
      <w:r w:rsidR="003E2CD2">
        <w:rPr>
          <w:rFonts w:ascii="Times New Roman" w:hAnsi="Times New Roman" w:cs="Times New Roman"/>
          <w:sz w:val="24"/>
          <w:szCs w:val="24"/>
        </w:rPr>
        <w:t>podnikatelských subjektů může to</w:t>
      </w:r>
      <w:r>
        <w:rPr>
          <w:rFonts w:ascii="Times New Roman" w:hAnsi="Times New Roman" w:cs="Times New Roman"/>
          <w:sz w:val="24"/>
          <w:szCs w:val="24"/>
        </w:rPr>
        <w:t>to období nejistoty vést až k nucenému ukončení podnikatelské činnosti. Účastníci takto dlouho trvajících soudních sporů, kdy mají za to</w:t>
      </w:r>
      <w:r w:rsidR="003E2CD2">
        <w:rPr>
          <w:rFonts w:ascii="Times New Roman" w:hAnsi="Times New Roman" w:cs="Times New Roman"/>
          <w:sz w:val="24"/>
          <w:szCs w:val="24"/>
        </w:rPr>
        <w:t>,</w:t>
      </w:r>
      <w:r>
        <w:rPr>
          <w:rFonts w:ascii="Times New Roman" w:hAnsi="Times New Roman" w:cs="Times New Roman"/>
          <w:sz w:val="24"/>
          <w:szCs w:val="24"/>
        </w:rPr>
        <w:t xml:space="preserve"> že jim v důsledku toho vzniká újma, se </w:t>
      </w:r>
      <w:r w:rsidR="003E2CD2">
        <w:rPr>
          <w:rFonts w:ascii="Times New Roman" w:hAnsi="Times New Roman" w:cs="Times New Roman"/>
          <w:sz w:val="24"/>
          <w:szCs w:val="24"/>
        </w:rPr>
        <w:t xml:space="preserve">pak také </w:t>
      </w:r>
      <w:r>
        <w:rPr>
          <w:rFonts w:ascii="Times New Roman" w:hAnsi="Times New Roman" w:cs="Times New Roman"/>
          <w:sz w:val="24"/>
          <w:szCs w:val="24"/>
        </w:rPr>
        <w:t xml:space="preserve">obracejí se svými dalšími žalobními návrhy na </w:t>
      </w:r>
      <w:r w:rsidR="003E2CD2">
        <w:rPr>
          <w:rFonts w:ascii="Times New Roman" w:hAnsi="Times New Roman" w:cs="Times New Roman"/>
          <w:sz w:val="24"/>
          <w:szCs w:val="24"/>
        </w:rPr>
        <w:t xml:space="preserve">jejich </w:t>
      </w:r>
      <w:r>
        <w:rPr>
          <w:rFonts w:ascii="Times New Roman" w:hAnsi="Times New Roman" w:cs="Times New Roman"/>
          <w:sz w:val="24"/>
          <w:szCs w:val="24"/>
        </w:rPr>
        <w:t>odškodnění</w:t>
      </w:r>
      <w:r w:rsidR="00EF06F9">
        <w:rPr>
          <w:rFonts w:ascii="Times New Roman" w:hAnsi="Times New Roman" w:cs="Times New Roman"/>
          <w:sz w:val="24"/>
          <w:szCs w:val="24"/>
        </w:rPr>
        <w:t>.</w:t>
      </w:r>
    </w:p>
    <w:p w:rsidR="00EF06F9" w:rsidRPr="00A1386B" w:rsidRDefault="009F6EB9" w:rsidP="009F6EB9">
      <w:pPr>
        <w:pStyle w:val="Nadpis1"/>
        <w:spacing w:after="0"/>
        <w:jc w:val="both"/>
        <w:rPr>
          <w:i/>
          <w:sz w:val="24"/>
          <w:szCs w:val="24"/>
        </w:rPr>
      </w:pPr>
      <w:bookmarkStart w:id="18" w:name="_Toc249947191"/>
      <w:r>
        <w:rPr>
          <w:sz w:val="24"/>
          <w:szCs w:val="24"/>
        </w:rPr>
        <w:t>„</w:t>
      </w:r>
      <w:r w:rsidR="00EF06F9" w:rsidRPr="009248E3">
        <w:rPr>
          <w:i/>
          <w:sz w:val="24"/>
          <w:szCs w:val="24"/>
        </w:rPr>
        <w:t>Ministr hrozí až čtrnácti soudcům kárným řízením kvůli průtahům</w:t>
      </w:r>
      <w:bookmarkEnd w:id="18"/>
    </w:p>
    <w:p w:rsidR="00EF06F9" w:rsidRDefault="00EF06F9" w:rsidP="0055643A">
      <w:pPr>
        <w:jc w:val="both"/>
        <w:rPr>
          <w:rFonts w:ascii="Times New Roman" w:hAnsi="Times New Roman" w:cs="Times New Roman"/>
          <w:sz w:val="24"/>
          <w:szCs w:val="24"/>
        </w:rPr>
      </w:pPr>
      <w:r w:rsidRPr="00A1386B">
        <w:rPr>
          <w:rFonts w:ascii="Times New Roman" w:hAnsi="Times New Roman" w:cs="Times New Roman"/>
          <w:i/>
          <w:sz w:val="24"/>
          <w:szCs w:val="24"/>
        </w:rPr>
        <w:t>Ministr spravedlnosti Jiří Pospíšil (ODS) zvažuje, že podá podnět k zahájení kárného řízení proti deseti až čtrnácti soudcům z okresních soudů v Ústí nad Labem a Chomutově. Důvodem jsou průtahy řízení. Pospíšil k tomu dospěl po kontrole severočeské justice, která se řadu let potýká s takzvanými "nedodělky</w:t>
      </w:r>
      <w:r w:rsidRPr="00EF06F9">
        <w:rPr>
          <w:rFonts w:ascii="Times New Roman" w:hAnsi="Times New Roman" w:cs="Times New Roman"/>
          <w:sz w:val="24"/>
          <w:szCs w:val="24"/>
        </w:rPr>
        <w:t>".</w:t>
      </w:r>
      <w:r w:rsidR="00C42A1C">
        <w:rPr>
          <w:rFonts w:ascii="Times New Roman" w:hAnsi="Times New Roman" w:cs="Times New Roman"/>
          <w:sz w:val="24"/>
          <w:szCs w:val="24"/>
        </w:rPr>
        <w:t>“</w:t>
      </w:r>
      <w:r>
        <w:rPr>
          <w:rStyle w:val="Znakapoznpodarou"/>
          <w:rFonts w:ascii="Times New Roman" w:hAnsi="Times New Roman" w:cs="Times New Roman"/>
          <w:sz w:val="24"/>
          <w:szCs w:val="24"/>
        </w:rPr>
        <w:footnoteReference w:id="7"/>
      </w:r>
    </w:p>
    <w:p w:rsidR="00EF06F9" w:rsidRDefault="00EF06F9" w:rsidP="0055643A">
      <w:pPr>
        <w:jc w:val="both"/>
        <w:rPr>
          <w:rFonts w:ascii="Times New Roman" w:hAnsi="Times New Roman" w:cs="Times New Roman"/>
          <w:sz w:val="24"/>
          <w:szCs w:val="24"/>
        </w:rPr>
      </w:pPr>
      <w:r>
        <w:rPr>
          <w:rFonts w:ascii="Times New Roman" w:hAnsi="Times New Roman" w:cs="Times New Roman"/>
          <w:sz w:val="24"/>
          <w:szCs w:val="24"/>
        </w:rPr>
        <w:t>Následující výsledky kontroly svědčí o tomto problému severočeské justice.</w:t>
      </w:r>
    </w:p>
    <w:p w:rsidR="00EF06F9" w:rsidRPr="00A1386B" w:rsidRDefault="009F6EB9" w:rsidP="0055643A">
      <w:pPr>
        <w:spacing w:after="0"/>
        <w:jc w:val="both"/>
        <w:rPr>
          <w:rFonts w:ascii="Times New Roman" w:hAnsi="Times New Roman" w:cs="Times New Roman"/>
          <w:b/>
          <w:bCs/>
          <w:i/>
          <w:sz w:val="24"/>
          <w:szCs w:val="24"/>
        </w:rPr>
      </w:pPr>
      <w:r>
        <w:rPr>
          <w:rFonts w:ascii="Times New Roman" w:hAnsi="Times New Roman" w:cs="Times New Roman"/>
          <w:b/>
          <w:bCs/>
          <w:sz w:val="24"/>
          <w:szCs w:val="24"/>
        </w:rPr>
        <w:t>„</w:t>
      </w:r>
      <w:r w:rsidR="00EF06F9" w:rsidRPr="00A1386B">
        <w:rPr>
          <w:rFonts w:ascii="Times New Roman" w:hAnsi="Times New Roman" w:cs="Times New Roman"/>
          <w:b/>
          <w:bCs/>
          <w:i/>
          <w:sz w:val="24"/>
          <w:szCs w:val="24"/>
        </w:rPr>
        <w:t>Severočeská justice - výsledky kontroly</w:t>
      </w:r>
    </w:p>
    <w:p w:rsidR="00EF06F9" w:rsidRPr="00A1386B" w:rsidRDefault="009F6EB9" w:rsidP="0055643A">
      <w:pPr>
        <w:spacing w:after="0"/>
        <w:jc w:val="both"/>
        <w:rPr>
          <w:rFonts w:ascii="Times New Roman" w:hAnsi="Times New Roman" w:cs="Times New Roman"/>
          <w:i/>
          <w:sz w:val="24"/>
          <w:szCs w:val="24"/>
        </w:rPr>
      </w:pPr>
      <w:r w:rsidRPr="00A1386B">
        <w:rPr>
          <w:rFonts w:ascii="Times New Roman" w:hAnsi="Times New Roman" w:cs="Times New Roman"/>
          <w:b/>
          <w:bCs/>
          <w:i/>
          <w:sz w:val="24"/>
          <w:szCs w:val="24"/>
        </w:rPr>
        <w:t>R</w:t>
      </w:r>
      <w:r w:rsidR="00EF06F9" w:rsidRPr="00A1386B">
        <w:rPr>
          <w:rFonts w:ascii="Times New Roman" w:hAnsi="Times New Roman" w:cs="Times New Roman"/>
          <w:b/>
          <w:bCs/>
          <w:i/>
          <w:sz w:val="24"/>
          <w:szCs w:val="24"/>
        </w:rPr>
        <w:t>ok 2006</w:t>
      </w:r>
      <w:r w:rsidR="00EF06F9" w:rsidRPr="00A1386B">
        <w:rPr>
          <w:rFonts w:ascii="Times New Roman" w:hAnsi="Times New Roman" w:cs="Times New Roman"/>
          <w:i/>
          <w:sz w:val="24"/>
          <w:szCs w:val="24"/>
        </w:rPr>
        <w:br/>
        <w:t>Počet soudců: 324 (stav nebyl naplněn)</w:t>
      </w:r>
    </w:p>
    <w:p w:rsidR="00EF06F9" w:rsidRPr="00A1386B" w:rsidRDefault="00EF06F9" w:rsidP="0055643A">
      <w:pPr>
        <w:spacing w:after="0"/>
        <w:jc w:val="both"/>
        <w:rPr>
          <w:rFonts w:ascii="Times New Roman" w:hAnsi="Times New Roman" w:cs="Times New Roman"/>
          <w:i/>
          <w:sz w:val="24"/>
          <w:szCs w:val="24"/>
        </w:rPr>
      </w:pPr>
      <w:r w:rsidRPr="00A1386B">
        <w:rPr>
          <w:rFonts w:ascii="Times New Roman" w:hAnsi="Times New Roman" w:cs="Times New Roman"/>
          <w:i/>
          <w:sz w:val="24"/>
          <w:szCs w:val="24"/>
        </w:rPr>
        <w:t>V trestní agendě napadlo 15 349 věcí a vyřízeno bylo 16 074 věcí, tj. pouze 16 % z celorepublikového počtu. Počet nedodělků byl 10 034. Nedodělků starších 5 let bylo 236.</w:t>
      </w:r>
    </w:p>
    <w:p w:rsidR="00EF06F9" w:rsidRPr="00A1386B" w:rsidRDefault="00EF06F9" w:rsidP="0055643A">
      <w:pPr>
        <w:spacing w:after="0"/>
        <w:rPr>
          <w:rFonts w:ascii="Times New Roman" w:hAnsi="Times New Roman" w:cs="Times New Roman"/>
          <w:i/>
          <w:sz w:val="24"/>
          <w:szCs w:val="24"/>
        </w:rPr>
      </w:pPr>
      <w:r w:rsidRPr="00A1386B">
        <w:rPr>
          <w:rFonts w:ascii="Times New Roman" w:hAnsi="Times New Roman" w:cs="Times New Roman"/>
          <w:b/>
          <w:bCs/>
          <w:i/>
          <w:sz w:val="24"/>
          <w:szCs w:val="24"/>
        </w:rPr>
        <w:t>Rok 2008</w:t>
      </w:r>
      <w:r w:rsidRPr="00A1386B">
        <w:rPr>
          <w:rFonts w:ascii="Times New Roman" w:hAnsi="Times New Roman" w:cs="Times New Roman"/>
          <w:b/>
          <w:bCs/>
          <w:i/>
          <w:sz w:val="24"/>
          <w:szCs w:val="24"/>
        </w:rPr>
        <w:br/>
      </w:r>
      <w:r w:rsidRPr="00A1386B">
        <w:rPr>
          <w:rFonts w:ascii="Times New Roman" w:hAnsi="Times New Roman" w:cs="Times New Roman"/>
          <w:i/>
          <w:sz w:val="24"/>
          <w:szCs w:val="24"/>
        </w:rPr>
        <w:t>Počet soudců: 372 (další zvýšení se připravuje)</w:t>
      </w:r>
    </w:p>
    <w:p w:rsidR="0055643A" w:rsidRDefault="00EF06F9" w:rsidP="009F6EB9">
      <w:pPr>
        <w:spacing w:after="240"/>
        <w:jc w:val="both"/>
        <w:rPr>
          <w:rFonts w:ascii="Times New Roman" w:hAnsi="Times New Roman" w:cs="Times New Roman"/>
          <w:sz w:val="24"/>
          <w:szCs w:val="24"/>
        </w:rPr>
      </w:pPr>
      <w:r w:rsidRPr="00A1386B">
        <w:rPr>
          <w:rFonts w:ascii="Times New Roman" w:hAnsi="Times New Roman" w:cs="Times New Roman"/>
          <w:i/>
          <w:sz w:val="24"/>
          <w:szCs w:val="24"/>
        </w:rPr>
        <w:t>V trestní agendě napadlo k 30. 11. 2008 14 760 věcí a vyřízeno bylo 17 777 věcí, tj. přes 18 % z celorepublikového počtu. Počet nedodělků se snížil na 9 194 věcí. Nedodělků starších 5 let je 301</w:t>
      </w:r>
      <w:r w:rsidRPr="00EF06F9">
        <w:rPr>
          <w:rFonts w:ascii="Times New Roman" w:hAnsi="Times New Roman" w:cs="Times New Roman"/>
          <w:sz w:val="24"/>
          <w:szCs w:val="24"/>
        </w:rPr>
        <w:t>.</w:t>
      </w:r>
      <w:r w:rsidR="00C42A1C">
        <w:rPr>
          <w:rFonts w:ascii="Times New Roman" w:hAnsi="Times New Roman" w:cs="Times New Roman"/>
          <w:sz w:val="24"/>
          <w:szCs w:val="24"/>
        </w:rPr>
        <w:t>“</w:t>
      </w:r>
      <w:r w:rsidR="0055643A">
        <w:rPr>
          <w:rStyle w:val="Znakapoznpodarou"/>
          <w:rFonts w:ascii="Times New Roman" w:hAnsi="Times New Roman" w:cs="Times New Roman"/>
          <w:sz w:val="24"/>
          <w:szCs w:val="24"/>
        </w:rPr>
        <w:footnoteReference w:id="8"/>
      </w:r>
    </w:p>
    <w:p w:rsidR="009F6EB9" w:rsidRDefault="0055643A" w:rsidP="00A1386B">
      <w:pPr>
        <w:spacing w:after="120"/>
        <w:jc w:val="both"/>
        <w:rPr>
          <w:rFonts w:ascii="Times New Roman" w:hAnsi="Times New Roman" w:cs="Times New Roman"/>
          <w:sz w:val="24"/>
          <w:szCs w:val="24"/>
        </w:rPr>
      </w:pPr>
      <w:r>
        <w:rPr>
          <w:rFonts w:ascii="Times New Roman" w:hAnsi="Times New Roman" w:cs="Times New Roman"/>
          <w:sz w:val="24"/>
          <w:szCs w:val="24"/>
        </w:rPr>
        <w:t>Dalším problém, který je středem veřejného dění této společnosti, jsou tzv. „rychlostudenti plzeňských práv“ a získávání doktorandských titulů u neakreditovaných komisí.</w:t>
      </w:r>
    </w:p>
    <w:p w:rsidR="009F6EB9" w:rsidRDefault="009F6EB9" w:rsidP="00A1386B">
      <w:pPr>
        <w:spacing w:after="120"/>
        <w:jc w:val="both"/>
        <w:rPr>
          <w:rFonts w:ascii="Times New Roman" w:hAnsi="Times New Roman" w:cs="Times New Roman"/>
          <w:sz w:val="24"/>
          <w:szCs w:val="24"/>
        </w:rPr>
      </w:pPr>
      <w:r>
        <w:rPr>
          <w:rFonts w:ascii="Times New Roman" w:hAnsi="Times New Roman" w:cs="Times New Roman"/>
          <w:sz w:val="24"/>
          <w:szCs w:val="24"/>
        </w:rPr>
        <w:t>Následující úryvky z médií shrnují průběh této aféry, tak jak byl publikován v médiích.</w:t>
      </w:r>
    </w:p>
    <w:p w:rsidR="009F6EB9" w:rsidRPr="00A1386B" w:rsidRDefault="009F6EB9" w:rsidP="00A1386B">
      <w:pPr>
        <w:pStyle w:val="Nadpis1"/>
        <w:spacing w:after="0"/>
        <w:jc w:val="both"/>
        <w:rPr>
          <w:i/>
          <w:sz w:val="24"/>
          <w:szCs w:val="24"/>
        </w:rPr>
      </w:pPr>
      <w:bookmarkStart w:id="19" w:name="_Toc249947192"/>
      <w:r>
        <w:rPr>
          <w:sz w:val="24"/>
          <w:szCs w:val="24"/>
        </w:rPr>
        <w:t>„</w:t>
      </w:r>
      <w:r w:rsidRPr="00A1386B">
        <w:rPr>
          <w:i/>
          <w:sz w:val="24"/>
          <w:szCs w:val="24"/>
        </w:rPr>
        <w:t>Proděkan na plzeňských právech čelí obvinění z plagiátorství</w:t>
      </w:r>
      <w:bookmarkEnd w:id="19"/>
    </w:p>
    <w:p w:rsidR="009F6EB9" w:rsidRDefault="009F6EB9" w:rsidP="00A1386B">
      <w:pPr>
        <w:jc w:val="both"/>
        <w:rPr>
          <w:rStyle w:val="js-kam-dal"/>
        </w:rPr>
      </w:pPr>
      <w:r w:rsidRPr="00A1386B">
        <w:rPr>
          <w:rFonts w:ascii="Times New Roman" w:hAnsi="Times New Roman" w:cs="Times New Roman"/>
          <w:i/>
          <w:sz w:val="24"/>
          <w:szCs w:val="24"/>
        </w:rPr>
        <w:t xml:space="preserve">Západočeská univerzita má po případu Ivo Budila další plagiátorskou aféru. Proděkan plzeňské právnické fakulty Ivan Tomažič opsal celé desítky stran ve své dizertační práci, </w:t>
      </w:r>
      <w:r w:rsidRPr="00A1386B">
        <w:rPr>
          <w:rFonts w:ascii="Times New Roman" w:hAnsi="Times New Roman" w:cs="Times New Roman"/>
          <w:i/>
          <w:sz w:val="24"/>
          <w:szCs w:val="24"/>
        </w:rPr>
        <w:lastRenderedPageBreak/>
        <w:t>kterou obhájil v roce 2006. Opisování zkoumal jeden z plzeňských akademiků, když Tomažičovu práci srovnal s databázemi právnických textů</w:t>
      </w:r>
      <w:r w:rsidRPr="00A1386B">
        <w:rPr>
          <w:i/>
        </w:rPr>
        <w:t>.</w:t>
      </w:r>
      <w:r w:rsidR="00C42A1C">
        <w:rPr>
          <w:i/>
        </w:rPr>
        <w:t>“</w:t>
      </w:r>
      <w:r>
        <w:rPr>
          <w:rStyle w:val="js-kam-dal"/>
        </w:rPr>
        <w:t> </w:t>
      </w:r>
      <w:r>
        <w:rPr>
          <w:rStyle w:val="Znakapoznpodarou"/>
        </w:rPr>
        <w:footnoteReference w:id="9"/>
      </w:r>
    </w:p>
    <w:p w:rsidR="009F6EB9" w:rsidRPr="00A1386B" w:rsidRDefault="00A1386B" w:rsidP="00A1386B">
      <w:pPr>
        <w:pStyle w:val="Nadpis1"/>
        <w:spacing w:after="0"/>
        <w:jc w:val="both"/>
        <w:rPr>
          <w:rFonts w:cs="Times New Roman"/>
          <w:i/>
          <w:sz w:val="24"/>
          <w:szCs w:val="24"/>
        </w:rPr>
      </w:pPr>
      <w:bookmarkStart w:id="20" w:name="_Toc249947193"/>
      <w:r>
        <w:rPr>
          <w:sz w:val="24"/>
          <w:szCs w:val="24"/>
        </w:rPr>
        <w:t>„</w:t>
      </w:r>
      <w:r w:rsidR="009F6EB9" w:rsidRPr="00A1386B">
        <w:rPr>
          <w:rFonts w:cs="Times New Roman"/>
          <w:i/>
          <w:sz w:val="24"/>
          <w:szCs w:val="24"/>
        </w:rPr>
        <w:t>Plzeňská práva jsou prohnilá, kromě plagiátorství zmizela polovina dizertací</w:t>
      </w:r>
      <w:bookmarkEnd w:id="20"/>
    </w:p>
    <w:p w:rsidR="009F6EB9" w:rsidRDefault="009F6EB9" w:rsidP="00A1386B">
      <w:pPr>
        <w:spacing w:after="0"/>
        <w:jc w:val="both"/>
        <w:rPr>
          <w:rStyle w:val="js-kam-dal"/>
        </w:rPr>
      </w:pPr>
      <w:r w:rsidRPr="00A1386B">
        <w:rPr>
          <w:rFonts w:ascii="Times New Roman" w:hAnsi="Times New Roman" w:cs="Times New Roman"/>
          <w:i/>
          <w:sz w:val="24"/>
          <w:szCs w:val="24"/>
        </w:rPr>
        <w:t>Poměry na plzeňské právnické fakultě se začne zabývat policie a znovu i ministerská komise. Bude zkoumat podivné praktiky při získávání titulů Ph.D. Z fakultní knihovny navíc zmizela víc než polovina dizertací. Rektor přesto stále nevidí důvod k odvolání vedení fakulty</w:t>
      </w:r>
      <w:r>
        <w:t>.</w:t>
      </w:r>
      <w:r>
        <w:rPr>
          <w:rStyle w:val="js-kam-dal"/>
        </w:rPr>
        <w:t> </w:t>
      </w:r>
      <w:r w:rsidR="00C42A1C">
        <w:rPr>
          <w:rStyle w:val="js-kam-dal"/>
        </w:rPr>
        <w:t>„</w:t>
      </w:r>
      <w:r w:rsidR="00A1386B">
        <w:rPr>
          <w:rStyle w:val="Znakapoznpodarou"/>
        </w:rPr>
        <w:footnoteReference w:id="10"/>
      </w:r>
    </w:p>
    <w:p w:rsidR="00A1386B" w:rsidRDefault="00A1386B" w:rsidP="00A1386B">
      <w:pPr>
        <w:spacing w:after="0"/>
        <w:jc w:val="both"/>
        <w:rPr>
          <w:rStyle w:val="js-kam-dal"/>
        </w:rPr>
      </w:pPr>
    </w:p>
    <w:p w:rsidR="00A1386B" w:rsidRPr="00A1386B" w:rsidRDefault="00A1386B" w:rsidP="00A1386B">
      <w:pPr>
        <w:pStyle w:val="Nadpis1"/>
        <w:spacing w:after="0"/>
        <w:jc w:val="both"/>
        <w:rPr>
          <w:rFonts w:cs="Times New Roman"/>
          <w:i/>
          <w:sz w:val="24"/>
          <w:szCs w:val="24"/>
        </w:rPr>
      </w:pPr>
      <w:bookmarkStart w:id="21" w:name="_Toc249947194"/>
      <w:r>
        <w:rPr>
          <w:sz w:val="24"/>
          <w:szCs w:val="24"/>
        </w:rPr>
        <w:t>„</w:t>
      </w:r>
      <w:r w:rsidRPr="00A1386B">
        <w:rPr>
          <w:rFonts w:cs="Times New Roman"/>
          <w:i/>
          <w:sz w:val="24"/>
          <w:szCs w:val="24"/>
        </w:rPr>
        <w:t>Po skandálu s plagiátem rezignoval děkan plzeňské právnické fakulty</w:t>
      </w:r>
      <w:bookmarkEnd w:id="21"/>
    </w:p>
    <w:p w:rsidR="00A1386B" w:rsidRDefault="00A1386B" w:rsidP="00A1386B">
      <w:pPr>
        <w:jc w:val="both"/>
        <w:rPr>
          <w:rStyle w:val="js-kam-dal"/>
        </w:rPr>
      </w:pPr>
      <w:r w:rsidRPr="00A1386B">
        <w:rPr>
          <w:rFonts w:ascii="Times New Roman" w:hAnsi="Times New Roman" w:cs="Times New Roman"/>
          <w:i/>
          <w:sz w:val="24"/>
          <w:szCs w:val="24"/>
        </w:rPr>
        <w:t>Dramatický start akademického roku zažívají studenti na Západočeské univerzitě v Plzni. Včera přišly o své děkany hned dvě fakulty. Po mnoha aférách rezignoval šéf právnické fakulty Jaroslav Zachariáš. Děkana filozofické fakulty Ladislava Cabadu odvolal rektor univerzity Josef Průša na návrh fakultního akademického senátu</w:t>
      </w:r>
      <w:r>
        <w:t>.</w:t>
      </w:r>
      <w:r>
        <w:rPr>
          <w:rStyle w:val="js-kam-dal"/>
        </w:rPr>
        <w:t> </w:t>
      </w:r>
      <w:r w:rsidR="00C42A1C">
        <w:rPr>
          <w:rStyle w:val="js-kam-dal"/>
        </w:rPr>
        <w:t>„</w:t>
      </w:r>
      <w:r>
        <w:rPr>
          <w:rStyle w:val="Znakapoznpodarou"/>
        </w:rPr>
        <w:footnoteReference w:id="11"/>
      </w:r>
    </w:p>
    <w:p w:rsidR="00A1386B" w:rsidRPr="00A1386B" w:rsidRDefault="00A1386B" w:rsidP="00A1386B">
      <w:pPr>
        <w:pStyle w:val="Nadpis1"/>
        <w:spacing w:after="0"/>
        <w:rPr>
          <w:sz w:val="24"/>
          <w:szCs w:val="24"/>
        </w:rPr>
      </w:pPr>
      <w:bookmarkStart w:id="22" w:name="_Toc249947195"/>
      <w:r>
        <w:rPr>
          <w:sz w:val="24"/>
          <w:szCs w:val="24"/>
        </w:rPr>
        <w:t>„</w:t>
      </w:r>
      <w:r w:rsidRPr="00A1386B">
        <w:rPr>
          <w:i/>
          <w:sz w:val="24"/>
          <w:szCs w:val="24"/>
        </w:rPr>
        <w:t>Pospíšil začal na plzeňských právech s prvními razantními kroky</w:t>
      </w:r>
      <w:bookmarkEnd w:id="22"/>
    </w:p>
    <w:p w:rsidR="00A1386B" w:rsidRDefault="00A1386B" w:rsidP="00A1386B">
      <w:pPr>
        <w:jc w:val="both"/>
        <w:rPr>
          <w:rStyle w:val="js-kam-dal"/>
        </w:rPr>
      </w:pPr>
      <w:r w:rsidRPr="00A1386B">
        <w:rPr>
          <w:rFonts w:ascii="Times New Roman" w:hAnsi="Times New Roman" w:cs="Times New Roman"/>
          <w:i/>
          <w:sz w:val="24"/>
          <w:szCs w:val="24"/>
        </w:rPr>
        <w:t>Desítky studentů Právnické fakulty Západočeské univerzity v Plzni dostanou v nejbližší době obsílku, že musí fakultu opustit. Jedná se o studenty, kteří studují déle než osm let, což studijní řád univerzity neumožňuje. "Tito studenti budou muset odejít," uvedl nový vedoucí fakulty Jiří Pospíšil, kterého rektor univerzity funkcí pověřil tento týden</w:t>
      </w:r>
      <w:r>
        <w:t>.</w:t>
      </w:r>
      <w:r w:rsidR="00C42A1C">
        <w:t>“</w:t>
      </w:r>
      <w:r>
        <w:rPr>
          <w:rStyle w:val="js-kam-dal"/>
        </w:rPr>
        <w:t> </w:t>
      </w:r>
      <w:r>
        <w:rPr>
          <w:rStyle w:val="Znakapoznpodarou"/>
        </w:rPr>
        <w:footnoteReference w:id="12"/>
      </w:r>
    </w:p>
    <w:p w:rsidR="00A1386B" w:rsidRDefault="00A1386B" w:rsidP="00A1386B">
      <w:pPr>
        <w:pStyle w:val="Nadpis1"/>
        <w:spacing w:after="0"/>
        <w:rPr>
          <w:i/>
          <w:sz w:val="24"/>
          <w:szCs w:val="24"/>
        </w:rPr>
      </w:pPr>
      <w:bookmarkStart w:id="23" w:name="_Toc249947196"/>
      <w:r>
        <w:rPr>
          <w:i/>
          <w:sz w:val="24"/>
          <w:szCs w:val="24"/>
        </w:rPr>
        <w:t>„</w:t>
      </w:r>
      <w:r w:rsidRPr="00A1386B">
        <w:rPr>
          <w:i/>
          <w:sz w:val="24"/>
          <w:szCs w:val="24"/>
        </w:rPr>
        <w:t>Práva v Plzni šla vystudovat i za dva měsíce, fakultě hrozí trestní stíhání</w:t>
      </w:r>
      <w:bookmarkEnd w:id="23"/>
    </w:p>
    <w:p w:rsidR="00A1386B" w:rsidRPr="00A1386B" w:rsidRDefault="00A1386B" w:rsidP="00A1386B">
      <w:pPr>
        <w:jc w:val="both"/>
        <w:rPr>
          <w:rFonts w:ascii="Times New Roman" w:hAnsi="Times New Roman" w:cs="Times New Roman"/>
          <w:i/>
          <w:sz w:val="24"/>
          <w:szCs w:val="24"/>
        </w:rPr>
      </w:pPr>
      <w:r w:rsidRPr="00A1386B">
        <w:rPr>
          <w:rFonts w:ascii="Times New Roman" w:hAnsi="Times New Roman" w:cs="Times New Roman"/>
          <w:i/>
          <w:sz w:val="24"/>
          <w:szCs w:val="24"/>
        </w:rPr>
        <w:t>Kontrola na Právnické fakultě Západočeské univerzity v Plzni odhalila, že někteří studenti získali magisterský titul za pouhé dva měsíce. Jak k tomu došlo a zda za tím stála korupce, bude zjišťovat akreditační komise. Ministerstvo školství zároveň zvažuje podání trestního oznámení</w:t>
      </w:r>
      <w:r w:rsidR="00C42A1C">
        <w:rPr>
          <w:rFonts w:ascii="Times New Roman" w:hAnsi="Times New Roman" w:cs="Times New Roman"/>
          <w:i/>
          <w:sz w:val="24"/>
          <w:szCs w:val="24"/>
        </w:rPr>
        <w:t>“</w:t>
      </w:r>
      <w:r w:rsidRPr="00A1386B">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3"/>
      </w:r>
    </w:p>
    <w:p w:rsidR="00106E01" w:rsidRPr="009248E3" w:rsidRDefault="00106E01" w:rsidP="009E4D35">
      <w:pPr>
        <w:pStyle w:val="Nadpis1"/>
        <w:spacing w:after="0"/>
        <w:jc w:val="both"/>
        <w:rPr>
          <w:i/>
          <w:sz w:val="24"/>
          <w:szCs w:val="24"/>
        </w:rPr>
      </w:pPr>
      <w:bookmarkStart w:id="24" w:name="_Toc249947197"/>
      <w:r w:rsidRPr="009E4D35">
        <w:rPr>
          <w:rFonts w:cs="Times New Roman"/>
          <w:i/>
          <w:sz w:val="24"/>
          <w:szCs w:val="24"/>
        </w:rPr>
        <w:t>„</w:t>
      </w:r>
      <w:r w:rsidRPr="009248E3">
        <w:rPr>
          <w:i/>
          <w:sz w:val="24"/>
          <w:szCs w:val="24"/>
        </w:rPr>
        <w:t>Soudci z plzeňských práv by mohli soudit i po odebrání titulu</w:t>
      </w:r>
      <w:bookmarkEnd w:id="24"/>
    </w:p>
    <w:p w:rsidR="00106E01" w:rsidRDefault="00106E01" w:rsidP="009E4D35">
      <w:pPr>
        <w:jc w:val="both"/>
        <w:rPr>
          <w:rStyle w:val="js-kam-dal"/>
          <w:rFonts w:ascii="Times New Roman" w:hAnsi="Times New Roman" w:cs="Times New Roman"/>
          <w:i/>
          <w:sz w:val="24"/>
          <w:szCs w:val="24"/>
        </w:rPr>
      </w:pPr>
      <w:r w:rsidRPr="009E4D35">
        <w:rPr>
          <w:rFonts w:ascii="Times New Roman" w:hAnsi="Times New Roman" w:cs="Times New Roman"/>
          <w:i/>
          <w:sz w:val="24"/>
          <w:szCs w:val="24"/>
        </w:rPr>
        <w:t>Justici hrozí další problém související s kauzou plzeňských práv. Soudce, kterému by byl odebrán titul JUDr., Mgr. či Ph.D., může podle českých zákonů soudit dál. Vyplývá to z odborné analýzy, kterou si nechala zpracovat ministryně spravedlnosti Daniela Kovářová, upozornil deník Právo.</w:t>
      </w:r>
      <w:r w:rsidR="00C42A1C">
        <w:rPr>
          <w:rFonts w:ascii="Times New Roman" w:hAnsi="Times New Roman" w:cs="Times New Roman"/>
          <w:i/>
          <w:sz w:val="24"/>
          <w:szCs w:val="24"/>
        </w:rPr>
        <w:t>“</w:t>
      </w:r>
      <w:r w:rsidRPr="009E4D35">
        <w:rPr>
          <w:rStyle w:val="js-kam-dal"/>
          <w:rFonts w:ascii="Times New Roman" w:hAnsi="Times New Roman" w:cs="Times New Roman"/>
          <w:i/>
          <w:sz w:val="24"/>
          <w:szCs w:val="24"/>
        </w:rPr>
        <w:t> </w:t>
      </w:r>
      <w:r w:rsidRPr="009E4D35">
        <w:rPr>
          <w:rStyle w:val="Znakapoznpodarou"/>
          <w:rFonts w:ascii="Times New Roman" w:hAnsi="Times New Roman" w:cs="Times New Roman"/>
          <w:i/>
          <w:sz w:val="24"/>
          <w:szCs w:val="24"/>
        </w:rPr>
        <w:footnoteReference w:id="14"/>
      </w:r>
    </w:p>
    <w:p w:rsidR="009E4D35" w:rsidRPr="009248E3" w:rsidRDefault="009E4D35" w:rsidP="009E4D35">
      <w:pPr>
        <w:pStyle w:val="Nadpis1"/>
        <w:spacing w:after="0"/>
        <w:rPr>
          <w:i/>
          <w:sz w:val="24"/>
          <w:szCs w:val="24"/>
        </w:rPr>
      </w:pPr>
      <w:bookmarkStart w:id="25" w:name="_Toc249947198"/>
      <w:r>
        <w:rPr>
          <w:i/>
          <w:sz w:val="24"/>
          <w:szCs w:val="24"/>
        </w:rPr>
        <w:t>„</w:t>
      </w:r>
      <w:r w:rsidRPr="009248E3">
        <w:rPr>
          <w:i/>
          <w:sz w:val="24"/>
          <w:szCs w:val="24"/>
        </w:rPr>
        <w:t>Na právech v Plzni se dělaly zkoušky před komisemi, které nikdo neschválil</w:t>
      </w:r>
      <w:bookmarkEnd w:id="25"/>
    </w:p>
    <w:p w:rsidR="009E4D35" w:rsidRPr="007D15B0" w:rsidRDefault="009E4D35" w:rsidP="007D15B0">
      <w:pPr>
        <w:spacing w:after="0"/>
        <w:jc w:val="both"/>
        <w:rPr>
          <w:rFonts w:ascii="Times New Roman" w:hAnsi="Times New Roman" w:cs="Times New Roman"/>
          <w:i/>
          <w:sz w:val="24"/>
          <w:szCs w:val="24"/>
        </w:rPr>
      </w:pPr>
      <w:r w:rsidRPr="009E4D35">
        <w:rPr>
          <w:rFonts w:ascii="Times New Roman" w:hAnsi="Times New Roman" w:cs="Times New Roman"/>
          <w:i/>
          <w:sz w:val="24"/>
          <w:szCs w:val="24"/>
        </w:rPr>
        <w:t xml:space="preserve">Titul Ph.D. na plzeňských právech získalo zřejmě neoprávněně čtrnáct z celkem šedesáti tří absolventů tamních doktorských studijních programů. Potvrdila to závěrečná zpráva </w:t>
      </w:r>
      <w:r w:rsidRPr="009E4D35">
        <w:rPr>
          <w:rFonts w:ascii="Times New Roman" w:hAnsi="Times New Roman" w:cs="Times New Roman"/>
          <w:i/>
          <w:sz w:val="24"/>
          <w:szCs w:val="24"/>
        </w:rPr>
        <w:lastRenderedPageBreak/>
        <w:t>rektorské komise Západočeské univerzity.</w:t>
      </w:r>
      <w:r>
        <w:rPr>
          <w:rFonts w:ascii="Times New Roman" w:hAnsi="Times New Roman" w:cs="Times New Roman"/>
          <w:i/>
          <w:sz w:val="24"/>
          <w:szCs w:val="24"/>
        </w:rPr>
        <w:t xml:space="preserve"> </w:t>
      </w:r>
      <w:r w:rsidRPr="009E4D35">
        <w:rPr>
          <w:rFonts w:ascii="Times New Roman" w:hAnsi="Times New Roman" w:cs="Times New Roman"/>
          <w:i/>
          <w:sz w:val="24"/>
          <w:szCs w:val="24"/>
        </w:rPr>
        <w:t>Kontroly doktorských studií odhalily, že komise pro třináct absolventů byly účelově sestavené. A třeba předmět Teorie práva a právní filozofie v šesti případech zkoušeli odborníci z jiného oboru.</w:t>
      </w:r>
      <w:r w:rsidR="00C42A1C">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5"/>
      </w:r>
    </w:p>
    <w:p w:rsidR="009E4D35" w:rsidRDefault="007D15B0" w:rsidP="007D15B0">
      <w:pPr>
        <w:pStyle w:val="Nadpis2"/>
      </w:pPr>
      <w:bookmarkStart w:id="26" w:name="_Toc249947199"/>
      <w:r>
        <w:t xml:space="preserve">7.2 </w:t>
      </w:r>
      <w:r w:rsidR="009E4D35">
        <w:t>Vlastní názor na soudnictví</w:t>
      </w:r>
      <w:bookmarkEnd w:id="26"/>
    </w:p>
    <w:p w:rsidR="009E4D35" w:rsidRPr="009E4D35" w:rsidRDefault="009E4D35" w:rsidP="009E4D35">
      <w:pPr>
        <w:spacing w:after="0"/>
        <w:jc w:val="both"/>
        <w:rPr>
          <w:rFonts w:ascii="Times New Roman" w:hAnsi="Times New Roman" w:cs="Times New Roman"/>
          <w:sz w:val="24"/>
          <w:szCs w:val="24"/>
        </w:rPr>
      </w:pPr>
      <w:r>
        <w:rPr>
          <w:rFonts w:ascii="Times New Roman" w:hAnsi="Times New Roman" w:cs="Times New Roman"/>
          <w:sz w:val="24"/>
          <w:szCs w:val="24"/>
        </w:rPr>
        <w:t>Tak jako každý obor, odvětví lidské činnosti</w:t>
      </w:r>
      <w:r w:rsidR="003E2CD2">
        <w:rPr>
          <w:rFonts w:ascii="Times New Roman" w:hAnsi="Times New Roman" w:cs="Times New Roman"/>
          <w:sz w:val="24"/>
          <w:szCs w:val="24"/>
        </w:rPr>
        <w:t>,</w:t>
      </w:r>
      <w:r>
        <w:rPr>
          <w:rFonts w:ascii="Times New Roman" w:hAnsi="Times New Roman" w:cs="Times New Roman"/>
          <w:sz w:val="24"/>
          <w:szCs w:val="24"/>
        </w:rPr>
        <w:t xml:space="preserve"> tak i soudnictví je tzv. o lidech – o lidském charakteru, aktivitě, ctižádosti a celkové snaze o prosazení </w:t>
      </w:r>
      <w:r w:rsidR="003E2CD2">
        <w:rPr>
          <w:rFonts w:ascii="Times New Roman" w:hAnsi="Times New Roman" w:cs="Times New Roman"/>
          <w:sz w:val="24"/>
          <w:szCs w:val="24"/>
        </w:rPr>
        <w:t xml:space="preserve">v </w:t>
      </w:r>
      <w:r>
        <w:rPr>
          <w:rFonts w:ascii="Times New Roman" w:hAnsi="Times New Roman" w:cs="Times New Roman"/>
          <w:sz w:val="24"/>
          <w:szCs w:val="24"/>
        </w:rPr>
        <w:t>oboru jejich činnosti ve společnosti. Kvalitní výběr jedinců a jejich schopnosti jsou dle mého názoru základním předpokladem pro odpovídající výkon justice srovnatelný v celosvětovém měřítku. Předpokládám</w:t>
      </w:r>
      <w:r w:rsidR="007D15B0">
        <w:rPr>
          <w:rFonts w:ascii="Times New Roman" w:hAnsi="Times New Roman" w:cs="Times New Roman"/>
          <w:sz w:val="24"/>
          <w:szCs w:val="24"/>
        </w:rPr>
        <w:t>,</w:t>
      </w:r>
      <w:r>
        <w:rPr>
          <w:rFonts w:ascii="Times New Roman" w:hAnsi="Times New Roman" w:cs="Times New Roman"/>
          <w:sz w:val="24"/>
          <w:szCs w:val="24"/>
        </w:rPr>
        <w:t xml:space="preserve"> že selhání několika jedinců</w:t>
      </w:r>
      <w:r w:rsidR="003E2CD2">
        <w:rPr>
          <w:rFonts w:ascii="Times New Roman" w:hAnsi="Times New Roman" w:cs="Times New Roman"/>
          <w:sz w:val="24"/>
          <w:szCs w:val="24"/>
        </w:rPr>
        <w:t>,</w:t>
      </w:r>
      <w:r>
        <w:rPr>
          <w:rFonts w:ascii="Times New Roman" w:hAnsi="Times New Roman" w:cs="Times New Roman"/>
          <w:sz w:val="24"/>
          <w:szCs w:val="24"/>
        </w:rPr>
        <w:t xml:space="preserve"> </w:t>
      </w:r>
      <w:r w:rsidR="003E2CD2">
        <w:rPr>
          <w:rFonts w:ascii="Times New Roman" w:hAnsi="Times New Roman" w:cs="Times New Roman"/>
          <w:sz w:val="24"/>
          <w:szCs w:val="24"/>
        </w:rPr>
        <w:t xml:space="preserve">jež absolvovali </w:t>
      </w:r>
      <w:r w:rsidR="00C42A1C">
        <w:rPr>
          <w:rFonts w:ascii="Times New Roman" w:hAnsi="Times New Roman" w:cs="Times New Roman"/>
          <w:sz w:val="24"/>
          <w:szCs w:val="24"/>
        </w:rPr>
        <w:t>Právnickou fakultu</w:t>
      </w:r>
      <w:r>
        <w:rPr>
          <w:rFonts w:ascii="Times New Roman" w:hAnsi="Times New Roman" w:cs="Times New Roman"/>
          <w:sz w:val="24"/>
          <w:szCs w:val="24"/>
        </w:rPr>
        <w:t xml:space="preserve"> v</w:t>
      </w:r>
      <w:r w:rsidR="00C42A1C">
        <w:rPr>
          <w:rFonts w:ascii="Times New Roman" w:hAnsi="Times New Roman" w:cs="Times New Roman"/>
          <w:sz w:val="24"/>
          <w:szCs w:val="24"/>
        </w:rPr>
        <w:t> </w:t>
      </w:r>
      <w:r>
        <w:rPr>
          <w:rFonts w:ascii="Times New Roman" w:hAnsi="Times New Roman" w:cs="Times New Roman"/>
          <w:sz w:val="24"/>
          <w:szCs w:val="24"/>
        </w:rPr>
        <w:t>Plzni</w:t>
      </w:r>
      <w:r w:rsidR="00C42A1C">
        <w:rPr>
          <w:rFonts w:ascii="Times New Roman" w:hAnsi="Times New Roman" w:cs="Times New Roman"/>
          <w:sz w:val="24"/>
          <w:szCs w:val="24"/>
        </w:rPr>
        <w:t xml:space="preserve"> za podivných okolností</w:t>
      </w:r>
      <w:r w:rsidR="003E2CD2">
        <w:rPr>
          <w:rFonts w:ascii="Times New Roman" w:hAnsi="Times New Roman" w:cs="Times New Roman"/>
          <w:sz w:val="24"/>
          <w:szCs w:val="24"/>
        </w:rPr>
        <w:t xml:space="preserve"> </w:t>
      </w:r>
      <w:r>
        <w:rPr>
          <w:rFonts w:ascii="Times New Roman" w:hAnsi="Times New Roman" w:cs="Times New Roman"/>
          <w:sz w:val="24"/>
          <w:szCs w:val="24"/>
        </w:rPr>
        <w:t xml:space="preserve"> nemůže degradovat justici České republiky.</w:t>
      </w:r>
    </w:p>
    <w:p w:rsidR="006067A4" w:rsidRDefault="006067A4" w:rsidP="00C3188E">
      <w:pPr>
        <w:pStyle w:val="Nadpis1"/>
        <w:spacing w:before="480"/>
        <w:jc w:val="both"/>
      </w:pPr>
      <w:bookmarkStart w:id="27" w:name="_Toc249947200"/>
      <w:r w:rsidRPr="00143431">
        <w:t>8. Komparace se stejným odvětvím ve vybrané zemi EU. Provázanost na EU</w:t>
      </w:r>
      <w:bookmarkEnd w:id="27"/>
    </w:p>
    <w:p w:rsidR="007D15B0" w:rsidRPr="007D15B0" w:rsidRDefault="007D15B0" w:rsidP="007D15B0">
      <w:pPr>
        <w:pStyle w:val="Nadpis2"/>
      </w:pPr>
      <w:bookmarkStart w:id="28" w:name="_Toc249947201"/>
      <w:r>
        <w:t>8.1 Komparace</w:t>
      </w:r>
      <w:bookmarkEnd w:id="28"/>
    </w:p>
    <w:p w:rsidR="006067A4" w:rsidRDefault="006067A4" w:rsidP="00C3188E">
      <w:pPr>
        <w:spacing w:after="120"/>
        <w:jc w:val="both"/>
        <w:rPr>
          <w:rFonts w:ascii="Times New Roman" w:hAnsi="Times New Roman" w:cs="Times New Roman"/>
          <w:sz w:val="24"/>
          <w:szCs w:val="24"/>
        </w:rPr>
      </w:pPr>
      <w:r>
        <w:rPr>
          <w:rFonts w:ascii="Times New Roman" w:hAnsi="Times New Roman" w:cs="Times New Roman"/>
          <w:sz w:val="24"/>
          <w:szCs w:val="24"/>
        </w:rPr>
        <w:t>Pro komparaci jsem si vybrala zemi Německo.</w:t>
      </w:r>
    </w:p>
    <w:p w:rsidR="001733D9" w:rsidRDefault="001733D9" w:rsidP="00C3188E">
      <w:pPr>
        <w:spacing w:after="120"/>
        <w:jc w:val="both"/>
        <w:rPr>
          <w:rFonts w:ascii="Times New Roman" w:hAnsi="Times New Roman" w:cs="Times New Roman"/>
          <w:sz w:val="24"/>
          <w:szCs w:val="24"/>
        </w:rPr>
      </w:pPr>
      <w:r>
        <w:rPr>
          <w:rFonts w:ascii="Times New Roman" w:hAnsi="Times New Roman" w:cs="Times New Roman"/>
          <w:sz w:val="24"/>
          <w:szCs w:val="24"/>
        </w:rPr>
        <w:t xml:space="preserve">V Německu lze soudnictví rozdělit do dvou skupin – soudnictví řádné a specializované. Soudnictví řádné se zabývá oblastmi občanského a trestního práva. Do soudnictví specializovaného spadají tyto oblasti: správní, pracovněprávní, sociální a finanční. V oblasti řádného soudnictví je vrcholným orgánem Spolkový soudní dvůr. </w:t>
      </w:r>
      <w:r w:rsidR="00986D48">
        <w:rPr>
          <w:rFonts w:ascii="Times New Roman" w:hAnsi="Times New Roman" w:cs="Times New Roman"/>
          <w:sz w:val="24"/>
          <w:szCs w:val="24"/>
        </w:rPr>
        <w:t>Spolkový soudní dvůr se skládá ze 125 soudců. Tito soudci jsou rozděleni do 5 trestních senátů a 12 civilních senátů</w:t>
      </w:r>
      <w:r w:rsidR="003A3BE8">
        <w:rPr>
          <w:rFonts w:ascii="Times New Roman" w:hAnsi="Times New Roman" w:cs="Times New Roman"/>
          <w:sz w:val="24"/>
          <w:szCs w:val="24"/>
        </w:rPr>
        <w:t xml:space="preserve"> plus ještě do 8 senátů speciálních. </w:t>
      </w:r>
      <w:r>
        <w:rPr>
          <w:rFonts w:ascii="Times New Roman" w:hAnsi="Times New Roman" w:cs="Times New Roman"/>
          <w:sz w:val="24"/>
          <w:szCs w:val="24"/>
        </w:rPr>
        <w:t xml:space="preserve">V oblasti specializovaného soudnictví má pak každá oblast svůj vrcholný orgán – Spolkový správní soud, Spolkový </w:t>
      </w:r>
      <w:r w:rsidR="00986D48">
        <w:rPr>
          <w:rFonts w:ascii="Times New Roman" w:hAnsi="Times New Roman" w:cs="Times New Roman"/>
          <w:sz w:val="24"/>
          <w:szCs w:val="24"/>
        </w:rPr>
        <w:t>pracovní soud, Spolkový sociální soud a Finanční dvůr. Největší část německého soudnictví však pokrývá soudnictví řádné.</w:t>
      </w:r>
    </w:p>
    <w:p w:rsidR="00986D48" w:rsidRDefault="00986D48" w:rsidP="00C3188E">
      <w:pPr>
        <w:spacing w:after="120"/>
        <w:jc w:val="both"/>
        <w:rPr>
          <w:rFonts w:ascii="Times New Roman" w:hAnsi="Times New Roman" w:cs="Times New Roman"/>
          <w:sz w:val="24"/>
          <w:szCs w:val="24"/>
        </w:rPr>
      </w:pPr>
      <w:r>
        <w:rPr>
          <w:rFonts w:ascii="Times New Roman" w:hAnsi="Times New Roman" w:cs="Times New Roman"/>
          <w:sz w:val="24"/>
          <w:szCs w:val="24"/>
        </w:rPr>
        <w:t>Stejně jako má Česká republika Ústavní soud, je i v Německu zřízen tento nejvyšší soudní orgán – Spolkový ústavní soud. Stejně jako v ČR je jeho hlavním posláním hlídání dodržování ústavy. Spolkový ústavní soud sídlí v Karlsruhe. Spolkový ústavní soud se skládá ze dvou senátů a každý senát se skládá z osmi soudců. Funkční období soudců Spolkového ústavního soudu je dvanáct let a není možné opětovné zvolení soudce</w:t>
      </w:r>
    </w:p>
    <w:p w:rsidR="007D15B0" w:rsidRDefault="007D15B0" w:rsidP="007D15B0">
      <w:pPr>
        <w:pStyle w:val="Nadpis2"/>
      </w:pPr>
      <w:bookmarkStart w:id="29" w:name="_Toc249947202"/>
      <w:r>
        <w:t>8.2 Provázanost na EU</w:t>
      </w:r>
      <w:bookmarkEnd w:id="29"/>
    </w:p>
    <w:p w:rsidR="007D15B0" w:rsidRDefault="007D15B0" w:rsidP="00C3188E">
      <w:pPr>
        <w:spacing w:after="120"/>
        <w:jc w:val="both"/>
        <w:rPr>
          <w:rFonts w:ascii="Times New Roman" w:hAnsi="Times New Roman" w:cs="Times New Roman"/>
          <w:sz w:val="24"/>
          <w:szCs w:val="24"/>
        </w:rPr>
      </w:pPr>
      <w:r>
        <w:rPr>
          <w:rFonts w:ascii="Times New Roman" w:hAnsi="Times New Roman" w:cs="Times New Roman"/>
          <w:sz w:val="24"/>
          <w:szCs w:val="24"/>
        </w:rPr>
        <w:t>Od vstupu České republiky do Evropské unie probíhá postupně velmi náročný proces harmonizace českého práva s právem Evropské unie. Smyslem této harmonizace je v základních principech sjednotit právo jednotlivých členských zemí EU.</w:t>
      </w:r>
    </w:p>
    <w:p w:rsidR="006067A4" w:rsidRPr="00143431" w:rsidRDefault="006067A4" w:rsidP="00C3188E">
      <w:pPr>
        <w:pStyle w:val="Nadpis1"/>
        <w:spacing w:before="480"/>
      </w:pPr>
      <w:bookmarkStart w:id="30" w:name="_Toc249947203"/>
      <w:r w:rsidRPr="00143431">
        <w:lastRenderedPageBreak/>
        <w:t>9. Přehled legislativy pro dané odvětví</w:t>
      </w:r>
      <w:bookmarkEnd w:id="30"/>
    </w:p>
    <w:p w:rsidR="003A3BE8" w:rsidRDefault="003A3BE8" w:rsidP="00C3188E">
      <w:pPr>
        <w:spacing w:after="120"/>
        <w:jc w:val="both"/>
        <w:rPr>
          <w:rFonts w:ascii="Times New Roman" w:hAnsi="Times New Roman" w:cs="Times New Roman"/>
          <w:sz w:val="24"/>
          <w:szCs w:val="24"/>
        </w:rPr>
      </w:pPr>
      <w:r>
        <w:rPr>
          <w:rFonts w:ascii="Times New Roman" w:hAnsi="Times New Roman" w:cs="Times New Roman"/>
          <w:sz w:val="24"/>
          <w:szCs w:val="24"/>
        </w:rPr>
        <w:t>Nejdůležitější</w:t>
      </w:r>
      <w:r w:rsidR="00C8554C">
        <w:rPr>
          <w:rFonts w:ascii="Times New Roman" w:hAnsi="Times New Roman" w:cs="Times New Roman"/>
          <w:sz w:val="24"/>
          <w:szCs w:val="24"/>
        </w:rPr>
        <w:t xml:space="preserve">m legislativním prvkem </w:t>
      </w:r>
      <w:r w:rsidR="007D15B0">
        <w:rPr>
          <w:rFonts w:ascii="Times New Roman" w:hAnsi="Times New Roman" w:cs="Times New Roman"/>
          <w:sz w:val="24"/>
          <w:szCs w:val="24"/>
        </w:rPr>
        <w:t>v tomto odvětví</w:t>
      </w:r>
      <w:r w:rsidR="00C3188E">
        <w:rPr>
          <w:rFonts w:ascii="Times New Roman" w:hAnsi="Times New Roman" w:cs="Times New Roman"/>
          <w:sz w:val="24"/>
          <w:szCs w:val="24"/>
        </w:rPr>
        <w:t xml:space="preserve"> </w:t>
      </w:r>
      <w:r w:rsidR="007D15B0">
        <w:rPr>
          <w:rFonts w:ascii="Times New Roman" w:hAnsi="Times New Roman" w:cs="Times New Roman"/>
          <w:sz w:val="24"/>
          <w:szCs w:val="24"/>
        </w:rPr>
        <w:t xml:space="preserve">je </w:t>
      </w:r>
      <w:r w:rsidR="00C3188E">
        <w:rPr>
          <w:rFonts w:ascii="Times New Roman" w:hAnsi="Times New Roman" w:cs="Times New Roman"/>
          <w:sz w:val="24"/>
          <w:szCs w:val="24"/>
        </w:rPr>
        <w:t>zajisté</w:t>
      </w:r>
      <w:r w:rsidR="00C8554C">
        <w:rPr>
          <w:rFonts w:ascii="Times New Roman" w:hAnsi="Times New Roman" w:cs="Times New Roman"/>
          <w:sz w:val="24"/>
          <w:szCs w:val="24"/>
        </w:rPr>
        <w:t xml:space="preserve"> </w:t>
      </w:r>
      <w:r w:rsidR="007D15B0">
        <w:rPr>
          <w:rFonts w:ascii="Times New Roman" w:hAnsi="Times New Roman" w:cs="Times New Roman"/>
          <w:b/>
          <w:sz w:val="24"/>
          <w:szCs w:val="24"/>
        </w:rPr>
        <w:t>Ústava České r</w:t>
      </w:r>
      <w:r w:rsidR="00C8554C" w:rsidRPr="00C3188E">
        <w:rPr>
          <w:rFonts w:ascii="Times New Roman" w:hAnsi="Times New Roman" w:cs="Times New Roman"/>
          <w:b/>
          <w:sz w:val="24"/>
          <w:szCs w:val="24"/>
        </w:rPr>
        <w:t>epubliky</w:t>
      </w:r>
      <w:r w:rsidR="00C8554C">
        <w:rPr>
          <w:rFonts w:ascii="Times New Roman" w:hAnsi="Times New Roman" w:cs="Times New Roman"/>
          <w:sz w:val="24"/>
          <w:szCs w:val="24"/>
        </w:rPr>
        <w:t xml:space="preserve"> – tedy </w:t>
      </w:r>
      <w:r w:rsidR="00C8554C" w:rsidRPr="00C3188E">
        <w:rPr>
          <w:rFonts w:ascii="Times New Roman" w:hAnsi="Times New Roman" w:cs="Times New Roman"/>
          <w:b/>
          <w:sz w:val="24"/>
          <w:szCs w:val="24"/>
        </w:rPr>
        <w:t>ústavní zákon č. 1/</w:t>
      </w:r>
      <w:r w:rsidR="009248E3">
        <w:rPr>
          <w:rFonts w:ascii="Times New Roman" w:hAnsi="Times New Roman" w:cs="Times New Roman"/>
          <w:b/>
          <w:sz w:val="24"/>
          <w:szCs w:val="24"/>
        </w:rPr>
        <w:t>1</w:t>
      </w:r>
      <w:r w:rsidR="00C8554C" w:rsidRPr="00C3188E">
        <w:rPr>
          <w:rFonts w:ascii="Times New Roman" w:hAnsi="Times New Roman" w:cs="Times New Roman"/>
          <w:b/>
          <w:sz w:val="24"/>
          <w:szCs w:val="24"/>
        </w:rPr>
        <w:t xml:space="preserve">993 Sb. ze dne 16. </w:t>
      </w:r>
      <w:r w:rsidR="00F21368" w:rsidRPr="00C3188E">
        <w:rPr>
          <w:rFonts w:ascii="Times New Roman" w:hAnsi="Times New Roman" w:cs="Times New Roman"/>
          <w:b/>
          <w:sz w:val="24"/>
          <w:szCs w:val="24"/>
        </w:rPr>
        <w:t>prosince</w:t>
      </w:r>
      <w:r w:rsidR="00C8554C" w:rsidRPr="00C3188E">
        <w:rPr>
          <w:rFonts w:ascii="Times New Roman" w:hAnsi="Times New Roman" w:cs="Times New Roman"/>
          <w:b/>
          <w:sz w:val="24"/>
          <w:szCs w:val="24"/>
        </w:rPr>
        <w:t xml:space="preserve"> 1992</w:t>
      </w:r>
      <w:r w:rsidR="003E2CD2">
        <w:rPr>
          <w:rFonts w:ascii="Times New Roman" w:hAnsi="Times New Roman" w:cs="Times New Roman"/>
          <w:b/>
          <w:sz w:val="24"/>
          <w:szCs w:val="24"/>
        </w:rPr>
        <w:t>,</w:t>
      </w:r>
      <w:r w:rsidR="007D15B0">
        <w:rPr>
          <w:rFonts w:ascii="Times New Roman" w:hAnsi="Times New Roman" w:cs="Times New Roman"/>
          <w:b/>
          <w:sz w:val="24"/>
          <w:szCs w:val="24"/>
        </w:rPr>
        <w:t xml:space="preserve"> </w:t>
      </w:r>
      <w:r w:rsidR="007D15B0">
        <w:rPr>
          <w:rFonts w:ascii="Times New Roman" w:hAnsi="Times New Roman" w:cs="Times New Roman"/>
          <w:sz w:val="24"/>
          <w:szCs w:val="24"/>
        </w:rPr>
        <w:t xml:space="preserve">jejíž důležitou součástí je také </w:t>
      </w:r>
      <w:r w:rsidR="007D15B0" w:rsidRPr="007D15B0">
        <w:rPr>
          <w:rFonts w:ascii="Times New Roman" w:hAnsi="Times New Roman" w:cs="Times New Roman"/>
          <w:b/>
          <w:sz w:val="24"/>
          <w:szCs w:val="24"/>
        </w:rPr>
        <w:t>Listina základních práv a svobod</w:t>
      </w:r>
      <w:r w:rsidR="00C8554C">
        <w:rPr>
          <w:rFonts w:ascii="Times New Roman" w:hAnsi="Times New Roman" w:cs="Times New Roman"/>
          <w:sz w:val="24"/>
          <w:szCs w:val="24"/>
        </w:rPr>
        <w:t xml:space="preserve">. Moc soudní je rozebrána v hlavě čtvrté, konkrétně v článcích 81 až 96.  První dva články pojednávají </w:t>
      </w:r>
      <w:r w:rsidR="00197E53">
        <w:rPr>
          <w:rFonts w:ascii="Times New Roman" w:hAnsi="Times New Roman" w:cs="Times New Roman"/>
          <w:sz w:val="24"/>
          <w:szCs w:val="24"/>
        </w:rPr>
        <w:t xml:space="preserve">o základních souvislostech soudní moci. </w:t>
      </w:r>
      <w:r w:rsidR="00C8554C">
        <w:rPr>
          <w:rFonts w:ascii="Times New Roman" w:hAnsi="Times New Roman" w:cs="Times New Roman"/>
          <w:sz w:val="24"/>
          <w:szCs w:val="24"/>
        </w:rPr>
        <w:t>V článcích 83 až 89 je rozebrán Ústavní soud. Články 90 až 96 pojednávají o organizaci soudnictví</w:t>
      </w:r>
      <w:r w:rsidR="007D15B0">
        <w:rPr>
          <w:rFonts w:ascii="Times New Roman" w:hAnsi="Times New Roman" w:cs="Times New Roman"/>
          <w:sz w:val="24"/>
          <w:szCs w:val="24"/>
        </w:rPr>
        <w:t xml:space="preserve">. V Listině základních práv a svobod je o soudnictví pojednáno v hlavě 5 - </w:t>
      </w:r>
      <w:r w:rsidR="007D15B0" w:rsidRPr="007D15B0">
        <w:rPr>
          <w:rFonts w:ascii="Times New Roman" w:hAnsi="Times New Roman" w:cs="Times New Roman"/>
          <w:sz w:val="24"/>
          <w:szCs w:val="24"/>
        </w:rPr>
        <w:t>právo na soudní a jinou právní ochranu</w:t>
      </w:r>
      <w:r w:rsidR="00C8554C">
        <w:rPr>
          <w:rFonts w:ascii="Times New Roman" w:hAnsi="Times New Roman" w:cs="Times New Roman"/>
          <w:sz w:val="24"/>
          <w:szCs w:val="24"/>
        </w:rPr>
        <w:t>.</w:t>
      </w:r>
      <w:r w:rsidR="00197E53">
        <w:rPr>
          <w:rFonts w:ascii="Times New Roman" w:hAnsi="Times New Roman" w:cs="Times New Roman"/>
          <w:sz w:val="24"/>
          <w:szCs w:val="24"/>
        </w:rPr>
        <w:t xml:space="preserve"> (viz </w:t>
      </w:r>
      <w:hyperlink r:id="rId10" w:history="1">
        <w:r w:rsidR="00197E53" w:rsidRPr="001658F8">
          <w:rPr>
            <w:rStyle w:val="Hypertextovodkaz"/>
            <w:rFonts w:ascii="Times New Roman" w:hAnsi="Times New Roman" w:cs="Times New Roman"/>
            <w:sz w:val="24"/>
            <w:szCs w:val="24"/>
          </w:rPr>
          <w:t>http://www.hrad.cz/cs/ceska-republika/ustava-cr.shtml</w:t>
        </w:r>
      </w:hyperlink>
      <w:r w:rsidR="007D15B0">
        <w:t>;</w:t>
      </w:r>
      <w:r w:rsidR="007D15B0" w:rsidRPr="007D15B0">
        <w:t xml:space="preserve"> </w:t>
      </w:r>
      <w:hyperlink r:id="rId11" w:history="1">
        <w:r w:rsidR="007D15B0" w:rsidRPr="001658F8">
          <w:rPr>
            <w:rStyle w:val="Hypertextovodkaz"/>
          </w:rPr>
          <w:t>http://www.psp.cz/docs/laws/listina.html</w:t>
        </w:r>
      </w:hyperlink>
      <w:r w:rsidR="007D15B0">
        <w:t xml:space="preserve"> </w:t>
      </w:r>
      <w:r w:rsidR="00197E53">
        <w:rPr>
          <w:rFonts w:ascii="Times New Roman" w:hAnsi="Times New Roman" w:cs="Times New Roman"/>
          <w:sz w:val="24"/>
          <w:szCs w:val="24"/>
        </w:rPr>
        <w:t xml:space="preserve">) </w:t>
      </w:r>
    </w:p>
    <w:p w:rsidR="00197E53" w:rsidRDefault="00197E53" w:rsidP="00C3188E">
      <w:pPr>
        <w:spacing w:after="120"/>
        <w:jc w:val="both"/>
        <w:rPr>
          <w:rFonts w:ascii="Times New Roman" w:hAnsi="Times New Roman" w:cs="Times New Roman"/>
          <w:sz w:val="24"/>
          <w:szCs w:val="24"/>
        </w:rPr>
      </w:pPr>
      <w:r>
        <w:rPr>
          <w:rFonts w:ascii="Times New Roman" w:hAnsi="Times New Roman" w:cs="Times New Roman"/>
          <w:sz w:val="24"/>
          <w:szCs w:val="24"/>
        </w:rPr>
        <w:t xml:space="preserve">Dalším důležitým zákonem je zákon </w:t>
      </w:r>
      <w:r w:rsidRPr="00C3188E">
        <w:rPr>
          <w:rFonts w:ascii="Times New Roman" w:hAnsi="Times New Roman" w:cs="Times New Roman"/>
          <w:b/>
          <w:sz w:val="24"/>
          <w:szCs w:val="24"/>
        </w:rPr>
        <w:t xml:space="preserve">č. 6/2002 Sb. ze dne 30. </w:t>
      </w:r>
      <w:r w:rsidR="00F21368" w:rsidRPr="00C3188E">
        <w:rPr>
          <w:rFonts w:ascii="Times New Roman" w:hAnsi="Times New Roman" w:cs="Times New Roman"/>
          <w:b/>
          <w:sz w:val="24"/>
          <w:szCs w:val="24"/>
        </w:rPr>
        <w:t>listopadu</w:t>
      </w:r>
      <w:r w:rsidRPr="00C3188E">
        <w:rPr>
          <w:rFonts w:ascii="Times New Roman" w:hAnsi="Times New Roman" w:cs="Times New Roman"/>
          <w:b/>
          <w:sz w:val="24"/>
          <w:szCs w:val="24"/>
        </w:rPr>
        <w:t xml:space="preserve"> 2001 o soudech, soudcích, přísedících a státní správě soudů a o změně některých dalších zákonů</w:t>
      </w:r>
      <w:r w:rsidR="001416AB">
        <w:rPr>
          <w:rFonts w:ascii="Times New Roman" w:hAnsi="Times New Roman" w:cs="Times New Roman"/>
          <w:sz w:val="24"/>
          <w:szCs w:val="24"/>
        </w:rPr>
        <w:t xml:space="preserve">, zkráceně nazývaný jako </w:t>
      </w:r>
      <w:r w:rsidRPr="00C3188E">
        <w:rPr>
          <w:rFonts w:ascii="Times New Roman" w:hAnsi="Times New Roman" w:cs="Times New Roman"/>
          <w:b/>
          <w:sz w:val="24"/>
          <w:szCs w:val="24"/>
        </w:rPr>
        <w:t>zákon o soudech a soudcích</w:t>
      </w:r>
      <w:r w:rsidR="001416AB">
        <w:rPr>
          <w:rFonts w:ascii="Times New Roman" w:hAnsi="Times New Roman" w:cs="Times New Roman"/>
          <w:sz w:val="24"/>
          <w:szCs w:val="24"/>
        </w:rPr>
        <w:t>. Tento zákon je základním organizačním prvkem českého soudnictví.</w:t>
      </w:r>
      <w:r w:rsidR="00F21368">
        <w:rPr>
          <w:rFonts w:ascii="Times New Roman" w:hAnsi="Times New Roman" w:cs="Times New Roman"/>
          <w:sz w:val="24"/>
          <w:szCs w:val="24"/>
        </w:rPr>
        <w:t xml:space="preserve"> (viz </w:t>
      </w:r>
      <w:hyperlink r:id="rId12" w:history="1">
        <w:r w:rsidR="00F21368" w:rsidRPr="001658F8">
          <w:rPr>
            <w:rStyle w:val="Hypertextovodkaz"/>
            <w:rFonts w:ascii="Times New Roman" w:hAnsi="Times New Roman" w:cs="Times New Roman"/>
            <w:sz w:val="24"/>
            <w:szCs w:val="24"/>
          </w:rPr>
          <w:t>http://zakony-online.cz/?s94&amp;q94=all</w:t>
        </w:r>
      </w:hyperlink>
      <w:r w:rsidR="00F21368">
        <w:rPr>
          <w:rFonts w:ascii="Times New Roman" w:hAnsi="Times New Roman" w:cs="Times New Roman"/>
          <w:sz w:val="24"/>
          <w:szCs w:val="24"/>
        </w:rPr>
        <w:t xml:space="preserve">) </w:t>
      </w:r>
    </w:p>
    <w:p w:rsidR="00F21368" w:rsidRPr="00C3188E" w:rsidRDefault="00F21368" w:rsidP="00C3188E">
      <w:pPr>
        <w:spacing w:after="120"/>
        <w:jc w:val="both"/>
        <w:rPr>
          <w:rFonts w:ascii="Times New Roman" w:hAnsi="Times New Roman" w:cs="Times New Roman"/>
          <w:sz w:val="24"/>
          <w:szCs w:val="24"/>
          <w:u w:val="single"/>
        </w:rPr>
      </w:pPr>
      <w:r w:rsidRPr="00C3188E">
        <w:rPr>
          <w:rFonts w:ascii="Times New Roman" w:hAnsi="Times New Roman" w:cs="Times New Roman"/>
          <w:sz w:val="24"/>
          <w:szCs w:val="24"/>
          <w:u w:val="single"/>
        </w:rPr>
        <w:t>Další důležité zákony:</w:t>
      </w:r>
    </w:p>
    <w:p w:rsidR="00F21368" w:rsidRDefault="00F21368" w:rsidP="00C3188E">
      <w:pPr>
        <w:spacing w:after="0"/>
        <w:jc w:val="both"/>
        <w:rPr>
          <w:rFonts w:ascii="Times New Roman" w:hAnsi="Times New Roman" w:cs="Times New Roman"/>
          <w:sz w:val="24"/>
          <w:szCs w:val="24"/>
        </w:rPr>
      </w:pPr>
      <w:r>
        <w:rPr>
          <w:rFonts w:ascii="Times New Roman" w:hAnsi="Times New Roman" w:cs="Times New Roman"/>
          <w:sz w:val="24"/>
          <w:szCs w:val="24"/>
        </w:rPr>
        <w:t>Zákon č. 150/2002 Sb. ze dne 21. března 2002, soudní řád správní</w:t>
      </w:r>
    </w:p>
    <w:p w:rsidR="003A3BE8" w:rsidRDefault="00F21368" w:rsidP="007D15B0">
      <w:pPr>
        <w:spacing w:after="120"/>
        <w:jc w:val="both"/>
        <w:rPr>
          <w:rFonts w:ascii="Times New Roman" w:hAnsi="Times New Roman" w:cs="Times New Roman"/>
          <w:sz w:val="24"/>
          <w:szCs w:val="24"/>
        </w:rPr>
      </w:pPr>
      <w:r>
        <w:rPr>
          <w:rFonts w:ascii="Times New Roman" w:hAnsi="Times New Roman" w:cs="Times New Roman"/>
          <w:sz w:val="24"/>
          <w:szCs w:val="24"/>
        </w:rPr>
        <w:t>Zákon č. 189/1994 Sb. ze dne 27. září 1994, o vyšších soudních úřednících</w:t>
      </w:r>
    </w:p>
    <w:p w:rsidR="007D15B0" w:rsidRDefault="007D15B0" w:rsidP="007D15B0">
      <w:pPr>
        <w:spacing w:after="120"/>
        <w:jc w:val="both"/>
        <w:rPr>
          <w:rFonts w:ascii="Times New Roman" w:hAnsi="Times New Roman" w:cs="Times New Roman"/>
          <w:sz w:val="24"/>
          <w:szCs w:val="24"/>
        </w:rPr>
      </w:pPr>
    </w:p>
    <w:p w:rsidR="00C3188E" w:rsidRDefault="00C3188E" w:rsidP="00C3188E">
      <w:pPr>
        <w:pStyle w:val="Nadpis1"/>
      </w:pPr>
      <w:bookmarkStart w:id="31" w:name="_Toc249947204"/>
      <w:r>
        <w:t>10. Závěr</w:t>
      </w:r>
      <w:bookmarkEnd w:id="31"/>
    </w:p>
    <w:p w:rsidR="0025529F" w:rsidRDefault="00C778F2" w:rsidP="009248E3">
      <w:pPr>
        <w:jc w:val="both"/>
        <w:rPr>
          <w:rFonts w:ascii="Times New Roman" w:hAnsi="Times New Roman" w:cs="Times New Roman"/>
          <w:sz w:val="24"/>
          <w:szCs w:val="24"/>
        </w:rPr>
      </w:pPr>
      <w:r>
        <w:rPr>
          <w:rFonts w:ascii="Times New Roman" w:hAnsi="Times New Roman" w:cs="Times New Roman"/>
          <w:sz w:val="24"/>
          <w:szCs w:val="24"/>
        </w:rPr>
        <w:t>Jedno staré advokátní přísloví říká: „K soudu se chodí pro rozhodnutí a k Pánu Bohu pro spravedlnost.“ P</w:t>
      </w:r>
      <w:r w:rsidR="009248E3">
        <w:rPr>
          <w:rFonts w:ascii="Times New Roman" w:hAnsi="Times New Roman" w:cs="Times New Roman"/>
          <w:sz w:val="24"/>
          <w:szCs w:val="24"/>
        </w:rPr>
        <w:t>o seznámení se všemi materiály</w:t>
      </w:r>
      <w:r w:rsidR="003E2CD2">
        <w:rPr>
          <w:rFonts w:ascii="Times New Roman" w:hAnsi="Times New Roman" w:cs="Times New Roman"/>
          <w:sz w:val="24"/>
          <w:szCs w:val="24"/>
        </w:rPr>
        <w:t>,</w:t>
      </w:r>
      <w:r w:rsidR="009248E3">
        <w:rPr>
          <w:rFonts w:ascii="Times New Roman" w:hAnsi="Times New Roman" w:cs="Times New Roman"/>
          <w:sz w:val="24"/>
          <w:szCs w:val="24"/>
        </w:rPr>
        <w:t xml:space="preserve"> s kterými jsem se při zpracování této seminární práce seznámila</w:t>
      </w:r>
      <w:r>
        <w:rPr>
          <w:rFonts w:ascii="Times New Roman" w:hAnsi="Times New Roman" w:cs="Times New Roman"/>
          <w:sz w:val="24"/>
          <w:szCs w:val="24"/>
        </w:rPr>
        <w:t>, přicházím k</w:t>
      </w:r>
      <w:r w:rsidR="003E2CD2">
        <w:rPr>
          <w:rFonts w:ascii="Times New Roman" w:hAnsi="Times New Roman" w:cs="Times New Roman"/>
          <w:sz w:val="24"/>
          <w:szCs w:val="24"/>
        </w:rPr>
        <w:t> </w:t>
      </w:r>
      <w:r>
        <w:rPr>
          <w:rFonts w:ascii="Times New Roman" w:hAnsi="Times New Roman" w:cs="Times New Roman"/>
          <w:sz w:val="24"/>
          <w:szCs w:val="24"/>
        </w:rPr>
        <w:t>názoru</w:t>
      </w:r>
      <w:r w:rsidR="003E2CD2">
        <w:rPr>
          <w:rFonts w:ascii="Times New Roman" w:hAnsi="Times New Roman" w:cs="Times New Roman"/>
          <w:sz w:val="24"/>
          <w:szCs w:val="24"/>
        </w:rPr>
        <w:t>,</w:t>
      </w:r>
      <w:r>
        <w:rPr>
          <w:rFonts w:ascii="Times New Roman" w:hAnsi="Times New Roman" w:cs="Times New Roman"/>
          <w:sz w:val="24"/>
          <w:szCs w:val="24"/>
        </w:rPr>
        <w:t xml:space="preserve"> že určitě na tomto přísloví kus pravdy bude.</w:t>
      </w: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C3188E" w:rsidRDefault="00C3188E" w:rsidP="006067A4">
      <w:pPr>
        <w:rPr>
          <w:rFonts w:ascii="Times New Roman" w:hAnsi="Times New Roman" w:cs="Times New Roman"/>
          <w:sz w:val="24"/>
          <w:szCs w:val="24"/>
        </w:rPr>
      </w:pPr>
    </w:p>
    <w:p w:rsidR="003A3BE8" w:rsidRDefault="00C3188E" w:rsidP="001A439F">
      <w:pPr>
        <w:pStyle w:val="Nadpis1"/>
      </w:pPr>
      <w:bookmarkStart w:id="32" w:name="_Toc249947205"/>
      <w:r>
        <w:lastRenderedPageBreak/>
        <w:t>Seznam literatury:</w:t>
      </w:r>
      <w:bookmarkEnd w:id="32"/>
    </w:p>
    <w:p w:rsidR="001A439F" w:rsidRPr="001A439F" w:rsidRDefault="001A439F" w:rsidP="001A439F">
      <w:pPr>
        <w:pStyle w:val="Textpoznpodarou"/>
        <w:jc w:val="both"/>
        <w:rPr>
          <w:rFonts w:ascii="Times New Roman" w:hAnsi="Times New Roman" w:cs="Times New Roman"/>
          <w:sz w:val="24"/>
          <w:szCs w:val="24"/>
        </w:rPr>
      </w:pPr>
      <w:r w:rsidRPr="001A439F">
        <w:rPr>
          <w:rFonts w:ascii="Times New Roman" w:hAnsi="Times New Roman" w:cs="Times New Roman"/>
          <w:sz w:val="24"/>
          <w:szCs w:val="24"/>
        </w:rPr>
        <w:t xml:space="preserve">SCHELLOVÁ, SCHELLE a kolektiv. </w:t>
      </w:r>
      <w:r w:rsidRPr="001A439F">
        <w:rPr>
          <w:rFonts w:ascii="Times New Roman" w:hAnsi="Times New Roman" w:cs="Times New Roman"/>
          <w:i/>
          <w:sz w:val="24"/>
          <w:szCs w:val="24"/>
        </w:rPr>
        <w:t>Soudnictví (historie, současnost a perspektivy),</w:t>
      </w:r>
      <w:r w:rsidRPr="001A439F">
        <w:rPr>
          <w:rFonts w:ascii="Times New Roman" w:hAnsi="Times New Roman" w:cs="Times New Roman"/>
          <w:sz w:val="24"/>
          <w:szCs w:val="24"/>
        </w:rPr>
        <w:t xml:space="preserve"> Eurolex Bohemia, 2004, 592 stran,  ISBN 80-86432-65-3</w:t>
      </w:r>
    </w:p>
    <w:p w:rsidR="00C3188E" w:rsidRDefault="001A439F" w:rsidP="001A439F">
      <w:pPr>
        <w:autoSpaceDE w:val="0"/>
        <w:autoSpaceDN w:val="0"/>
        <w:adjustRightInd w:val="0"/>
        <w:spacing w:after="0" w:line="240" w:lineRule="auto"/>
        <w:jc w:val="both"/>
        <w:rPr>
          <w:rFonts w:ascii="Times New Roman" w:hAnsi="Times New Roman" w:cs="Times New Roman"/>
          <w:sz w:val="24"/>
          <w:szCs w:val="24"/>
        </w:rPr>
      </w:pPr>
      <w:r w:rsidRPr="001A439F">
        <w:rPr>
          <w:rFonts w:ascii="Times New Roman" w:hAnsi="Times New Roman" w:cs="Times New Roman"/>
          <w:sz w:val="24"/>
          <w:szCs w:val="24"/>
        </w:rPr>
        <w:t xml:space="preserve">REKTOŘÍK J. </w:t>
      </w:r>
      <w:r w:rsidRPr="001A439F">
        <w:rPr>
          <w:rFonts w:ascii="Times New Roman" w:hAnsi="Times New Roman" w:cs="Times New Roman"/>
          <w:i/>
          <w:sz w:val="24"/>
          <w:szCs w:val="24"/>
        </w:rPr>
        <w:t>Ekonomika veřejného sektoru, distanční studijní opora</w:t>
      </w:r>
      <w:r w:rsidRPr="001A439F">
        <w:rPr>
          <w:rFonts w:ascii="Times New Roman" w:hAnsi="Times New Roman" w:cs="Times New Roman"/>
          <w:sz w:val="24"/>
          <w:szCs w:val="24"/>
        </w:rPr>
        <w:t>, Brno 2005, 128 stran, ISBN 80-210-3505-6</w:t>
      </w:r>
    </w:p>
    <w:p w:rsidR="001A439F" w:rsidRDefault="001A439F" w:rsidP="004024B1">
      <w:pPr>
        <w:autoSpaceDE w:val="0"/>
        <w:autoSpaceDN w:val="0"/>
        <w:adjustRightInd w:val="0"/>
        <w:spacing w:after="0" w:line="240" w:lineRule="auto"/>
        <w:jc w:val="both"/>
        <w:rPr>
          <w:rFonts w:ascii="Times New Roman" w:hAnsi="Times New Roman" w:cs="Times New Roman"/>
          <w:sz w:val="24"/>
          <w:szCs w:val="24"/>
        </w:rPr>
      </w:pPr>
      <w:r w:rsidRPr="004024B1">
        <w:rPr>
          <w:rFonts w:ascii="Times New Roman" w:hAnsi="Times New Roman" w:cs="Times New Roman"/>
          <w:sz w:val="24"/>
          <w:szCs w:val="24"/>
        </w:rPr>
        <w:t xml:space="preserve">KUČERA R., </w:t>
      </w:r>
      <w:r w:rsidRPr="004024B1">
        <w:rPr>
          <w:rFonts w:ascii="Times New Roman" w:hAnsi="Times New Roman" w:cs="Times New Roman"/>
          <w:i/>
          <w:sz w:val="24"/>
          <w:szCs w:val="24"/>
        </w:rPr>
        <w:t xml:space="preserve">Základy práva, </w:t>
      </w:r>
      <w:r w:rsidRPr="004024B1">
        <w:rPr>
          <w:rFonts w:ascii="Times New Roman" w:hAnsi="Times New Roman" w:cs="Times New Roman"/>
          <w:sz w:val="24"/>
          <w:szCs w:val="24"/>
        </w:rPr>
        <w:t xml:space="preserve">Brno 2003, </w:t>
      </w:r>
      <w:r w:rsidR="004024B1" w:rsidRPr="004024B1">
        <w:rPr>
          <w:rFonts w:ascii="Times New Roman" w:hAnsi="Times New Roman" w:cs="Times New Roman"/>
          <w:sz w:val="24"/>
          <w:szCs w:val="24"/>
        </w:rPr>
        <w:t>89 stran,  ISBN 80-210-2940-4</w:t>
      </w:r>
    </w:p>
    <w:p w:rsidR="004024B1" w:rsidRPr="001A439F" w:rsidRDefault="004024B1" w:rsidP="004024B1">
      <w:pPr>
        <w:autoSpaceDE w:val="0"/>
        <w:autoSpaceDN w:val="0"/>
        <w:adjustRightInd w:val="0"/>
        <w:spacing w:after="0" w:line="240" w:lineRule="auto"/>
        <w:jc w:val="both"/>
        <w:rPr>
          <w:rFonts w:ascii="Times New Roman" w:hAnsi="Times New Roman" w:cs="Times New Roman"/>
          <w:sz w:val="24"/>
          <w:szCs w:val="24"/>
        </w:rPr>
      </w:pPr>
    </w:p>
    <w:p w:rsidR="001A439F" w:rsidRDefault="001A439F" w:rsidP="001A439F">
      <w:pPr>
        <w:spacing w:after="0"/>
        <w:rPr>
          <w:rFonts w:ascii="Times New Roman" w:hAnsi="Times New Roman" w:cs="Times New Roman"/>
          <w:b/>
          <w:sz w:val="24"/>
          <w:szCs w:val="24"/>
        </w:rPr>
      </w:pPr>
      <w:r w:rsidRPr="001A439F">
        <w:rPr>
          <w:rFonts w:ascii="Times New Roman" w:hAnsi="Times New Roman" w:cs="Times New Roman"/>
          <w:b/>
          <w:sz w:val="24"/>
          <w:szCs w:val="24"/>
        </w:rPr>
        <w:t>Internetové zdroje:</w:t>
      </w:r>
    </w:p>
    <w:p w:rsidR="009248E3" w:rsidRDefault="003C4C10" w:rsidP="001A439F">
      <w:pPr>
        <w:spacing w:after="0"/>
        <w:rPr>
          <w:rFonts w:ascii="Times New Roman" w:hAnsi="Times New Roman" w:cs="Times New Roman"/>
          <w:sz w:val="24"/>
          <w:szCs w:val="24"/>
        </w:rPr>
      </w:pPr>
      <w:hyperlink r:id="rId13" w:history="1">
        <w:r w:rsidR="009248E3" w:rsidRPr="009C75CC">
          <w:rPr>
            <w:rStyle w:val="Hypertextovodkaz"/>
            <w:rFonts w:ascii="Times New Roman" w:hAnsi="Times New Roman" w:cs="Times New Roman"/>
            <w:sz w:val="24"/>
            <w:szCs w:val="24"/>
          </w:rPr>
          <w:t>www.nsoud.cz</w:t>
        </w:r>
      </w:hyperlink>
      <w:r w:rsidR="009248E3">
        <w:rPr>
          <w:rFonts w:ascii="Times New Roman" w:hAnsi="Times New Roman" w:cs="Times New Roman"/>
          <w:sz w:val="24"/>
          <w:szCs w:val="24"/>
        </w:rPr>
        <w:t xml:space="preserve"> </w:t>
      </w:r>
    </w:p>
    <w:p w:rsidR="009248E3" w:rsidRDefault="003C4C10" w:rsidP="001A439F">
      <w:pPr>
        <w:spacing w:after="0"/>
        <w:rPr>
          <w:rFonts w:ascii="Times New Roman" w:hAnsi="Times New Roman" w:cs="Times New Roman"/>
          <w:sz w:val="24"/>
          <w:szCs w:val="24"/>
        </w:rPr>
      </w:pPr>
      <w:hyperlink r:id="rId14" w:history="1">
        <w:r w:rsidR="009248E3" w:rsidRPr="009C75CC">
          <w:rPr>
            <w:rStyle w:val="Hypertextovodkaz"/>
            <w:rFonts w:ascii="Times New Roman" w:hAnsi="Times New Roman" w:cs="Times New Roman"/>
            <w:sz w:val="24"/>
            <w:szCs w:val="24"/>
          </w:rPr>
          <w:t>www.concourt.cz</w:t>
        </w:r>
      </w:hyperlink>
      <w:r w:rsidR="009248E3">
        <w:rPr>
          <w:rFonts w:ascii="Times New Roman" w:hAnsi="Times New Roman" w:cs="Times New Roman"/>
          <w:sz w:val="24"/>
          <w:szCs w:val="24"/>
        </w:rPr>
        <w:t xml:space="preserve"> </w:t>
      </w:r>
    </w:p>
    <w:p w:rsidR="009248E3" w:rsidRDefault="003C4C10" w:rsidP="001A439F">
      <w:pPr>
        <w:spacing w:after="0"/>
        <w:rPr>
          <w:rFonts w:ascii="Times New Roman" w:hAnsi="Times New Roman" w:cs="Times New Roman"/>
          <w:sz w:val="24"/>
          <w:szCs w:val="24"/>
        </w:rPr>
      </w:pPr>
      <w:hyperlink r:id="rId15" w:history="1">
        <w:r w:rsidR="009248E3" w:rsidRPr="009C75CC">
          <w:rPr>
            <w:rStyle w:val="Hypertextovodkaz"/>
            <w:rFonts w:ascii="Times New Roman" w:hAnsi="Times New Roman" w:cs="Times New Roman"/>
            <w:sz w:val="24"/>
            <w:szCs w:val="24"/>
          </w:rPr>
          <w:t>www.idnes.cz</w:t>
        </w:r>
      </w:hyperlink>
    </w:p>
    <w:p w:rsidR="009248E3" w:rsidRDefault="003C4C10" w:rsidP="001A439F">
      <w:pPr>
        <w:spacing w:after="0"/>
        <w:rPr>
          <w:rFonts w:ascii="Times New Roman" w:hAnsi="Times New Roman" w:cs="Times New Roman"/>
          <w:sz w:val="24"/>
          <w:szCs w:val="24"/>
        </w:rPr>
      </w:pPr>
      <w:hyperlink r:id="rId16" w:history="1">
        <w:r w:rsidR="009248E3" w:rsidRPr="009C75CC">
          <w:rPr>
            <w:rStyle w:val="Hypertextovodkaz"/>
            <w:rFonts w:ascii="Times New Roman" w:hAnsi="Times New Roman" w:cs="Times New Roman"/>
            <w:sz w:val="24"/>
            <w:szCs w:val="24"/>
          </w:rPr>
          <w:t>www.novinky.cz</w:t>
        </w:r>
      </w:hyperlink>
      <w:r w:rsidR="009248E3">
        <w:rPr>
          <w:rFonts w:ascii="Times New Roman" w:hAnsi="Times New Roman" w:cs="Times New Roman"/>
          <w:sz w:val="24"/>
          <w:szCs w:val="24"/>
        </w:rPr>
        <w:t xml:space="preserve"> </w:t>
      </w:r>
    </w:p>
    <w:p w:rsidR="009248E3" w:rsidRPr="009248E3" w:rsidRDefault="003C4C10" w:rsidP="001A439F">
      <w:pPr>
        <w:spacing w:after="0"/>
        <w:rPr>
          <w:rFonts w:ascii="Times New Roman" w:hAnsi="Times New Roman" w:cs="Times New Roman"/>
          <w:sz w:val="24"/>
          <w:szCs w:val="24"/>
        </w:rPr>
      </w:pPr>
      <w:hyperlink r:id="rId17" w:history="1">
        <w:r w:rsidR="009248E3" w:rsidRPr="009C75CC">
          <w:rPr>
            <w:rStyle w:val="Hypertextovodkaz"/>
            <w:rFonts w:ascii="Times New Roman" w:hAnsi="Times New Roman" w:cs="Times New Roman"/>
            <w:sz w:val="24"/>
            <w:szCs w:val="24"/>
          </w:rPr>
          <w:t>www.justice.cz</w:t>
        </w:r>
      </w:hyperlink>
      <w:r w:rsidR="009248E3">
        <w:rPr>
          <w:rFonts w:ascii="Times New Roman" w:hAnsi="Times New Roman" w:cs="Times New Roman"/>
          <w:sz w:val="24"/>
          <w:szCs w:val="24"/>
        </w:rPr>
        <w:t xml:space="preserve"> </w:t>
      </w:r>
    </w:p>
    <w:p w:rsidR="001A439F" w:rsidRPr="001A439F" w:rsidRDefault="003C4C10" w:rsidP="001A439F">
      <w:pPr>
        <w:spacing w:after="0"/>
        <w:rPr>
          <w:rFonts w:ascii="Times New Roman" w:hAnsi="Times New Roman" w:cs="Times New Roman"/>
          <w:sz w:val="24"/>
          <w:szCs w:val="24"/>
        </w:rPr>
      </w:pPr>
      <w:hyperlink r:id="rId18" w:history="1">
        <w:r w:rsidR="001A439F" w:rsidRPr="001658F8">
          <w:rPr>
            <w:rStyle w:val="Hypertextovodkaz"/>
            <w:rFonts w:ascii="Times New Roman" w:hAnsi="Times New Roman" w:cs="Times New Roman"/>
            <w:sz w:val="24"/>
            <w:szCs w:val="24"/>
          </w:rPr>
          <w:t>www.mfcr.cz</w:t>
        </w:r>
      </w:hyperlink>
      <w:r w:rsidR="001A439F">
        <w:rPr>
          <w:rFonts w:ascii="Times New Roman" w:hAnsi="Times New Roman" w:cs="Times New Roman"/>
          <w:sz w:val="24"/>
          <w:szCs w:val="24"/>
        </w:rPr>
        <w:t xml:space="preserve"> </w:t>
      </w:r>
    </w:p>
    <w:p w:rsidR="003A3BE8" w:rsidRDefault="003C4C10" w:rsidP="001A439F">
      <w:pPr>
        <w:spacing w:after="0"/>
        <w:rPr>
          <w:rFonts w:ascii="Times New Roman" w:hAnsi="Times New Roman" w:cs="Times New Roman"/>
          <w:sz w:val="24"/>
          <w:szCs w:val="24"/>
        </w:rPr>
      </w:pPr>
      <w:hyperlink r:id="rId19" w:history="1">
        <w:r w:rsidR="003A3BE8" w:rsidRPr="001658F8">
          <w:rPr>
            <w:rStyle w:val="Hypertextovodkaz"/>
            <w:rFonts w:ascii="Times New Roman" w:hAnsi="Times New Roman" w:cs="Times New Roman"/>
            <w:sz w:val="24"/>
            <w:szCs w:val="24"/>
          </w:rPr>
          <w:t>www.jurisprudence.cz</w:t>
        </w:r>
      </w:hyperlink>
      <w:r w:rsidR="003A3BE8">
        <w:rPr>
          <w:rFonts w:ascii="Times New Roman" w:hAnsi="Times New Roman" w:cs="Times New Roman"/>
          <w:sz w:val="24"/>
          <w:szCs w:val="24"/>
        </w:rPr>
        <w:t xml:space="preserve"> </w:t>
      </w:r>
    </w:p>
    <w:p w:rsidR="003A3BE8" w:rsidRPr="006067A4" w:rsidRDefault="003C4C10" w:rsidP="001A439F">
      <w:pPr>
        <w:spacing w:after="0"/>
        <w:rPr>
          <w:rFonts w:ascii="Times New Roman" w:hAnsi="Times New Roman" w:cs="Times New Roman"/>
          <w:sz w:val="24"/>
          <w:szCs w:val="24"/>
        </w:rPr>
      </w:pPr>
      <w:hyperlink r:id="rId20" w:history="1">
        <w:r w:rsidR="003A3BE8" w:rsidRPr="00197E53">
          <w:rPr>
            <w:rStyle w:val="Hypertextovodkaz"/>
            <w:rFonts w:ascii="Times New Roman" w:hAnsi="Times New Roman" w:cs="Times New Roman"/>
            <w:sz w:val="24"/>
            <w:szCs w:val="24"/>
          </w:rPr>
          <w:t xml:space="preserve">http://www.tatsachen-ueber-deutschland.de/cz/ </w:t>
        </w:r>
      </w:hyperlink>
      <w:r w:rsidR="00197E53">
        <w:rPr>
          <w:rFonts w:ascii="Times New Roman" w:hAnsi="Times New Roman" w:cs="Times New Roman"/>
          <w:sz w:val="24"/>
          <w:szCs w:val="24"/>
        </w:rPr>
        <w:t xml:space="preserve"> </w:t>
      </w:r>
    </w:p>
    <w:p w:rsidR="007D74D0" w:rsidRDefault="003C4C10" w:rsidP="001A439F">
      <w:pPr>
        <w:spacing w:after="0"/>
        <w:rPr>
          <w:rFonts w:ascii="Times New Roman" w:hAnsi="Times New Roman" w:cs="Times New Roman"/>
          <w:sz w:val="24"/>
          <w:szCs w:val="24"/>
        </w:rPr>
      </w:pPr>
      <w:hyperlink r:id="rId21" w:history="1">
        <w:r w:rsidR="001416AB" w:rsidRPr="001658F8">
          <w:rPr>
            <w:rStyle w:val="Hypertextovodkaz"/>
            <w:rFonts w:ascii="Times New Roman" w:hAnsi="Times New Roman" w:cs="Times New Roman"/>
            <w:sz w:val="24"/>
            <w:szCs w:val="24"/>
          </w:rPr>
          <w:t>http://zakony-online.cz</w:t>
        </w:r>
      </w:hyperlink>
      <w:r w:rsidR="001416AB">
        <w:rPr>
          <w:rFonts w:ascii="Times New Roman" w:hAnsi="Times New Roman" w:cs="Times New Roman"/>
          <w:sz w:val="24"/>
          <w:szCs w:val="24"/>
        </w:rPr>
        <w:t xml:space="preserve"> </w:t>
      </w:r>
    </w:p>
    <w:p w:rsidR="001416AB" w:rsidRDefault="003C4C10" w:rsidP="001A439F">
      <w:pPr>
        <w:spacing w:after="0"/>
        <w:rPr>
          <w:rFonts w:ascii="Times New Roman" w:hAnsi="Times New Roman" w:cs="Times New Roman"/>
          <w:sz w:val="24"/>
          <w:szCs w:val="24"/>
        </w:rPr>
      </w:pPr>
      <w:hyperlink r:id="rId22" w:history="1">
        <w:r w:rsidR="001A439F" w:rsidRPr="001658F8">
          <w:rPr>
            <w:rStyle w:val="Hypertextovodkaz"/>
            <w:rFonts w:ascii="Times New Roman" w:hAnsi="Times New Roman" w:cs="Times New Roman"/>
            <w:sz w:val="24"/>
            <w:szCs w:val="24"/>
          </w:rPr>
          <w:t>http://www.psp.cz/docs/laws/listina.html</w:t>
        </w:r>
      </w:hyperlink>
      <w:r w:rsidR="001A439F">
        <w:rPr>
          <w:rFonts w:ascii="Times New Roman" w:hAnsi="Times New Roman" w:cs="Times New Roman"/>
          <w:sz w:val="24"/>
          <w:szCs w:val="24"/>
        </w:rPr>
        <w:t xml:space="preserve"> - Listina základních práv a svobod</w:t>
      </w:r>
    </w:p>
    <w:p w:rsidR="001A439F" w:rsidRDefault="003C4C10" w:rsidP="001A439F">
      <w:pPr>
        <w:spacing w:after="0"/>
        <w:rPr>
          <w:rFonts w:ascii="Times New Roman" w:hAnsi="Times New Roman" w:cs="Times New Roman"/>
          <w:sz w:val="24"/>
          <w:szCs w:val="24"/>
        </w:rPr>
      </w:pPr>
      <w:hyperlink r:id="rId23" w:history="1">
        <w:r w:rsidR="001A439F" w:rsidRPr="001658F8">
          <w:rPr>
            <w:rStyle w:val="Hypertextovodkaz"/>
            <w:rFonts w:ascii="Times New Roman" w:hAnsi="Times New Roman" w:cs="Times New Roman"/>
            <w:sz w:val="24"/>
            <w:szCs w:val="24"/>
          </w:rPr>
          <w:t>http://www.psp.cz/docs/laws/constitution.html</w:t>
        </w:r>
      </w:hyperlink>
      <w:r w:rsidR="001A439F">
        <w:rPr>
          <w:rFonts w:ascii="Times New Roman" w:hAnsi="Times New Roman" w:cs="Times New Roman"/>
          <w:sz w:val="24"/>
          <w:szCs w:val="24"/>
        </w:rPr>
        <w:t xml:space="preserve"> - Ústava České Republiky</w:t>
      </w:r>
    </w:p>
    <w:p w:rsidR="001A439F" w:rsidRDefault="001A439F" w:rsidP="00E40539">
      <w:pPr>
        <w:rPr>
          <w:rFonts w:ascii="Times New Roman" w:hAnsi="Times New Roman" w:cs="Times New Roman"/>
          <w:sz w:val="24"/>
          <w:szCs w:val="24"/>
        </w:rPr>
      </w:pPr>
    </w:p>
    <w:p w:rsidR="00AD273E" w:rsidRDefault="00AD273E"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0B70A4" w:rsidRDefault="000B70A4" w:rsidP="000B70A4">
      <w:pPr>
        <w:pStyle w:val="Nadpis1"/>
      </w:pPr>
      <w:bookmarkStart w:id="33" w:name="_Toc249947206"/>
      <w:r>
        <w:lastRenderedPageBreak/>
        <w:t>Přílohy</w:t>
      </w:r>
      <w:bookmarkEnd w:id="33"/>
    </w:p>
    <w:p w:rsidR="00AD273E" w:rsidRDefault="00AD273E" w:rsidP="00E40539">
      <w:pPr>
        <w:rPr>
          <w:rFonts w:ascii="Times New Roman" w:hAnsi="Times New Roman" w:cs="Times New Roman"/>
          <w:sz w:val="24"/>
          <w:szCs w:val="24"/>
        </w:rPr>
      </w:pPr>
      <w:r>
        <w:rPr>
          <w:rFonts w:ascii="Times New Roman" w:hAnsi="Times New Roman" w:cs="Times New Roman"/>
          <w:sz w:val="24"/>
          <w:szCs w:val="24"/>
        </w:rPr>
        <w:t>Příloha č. 1</w:t>
      </w:r>
      <w:r w:rsidR="000B70A4">
        <w:rPr>
          <w:rFonts w:ascii="Times New Roman" w:hAnsi="Times New Roman" w:cs="Times New Roman"/>
          <w:sz w:val="24"/>
          <w:szCs w:val="24"/>
        </w:rPr>
        <w:t xml:space="preserve"> – Zákon o státním rozpočtu na rok 2008 – kapitola 336 Ministerstvo spravedlnosti</w:t>
      </w:r>
    </w:p>
    <w:p w:rsidR="00E12B07" w:rsidRDefault="00AD273E" w:rsidP="00E40539">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861535" cy="7572375"/>
            <wp:effectExtent l="1905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863218" cy="7574996"/>
                    </a:xfrm>
                    <a:prstGeom prst="rect">
                      <a:avLst/>
                    </a:prstGeom>
                    <a:noFill/>
                    <a:ln w="9525">
                      <a:noFill/>
                      <a:miter lim="800000"/>
                      <a:headEnd/>
                      <a:tailEnd/>
                    </a:ln>
                  </pic:spPr>
                </pic:pic>
              </a:graphicData>
            </a:graphic>
          </wp:inline>
        </w:drawing>
      </w:r>
    </w:p>
    <w:p w:rsidR="000B70A4" w:rsidRDefault="00AD273E" w:rsidP="00E40539">
      <w:pPr>
        <w:rPr>
          <w:rFonts w:ascii="Times New Roman" w:hAnsi="Times New Roman" w:cs="Times New Roman"/>
          <w:sz w:val="24"/>
          <w:szCs w:val="24"/>
        </w:rPr>
      </w:pPr>
      <w:r>
        <w:rPr>
          <w:rFonts w:ascii="Times New Roman" w:hAnsi="Times New Roman" w:cs="Times New Roman"/>
          <w:sz w:val="24"/>
          <w:szCs w:val="24"/>
        </w:rPr>
        <w:t xml:space="preserve">Zdroj: Zákon o státním rozpočtu na rok 2008; </w:t>
      </w:r>
      <w:hyperlink r:id="rId25" w:history="1">
        <w:r w:rsidR="00E12B07" w:rsidRPr="001658F8">
          <w:rPr>
            <w:rStyle w:val="Hypertextovodkaz"/>
            <w:rFonts w:ascii="Times New Roman" w:hAnsi="Times New Roman" w:cs="Times New Roman"/>
            <w:sz w:val="24"/>
            <w:szCs w:val="24"/>
          </w:rPr>
          <w:t>http://www.mfcr.cz/cps/rde/xbcr/mfcr/360_2007_SR_P4_pdf.pdf</w:t>
        </w:r>
      </w:hyperlink>
      <w:r w:rsidR="00E12B07">
        <w:rPr>
          <w:rFonts w:ascii="Times New Roman" w:hAnsi="Times New Roman" w:cs="Times New Roman"/>
          <w:sz w:val="24"/>
          <w:szCs w:val="24"/>
        </w:rPr>
        <w:t xml:space="preserve"> </w:t>
      </w:r>
    </w:p>
    <w:p w:rsidR="00AD273E" w:rsidRDefault="00AD273E" w:rsidP="00E40539">
      <w:pPr>
        <w:rPr>
          <w:rFonts w:ascii="Times New Roman" w:hAnsi="Times New Roman" w:cs="Times New Roman"/>
          <w:sz w:val="24"/>
          <w:szCs w:val="24"/>
        </w:rPr>
      </w:pPr>
      <w:r>
        <w:rPr>
          <w:rFonts w:ascii="Times New Roman" w:hAnsi="Times New Roman" w:cs="Times New Roman"/>
          <w:sz w:val="24"/>
          <w:szCs w:val="24"/>
        </w:rPr>
        <w:lastRenderedPageBreak/>
        <w:t>Příloha č. 2</w:t>
      </w:r>
      <w:r w:rsidR="000B70A4">
        <w:rPr>
          <w:rFonts w:ascii="Times New Roman" w:hAnsi="Times New Roman" w:cs="Times New Roman"/>
          <w:sz w:val="24"/>
          <w:szCs w:val="24"/>
        </w:rPr>
        <w:t xml:space="preserve"> – Zákon o státním rozpočtu na rok 2009 – kapitola 336 Ministerstvo spravedlnosti</w:t>
      </w:r>
    </w:p>
    <w:p w:rsidR="00AD273E" w:rsidRDefault="00AD273E" w:rsidP="00E40539">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60720" cy="7931211"/>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760720" cy="7931211"/>
                    </a:xfrm>
                    <a:prstGeom prst="rect">
                      <a:avLst/>
                    </a:prstGeom>
                    <a:noFill/>
                    <a:ln w="9525">
                      <a:noFill/>
                      <a:miter lim="800000"/>
                      <a:headEnd/>
                      <a:tailEnd/>
                    </a:ln>
                  </pic:spPr>
                </pic:pic>
              </a:graphicData>
            </a:graphic>
          </wp:inline>
        </w:drawing>
      </w:r>
    </w:p>
    <w:p w:rsidR="00AD273E" w:rsidRDefault="00AD273E" w:rsidP="00E40539">
      <w:pPr>
        <w:rPr>
          <w:rFonts w:ascii="Times New Roman" w:hAnsi="Times New Roman" w:cs="Times New Roman"/>
          <w:sz w:val="24"/>
          <w:szCs w:val="24"/>
        </w:rPr>
      </w:pPr>
      <w:r>
        <w:rPr>
          <w:rFonts w:ascii="Times New Roman" w:hAnsi="Times New Roman" w:cs="Times New Roman"/>
          <w:sz w:val="24"/>
          <w:szCs w:val="24"/>
        </w:rPr>
        <w:t xml:space="preserve">Zdroj: Zákon o státním rozpočtu na rok 2009; </w:t>
      </w:r>
      <w:hyperlink r:id="rId27" w:history="1">
        <w:r w:rsidRPr="001658F8">
          <w:rPr>
            <w:rStyle w:val="Hypertextovodkaz"/>
            <w:rFonts w:ascii="Times New Roman" w:hAnsi="Times New Roman" w:cs="Times New Roman"/>
            <w:sz w:val="24"/>
            <w:szCs w:val="24"/>
          </w:rPr>
          <w:t>http://www.mfcr.cz/cps/rde/xbcr/mfcr/475_2008_SR_P4_pdf.pdf</w:t>
        </w:r>
      </w:hyperlink>
      <w:r>
        <w:rPr>
          <w:rFonts w:ascii="Times New Roman" w:hAnsi="Times New Roman" w:cs="Times New Roman"/>
          <w:sz w:val="24"/>
          <w:szCs w:val="24"/>
        </w:rPr>
        <w:t xml:space="preserve"> </w:t>
      </w:r>
    </w:p>
    <w:p w:rsidR="00AD273E" w:rsidRDefault="00744646" w:rsidP="00E40539">
      <w:pPr>
        <w:rPr>
          <w:rFonts w:ascii="Times New Roman" w:hAnsi="Times New Roman" w:cs="Times New Roman"/>
          <w:sz w:val="24"/>
          <w:szCs w:val="24"/>
        </w:rPr>
      </w:pPr>
      <w:r>
        <w:rPr>
          <w:rFonts w:ascii="Times New Roman" w:hAnsi="Times New Roman" w:cs="Times New Roman"/>
          <w:sz w:val="24"/>
          <w:szCs w:val="24"/>
        </w:rPr>
        <w:lastRenderedPageBreak/>
        <w:t>Příloha č. 3</w:t>
      </w:r>
      <w:r w:rsidR="000B70A4">
        <w:rPr>
          <w:rFonts w:ascii="Times New Roman" w:hAnsi="Times New Roman" w:cs="Times New Roman"/>
          <w:sz w:val="24"/>
          <w:szCs w:val="24"/>
        </w:rPr>
        <w:t xml:space="preserve"> – Zákon o státním rozpočtu na rok 2008 – kapitola 358 Ústavní soud</w:t>
      </w:r>
    </w:p>
    <w:p w:rsidR="00744646" w:rsidRDefault="00744646" w:rsidP="00E40539">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60720" cy="2940737"/>
            <wp:effectExtent l="19050" t="0" r="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5760720" cy="2940737"/>
                    </a:xfrm>
                    <a:prstGeom prst="rect">
                      <a:avLst/>
                    </a:prstGeom>
                    <a:noFill/>
                    <a:ln w="9525">
                      <a:noFill/>
                      <a:miter lim="800000"/>
                      <a:headEnd/>
                      <a:tailEnd/>
                    </a:ln>
                  </pic:spPr>
                </pic:pic>
              </a:graphicData>
            </a:graphic>
          </wp:inline>
        </w:drawing>
      </w:r>
    </w:p>
    <w:p w:rsidR="00744646" w:rsidRDefault="00744646" w:rsidP="00E40539">
      <w:pPr>
        <w:rPr>
          <w:rFonts w:ascii="Times New Roman" w:hAnsi="Times New Roman" w:cs="Times New Roman"/>
          <w:sz w:val="24"/>
          <w:szCs w:val="24"/>
        </w:rPr>
      </w:pPr>
      <w:r>
        <w:rPr>
          <w:rFonts w:ascii="Times New Roman" w:hAnsi="Times New Roman" w:cs="Times New Roman"/>
          <w:sz w:val="24"/>
          <w:szCs w:val="24"/>
        </w:rPr>
        <w:t xml:space="preserve">Zdroj: Zákon o státním rozpočtu na rok 2008; </w:t>
      </w:r>
    </w:p>
    <w:p w:rsidR="00744646" w:rsidRDefault="003C4C10" w:rsidP="00E40539">
      <w:pPr>
        <w:rPr>
          <w:rFonts w:ascii="Times New Roman" w:hAnsi="Times New Roman" w:cs="Times New Roman"/>
          <w:sz w:val="24"/>
          <w:szCs w:val="24"/>
        </w:rPr>
      </w:pPr>
      <w:hyperlink r:id="rId29" w:history="1">
        <w:r w:rsidR="00744646" w:rsidRPr="001658F8">
          <w:rPr>
            <w:rStyle w:val="Hypertextovodkaz"/>
            <w:rFonts w:ascii="Times New Roman" w:hAnsi="Times New Roman" w:cs="Times New Roman"/>
            <w:sz w:val="24"/>
            <w:szCs w:val="24"/>
          </w:rPr>
          <w:t>http://www.mfcr.cz/cps/rde/xbcr/mfcr/360_2007_SR_P4_pdf.pdf</w:t>
        </w:r>
      </w:hyperlink>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p>
    <w:p w:rsidR="00744646" w:rsidRDefault="00744646" w:rsidP="00E40539">
      <w:pPr>
        <w:rPr>
          <w:rFonts w:ascii="Times New Roman" w:hAnsi="Times New Roman" w:cs="Times New Roman"/>
          <w:sz w:val="24"/>
          <w:szCs w:val="24"/>
        </w:rPr>
      </w:pPr>
      <w:r>
        <w:rPr>
          <w:rFonts w:ascii="Times New Roman" w:hAnsi="Times New Roman" w:cs="Times New Roman"/>
          <w:sz w:val="24"/>
          <w:szCs w:val="24"/>
        </w:rPr>
        <w:lastRenderedPageBreak/>
        <w:t xml:space="preserve">Příloha č. 4 </w:t>
      </w:r>
      <w:r w:rsidR="000B70A4">
        <w:rPr>
          <w:rFonts w:ascii="Times New Roman" w:hAnsi="Times New Roman" w:cs="Times New Roman"/>
          <w:sz w:val="24"/>
          <w:szCs w:val="24"/>
        </w:rPr>
        <w:t>- Zákon o státním rozpočtu na rok 2009 – kapitola 358 Ústavní soud</w:t>
      </w:r>
    </w:p>
    <w:p w:rsidR="00744646" w:rsidRDefault="00744646" w:rsidP="00E40539">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60720" cy="3014414"/>
            <wp:effectExtent l="19050" t="0" r="0" b="0"/>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5760720" cy="3014414"/>
                    </a:xfrm>
                    <a:prstGeom prst="rect">
                      <a:avLst/>
                    </a:prstGeom>
                    <a:noFill/>
                    <a:ln w="9525">
                      <a:noFill/>
                      <a:miter lim="800000"/>
                      <a:headEnd/>
                      <a:tailEnd/>
                    </a:ln>
                  </pic:spPr>
                </pic:pic>
              </a:graphicData>
            </a:graphic>
          </wp:inline>
        </w:drawing>
      </w:r>
    </w:p>
    <w:p w:rsidR="00744646" w:rsidRDefault="00744646" w:rsidP="00E40539">
      <w:pPr>
        <w:rPr>
          <w:rFonts w:ascii="Times New Roman" w:hAnsi="Times New Roman" w:cs="Times New Roman"/>
          <w:sz w:val="24"/>
          <w:szCs w:val="24"/>
        </w:rPr>
      </w:pPr>
      <w:r>
        <w:rPr>
          <w:rFonts w:ascii="Times New Roman" w:hAnsi="Times New Roman" w:cs="Times New Roman"/>
          <w:sz w:val="24"/>
          <w:szCs w:val="24"/>
        </w:rPr>
        <w:t xml:space="preserve">Zdroj: Zákon o státním rozpočtu na rok 2009; </w:t>
      </w:r>
      <w:hyperlink r:id="rId31" w:history="1">
        <w:r w:rsidRPr="001658F8">
          <w:rPr>
            <w:rStyle w:val="Hypertextovodkaz"/>
            <w:rFonts w:ascii="Times New Roman" w:hAnsi="Times New Roman" w:cs="Times New Roman"/>
            <w:sz w:val="24"/>
            <w:szCs w:val="24"/>
          </w:rPr>
          <w:t>http://www.mfcr.cz/cps/rde/xbcr/mfcr/475_2008_SR_P4_pdf.pdf</w:t>
        </w:r>
      </w:hyperlink>
    </w:p>
    <w:p w:rsidR="00744646" w:rsidRPr="00E40539" w:rsidRDefault="00744646" w:rsidP="00E40539">
      <w:pPr>
        <w:rPr>
          <w:rFonts w:ascii="Times New Roman" w:hAnsi="Times New Roman" w:cs="Times New Roman"/>
          <w:sz w:val="24"/>
          <w:szCs w:val="24"/>
        </w:rPr>
      </w:pPr>
    </w:p>
    <w:sectPr w:rsidR="00744646" w:rsidRPr="00E40539" w:rsidSect="004667A4">
      <w:foot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4B" w:rsidRDefault="003C464B" w:rsidP="00805461">
      <w:pPr>
        <w:spacing w:after="0" w:line="240" w:lineRule="auto"/>
      </w:pPr>
      <w:r>
        <w:separator/>
      </w:r>
    </w:p>
  </w:endnote>
  <w:endnote w:type="continuationSeparator" w:id="0">
    <w:p w:rsidR="003C464B" w:rsidRDefault="003C464B" w:rsidP="00805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NimbusSanDEE-BlacExte">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1032"/>
      <w:docPartObj>
        <w:docPartGallery w:val="Page Numbers (Bottom of Page)"/>
        <w:docPartUnique/>
      </w:docPartObj>
    </w:sdtPr>
    <w:sdtContent>
      <w:p w:rsidR="003E2CD2" w:rsidRDefault="003C4C10">
        <w:pPr>
          <w:pStyle w:val="Zpat"/>
          <w:jc w:val="center"/>
        </w:pPr>
        <w:fldSimple w:instr=" PAGE   \* MERGEFORMAT ">
          <w:r w:rsidR="00C42A1C">
            <w:rPr>
              <w:noProof/>
            </w:rPr>
            <w:t>1</w:t>
          </w:r>
        </w:fldSimple>
      </w:p>
    </w:sdtContent>
  </w:sdt>
  <w:p w:rsidR="003E2CD2" w:rsidRDefault="003E2CD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4B" w:rsidRDefault="003C464B" w:rsidP="00805461">
      <w:pPr>
        <w:spacing w:after="0" w:line="240" w:lineRule="auto"/>
      </w:pPr>
      <w:r>
        <w:separator/>
      </w:r>
    </w:p>
  </w:footnote>
  <w:footnote w:type="continuationSeparator" w:id="0">
    <w:p w:rsidR="003C464B" w:rsidRDefault="003C464B" w:rsidP="00805461">
      <w:pPr>
        <w:spacing w:after="0" w:line="240" w:lineRule="auto"/>
      </w:pPr>
      <w:r>
        <w:continuationSeparator/>
      </w:r>
    </w:p>
  </w:footnote>
  <w:footnote w:id="1">
    <w:p w:rsidR="003E2CD2" w:rsidRDefault="003E2CD2">
      <w:pPr>
        <w:pStyle w:val="Textpoznpodarou"/>
      </w:pPr>
      <w:r>
        <w:rPr>
          <w:rStyle w:val="Znakapoznpodarou"/>
        </w:rPr>
        <w:footnoteRef/>
      </w:r>
      <w:r>
        <w:t xml:space="preserve"> Listina základních práv a svobod. (Citováno dne 18.12.2009) Dostupný z </w:t>
      </w:r>
      <w:r>
        <w:rPr>
          <w:lang w:val="en-US"/>
        </w:rPr>
        <w:t>&lt;</w:t>
      </w:r>
      <w:hyperlink r:id="rId1" w:history="1">
        <w:r w:rsidRPr="001658F8">
          <w:rPr>
            <w:rStyle w:val="Hypertextovodkaz"/>
          </w:rPr>
          <w:t>http://www.psp.cz/docs/laws/listina.html</w:t>
        </w:r>
      </w:hyperlink>
      <w:r>
        <w:t xml:space="preserve"> </w:t>
      </w:r>
      <w:r>
        <w:rPr>
          <w:lang w:val="en-US"/>
        </w:rPr>
        <w:t>&gt;</w:t>
      </w:r>
      <w:r>
        <w:t xml:space="preserve"> </w:t>
      </w:r>
    </w:p>
  </w:footnote>
  <w:footnote w:id="2">
    <w:p w:rsidR="003E2CD2" w:rsidRPr="0016156C" w:rsidRDefault="003E2CD2">
      <w:pPr>
        <w:pStyle w:val="Textpoznpodarou"/>
      </w:pPr>
      <w:r>
        <w:rPr>
          <w:rStyle w:val="Znakapoznpodarou"/>
        </w:rPr>
        <w:footnoteRef/>
      </w:r>
      <w:r>
        <w:t xml:space="preserve"> SCHELLOVÁ, SCHELLE a kolektiv. </w:t>
      </w:r>
      <w:r w:rsidRPr="0016156C">
        <w:rPr>
          <w:i/>
        </w:rPr>
        <w:t>Soudnictví (historie, současnost a perspektivy)</w:t>
      </w:r>
      <w:r>
        <w:rPr>
          <w:i/>
        </w:rPr>
        <w:t>,</w:t>
      </w:r>
      <w:r>
        <w:t xml:space="preserve"> Eurolex Bohemia, 2004,  ISBN 80-86432-65-3, s. 15</w:t>
      </w:r>
    </w:p>
  </w:footnote>
  <w:footnote w:id="3">
    <w:p w:rsidR="003E2CD2" w:rsidRDefault="003E2CD2">
      <w:pPr>
        <w:pStyle w:val="Textpoznpodarou"/>
      </w:pPr>
      <w:r>
        <w:rPr>
          <w:rStyle w:val="Znakapoznpodarou"/>
        </w:rPr>
        <w:footnoteRef/>
      </w:r>
      <w:r>
        <w:t xml:space="preserve"> Ústava české republiky, hlava čtvrtá – moc soudní, článek 82</w:t>
      </w:r>
    </w:p>
  </w:footnote>
  <w:footnote w:id="4">
    <w:p w:rsidR="003E2CD2" w:rsidRDefault="003E2CD2">
      <w:pPr>
        <w:pStyle w:val="Textpoznpodarou"/>
      </w:pPr>
      <w:r>
        <w:rPr>
          <w:rStyle w:val="Znakapoznpodarou"/>
        </w:rPr>
        <w:footnoteRef/>
      </w:r>
      <w:r>
        <w:t xml:space="preserve"> SCHELLOVÁ, SCHELLE a kolektiv. </w:t>
      </w:r>
      <w:r w:rsidRPr="0016156C">
        <w:rPr>
          <w:i/>
        </w:rPr>
        <w:t>Soudnictví (historie, současnost a perspektivy)</w:t>
      </w:r>
      <w:r>
        <w:rPr>
          <w:i/>
        </w:rPr>
        <w:t>,</w:t>
      </w:r>
      <w:r>
        <w:t xml:space="preserve"> Eurolex Bohemia, 2004,  ISBN 80-86432-65-3, s. 20</w:t>
      </w:r>
    </w:p>
  </w:footnote>
  <w:footnote w:id="5">
    <w:p w:rsidR="003E2CD2" w:rsidRPr="00B61DE5" w:rsidRDefault="003E2CD2" w:rsidP="002B74A4">
      <w:pPr>
        <w:autoSpaceDE w:val="0"/>
        <w:autoSpaceDN w:val="0"/>
        <w:adjustRightInd w:val="0"/>
        <w:spacing w:after="0" w:line="240" w:lineRule="auto"/>
        <w:rPr>
          <w:sz w:val="20"/>
          <w:szCs w:val="20"/>
        </w:rPr>
      </w:pPr>
      <w:r>
        <w:rPr>
          <w:rStyle w:val="Znakapoznpodarou"/>
        </w:rPr>
        <w:footnoteRef/>
      </w:r>
      <w:r>
        <w:t xml:space="preserve"> </w:t>
      </w:r>
      <w:r w:rsidRPr="00B61DE5">
        <w:rPr>
          <w:sz w:val="20"/>
          <w:szCs w:val="20"/>
        </w:rPr>
        <w:t xml:space="preserve">REKTOŘÍK J. </w:t>
      </w:r>
      <w:r w:rsidRPr="00B61DE5">
        <w:rPr>
          <w:i/>
          <w:sz w:val="20"/>
          <w:szCs w:val="20"/>
        </w:rPr>
        <w:t>Ekonomika veřejného sektoru, distanční studijní opora</w:t>
      </w:r>
      <w:r w:rsidRPr="00B61DE5">
        <w:rPr>
          <w:sz w:val="20"/>
          <w:szCs w:val="20"/>
        </w:rPr>
        <w:t>, Brno 2005, ISBN 80-210-3505-6, s. 18</w:t>
      </w:r>
    </w:p>
    <w:p w:rsidR="003E2CD2" w:rsidRPr="002B74A4" w:rsidRDefault="003E2CD2" w:rsidP="002B74A4">
      <w:pPr>
        <w:autoSpaceDE w:val="0"/>
        <w:autoSpaceDN w:val="0"/>
        <w:adjustRightInd w:val="0"/>
        <w:spacing w:after="0" w:line="240" w:lineRule="auto"/>
        <w:rPr>
          <w:rFonts w:cs="NimbusSanDEE-BlacExte"/>
          <w:sz w:val="20"/>
          <w:szCs w:val="20"/>
        </w:rPr>
      </w:pPr>
    </w:p>
  </w:footnote>
  <w:footnote w:id="6">
    <w:p w:rsidR="003E2CD2" w:rsidRDefault="003E2CD2">
      <w:pPr>
        <w:pStyle w:val="Textpoznpodarou"/>
      </w:pPr>
      <w:r>
        <w:rPr>
          <w:rStyle w:val="Znakapoznpodarou"/>
        </w:rPr>
        <w:footnoteRef/>
      </w:r>
      <w:r>
        <w:t xml:space="preserve"> SCHELLOVÁ, SCHELLE a kolektiv. </w:t>
      </w:r>
      <w:r w:rsidRPr="0016156C">
        <w:rPr>
          <w:i/>
        </w:rPr>
        <w:t>Soudnictví (historie, současnost a perspektivy)</w:t>
      </w:r>
      <w:r>
        <w:rPr>
          <w:i/>
        </w:rPr>
        <w:t>,</w:t>
      </w:r>
      <w:r>
        <w:t xml:space="preserve"> Eurolex Bohemia, 2004,  ISBN 80-86432-65-3, s..257</w:t>
      </w:r>
    </w:p>
  </w:footnote>
  <w:footnote w:id="7">
    <w:p w:rsidR="003E2CD2" w:rsidRPr="00EF06F9" w:rsidRDefault="003E2CD2">
      <w:pPr>
        <w:pStyle w:val="Textpoznpodarou"/>
      </w:pPr>
      <w:r>
        <w:rPr>
          <w:rStyle w:val="Znakapoznpodarou"/>
        </w:rPr>
        <w:footnoteRef/>
      </w:r>
      <w:r>
        <w:t xml:space="preserve"> Idnes. (Citováno dne 18.12.2009) Dostupný z </w:t>
      </w:r>
      <w:r>
        <w:rPr>
          <w:lang w:val="en-US"/>
        </w:rPr>
        <w:t>&lt;</w:t>
      </w:r>
      <w:hyperlink r:id="rId2" w:history="1">
        <w:r w:rsidRPr="00EF06F9">
          <w:rPr>
            <w:rStyle w:val="Hypertextovodkaz"/>
            <w:lang w:val="en-US"/>
          </w:rPr>
          <w:t>http://zpravy.idnes.cz/ministr-hrozi-az-ctrnacti-soudcum-karnym-rizenim-kvuli-prutahum-py9-/domaci.asp?c=A090109_112455_domaci_bar</w:t>
        </w:r>
      </w:hyperlink>
      <w:r>
        <w:rPr>
          <w:lang w:val="en-US"/>
        </w:rPr>
        <w:t>&gt;</w:t>
      </w:r>
    </w:p>
  </w:footnote>
  <w:footnote w:id="8">
    <w:p w:rsidR="003E2CD2" w:rsidRDefault="003E2CD2">
      <w:pPr>
        <w:pStyle w:val="Textpoznpodarou"/>
      </w:pPr>
      <w:r>
        <w:rPr>
          <w:rStyle w:val="Znakapoznpodarou"/>
        </w:rPr>
        <w:footnoteRef/>
      </w:r>
      <w:r>
        <w:t xml:space="preserve"> Idnes. (Citováno dne 18.12.2009) Dostupný z </w:t>
      </w:r>
      <w:r>
        <w:rPr>
          <w:lang w:val="en-US"/>
        </w:rPr>
        <w:t>&lt;</w:t>
      </w:r>
      <w:hyperlink r:id="rId3" w:history="1">
        <w:r w:rsidRPr="00EF06F9">
          <w:rPr>
            <w:rStyle w:val="Hypertextovodkaz"/>
            <w:lang w:val="en-US"/>
          </w:rPr>
          <w:t>http://zpravy.idnes.cz/ministr-hrozi-az-ctrnacti-soudcum-karnym-rizenim-kvuli-prutahum-py9-/domaci.asp?c=A090109_112455_domaci_bar</w:t>
        </w:r>
      </w:hyperlink>
      <w:r>
        <w:rPr>
          <w:lang w:val="en-US"/>
        </w:rPr>
        <w:t>&gt;</w:t>
      </w:r>
    </w:p>
  </w:footnote>
  <w:footnote w:id="9">
    <w:p w:rsidR="003E2CD2" w:rsidRDefault="003E2CD2">
      <w:pPr>
        <w:pStyle w:val="Textpoznpodarou"/>
      </w:pPr>
      <w:r>
        <w:rPr>
          <w:rStyle w:val="Znakapoznpodarou"/>
        </w:rPr>
        <w:footnoteRef/>
      </w:r>
      <w:r>
        <w:t xml:space="preserve"> Idnes. (Citováno dne 30.12.2009) Dostupný z </w:t>
      </w:r>
      <w:r>
        <w:rPr>
          <w:lang w:val="en-US"/>
        </w:rPr>
        <w:t>&lt;</w:t>
      </w:r>
      <w:hyperlink r:id="rId4" w:history="1">
        <w:r w:rsidRPr="009F6EB9">
          <w:rPr>
            <w:rStyle w:val="Hypertextovodkaz"/>
            <w:lang w:val="en-US"/>
          </w:rPr>
          <w:t>http://zpravy.idnes.cz/prodekan-na-plzenskych-pravech-celi-obvineni-z-plagiatorstvi-pu6-/studium.asp?c=A090921_112818_studium_bar</w:t>
        </w:r>
      </w:hyperlink>
      <w:r>
        <w:rPr>
          <w:lang w:val="en-US"/>
        </w:rPr>
        <w:t>&gt;</w:t>
      </w:r>
    </w:p>
  </w:footnote>
  <w:footnote w:id="10">
    <w:p w:rsidR="003E2CD2" w:rsidRDefault="003E2CD2">
      <w:pPr>
        <w:pStyle w:val="Textpoznpodarou"/>
      </w:pPr>
      <w:r>
        <w:rPr>
          <w:rStyle w:val="Znakapoznpodarou"/>
        </w:rPr>
        <w:footnoteRef/>
      </w:r>
      <w:r>
        <w:t xml:space="preserve"> Idnes. (Citováno dne 30.12.2009) Dostupný z </w:t>
      </w:r>
      <w:r>
        <w:rPr>
          <w:lang w:val="en-US"/>
        </w:rPr>
        <w:t xml:space="preserve">&lt; </w:t>
      </w:r>
      <w:hyperlink r:id="rId5" w:history="1">
        <w:r w:rsidRPr="00A1386B">
          <w:rPr>
            <w:rStyle w:val="Hypertextovodkaz"/>
            <w:lang w:val="en-US"/>
          </w:rPr>
          <w:t>http://zpravy.idnes.cz/plzenska-prava-jsou-prohnila-krome-plagiatorstvi-zmizela-polovina-dizertaci-1he-/studium.asp?c=A090921_123227_domaci_lpo</w:t>
        </w:r>
      </w:hyperlink>
      <w:r>
        <w:rPr>
          <w:lang w:val="en-US"/>
        </w:rPr>
        <w:t>&gt;</w:t>
      </w:r>
    </w:p>
  </w:footnote>
  <w:footnote w:id="11">
    <w:p w:rsidR="003E2CD2" w:rsidRDefault="003E2CD2">
      <w:pPr>
        <w:pStyle w:val="Textpoznpodarou"/>
      </w:pPr>
      <w:r>
        <w:rPr>
          <w:rStyle w:val="Znakapoznpodarou"/>
        </w:rPr>
        <w:footnoteRef/>
      </w:r>
      <w:r>
        <w:t xml:space="preserve"> Idnes. (Citováno dne 30.12.2009) Dostupný z </w:t>
      </w:r>
      <w:r>
        <w:rPr>
          <w:lang w:val="en-US"/>
        </w:rPr>
        <w:t xml:space="preserve">&lt; </w:t>
      </w:r>
      <w:hyperlink r:id="rId6" w:history="1">
        <w:r w:rsidRPr="00A1386B">
          <w:rPr>
            <w:rStyle w:val="Hypertextovodkaz"/>
            <w:lang w:val="en-US"/>
          </w:rPr>
          <w:t>http://zpravy.idnes.cz/po-skandalu-s-plagiatem-rezignoval-dekan-plzenske-pravnicke-fakulty-1ir-/studium.asp?c=A090926_130311_studium_jan</w:t>
        </w:r>
      </w:hyperlink>
      <w:r>
        <w:rPr>
          <w:lang w:val="en-US"/>
        </w:rPr>
        <w:t>&gt;</w:t>
      </w:r>
    </w:p>
  </w:footnote>
  <w:footnote w:id="12">
    <w:p w:rsidR="003E2CD2" w:rsidRDefault="003E2CD2">
      <w:pPr>
        <w:pStyle w:val="Textpoznpodarou"/>
      </w:pPr>
      <w:r>
        <w:rPr>
          <w:rStyle w:val="Znakapoznpodarou"/>
        </w:rPr>
        <w:footnoteRef/>
      </w:r>
      <w:r>
        <w:t xml:space="preserve"> Idnes. (Citováno dne 30.12.2009) Dostupný z </w:t>
      </w:r>
      <w:r>
        <w:rPr>
          <w:lang w:val="en-US"/>
        </w:rPr>
        <w:t xml:space="preserve">&lt; </w:t>
      </w:r>
      <w:hyperlink r:id="rId7" w:history="1">
        <w:r w:rsidRPr="00A1386B">
          <w:rPr>
            <w:rStyle w:val="Hypertextovodkaz"/>
            <w:lang w:val="en-US"/>
          </w:rPr>
          <w:t>http://zpravy.idnes.cz/pospisil-zacal-na-plzenskych-pravech-s-prvnimi-razantnimi-kroky-pht-/studium.asp?c=A091002_185013_studium_ban</w:t>
        </w:r>
      </w:hyperlink>
      <w:r>
        <w:rPr>
          <w:lang w:val="en-US"/>
        </w:rPr>
        <w:t>&gt;</w:t>
      </w:r>
    </w:p>
  </w:footnote>
  <w:footnote w:id="13">
    <w:p w:rsidR="003E2CD2" w:rsidRDefault="003E2CD2">
      <w:pPr>
        <w:pStyle w:val="Textpoznpodarou"/>
      </w:pPr>
      <w:r>
        <w:rPr>
          <w:rStyle w:val="Znakapoznpodarou"/>
        </w:rPr>
        <w:footnoteRef/>
      </w:r>
      <w:r>
        <w:t xml:space="preserve"> Idnes. (Citováno dne 30.12.2009) Dostupný z </w:t>
      </w:r>
      <w:r>
        <w:rPr>
          <w:lang w:val="en-US"/>
        </w:rPr>
        <w:t xml:space="preserve">&lt; </w:t>
      </w:r>
      <w:hyperlink r:id="rId8" w:history="1">
        <w:r w:rsidRPr="00534BC0">
          <w:rPr>
            <w:rStyle w:val="Hypertextovodkaz"/>
            <w:lang w:val="en-US"/>
          </w:rPr>
          <w:t>http://zpravy.idnes.cz/prava-v-plzni-sla-vystudovat-i-za-dva-mesice-fakulte-hrozi-trestni-stihani-1u1-/studium.asp?c=A091006_112254_studium_pje</w:t>
        </w:r>
      </w:hyperlink>
      <w:r>
        <w:rPr>
          <w:lang w:val="en-US"/>
        </w:rPr>
        <w:t>&gt;</w:t>
      </w:r>
    </w:p>
  </w:footnote>
  <w:footnote w:id="14">
    <w:p w:rsidR="003E2CD2" w:rsidRDefault="003E2CD2">
      <w:pPr>
        <w:pStyle w:val="Textpoznpodarou"/>
      </w:pPr>
      <w:r>
        <w:rPr>
          <w:rStyle w:val="Znakapoznpodarou"/>
        </w:rPr>
        <w:footnoteRef/>
      </w:r>
      <w:r>
        <w:t xml:space="preserve"> Idnes. (Citováno dne 30.12.2009) Dostupný z </w:t>
      </w:r>
      <w:r>
        <w:rPr>
          <w:lang w:val="en-US"/>
        </w:rPr>
        <w:t xml:space="preserve">&lt; </w:t>
      </w:r>
      <w:hyperlink r:id="rId9" w:history="1">
        <w:r w:rsidRPr="009E4D35">
          <w:rPr>
            <w:rStyle w:val="Hypertextovodkaz"/>
            <w:lang w:val="en-US"/>
          </w:rPr>
          <w:t>http://zpravy.idnes.cz/soudci-z-plzenskych-prav-by-mohli-soudit-i-po-odebrani-titulu-puq-/studium.asp?c=A091208_084329_studium_ban</w:t>
        </w:r>
      </w:hyperlink>
      <w:r>
        <w:rPr>
          <w:lang w:val="en-US"/>
        </w:rPr>
        <w:t>&gt;</w:t>
      </w:r>
    </w:p>
  </w:footnote>
  <w:footnote w:id="15">
    <w:p w:rsidR="003E2CD2" w:rsidRDefault="003E2CD2" w:rsidP="009E4D35">
      <w:pPr>
        <w:pStyle w:val="Textpoznpodarou"/>
      </w:pPr>
      <w:r>
        <w:rPr>
          <w:rStyle w:val="Znakapoznpodarou"/>
        </w:rPr>
        <w:footnoteRef/>
      </w:r>
      <w:r>
        <w:t xml:space="preserve"> Novinky. (Citováno dne 30.12.2009) Dostupný z </w:t>
      </w:r>
      <w:r>
        <w:rPr>
          <w:lang w:val="en-US"/>
        </w:rPr>
        <w:t xml:space="preserve">&lt; </w:t>
      </w:r>
      <w:hyperlink r:id="rId10" w:history="1">
        <w:r w:rsidRPr="009E4D35">
          <w:rPr>
            <w:rStyle w:val="Hypertextovodkaz"/>
            <w:lang w:val="en-US"/>
          </w:rPr>
          <w:t>http://www.novinky.cz/domaci/187825-na-pravech-v-plzni-se-delaly-zkousky-pred-komisemi-ktere-nikdo-neschvalil.html</w:t>
        </w:r>
      </w:hyperlink>
      <w:r>
        <w:rPr>
          <w:lang w:val="en-US"/>
        </w:rPr>
        <w:t>&gt;</w:t>
      </w:r>
    </w:p>
    <w:p w:rsidR="003E2CD2" w:rsidRDefault="003E2CD2">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5CD"/>
    <w:multiLevelType w:val="hybridMultilevel"/>
    <w:tmpl w:val="945886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4C29B8"/>
    <w:multiLevelType w:val="hybridMultilevel"/>
    <w:tmpl w:val="9B64E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4F2B8D"/>
    <w:multiLevelType w:val="hybridMultilevel"/>
    <w:tmpl w:val="F1C820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8F2AE8"/>
    <w:multiLevelType w:val="hybridMultilevel"/>
    <w:tmpl w:val="E1EE14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4405C9"/>
    <w:multiLevelType w:val="hybridMultilevel"/>
    <w:tmpl w:val="1DA48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3B57CA"/>
    <w:multiLevelType w:val="hybridMultilevel"/>
    <w:tmpl w:val="8976E2A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8F0E8D"/>
    <w:multiLevelType w:val="hybridMultilevel"/>
    <w:tmpl w:val="E3D02B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75250E"/>
    <w:multiLevelType w:val="hybridMultilevel"/>
    <w:tmpl w:val="947852AA"/>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46D10B1E"/>
    <w:multiLevelType w:val="hybridMultilevel"/>
    <w:tmpl w:val="80583AA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BD07D4C"/>
    <w:multiLevelType w:val="hybridMultilevel"/>
    <w:tmpl w:val="1DA48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16D65DB"/>
    <w:multiLevelType w:val="hybridMultilevel"/>
    <w:tmpl w:val="93780E24"/>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4"/>
  </w:num>
  <w:num w:numId="4">
    <w:abstractNumId w:val="2"/>
  </w:num>
  <w:num w:numId="5">
    <w:abstractNumId w:val="6"/>
  </w:num>
  <w:num w:numId="6">
    <w:abstractNumId w:val="1"/>
  </w:num>
  <w:num w:numId="7">
    <w:abstractNumId w:val="8"/>
  </w:num>
  <w:num w:numId="8">
    <w:abstractNumId w:val="0"/>
  </w:num>
  <w:num w:numId="9">
    <w:abstractNumId w:val="5"/>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25F4F"/>
    <w:rsid w:val="000B70A4"/>
    <w:rsid w:val="0010409A"/>
    <w:rsid w:val="00106E01"/>
    <w:rsid w:val="00120A20"/>
    <w:rsid w:val="001416AB"/>
    <w:rsid w:val="00143431"/>
    <w:rsid w:val="0016156C"/>
    <w:rsid w:val="001733D9"/>
    <w:rsid w:val="00174BB4"/>
    <w:rsid w:val="00197E53"/>
    <w:rsid w:val="001A439F"/>
    <w:rsid w:val="001C72C2"/>
    <w:rsid w:val="001F1A55"/>
    <w:rsid w:val="001F7820"/>
    <w:rsid w:val="0025529F"/>
    <w:rsid w:val="002B74A4"/>
    <w:rsid w:val="00305F42"/>
    <w:rsid w:val="00332ABD"/>
    <w:rsid w:val="00335C1F"/>
    <w:rsid w:val="00355FCE"/>
    <w:rsid w:val="003A3BE8"/>
    <w:rsid w:val="003B7E46"/>
    <w:rsid w:val="003C464B"/>
    <w:rsid w:val="003C4C10"/>
    <w:rsid w:val="003C7AA0"/>
    <w:rsid w:val="003E2CD2"/>
    <w:rsid w:val="003F2AF0"/>
    <w:rsid w:val="004024B1"/>
    <w:rsid w:val="0042515C"/>
    <w:rsid w:val="00425F4F"/>
    <w:rsid w:val="00433F27"/>
    <w:rsid w:val="004667A4"/>
    <w:rsid w:val="00534BC0"/>
    <w:rsid w:val="0055643A"/>
    <w:rsid w:val="00560118"/>
    <w:rsid w:val="00566B2C"/>
    <w:rsid w:val="005B210E"/>
    <w:rsid w:val="006067A4"/>
    <w:rsid w:val="006E60BB"/>
    <w:rsid w:val="007124A9"/>
    <w:rsid w:val="00716D5B"/>
    <w:rsid w:val="0072194F"/>
    <w:rsid w:val="00744646"/>
    <w:rsid w:val="007A02E1"/>
    <w:rsid w:val="007D1012"/>
    <w:rsid w:val="007D15B0"/>
    <w:rsid w:val="007D688F"/>
    <w:rsid w:val="007D74D0"/>
    <w:rsid w:val="00805461"/>
    <w:rsid w:val="00854984"/>
    <w:rsid w:val="0089118A"/>
    <w:rsid w:val="008D5750"/>
    <w:rsid w:val="008D679A"/>
    <w:rsid w:val="008E4FA6"/>
    <w:rsid w:val="00922F73"/>
    <w:rsid w:val="009248E3"/>
    <w:rsid w:val="0092799E"/>
    <w:rsid w:val="00944CF3"/>
    <w:rsid w:val="00986D48"/>
    <w:rsid w:val="009E36D9"/>
    <w:rsid w:val="009E4D35"/>
    <w:rsid w:val="009F6EB9"/>
    <w:rsid w:val="00A1386B"/>
    <w:rsid w:val="00A25C63"/>
    <w:rsid w:val="00AC2E62"/>
    <w:rsid w:val="00AD273E"/>
    <w:rsid w:val="00B103AC"/>
    <w:rsid w:val="00B17BC6"/>
    <w:rsid w:val="00B61DE5"/>
    <w:rsid w:val="00B80F5C"/>
    <w:rsid w:val="00BD28F8"/>
    <w:rsid w:val="00BE7D87"/>
    <w:rsid w:val="00C3188E"/>
    <w:rsid w:val="00C42A1C"/>
    <w:rsid w:val="00C778F2"/>
    <w:rsid w:val="00C82A69"/>
    <w:rsid w:val="00C8554C"/>
    <w:rsid w:val="00C861E7"/>
    <w:rsid w:val="00CA0FAC"/>
    <w:rsid w:val="00CA3659"/>
    <w:rsid w:val="00CC7072"/>
    <w:rsid w:val="00DB36C5"/>
    <w:rsid w:val="00DC1E97"/>
    <w:rsid w:val="00DD16B4"/>
    <w:rsid w:val="00E0300E"/>
    <w:rsid w:val="00E12B07"/>
    <w:rsid w:val="00E40539"/>
    <w:rsid w:val="00E82F7D"/>
    <w:rsid w:val="00EF06F9"/>
    <w:rsid w:val="00EF6058"/>
    <w:rsid w:val="00F21368"/>
    <w:rsid w:val="00F670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67A4"/>
  </w:style>
  <w:style w:type="paragraph" w:styleId="Nadpis1">
    <w:name w:val="heading 1"/>
    <w:basedOn w:val="Normln"/>
    <w:next w:val="Normln"/>
    <w:link w:val="Nadpis1Char"/>
    <w:uiPriority w:val="9"/>
    <w:qFormat/>
    <w:rsid w:val="00B61DE5"/>
    <w:pPr>
      <w:keepNext/>
      <w:keepLines/>
      <w:spacing w:after="12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6E60BB"/>
    <w:pPr>
      <w:keepNext/>
      <w:keepLines/>
      <w:spacing w:before="200" w:after="0"/>
      <w:outlineLvl w:val="1"/>
    </w:pPr>
    <w:rPr>
      <w:rFonts w:ascii="Times New Roman" w:eastAsiaTheme="majorEastAsia" w:hAnsi="Times New Roman" w:cstheme="majorBidi"/>
      <w:b/>
      <w:bCs/>
      <w:i/>
      <w:sz w:val="26"/>
      <w:szCs w:val="26"/>
    </w:rPr>
  </w:style>
  <w:style w:type="paragraph" w:styleId="Nadpis3">
    <w:name w:val="heading 3"/>
    <w:basedOn w:val="Normln"/>
    <w:next w:val="Normln"/>
    <w:link w:val="Nadpis3Char"/>
    <w:uiPriority w:val="9"/>
    <w:unhideWhenUsed/>
    <w:qFormat/>
    <w:rsid w:val="003B7E46"/>
    <w:pPr>
      <w:keepNext/>
      <w:keepLines/>
      <w:spacing w:before="200" w:after="0"/>
      <w:outlineLvl w:val="2"/>
    </w:pPr>
    <w:rPr>
      <w:rFonts w:ascii="Times New Roman" w:eastAsiaTheme="majorEastAsia" w:hAnsi="Times New Roman" w:cstheme="majorBidi"/>
      <w:b/>
      <w:bCs/>
      <w:i/>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425F4F"/>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semiHidden/>
    <w:rsid w:val="00425F4F"/>
    <w:rPr>
      <w:rFonts w:ascii="Times New Roman" w:eastAsia="Times New Roman" w:hAnsi="Times New Roman" w:cs="Times New Roman"/>
      <w:sz w:val="24"/>
      <w:szCs w:val="20"/>
      <w:lang w:eastAsia="ar-SA"/>
    </w:rPr>
  </w:style>
  <w:style w:type="paragraph" w:customStyle="1" w:styleId="Diplomka-textodstavce">
    <w:name w:val="Diplomka - text odstavce"/>
    <w:rsid w:val="00425F4F"/>
    <w:pPr>
      <w:suppressAutoHyphens/>
      <w:spacing w:before="120" w:after="120" w:line="360" w:lineRule="auto"/>
      <w:jc w:val="both"/>
    </w:pPr>
    <w:rPr>
      <w:rFonts w:ascii="Times New Roman" w:eastAsia="Arial" w:hAnsi="Times New Roman" w:cs="Times New Roman"/>
      <w:sz w:val="24"/>
      <w:szCs w:val="20"/>
      <w:lang w:eastAsia="ar-SA"/>
    </w:rPr>
  </w:style>
  <w:style w:type="paragraph" w:styleId="Odstavecseseznamem">
    <w:name w:val="List Paragraph"/>
    <w:basedOn w:val="Normln"/>
    <w:uiPriority w:val="34"/>
    <w:qFormat/>
    <w:rsid w:val="00425F4F"/>
    <w:pPr>
      <w:ind w:left="720"/>
      <w:contextualSpacing/>
    </w:pPr>
  </w:style>
  <w:style w:type="paragraph" w:styleId="Textpoznpodarou">
    <w:name w:val="footnote text"/>
    <w:basedOn w:val="Normln"/>
    <w:link w:val="TextpoznpodarouChar"/>
    <w:uiPriority w:val="99"/>
    <w:semiHidden/>
    <w:unhideWhenUsed/>
    <w:rsid w:val="008054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5461"/>
    <w:rPr>
      <w:sz w:val="20"/>
      <w:szCs w:val="20"/>
    </w:rPr>
  </w:style>
  <w:style w:type="character" w:styleId="Znakapoznpodarou">
    <w:name w:val="footnote reference"/>
    <w:basedOn w:val="Standardnpsmoodstavce"/>
    <w:uiPriority w:val="99"/>
    <w:semiHidden/>
    <w:unhideWhenUsed/>
    <w:rsid w:val="00805461"/>
    <w:rPr>
      <w:vertAlign w:val="superscript"/>
    </w:rPr>
  </w:style>
  <w:style w:type="paragraph" w:styleId="Textbubliny">
    <w:name w:val="Balloon Text"/>
    <w:basedOn w:val="Normln"/>
    <w:link w:val="TextbublinyChar"/>
    <w:uiPriority w:val="99"/>
    <w:semiHidden/>
    <w:unhideWhenUsed/>
    <w:rsid w:val="00E405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0539"/>
    <w:rPr>
      <w:rFonts w:ascii="Tahoma" w:hAnsi="Tahoma" w:cs="Tahoma"/>
      <w:sz w:val="16"/>
      <w:szCs w:val="16"/>
    </w:rPr>
  </w:style>
  <w:style w:type="paragraph" w:styleId="Zhlav">
    <w:name w:val="header"/>
    <w:basedOn w:val="Normln"/>
    <w:link w:val="ZhlavChar"/>
    <w:uiPriority w:val="99"/>
    <w:semiHidden/>
    <w:unhideWhenUsed/>
    <w:rsid w:val="00DC1E9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C1E97"/>
  </w:style>
  <w:style w:type="paragraph" w:styleId="Zpat">
    <w:name w:val="footer"/>
    <w:basedOn w:val="Normln"/>
    <w:link w:val="ZpatChar"/>
    <w:uiPriority w:val="99"/>
    <w:unhideWhenUsed/>
    <w:rsid w:val="00DC1E97"/>
    <w:pPr>
      <w:tabs>
        <w:tab w:val="center" w:pos="4536"/>
        <w:tab w:val="right" w:pos="9072"/>
      </w:tabs>
      <w:spacing w:after="0" w:line="240" w:lineRule="auto"/>
    </w:pPr>
  </w:style>
  <w:style w:type="character" w:customStyle="1" w:styleId="ZpatChar">
    <w:name w:val="Zápatí Char"/>
    <w:basedOn w:val="Standardnpsmoodstavce"/>
    <w:link w:val="Zpat"/>
    <w:uiPriority w:val="99"/>
    <w:rsid w:val="00DC1E97"/>
  </w:style>
  <w:style w:type="character" w:styleId="Hypertextovodkaz">
    <w:name w:val="Hyperlink"/>
    <w:basedOn w:val="Standardnpsmoodstavce"/>
    <w:uiPriority w:val="99"/>
    <w:unhideWhenUsed/>
    <w:rsid w:val="008E4FA6"/>
    <w:rPr>
      <w:color w:val="0000FF" w:themeColor="hyperlink"/>
      <w:u w:val="single"/>
    </w:rPr>
  </w:style>
  <w:style w:type="character" w:styleId="Sledovanodkaz">
    <w:name w:val="FollowedHyperlink"/>
    <w:basedOn w:val="Standardnpsmoodstavce"/>
    <w:uiPriority w:val="99"/>
    <w:semiHidden/>
    <w:unhideWhenUsed/>
    <w:rsid w:val="003A3BE8"/>
    <w:rPr>
      <w:color w:val="800080" w:themeColor="followedHyperlink"/>
      <w:u w:val="single"/>
    </w:rPr>
  </w:style>
  <w:style w:type="character" w:customStyle="1" w:styleId="Nadpis1Char">
    <w:name w:val="Nadpis 1 Char"/>
    <w:basedOn w:val="Standardnpsmoodstavce"/>
    <w:link w:val="Nadpis1"/>
    <w:uiPriority w:val="9"/>
    <w:rsid w:val="00B61DE5"/>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6E60BB"/>
    <w:rPr>
      <w:rFonts w:ascii="Times New Roman" w:eastAsiaTheme="majorEastAsia" w:hAnsi="Times New Roman" w:cstheme="majorBidi"/>
      <w:b/>
      <w:bCs/>
      <w:i/>
      <w:sz w:val="26"/>
      <w:szCs w:val="26"/>
    </w:rPr>
  </w:style>
  <w:style w:type="character" w:styleId="Siln">
    <w:name w:val="Strong"/>
    <w:basedOn w:val="Standardnpsmoodstavce"/>
    <w:uiPriority w:val="22"/>
    <w:qFormat/>
    <w:rsid w:val="003B7E46"/>
    <w:rPr>
      <w:b/>
      <w:bCs/>
    </w:rPr>
  </w:style>
  <w:style w:type="character" w:customStyle="1" w:styleId="Nadpis3Char">
    <w:name w:val="Nadpis 3 Char"/>
    <w:basedOn w:val="Standardnpsmoodstavce"/>
    <w:link w:val="Nadpis3"/>
    <w:uiPriority w:val="9"/>
    <w:rsid w:val="003B7E46"/>
    <w:rPr>
      <w:rFonts w:ascii="Times New Roman" w:eastAsiaTheme="majorEastAsia" w:hAnsi="Times New Roman" w:cstheme="majorBidi"/>
      <w:b/>
      <w:bCs/>
      <w:i/>
      <w:sz w:val="24"/>
      <w:u w:val="single"/>
    </w:rPr>
  </w:style>
  <w:style w:type="paragraph" w:styleId="Nadpisobsahu">
    <w:name w:val="TOC Heading"/>
    <w:basedOn w:val="Nadpis1"/>
    <w:next w:val="Normln"/>
    <w:uiPriority w:val="39"/>
    <w:semiHidden/>
    <w:unhideWhenUsed/>
    <w:qFormat/>
    <w:rsid w:val="000B70A4"/>
    <w:pPr>
      <w:spacing w:before="480" w:after="0"/>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0B70A4"/>
    <w:pPr>
      <w:spacing w:after="100"/>
    </w:pPr>
  </w:style>
  <w:style w:type="paragraph" w:styleId="Obsah2">
    <w:name w:val="toc 2"/>
    <w:basedOn w:val="Normln"/>
    <w:next w:val="Normln"/>
    <w:autoRedefine/>
    <w:uiPriority w:val="39"/>
    <w:unhideWhenUsed/>
    <w:rsid w:val="000B70A4"/>
    <w:pPr>
      <w:spacing w:after="100"/>
      <w:ind w:left="220"/>
    </w:pPr>
  </w:style>
  <w:style w:type="paragraph" w:styleId="Obsah3">
    <w:name w:val="toc 3"/>
    <w:basedOn w:val="Normln"/>
    <w:next w:val="Normln"/>
    <w:autoRedefine/>
    <w:uiPriority w:val="39"/>
    <w:unhideWhenUsed/>
    <w:rsid w:val="000B70A4"/>
    <w:pPr>
      <w:spacing w:after="100"/>
      <w:ind w:left="440"/>
    </w:pPr>
  </w:style>
  <w:style w:type="character" w:customStyle="1" w:styleId="js-kam-dal">
    <w:name w:val="js-kam-dal"/>
    <w:basedOn w:val="Standardnpsmoodstavce"/>
    <w:rsid w:val="009F6EB9"/>
  </w:style>
</w:styles>
</file>

<file path=word/webSettings.xml><?xml version="1.0" encoding="utf-8"?>
<w:webSettings xmlns:r="http://schemas.openxmlformats.org/officeDocument/2006/relationships" xmlns:w="http://schemas.openxmlformats.org/wordprocessingml/2006/main">
  <w:divs>
    <w:div w:id="81412366">
      <w:bodyDiv w:val="1"/>
      <w:marLeft w:val="0"/>
      <w:marRight w:val="0"/>
      <w:marTop w:val="0"/>
      <w:marBottom w:val="0"/>
      <w:divBdr>
        <w:top w:val="none" w:sz="0" w:space="0" w:color="auto"/>
        <w:left w:val="none" w:sz="0" w:space="0" w:color="auto"/>
        <w:bottom w:val="none" w:sz="0" w:space="0" w:color="auto"/>
        <w:right w:val="none" w:sz="0" w:space="0" w:color="auto"/>
      </w:divBdr>
    </w:div>
    <w:div w:id="433867330">
      <w:bodyDiv w:val="1"/>
      <w:marLeft w:val="0"/>
      <w:marRight w:val="0"/>
      <w:marTop w:val="0"/>
      <w:marBottom w:val="0"/>
      <w:divBdr>
        <w:top w:val="none" w:sz="0" w:space="0" w:color="auto"/>
        <w:left w:val="none" w:sz="0" w:space="0" w:color="auto"/>
        <w:bottom w:val="none" w:sz="0" w:space="0" w:color="auto"/>
        <w:right w:val="none" w:sz="0" w:space="0" w:color="auto"/>
      </w:divBdr>
    </w:div>
    <w:div w:id="946044830">
      <w:bodyDiv w:val="1"/>
      <w:marLeft w:val="0"/>
      <w:marRight w:val="0"/>
      <w:marTop w:val="0"/>
      <w:marBottom w:val="0"/>
      <w:divBdr>
        <w:top w:val="none" w:sz="0" w:space="0" w:color="auto"/>
        <w:left w:val="none" w:sz="0" w:space="0" w:color="auto"/>
        <w:bottom w:val="none" w:sz="0" w:space="0" w:color="auto"/>
        <w:right w:val="none" w:sz="0" w:space="0" w:color="auto"/>
      </w:divBdr>
    </w:div>
    <w:div w:id="1054937213">
      <w:bodyDiv w:val="1"/>
      <w:marLeft w:val="0"/>
      <w:marRight w:val="0"/>
      <w:marTop w:val="0"/>
      <w:marBottom w:val="0"/>
      <w:divBdr>
        <w:top w:val="none" w:sz="0" w:space="0" w:color="auto"/>
        <w:left w:val="none" w:sz="0" w:space="0" w:color="auto"/>
        <w:bottom w:val="none" w:sz="0" w:space="0" w:color="auto"/>
        <w:right w:val="none" w:sz="0" w:space="0" w:color="auto"/>
      </w:divBdr>
    </w:div>
    <w:div w:id="1095056246">
      <w:bodyDiv w:val="1"/>
      <w:marLeft w:val="0"/>
      <w:marRight w:val="0"/>
      <w:marTop w:val="0"/>
      <w:marBottom w:val="0"/>
      <w:divBdr>
        <w:top w:val="none" w:sz="0" w:space="0" w:color="auto"/>
        <w:left w:val="none" w:sz="0" w:space="0" w:color="auto"/>
        <w:bottom w:val="none" w:sz="0" w:space="0" w:color="auto"/>
        <w:right w:val="none" w:sz="0" w:space="0" w:color="auto"/>
      </w:divBdr>
    </w:div>
    <w:div w:id="1528059213">
      <w:bodyDiv w:val="1"/>
      <w:marLeft w:val="0"/>
      <w:marRight w:val="0"/>
      <w:marTop w:val="0"/>
      <w:marBottom w:val="0"/>
      <w:divBdr>
        <w:top w:val="none" w:sz="0" w:space="0" w:color="auto"/>
        <w:left w:val="none" w:sz="0" w:space="0" w:color="auto"/>
        <w:bottom w:val="none" w:sz="0" w:space="0" w:color="auto"/>
        <w:right w:val="none" w:sz="0" w:space="0" w:color="auto"/>
      </w:divBdr>
    </w:div>
    <w:div w:id="1602176687">
      <w:bodyDiv w:val="1"/>
      <w:marLeft w:val="0"/>
      <w:marRight w:val="0"/>
      <w:marTop w:val="0"/>
      <w:marBottom w:val="0"/>
      <w:divBdr>
        <w:top w:val="none" w:sz="0" w:space="0" w:color="auto"/>
        <w:left w:val="none" w:sz="0" w:space="0" w:color="auto"/>
        <w:bottom w:val="none" w:sz="0" w:space="0" w:color="auto"/>
        <w:right w:val="none" w:sz="0" w:space="0" w:color="auto"/>
      </w:divBdr>
      <w:divsChild>
        <w:div w:id="7487311">
          <w:marLeft w:val="0"/>
          <w:marRight w:val="0"/>
          <w:marTop w:val="0"/>
          <w:marBottom w:val="0"/>
          <w:divBdr>
            <w:top w:val="none" w:sz="0" w:space="0" w:color="auto"/>
            <w:left w:val="none" w:sz="0" w:space="0" w:color="auto"/>
            <w:bottom w:val="none" w:sz="0" w:space="0" w:color="auto"/>
            <w:right w:val="none" w:sz="0" w:space="0" w:color="auto"/>
          </w:divBdr>
        </w:div>
      </w:divsChild>
    </w:div>
    <w:div w:id="1753895269">
      <w:bodyDiv w:val="1"/>
      <w:marLeft w:val="0"/>
      <w:marRight w:val="0"/>
      <w:marTop w:val="0"/>
      <w:marBottom w:val="0"/>
      <w:divBdr>
        <w:top w:val="none" w:sz="0" w:space="0" w:color="auto"/>
        <w:left w:val="none" w:sz="0" w:space="0" w:color="auto"/>
        <w:bottom w:val="none" w:sz="0" w:space="0" w:color="auto"/>
        <w:right w:val="none" w:sz="0" w:space="0" w:color="auto"/>
      </w:divBdr>
    </w:div>
    <w:div w:id="1780636974">
      <w:bodyDiv w:val="1"/>
      <w:marLeft w:val="0"/>
      <w:marRight w:val="0"/>
      <w:marTop w:val="0"/>
      <w:marBottom w:val="0"/>
      <w:divBdr>
        <w:top w:val="none" w:sz="0" w:space="0" w:color="auto"/>
        <w:left w:val="none" w:sz="0" w:space="0" w:color="auto"/>
        <w:bottom w:val="none" w:sz="0" w:space="0" w:color="auto"/>
        <w:right w:val="none" w:sz="0" w:space="0" w:color="auto"/>
      </w:divBdr>
    </w:div>
    <w:div w:id="1909150314">
      <w:bodyDiv w:val="1"/>
      <w:marLeft w:val="0"/>
      <w:marRight w:val="0"/>
      <w:marTop w:val="0"/>
      <w:marBottom w:val="0"/>
      <w:divBdr>
        <w:top w:val="none" w:sz="0" w:space="0" w:color="auto"/>
        <w:left w:val="none" w:sz="0" w:space="0" w:color="auto"/>
        <w:bottom w:val="none" w:sz="0" w:space="0" w:color="auto"/>
        <w:right w:val="none" w:sz="0" w:space="0" w:color="auto"/>
      </w:divBdr>
      <w:divsChild>
        <w:div w:id="78643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soud.cz" TargetMode="External"/><Relationship Id="rId18" Type="http://schemas.openxmlformats.org/officeDocument/2006/relationships/hyperlink" Target="http://www.mfcr.cz"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zakony-online.c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y-online.cz/?s94&amp;q94=all" TargetMode="External"/><Relationship Id="rId17" Type="http://schemas.openxmlformats.org/officeDocument/2006/relationships/hyperlink" Target="http://www.justice.cz" TargetMode="External"/><Relationship Id="rId25" Type="http://schemas.openxmlformats.org/officeDocument/2006/relationships/hyperlink" Target="http://www.mfcr.cz/cps/rde/xbcr/mfcr/360_2007_SR_P4_pdf.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vinky.cz" TargetMode="External"/><Relationship Id="rId20" Type="http://schemas.openxmlformats.org/officeDocument/2006/relationships/hyperlink" Target="http://www.tatsachen-ueber-deutschland.de/cz/%20%20" TargetMode="External"/><Relationship Id="rId29" Type="http://schemas.openxmlformats.org/officeDocument/2006/relationships/hyperlink" Target="http://www.mfcr.cz/cps/rde/xbcr/mfcr/360_2007_SR_P4_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p.cz/docs/laws/listina.html" TargetMode="External"/><Relationship Id="rId24" Type="http://schemas.openxmlformats.org/officeDocument/2006/relationships/image" Target="media/image3.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dnes.cz" TargetMode="External"/><Relationship Id="rId23" Type="http://schemas.openxmlformats.org/officeDocument/2006/relationships/hyperlink" Target="http://www.psp.cz/docs/laws/constitution.html" TargetMode="External"/><Relationship Id="rId28" Type="http://schemas.openxmlformats.org/officeDocument/2006/relationships/image" Target="media/image5.emf"/><Relationship Id="rId10" Type="http://schemas.openxmlformats.org/officeDocument/2006/relationships/hyperlink" Target="http://www.hrad.cz/cs/ceska-republika/ustava-cr.shtml" TargetMode="External"/><Relationship Id="rId19" Type="http://schemas.openxmlformats.org/officeDocument/2006/relationships/hyperlink" Target="http://www.jurisprudence.cz" TargetMode="External"/><Relationship Id="rId31" Type="http://schemas.openxmlformats.org/officeDocument/2006/relationships/hyperlink" Target="http://www.mfcr.cz/cps/rde/xbcr/mfcr/475_2008_SR_P4_pdf.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concourt.cz" TargetMode="External"/><Relationship Id="rId22" Type="http://schemas.openxmlformats.org/officeDocument/2006/relationships/hyperlink" Target="http://www.psp.cz/docs/laws/listina.html" TargetMode="External"/><Relationship Id="rId27" Type="http://schemas.openxmlformats.org/officeDocument/2006/relationships/hyperlink" Target="http://www.mfcr.cz/cps/rde/xbcr/mfcr/475_2008_SR_P4_pdf.pdf" TargetMode="External"/><Relationship Id="rId30" Type="http://schemas.openxmlformats.org/officeDocument/2006/relationships/image" Target="media/image6.emf"/></Relationships>
</file>

<file path=word/_rels/footnotes.xml.rels><?xml version="1.0" encoding="UTF-8" standalone="yes"?>
<Relationships xmlns="http://schemas.openxmlformats.org/package/2006/relationships"><Relationship Id="rId8" Type="http://schemas.openxmlformats.org/officeDocument/2006/relationships/hyperlink" Target="http://zpravy.idnes.cz/prava-v-plzni-sla-vystudovat-i-za-dva-mesice-fakulte-hrozi-trestni-stihani-1u1-/studium.asp?c=A091006_112254_studium_pje" TargetMode="External"/><Relationship Id="rId3" Type="http://schemas.openxmlformats.org/officeDocument/2006/relationships/hyperlink" Target="http://zpravy.idnes.cz/ministr-hrozi-az-ctrnacti-soudcum-karnym-rizenim-kvuli-prutahum-py9-/domaci.asp?c=A090109_112455_domaci_bar" TargetMode="External"/><Relationship Id="rId7" Type="http://schemas.openxmlformats.org/officeDocument/2006/relationships/hyperlink" Target="http://zpravy.idnes.cz/pospisil-zacal-na-plzenskych-pravech-s-prvnimi-razantnimi-kroky-pht-/studium.asp?c=A091002_185013_studium_ban" TargetMode="External"/><Relationship Id="rId2" Type="http://schemas.openxmlformats.org/officeDocument/2006/relationships/hyperlink" Target="http://zpravy.idnes.cz/ministr-hrozi-az-ctrnacti-soudcum-karnym-rizenim-kvuli-prutahum-py9-/domaci.asp?c=A090109_112455_domaci_bar" TargetMode="External"/><Relationship Id="rId1" Type="http://schemas.openxmlformats.org/officeDocument/2006/relationships/hyperlink" Target="http://www.psp.cz/docs/laws/listina.html" TargetMode="External"/><Relationship Id="rId6" Type="http://schemas.openxmlformats.org/officeDocument/2006/relationships/hyperlink" Target="http://zpravy.idnes.cz/po-skandalu-s-plagiatem-rezignoval-dekan-plzenske-pravnicke-fakulty-1ir-/studium.asp?c=A090926_130311_studium_jan" TargetMode="External"/><Relationship Id="rId5" Type="http://schemas.openxmlformats.org/officeDocument/2006/relationships/hyperlink" Target="http://zpravy.idnes.cz/plzenska-prava-jsou-prohnila-krome-plagiatorstvi-zmizela-polovina-dizertaci-1he-/studium.asp?c=A090921_123227_domaci_lpo" TargetMode="External"/><Relationship Id="rId10" Type="http://schemas.openxmlformats.org/officeDocument/2006/relationships/hyperlink" Target="http://www.novinky.cz/domaci/187825-na-pravech-v-plzni-se-delaly-zkousky-pred-komisemi-ktere-nikdo-neschvalil.html" TargetMode="External"/><Relationship Id="rId4" Type="http://schemas.openxmlformats.org/officeDocument/2006/relationships/hyperlink" Target="http://zpravy.idnes.cz/prodekan-na-plzenskych-pravech-celi-obvineni-z-plagiatorstvi-pu6-/studium.asp?c=A090921_112818_studium_bar" TargetMode="External"/><Relationship Id="rId9" Type="http://schemas.openxmlformats.org/officeDocument/2006/relationships/hyperlink" Target="http://zpravy.idnes.cz/soudci-z-plzenskych-prav-by-mohli-soudit-i-po-odebrani-titulu-puq-/studium.asp?c=A091208_084329_studium_ba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01A92-CB90-47A7-9F42-8F02C302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18</Pages>
  <Words>4091</Words>
  <Characters>24141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Vaše jméno</dc:creator>
  <cp:keywords/>
  <dc:description/>
  <cp:lastModifiedBy>Vaše jméno</cp:lastModifiedBy>
  <cp:revision>13</cp:revision>
  <dcterms:created xsi:type="dcterms:W3CDTF">2009-11-26T09:50:00Z</dcterms:created>
  <dcterms:modified xsi:type="dcterms:W3CDTF">2009-12-30T16:36:00Z</dcterms:modified>
</cp:coreProperties>
</file>