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7B" w:rsidRPr="007863C5" w:rsidRDefault="0058397B" w:rsidP="00240208">
      <w:pPr>
        <w:pStyle w:val="Nzev"/>
        <w:jc w:val="center"/>
      </w:pPr>
    </w:p>
    <w:p w:rsidR="0058397B" w:rsidRPr="007863C5" w:rsidRDefault="0058397B" w:rsidP="00240208">
      <w:pPr>
        <w:pStyle w:val="Nzev"/>
        <w:jc w:val="center"/>
      </w:pPr>
    </w:p>
    <w:p w:rsidR="0058397B" w:rsidRPr="007863C5" w:rsidRDefault="0058397B" w:rsidP="00240208">
      <w:pPr>
        <w:pStyle w:val="Nzev"/>
        <w:jc w:val="center"/>
      </w:pPr>
    </w:p>
    <w:p w:rsidR="0058397B" w:rsidRPr="007863C5" w:rsidRDefault="0058397B" w:rsidP="00240208">
      <w:pPr>
        <w:pStyle w:val="Nzev"/>
        <w:jc w:val="center"/>
      </w:pPr>
    </w:p>
    <w:p w:rsidR="0058397B" w:rsidRPr="007863C5" w:rsidRDefault="0058397B" w:rsidP="00240208">
      <w:pPr>
        <w:pStyle w:val="Nzev"/>
        <w:jc w:val="center"/>
      </w:pPr>
    </w:p>
    <w:p w:rsidR="0058397B" w:rsidRPr="007863C5" w:rsidRDefault="0058397B" w:rsidP="00240208">
      <w:pPr>
        <w:pStyle w:val="Nzev"/>
        <w:jc w:val="center"/>
      </w:pPr>
    </w:p>
    <w:p w:rsidR="0058397B" w:rsidRPr="007863C5" w:rsidRDefault="0058397B" w:rsidP="00240208">
      <w:pPr>
        <w:pStyle w:val="Nzev"/>
        <w:jc w:val="center"/>
      </w:pPr>
    </w:p>
    <w:p w:rsidR="00352461" w:rsidRPr="007863C5" w:rsidRDefault="00352461" w:rsidP="00240208">
      <w:pPr>
        <w:pStyle w:val="Nzev"/>
        <w:jc w:val="center"/>
        <w:rPr>
          <w:caps/>
        </w:rPr>
      </w:pPr>
    </w:p>
    <w:p w:rsidR="00E338C9" w:rsidRPr="007863C5" w:rsidRDefault="00B80938" w:rsidP="00240208">
      <w:pPr>
        <w:pStyle w:val="Nzev"/>
        <w:jc w:val="center"/>
        <w:rPr>
          <w:caps/>
        </w:rPr>
      </w:pPr>
      <w:r w:rsidRPr="007863C5">
        <w:rPr>
          <w:caps/>
        </w:rPr>
        <w:t>Strategický komunikační plán</w:t>
      </w:r>
    </w:p>
    <w:p w:rsidR="001E7DB3" w:rsidRPr="007863C5" w:rsidRDefault="001E7DB3" w:rsidP="001E7DB3">
      <w:pPr>
        <w:pStyle w:val="Podtitul"/>
        <w:jc w:val="center"/>
      </w:pPr>
      <w:r w:rsidRPr="007863C5">
        <w:t>LETNÍ ŠKOLA EKOINKUBÁTOR</w:t>
      </w:r>
    </w:p>
    <w:p w:rsidR="00352461" w:rsidRPr="007863C5" w:rsidRDefault="00352461" w:rsidP="00352461">
      <w:pPr>
        <w:pStyle w:val="Zhlav"/>
        <w:tabs>
          <w:tab w:val="left" w:pos="1557"/>
          <w:tab w:val="center" w:pos="4678"/>
        </w:tabs>
        <w:rPr>
          <w:color w:val="808080" w:themeColor="background1" w:themeShade="80"/>
        </w:rPr>
      </w:pPr>
      <w:r w:rsidRPr="007863C5">
        <w:rPr>
          <w:color w:val="808080" w:themeColor="background1" w:themeShade="80"/>
        </w:rPr>
        <w:tab/>
      </w:r>
      <w:r w:rsidRPr="007863C5">
        <w:rPr>
          <w:color w:val="808080" w:themeColor="background1" w:themeShade="80"/>
        </w:rPr>
        <w:tab/>
      </w: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rPr>
          <w:color w:val="808080" w:themeColor="background1" w:themeShade="80"/>
        </w:rPr>
      </w:pPr>
    </w:p>
    <w:p w:rsidR="00352461" w:rsidRPr="007863C5" w:rsidRDefault="00352461" w:rsidP="00352461">
      <w:pPr>
        <w:pStyle w:val="Zhlav"/>
        <w:tabs>
          <w:tab w:val="left" w:pos="1557"/>
          <w:tab w:val="center" w:pos="4678"/>
        </w:tabs>
        <w:jc w:val="center"/>
        <w:rPr>
          <w:color w:val="808080" w:themeColor="background1" w:themeShade="80"/>
        </w:rPr>
      </w:pPr>
    </w:p>
    <w:p w:rsidR="00352461" w:rsidRPr="007863C5" w:rsidRDefault="00352461" w:rsidP="00352461">
      <w:pPr>
        <w:pStyle w:val="Zhlav"/>
        <w:tabs>
          <w:tab w:val="left" w:pos="1557"/>
          <w:tab w:val="center" w:pos="4678"/>
        </w:tabs>
        <w:jc w:val="center"/>
        <w:rPr>
          <w:color w:val="808080" w:themeColor="background1" w:themeShade="80"/>
        </w:rPr>
      </w:pPr>
    </w:p>
    <w:p w:rsidR="00352461" w:rsidRPr="007863C5" w:rsidRDefault="00352461" w:rsidP="00352461">
      <w:pPr>
        <w:pStyle w:val="Zhlav"/>
        <w:tabs>
          <w:tab w:val="left" w:pos="1557"/>
          <w:tab w:val="center" w:pos="4678"/>
        </w:tabs>
        <w:jc w:val="center"/>
        <w:rPr>
          <w:color w:val="808080" w:themeColor="background1" w:themeShade="80"/>
        </w:rPr>
      </w:pPr>
    </w:p>
    <w:p w:rsidR="00352461" w:rsidRPr="007863C5" w:rsidRDefault="00352461" w:rsidP="00352461">
      <w:pPr>
        <w:pStyle w:val="Zhlav"/>
        <w:tabs>
          <w:tab w:val="left" w:pos="1557"/>
          <w:tab w:val="center" w:pos="4678"/>
        </w:tabs>
        <w:jc w:val="center"/>
        <w:rPr>
          <w:color w:val="808080" w:themeColor="background1" w:themeShade="80"/>
        </w:rPr>
      </w:pPr>
    </w:p>
    <w:p w:rsidR="00352461" w:rsidRPr="007863C5" w:rsidRDefault="00352461" w:rsidP="00352461">
      <w:pPr>
        <w:pStyle w:val="Zhlav"/>
        <w:tabs>
          <w:tab w:val="left" w:pos="1557"/>
          <w:tab w:val="center" w:pos="4678"/>
        </w:tabs>
        <w:jc w:val="center"/>
        <w:rPr>
          <w:color w:val="808080" w:themeColor="background1" w:themeShade="80"/>
        </w:rPr>
      </w:pPr>
    </w:p>
    <w:p w:rsidR="00352461" w:rsidRPr="007863C5" w:rsidRDefault="00352461" w:rsidP="00352461">
      <w:pPr>
        <w:pStyle w:val="Zhlav"/>
        <w:tabs>
          <w:tab w:val="left" w:pos="1557"/>
          <w:tab w:val="center" w:pos="4678"/>
        </w:tabs>
        <w:jc w:val="center"/>
        <w:rPr>
          <w:color w:val="808080" w:themeColor="background1" w:themeShade="80"/>
        </w:rPr>
      </w:pPr>
    </w:p>
    <w:p w:rsidR="0058397B" w:rsidRPr="007863C5" w:rsidRDefault="0058397B" w:rsidP="00352461">
      <w:pPr>
        <w:pStyle w:val="Zhlav"/>
        <w:tabs>
          <w:tab w:val="left" w:pos="1557"/>
          <w:tab w:val="center" w:pos="4678"/>
        </w:tabs>
        <w:jc w:val="center"/>
        <w:rPr>
          <w:color w:val="808080" w:themeColor="background1" w:themeShade="80"/>
        </w:rPr>
      </w:pPr>
      <w:r w:rsidRPr="007863C5">
        <w:rPr>
          <w:color w:val="808080" w:themeColor="background1" w:themeShade="80"/>
        </w:rPr>
        <w:t>Eva Tobolová, Kamila Zmeškalová, Ondřej Havlena, Jindřich Anděra</w:t>
      </w:r>
    </w:p>
    <w:p w:rsidR="00352461" w:rsidRPr="007863C5" w:rsidRDefault="00352461" w:rsidP="00352461">
      <w:pPr>
        <w:pStyle w:val="Zhlav"/>
        <w:tabs>
          <w:tab w:val="left" w:pos="1557"/>
          <w:tab w:val="center" w:pos="4678"/>
        </w:tabs>
        <w:jc w:val="center"/>
        <w:rPr>
          <w:color w:val="808080" w:themeColor="background1" w:themeShade="80"/>
        </w:rPr>
      </w:pPr>
      <w:r w:rsidRPr="007863C5">
        <w:rPr>
          <w:color w:val="808080" w:themeColor="background1" w:themeShade="80"/>
        </w:rPr>
        <w:t>2010</w:t>
      </w:r>
    </w:p>
    <w:p w:rsidR="0058397B" w:rsidRPr="007863C5" w:rsidRDefault="0058397B" w:rsidP="00352461">
      <w:pPr>
        <w:pStyle w:val="Nadpis1"/>
        <w:numPr>
          <w:ilvl w:val="0"/>
          <w:numId w:val="0"/>
        </w:numPr>
        <w:ind w:left="357"/>
      </w:pPr>
      <w:r w:rsidRPr="007863C5">
        <w:br w:type="page"/>
      </w:r>
    </w:p>
    <w:p w:rsidR="00B80938" w:rsidRPr="007863C5" w:rsidRDefault="00527698" w:rsidP="00B80938">
      <w:pPr>
        <w:pStyle w:val="Nadpis1"/>
      </w:pPr>
      <w:r w:rsidRPr="007863C5">
        <w:lastRenderedPageBreak/>
        <w:t>ANALÝZA PROSTŘEDÍ</w:t>
      </w:r>
    </w:p>
    <w:p w:rsidR="00B80938" w:rsidRPr="007863C5" w:rsidRDefault="00B80938" w:rsidP="00B80938">
      <w:pPr>
        <w:pStyle w:val="Nadpis2"/>
      </w:pPr>
      <w:r w:rsidRPr="007863C5">
        <w:t xml:space="preserve">Analýza produktu </w:t>
      </w:r>
    </w:p>
    <w:p w:rsidR="00B80938" w:rsidRPr="007863C5" w:rsidRDefault="00B80938" w:rsidP="00B80938">
      <w:pPr>
        <w:pStyle w:val="Nadpis3"/>
      </w:pPr>
      <w:r w:rsidRPr="007863C5">
        <w:t>Základní informace</w:t>
      </w:r>
    </w:p>
    <w:p w:rsidR="00B80938" w:rsidRPr="007863C5" w:rsidRDefault="00B80938" w:rsidP="00B80938">
      <w:r w:rsidRPr="007863C5">
        <w:t>Letní škola EkoInkubátor je desetidenní vzdělávací kurz pro studenty vysokých škol, který je poskytován zcela zdarma. Náplň tohoto kurzu je zaměřena především na propojení oboru environmentalistiky a ekonomie a výuka probíhá blokově formou přednášek o environmentalistice, právu a podnikání. Na základě získaných znalostí z přednáškové činnosti budou studenti vytvářet vlastní podnikatelské záměry, které se budou zabývat problematikou environmentalistiky.</w:t>
      </w:r>
    </w:p>
    <w:p w:rsidR="00B80938" w:rsidRPr="007863C5" w:rsidRDefault="00F12BA2" w:rsidP="00B80938">
      <w:r w:rsidRPr="007863C5">
        <w:t>Dalo by se říci, že L</w:t>
      </w:r>
      <w:r w:rsidR="00B80938" w:rsidRPr="007863C5">
        <w:t>etní škola Ekoinkubátor je stlačená verze studijního oboru Ekoinkubátor do deseti dnů. Tento projekt je realizován následujícími subjekty:</w:t>
      </w:r>
    </w:p>
    <w:p w:rsidR="00B80938" w:rsidRPr="007863C5" w:rsidRDefault="00B80938" w:rsidP="00B80938">
      <w:pPr>
        <w:pStyle w:val="Odstavecseseznamem"/>
        <w:numPr>
          <w:ilvl w:val="0"/>
          <w:numId w:val="4"/>
        </w:numPr>
      </w:pPr>
      <w:r w:rsidRPr="007863C5">
        <w:t xml:space="preserve">Ekonomicko-správní fakulta Masarykovy univerzity </w:t>
      </w:r>
    </w:p>
    <w:p w:rsidR="00B80938" w:rsidRPr="007863C5" w:rsidRDefault="00B80938" w:rsidP="00B80938">
      <w:pPr>
        <w:pStyle w:val="Odstavecseseznamem"/>
        <w:numPr>
          <w:ilvl w:val="0"/>
          <w:numId w:val="4"/>
        </w:numPr>
      </w:pPr>
      <w:r w:rsidRPr="007863C5">
        <w:t>Fakulta sociálních studií Masarykovy univerzity</w:t>
      </w:r>
    </w:p>
    <w:p w:rsidR="00B80938" w:rsidRPr="007863C5" w:rsidRDefault="00B80938" w:rsidP="00B80938">
      <w:pPr>
        <w:pStyle w:val="Odstavecseseznamem"/>
        <w:numPr>
          <w:ilvl w:val="0"/>
          <w:numId w:val="4"/>
        </w:numPr>
      </w:pPr>
      <w:r w:rsidRPr="007863C5">
        <w:t>Nadace Partnerství</w:t>
      </w:r>
    </w:p>
    <w:p w:rsidR="00B80938" w:rsidRPr="007863C5" w:rsidRDefault="00B80938" w:rsidP="00B80938">
      <w:pPr>
        <w:pStyle w:val="Odstavecseseznamem"/>
        <w:numPr>
          <w:ilvl w:val="0"/>
          <w:numId w:val="4"/>
        </w:numPr>
      </w:pPr>
      <w:r w:rsidRPr="007863C5">
        <w:t>Ekologický právní servis</w:t>
      </w:r>
    </w:p>
    <w:p w:rsidR="00B80938" w:rsidRPr="007863C5" w:rsidRDefault="00B80938" w:rsidP="00B80938">
      <w:r w:rsidRPr="007863C5">
        <w:t xml:space="preserve">V současné době je tento kurz otevřen všem vysokoškolským studentů i mimo rámec Masarykovy univerzity (primárně se tento kurz nezaměřuje na pražské studenty vysokých škol). </w:t>
      </w:r>
    </w:p>
    <w:p w:rsidR="00B80938" w:rsidRPr="007863C5" w:rsidRDefault="00B80938" w:rsidP="00B80938">
      <w:r w:rsidRPr="007863C5">
        <w:t>Letní škola EkoInkubátor je omezena kapacitou 35 studentů a bude probíhat v období letních prázdnin 2011 v rozmezí června až srpna (?????) v prostorách Fakulty sociálních studií Masarykovy univerzity. Pro studenty, kteří nebydlí v Brně, bude zajištěno ubytování zdarma.</w:t>
      </w:r>
    </w:p>
    <w:p w:rsidR="00B80938" w:rsidRPr="007863C5" w:rsidRDefault="007863C5" w:rsidP="00B80938">
      <w:r w:rsidRPr="007863C5">
        <w:t>Přihlášení na Letní školu Eko</w:t>
      </w:r>
      <w:r>
        <w:t>Inkubátor bude probíhat do 30</w:t>
      </w:r>
      <w:r w:rsidRPr="007863C5">
        <w:t>.</w:t>
      </w:r>
      <w:r>
        <w:t xml:space="preserve"> 6. </w:t>
      </w:r>
      <w:r w:rsidRPr="007863C5">
        <w:t xml:space="preserve">2011. </w:t>
      </w:r>
      <w:r w:rsidR="00B80938" w:rsidRPr="007863C5">
        <w:t>Uchazeči budou elektronicky pomocí e-mailové korespondence zasílat organizátorům letní školy své životopisy a motivační dopisy, na jejichž základě bude následně posouzeno a vybráno 35 nejvhodnější vysokoškolských studentů, kteří svým profilem nejlépe splňují kladené požadavky na cílovou skupinu tohoto projektu.</w:t>
      </w:r>
    </w:p>
    <w:p w:rsidR="00B80938" w:rsidRPr="007863C5" w:rsidRDefault="00B80938" w:rsidP="00B80938">
      <w:pPr>
        <w:pStyle w:val="Nadpis3"/>
      </w:pPr>
      <w:r w:rsidRPr="007863C5">
        <w:t>Další informace</w:t>
      </w:r>
    </w:p>
    <w:p w:rsidR="00B80938" w:rsidRPr="007863C5" w:rsidRDefault="00B80938" w:rsidP="00B80938">
      <w:r w:rsidRPr="007863C5">
        <w:t>Výuka bude tedy probíhat blokově. Denně proběhnou dva bloky, jeden dopoledne a jeden odpoledne, přičemž se uvažuje i o výjimečném třídenním bloku, kdy by se účastníci v rámci večerního bloku prostřednictvím různých aktivit více poznali a sblížili.</w:t>
      </w:r>
    </w:p>
    <w:p w:rsidR="00B80938" w:rsidRPr="007863C5" w:rsidRDefault="00B80938" w:rsidP="00B80938">
      <w:r w:rsidRPr="007863C5">
        <w:t>Na výuce v rámci letní školy se podílí převážně mladý kolektiv vyučujících, kteří vyučují předměty, jako jsou například Environmentální etika, Zakládání firmy, Ekonomika životního prostředí, Právo pro environmentální podnikání apod.</w:t>
      </w:r>
    </w:p>
    <w:p w:rsidR="00B80938" w:rsidRPr="007863C5" w:rsidRDefault="00B80938" w:rsidP="00B80938">
      <w:r w:rsidRPr="007863C5">
        <w:t xml:space="preserve">Po absolvování letní školy obdrží každý účastník certifikát, osvědčující jeho účast </w:t>
      </w:r>
      <w:r w:rsidR="007863C5" w:rsidRPr="007863C5">
        <w:t>na tomto</w:t>
      </w:r>
      <w:r w:rsidRPr="007863C5">
        <w:t xml:space="preserve"> kurzu. Dále je zde možnost získání 14 kreditů pro své studium na vysoké škole (???).</w:t>
      </w:r>
    </w:p>
    <w:p w:rsidR="00B80938" w:rsidRPr="007863C5" w:rsidRDefault="00B80938" w:rsidP="00B80938">
      <w:r w:rsidRPr="007863C5">
        <w:t>Při tvorbě vlastního podnikatelského záměru, je účastníkům k dispozici podpora pěti koučů, kteří pomáhají účastníkům při tvorbě vlastních projektů v oblasti podnikání, práva, environmentalistiky, marketingu a finančního řízení. Na závěr celého kurzu proběhne soutěž o nejlepší environmentální podnikatelský záměr.</w:t>
      </w:r>
    </w:p>
    <w:p w:rsidR="00B80938" w:rsidRPr="007863C5" w:rsidRDefault="00B80938" w:rsidP="00B80938">
      <w:pPr>
        <w:pStyle w:val="Nadpis3"/>
      </w:pPr>
      <w:r w:rsidRPr="007863C5">
        <w:lastRenderedPageBreak/>
        <w:t>Cíle kurzu</w:t>
      </w:r>
    </w:p>
    <w:p w:rsidR="00B80938" w:rsidRPr="007863C5" w:rsidRDefault="00F12BA2" w:rsidP="00B80938">
      <w:r w:rsidRPr="007863C5">
        <w:t>Hlavní cíle L</w:t>
      </w:r>
      <w:r w:rsidR="00B80938" w:rsidRPr="007863C5">
        <w:t>etní školy EkoInkubátor jsou následující:</w:t>
      </w:r>
    </w:p>
    <w:p w:rsidR="00B80938" w:rsidRPr="007863C5" w:rsidRDefault="00B80938" w:rsidP="00B80938">
      <w:pPr>
        <w:pStyle w:val="Bezmezer"/>
        <w:numPr>
          <w:ilvl w:val="0"/>
          <w:numId w:val="7"/>
        </w:numPr>
      </w:pPr>
      <w:r w:rsidRPr="007863C5">
        <w:t xml:space="preserve">Prohloubení znalostí environmentalistů o ekonomii. </w:t>
      </w:r>
    </w:p>
    <w:p w:rsidR="00B80938" w:rsidRPr="007863C5" w:rsidRDefault="00B80938" w:rsidP="00B80938">
      <w:pPr>
        <w:pStyle w:val="Bezmezer"/>
        <w:numPr>
          <w:ilvl w:val="0"/>
          <w:numId w:val="7"/>
        </w:numPr>
      </w:pPr>
      <w:r w:rsidRPr="007863C5">
        <w:t>Seznámení ekonomů se základy environmentalistiky.</w:t>
      </w:r>
    </w:p>
    <w:p w:rsidR="00B80938" w:rsidRPr="007863C5" w:rsidRDefault="00B80938" w:rsidP="00B80938">
      <w:pPr>
        <w:pStyle w:val="Bezmezer"/>
        <w:numPr>
          <w:ilvl w:val="0"/>
          <w:numId w:val="7"/>
        </w:numPr>
      </w:pPr>
      <w:r w:rsidRPr="007863C5">
        <w:t>Poskytnout znalosti a dovednosti, aby studenti mohli samostatně rozbíhat vlastní zeleně orientované podnikatelské záměry.</w:t>
      </w:r>
    </w:p>
    <w:p w:rsidR="00B80938" w:rsidRPr="007863C5" w:rsidRDefault="00B80938" w:rsidP="00B80938">
      <w:pPr>
        <w:pStyle w:val="Bezmezer"/>
        <w:numPr>
          <w:ilvl w:val="0"/>
          <w:numId w:val="7"/>
        </w:numPr>
      </w:pPr>
      <w:r w:rsidRPr="007863C5">
        <w:t>Pomoci stavu životního prostředí.</w:t>
      </w:r>
    </w:p>
    <w:p w:rsidR="00B80938" w:rsidRPr="007863C5" w:rsidRDefault="00B80938" w:rsidP="00B80938">
      <w:pPr>
        <w:pStyle w:val="Bezmezer"/>
        <w:numPr>
          <w:ilvl w:val="0"/>
          <w:numId w:val="7"/>
        </w:numPr>
      </w:pPr>
      <w:r w:rsidRPr="007863C5">
        <w:t>Podpora při realizaci navržených projektů.</w:t>
      </w:r>
    </w:p>
    <w:p w:rsidR="00B80938" w:rsidRPr="007863C5" w:rsidRDefault="00B80938" w:rsidP="00B80938">
      <w:pPr>
        <w:pStyle w:val="Nadpis3"/>
      </w:pPr>
      <w:r w:rsidRPr="007863C5">
        <w:t>SWOT Analýza</w:t>
      </w:r>
    </w:p>
    <w:p w:rsidR="00B80938" w:rsidRPr="007863C5" w:rsidRDefault="00B80938" w:rsidP="00B80938">
      <w:r w:rsidRPr="007863C5">
        <w:t>Pro potřeby analýza produktu, jsme využili SWOT analýzu, jejíž výsledky jsou následující:</w:t>
      </w:r>
    </w:p>
    <w:p w:rsidR="00B80938" w:rsidRPr="007863C5" w:rsidRDefault="00B80938" w:rsidP="00B80938">
      <w:pPr>
        <w:pStyle w:val="Bezmezer"/>
        <w:numPr>
          <w:ilvl w:val="0"/>
          <w:numId w:val="6"/>
        </w:numPr>
      </w:pPr>
      <w:r w:rsidRPr="007863C5">
        <w:t>Silné stránky</w:t>
      </w:r>
    </w:p>
    <w:p w:rsidR="00B80938" w:rsidRPr="007863C5" w:rsidRDefault="00B80938" w:rsidP="00B80938">
      <w:pPr>
        <w:pStyle w:val="Bezmezer"/>
        <w:numPr>
          <w:ilvl w:val="1"/>
          <w:numId w:val="6"/>
        </w:numPr>
      </w:pPr>
      <w:r w:rsidRPr="007863C5">
        <w:t>Otevření studentům i mimo rámec MU</w:t>
      </w:r>
    </w:p>
    <w:p w:rsidR="00B80938" w:rsidRPr="007863C5" w:rsidRDefault="00B80938" w:rsidP="00B80938">
      <w:pPr>
        <w:pStyle w:val="Bezmezer"/>
        <w:numPr>
          <w:ilvl w:val="1"/>
          <w:numId w:val="6"/>
        </w:numPr>
      </w:pPr>
      <w:r w:rsidRPr="007863C5">
        <w:t>Obdržení certifikátu a kreditů po absolvování</w:t>
      </w:r>
    </w:p>
    <w:p w:rsidR="00B80938" w:rsidRPr="007863C5" w:rsidRDefault="00B80938" w:rsidP="00B80938">
      <w:pPr>
        <w:pStyle w:val="Bezmezer"/>
        <w:numPr>
          <w:ilvl w:val="1"/>
          <w:numId w:val="6"/>
        </w:numPr>
      </w:pPr>
      <w:r w:rsidRPr="007863C5">
        <w:t>Týmová tvorba projektů</w:t>
      </w:r>
    </w:p>
    <w:p w:rsidR="00B80938" w:rsidRPr="007863C5" w:rsidRDefault="00B80938" w:rsidP="00B80938">
      <w:pPr>
        <w:pStyle w:val="Bezmezer"/>
        <w:numPr>
          <w:ilvl w:val="1"/>
          <w:numId w:val="6"/>
        </w:numPr>
      </w:pPr>
      <w:r w:rsidRPr="007863C5">
        <w:t>Možnost dalšího rozvoje během prázdnin</w:t>
      </w:r>
    </w:p>
    <w:p w:rsidR="00B80938" w:rsidRPr="007863C5" w:rsidRDefault="00B80938" w:rsidP="00B80938">
      <w:pPr>
        <w:pStyle w:val="Bezmezer"/>
        <w:numPr>
          <w:ilvl w:val="1"/>
          <w:numId w:val="6"/>
        </w:numPr>
      </w:pPr>
      <w:r w:rsidRPr="007863C5">
        <w:t>Rozvoj týmové spolupráce</w:t>
      </w:r>
    </w:p>
    <w:p w:rsidR="00B80938" w:rsidRPr="007863C5" w:rsidRDefault="00B80938" w:rsidP="00B80938">
      <w:pPr>
        <w:pStyle w:val="Bezmezer"/>
        <w:numPr>
          <w:ilvl w:val="1"/>
          <w:numId w:val="6"/>
        </w:numPr>
      </w:pPr>
      <w:r w:rsidRPr="007863C5">
        <w:t>Participace 5 koučů</w:t>
      </w:r>
    </w:p>
    <w:p w:rsidR="00B80938" w:rsidRPr="007863C5" w:rsidRDefault="007863C5" w:rsidP="00B80938">
      <w:pPr>
        <w:pStyle w:val="Bezmezer"/>
        <w:numPr>
          <w:ilvl w:val="1"/>
          <w:numId w:val="6"/>
        </w:numPr>
      </w:pPr>
      <w:r w:rsidRPr="007863C5">
        <w:t>Soutěž</w:t>
      </w:r>
      <w:r w:rsidR="00B80938" w:rsidRPr="007863C5">
        <w:t xml:space="preserve"> o nejlepší projekt</w:t>
      </w:r>
    </w:p>
    <w:p w:rsidR="00B80938" w:rsidRPr="007863C5" w:rsidRDefault="00B80938" w:rsidP="00B80938">
      <w:pPr>
        <w:pStyle w:val="Bezmezer"/>
        <w:numPr>
          <w:ilvl w:val="1"/>
          <w:numId w:val="6"/>
        </w:numPr>
      </w:pPr>
      <w:r w:rsidRPr="007863C5">
        <w:t>Právní podpora ze strany EPS</w:t>
      </w:r>
    </w:p>
    <w:p w:rsidR="00B80938" w:rsidRPr="007863C5" w:rsidRDefault="00B80938" w:rsidP="00B80938">
      <w:pPr>
        <w:pStyle w:val="Bezmezer"/>
        <w:numPr>
          <w:ilvl w:val="1"/>
          <w:numId w:val="6"/>
        </w:numPr>
      </w:pPr>
      <w:r w:rsidRPr="007863C5">
        <w:t>Střední a mladší věk vyučujících</w:t>
      </w:r>
    </w:p>
    <w:p w:rsidR="00B80938" w:rsidRPr="007863C5" w:rsidRDefault="00B80938" w:rsidP="00B80938">
      <w:pPr>
        <w:pStyle w:val="Bezmezer"/>
        <w:numPr>
          <w:ilvl w:val="1"/>
          <w:numId w:val="6"/>
        </w:numPr>
      </w:pPr>
      <w:r w:rsidRPr="007863C5">
        <w:t>Velký potenciál do budoucna</w:t>
      </w:r>
    </w:p>
    <w:p w:rsidR="00B80938" w:rsidRPr="007863C5" w:rsidRDefault="00B80938" w:rsidP="00B80938">
      <w:pPr>
        <w:pStyle w:val="Bezmezer"/>
        <w:numPr>
          <w:ilvl w:val="1"/>
          <w:numId w:val="6"/>
        </w:numPr>
      </w:pPr>
      <w:r w:rsidRPr="007863C5">
        <w:t xml:space="preserve">Zkrácená verze </w:t>
      </w:r>
      <w:r w:rsidR="007863C5" w:rsidRPr="007863C5">
        <w:t>EkoInkubátoru</w:t>
      </w:r>
    </w:p>
    <w:p w:rsidR="00B80938" w:rsidRPr="007863C5" w:rsidRDefault="00B80938" w:rsidP="00B80938">
      <w:pPr>
        <w:pStyle w:val="Bezmezer"/>
        <w:numPr>
          <w:ilvl w:val="1"/>
          <w:numId w:val="6"/>
        </w:numPr>
      </w:pPr>
      <w:r w:rsidRPr="007863C5">
        <w:t>Možnost participace studentů různých věkových skupin a různých oborů vzdělávání</w:t>
      </w:r>
    </w:p>
    <w:p w:rsidR="00B80938" w:rsidRPr="007863C5" w:rsidRDefault="00B80938" w:rsidP="00B80938">
      <w:pPr>
        <w:pStyle w:val="Bezmezer"/>
        <w:numPr>
          <w:ilvl w:val="1"/>
          <w:numId w:val="6"/>
        </w:numPr>
      </w:pPr>
      <w:r w:rsidRPr="007863C5">
        <w:t>Kurz poskytován zcela zdarma</w:t>
      </w:r>
    </w:p>
    <w:p w:rsidR="00B80938" w:rsidRPr="007863C5" w:rsidRDefault="00B80938" w:rsidP="00B80938">
      <w:pPr>
        <w:pStyle w:val="Bezmezer"/>
        <w:numPr>
          <w:ilvl w:val="0"/>
          <w:numId w:val="6"/>
        </w:numPr>
      </w:pPr>
      <w:r w:rsidRPr="007863C5">
        <w:t>Slabé stránky</w:t>
      </w:r>
    </w:p>
    <w:p w:rsidR="00B80938" w:rsidRPr="007863C5" w:rsidRDefault="00B80938" w:rsidP="00B80938">
      <w:pPr>
        <w:pStyle w:val="Bezmezer"/>
        <w:numPr>
          <w:ilvl w:val="1"/>
          <w:numId w:val="6"/>
        </w:numPr>
      </w:pPr>
      <w:r w:rsidRPr="007863C5">
        <w:t>Jen pro studenty vysokých škol</w:t>
      </w:r>
    </w:p>
    <w:p w:rsidR="00B80938" w:rsidRPr="007863C5" w:rsidRDefault="00B80938" w:rsidP="00B80938">
      <w:pPr>
        <w:pStyle w:val="Bezmezer"/>
        <w:numPr>
          <w:ilvl w:val="1"/>
          <w:numId w:val="6"/>
        </w:numPr>
      </w:pPr>
      <w:r w:rsidRPr="007863C5">
        <w:t>Ne pro širší veřejnost</w:t>
      </w:r>
    </w:p>
    <w:p w:rsidR="00B80938" w:rsidRPr="007863C5" w:rsidRDefault="00B80938" w:rsidP="00B80938">
      <w:pPr>
        <w:pStyle w:val="Bezmezer"/>
        <w:numPr>
          <w:ilvl w:val="1"/>
          <w:numId w:val="6"/>
        </w:numPr>
      </w:pPr>
      <w:r w:rsidRPr="007863C5">
        <w:t>V období prázdnin</w:t>
      </w:r>
    </w:p>
    <w:p w:rsidR="00B80938" w:rsidRPr="007863C5" w:rsidRDefault="00B80938" w:rsidP="00B80938">
      <w:pPr>
        <w:pStyle w:val="Bezmezer"/>
        <w:numPr>
          <w:ilvl w:val="1"/>
          <w:numId w:val="6"/>
        </w:numPr>
      </w:pPr>
      <w:r w:rsidRPr="007863C5">
        <w:t>Koná se pouze v Brně</w:t>
      </w:r>
    </w:p>
    <w:p w:rsidR="00B80938" w:rsidRPr="007863C5" w:rsidRDefault="00B80938" w:rsidP="00B80938">
      <w:pPr>
        <w:pStyle w:val="Bezmezer"/>
        <w:numPr>
          <w:ilvl w:val="1"/>
          <w:numId w:val="6"/>
        </w:numPr>
      </w:pPr>
      <w:r w:rsidRPr="007863C5">
        <w:t>Horší realizovatelnost navřených projektů</w:t>
      </w:r>
    </w:p>
    <w:p w:rsidR="00B80938" w:rsidRPr="007863C5" w:rsidRDefault="00B80938" w:rsidP="00B80938">
      <w:pPr>
        <w:pStyle w:val="Bezmezer"/>
        <w:numPr>
          <w:ilvl w:val="1"/>
          <w:numId w:val="6"/>
        </w:numPr>
      </w:pPr>
      <w:r w:rsidRPr="007863C5">
        <w:t>Horší informovanost (nejen na webových stránkách)</w:t>
      </w:r>
    </w:p>
    <w:p w:rsidR="00B80938" w:rsidRPr="007863C5" w:rsidRDefault="00B80938" w:rsidP="00B80938">
      <w:pPr>
        <w:pStyle w:val="Bezmezer"/>
        <w:numPr>
          <w:ilvl w:val="1"/>
          <w:numId w:val="6"/>
        </w:numPr>
      </w:pPr>
      <w:r w:rsidRPr="007863C5">
        <w:t>Nezajímavé téma</w:t>
      </w:r>
    </w:p>
    <w:p w:rsidR="00B80938" w:rsidRPr="007863C5" w:rsidRDefault="00B80938" w:rsidP="00B80938">
      <w:pPr>
        <w:pStyle w:val="Bezmezer"/>
        <w:numPr>
          <w:ilvl w:val="1"/>
          <w:numId w:val="6"/>
        </w:numPr>
      </w:pPr>
      <w:r w:rsidRPr="007863C5">
        <w:t>Využitelnost v praxi</w:t>
      </w:r>
    </w:p>
    <w:p w:rsidR="00B80938" w:rsidRPr="007863C5" w:rsidRDefault="00B80938" w:rsidP="00B80938">
      <w:pPr>
        <w:pStyle w:val="Bezmezer"/>
        <w:numPr>
          <w:ilvl w:val="1"/>
          <w:numId w:val="6"/>
        </w:numPr>
      </w:pPr>
      <w:r w:rsidRPr="007863C5">
        <w:t>Zaměření na ekonomy a environmentalisty</w:t>
      </w:r>
    </w:p>
    <w:p w:rsidR="00B80938" w:rsidRPr="007863C5" w:rsidRDefault="00B80938" w:rsidP="00B80938">
      <w:pPr>
        <w:pStyle w:val="Bezmezer"/>
        <w:numPr>
          <w:ilvl w:val="0"/>
          <w:numId w:val="6"/>
        </w:numPr>
      </w:pPr>
      <w:r w:rsidRPr="007863C5">
        <w:t>Příležitosti</w:t>
      </w:r>
    </w:p>
    <w:p w:rsidR="00B80938" w:rsidRPr="007863C5" w:rsidRDefault="00B80938" w:rsidP="00B80938">
      <w:pPr>
        <w:pStyle w:val="Bezmezer"/>
        <w:numPr>
          <w:ilvl w:val="1"/>
          <w:numId w:val="6"/>
        </w:numPr>
      </w:pPr>
      <w:r w:rsidRPr="007863C5">
        <w:t>Možnost rozšíření i na širší veřejnost</w:t>
      </w:r>
    </w:p>
    <w:p w:rsidR="00B80938" w:rsidRPr="007863C5" w:rsidRDefault="00B80938" w:rsidP="00B80938">
      <w:pPr>
        <w:pStyle w:val="Bezmezer"/>
        <w:numPr>
          <w:ilvl w:val="1"/>
          <w:numId w:val="6"/>
        </w:numPr>
      </w:pPr>
      <w:r w:rsidRPr="007863C5">
        <w:t>Jediný projekt tohoto zaměření v blízkém okolí</w:t>
      </w:r>
    </w:p>
    <w:p w:rsidR="00B80938" w:rsidRPr="007863C5" w:rsidRDefault="00B80938" w:rsidP="00B80938">
      <w:pPr>
        <w:pStyle w:val="Bezmezer"/>
        <w:numPr>
          <w:ilvl w:val="1"/>
          <w:numId w:val="6"/>
        </w:numPr>
      </w:pPr>
      <w:r w:rsidRPr="007863C5">
        <w:t>Aktuální téma probírané ve společnosti</w:t>
      </w:r>
    </w:p>
    <w:p w:rsidR="00B80938" w:rsidRPr="007863C5" w:rsidRDefault="00B80938" w:rsidP="00B80938">
      <w:pPr>
        <w:pStyle w:val="Bezmezer"/>
        <w:numPr>
          <w:ilvl w:val="1"/>
          <w:numId w:val="6"/>
        </w:numPr>
      </w:pPr>
      <w:r w:rsidRPr="007863C5">
        <w:t>Participace na dobré pověsti MU</w:t>
      </w:r>
    </w:p>
    <w:p w:rsidR="00B80938" w:rsidRPr="007863C5" w:rsidRDefault="00B80938" w:rsidP="00B80938">
      <w:pPr>
        <w:pStyle w:val="Bezmezer"/>
        <w:numPr>
          <w:ilvl w:val="1"/>
          <w:numId w:val="6"/>
        </w:numPr>
      </w:pPr>
      <w:r w:rsidRPr="007863C5">
        <w:t>Velký potenciál do budoucnosti</w:t>
      </w:r>
    </w:p>
    <w:p w:rsidR="00B80938" w:rsidRPr="007863C5" w:rsidRDefault="00B80938" w:rsidP="00B80938">
      <w:pPr>
        <w:pStyle w:val="Bezmezer"/>
        <w:numPr>
          <w:ilvl w:val="0"/>
          <w:numId w:val="6"/>
        </w:numPr>
      </w:pPr>
      <w:r w:rsidRPr="007863C5">
        <w:t>Hrozby</w:t>
      </w:r>
    </w:p>
    <w:p w:rsidR="00B80938" w:rsidRPr="007863C5" w:rsidRDefault="00B80938" w:rsidP="00B80938">
      <w:pPr>
        <w:pStyle w:val="Bezmezer"/>
        <w:numPr>
          <w:ilvl w:val="1"/>
          <w:numId w:val="6"/>
        </w:numPr>
      </w:pPr>
      <w:r w:rsidRPr="007863C5">
        <w:t>Nedostatečná časová zásoba kurzu</w:t>
      </w:r>
    </w:p>
    <w:p w:rsidR="00B80938" w:rsidRPr="007863C5" w:rsidRDefault="00B80938" w:rsidP="00B80938">
      <w:pPr>
        <w:pStyle w:val="Bezmezer"/>
        <w:numPr>
          <w:ilvl w:val="1"/>
          <w:numId w:val="6"/>
        </w:numPr>
      </w:pPr>
      <w:r w:rsidRPr="007863C5">
        <w:t>Absolvování jen pro kredity</w:t>
      </w:r>
    </w:p>
    <w:p w:rsidR="00B80938" w:rsidRPr="007863C5" w:rsidRDefault="00B80938" w:rsidP="00B80938">
      <w:pPr>
        <w:pStyle w:val="Bezmezer"/>
        <w:numPr>
          <w:ilvl w:val="1"/>
          <w:numId w:val="6"/>
        </w:numPr>
      </w:pPr>
      <w:r w:rsidRPr="007863C5">
        <w:t>Absolvování jen pro certifikát</w:t>
      </w:r>
    </w:p>
    <w:p w:rsidR="00B80938" w:rsidRPr="007863C5" w:rsidRDefault="00B80938" w:rsidP="00B80938">
      <w:pPr>
        <w:pStyle w:val="Bezmezer"/>
        <w:numPr>
          <w:ilvl w:val="1"/>
          <w:numId w:val="6"/>
        </w:numPr>
      </w:pPr>
      <w:r w:rsidRPr="007863C5">
        <w:t>Časová nedostupnost v období prázdnin</w:t>
      </w:r>
    </w:p>
    <w:p w:rsidR="00B80938" w:rsidRPr="007863C5" w:rsidRDefault="00B80938" w:rsidP="00B80938">
      <w:pPr>
        <w:pStyle w:val="Bezmezer"/>
        <w:numPr>
          <w:ilvl w:val="0"/>
          <w:numId w:val="5"/>
        </w:numPr>
      </w:pPr>
      <w:r w:rsidRPr="007863C5">
        <w:t>Dopravní nedostupnost v Brně</w:t>
      </w:r>
    </w:p>
    <w:p w:rsidR="00B80938" w:rsidRPr="007863C5" w:rsidRDefault="00B80938" w:rsidP="00B80938">
      <w:pPr>
        <w:pStyle w:val="Bezmezer"/>
        <w:numPr>
          <w:ilvl w:val="0"/>
          <w:numId w:val="5"/>
        </w:numPr>
      </w:pPr>
      <w:r w:rsidRPr="007863C5">
        <w:t>Vysoká konkurence ze strany jiných letních škol, kurzů apod.</w:t>
      </w:r>
    </w:p>
    <w:p w:rsidR="00B80938" w:rsidRPr="007863C5" w:rsidRDefault="00B80938" w:rsidP="00B80938">
      <w:pPr>
        <w:pStyle w:val="Bezmezer"/>
        <w:numPr>
          <w:ilvl w:val="0"/>
          <w:numId w:val="5"/>
        </w:numPr>
      </w:pPr>
      <w:r w:rsidRPr="007863C5">
        <w:t>Nízký zájem o problematiku environmentalistiky</w:t>
      </w:r>
    </w:p>
    <w:p w:rsidR="001C1694" w:rsidRPr="007863C5" w:rsidRDefault="00B80938" w:rsidP="00300AE1">
      <w:pPr>
        <w:pStyle w:val="Bezmezer"/>
        <w:numPr>
          <w:ilvl w:val="0"/>
          <w:numId w:val="5"/>
        </w:numPr>
        <w:sectPr w:rsidR="001C1694" w:rsidRPr="007863C5" w:rsidSect="00352461">
          <w:headerReference w:type="default" r:id="rId8"/>
          <w:footerReference w:type="default" r:id="rId9"/>
          <w:pgSz w:w="11906" w:h="16838"/>
          <w:pgMar w:top="1417" w:right="1417" w:bottom="1417" w:left="1417" w:header="708" w:footer="708" w:gutter="0"/>
          <w:cols w:space="708"/>
          <w:titlePg/>
          <w:docGrid w:linePitch="360"/>
        </w:sectPr>
      </w:pPr>
      <w:r w:rsidRPr="007863C5">
        <w:t>Nedostatečná inform</w:t>
      </w:r>
      <w:r w:rsidR="001C1694" w:rsidRPr="007863C5">
        <w:t>ovanos</w:t>
      </w:r>
      <w:r w:rsidR="00B73D07" w:rsidRPr="007863C5">
        <w:t>t</w:t>
      </w:r>
    </w:p>
    <w:p w:rsidR="00300AE1" w:rsidRPr="007863C5" w:rsidRDefault="00300AE1" w:rsidP="00527698">
      <w:pPr>
        <w:pStyle w:val="Nadpis2"/>
      </w:pPr>
      <w:r w:rsidRPr="007863C5">
        <w:lastRenderedPageBreak/>
        <w:t>Analýza konkurenčního prostředí</w:t>
      </w:r>
    </w:p>
    <w:p w:rsidR="00300AE1" w:rsidRPr="007863C5" w:rsidRDefault="00300AE1" w:rsidP="00300AE1">
      <w:r w:rsidRPr="007863C5">
        <w:t>Analýzu konkurenčního prostředí jsme shrnuli do následující přehledné tabulky, ve které jsme u každého konkurenčního produktu uvedli sílu konkurence, kterou podle našeho subjektivního hodnocení daný produkt má vůči Letní škole EkoInkubátor.</w:t>
      </w:r>
    </w:p>
    <w:p w:rsidR="00300AE1" w:rsidRPr="007863C5" w:rsidRDefault="00300AE1" w:rsidP="00300AE1">
      <w:pPr>
        <w:pStyle w:val="Titulek"/>
        <w:keepNext/>
      </w:pPr>
      <w:bookmarkStart w:id="0" w:name="_Toc276893283"/>
      <w:r w:rsidRPr="007863C5">
        <w:t xml:space="preserve">Tabulka </w:t>
      </w:r>
      <w:fldSimple w:instr=" SEQ Tabulka \* ARABIC ">
        <w:r w:rsidR="00974BCF" w:rsidRPr="007863C5">
          <w:rPr>
            <w:noProof/>
          </w:rPr>
          <w:t>1</w:t>
        </w:r>
      </w:fldSimple>
      <w:r w:rsidRPr="007863C5">
        <w:t>: Analýza konkurence I</w:t>
      </w:r>
      <w:bookmarkEnd w:id="0"/>
    </w:p>
    <w:tbl>
      <w:tblPr>
        <w:tblStyle w:val="Svtlseznamzvraznn3"/>
        <w:tblW w:w="5000" w:type="pct"/>
        <w:tblLook w:val="04A0"/>
      </w:tblPr>
      <w:tblGrid>
        <w:gridCol w:w="1208"/>
        <w:gridCol w:w="1431"/>
        <w:gridCol w:w="1106"/>
        <w:gridCol w:w="1220"/>
        <w:gridCol w:w="1186"/>
        <w:gridCol w:w="1604"/>
        <w:gridCol w:w="1658"/>
        <w:gridCol w:w="953"/>
        <w:gridCol w:w="1476"/>
        <w:gridCol w:w="1081"/>
        <w:gridCol w:w="1297"/>
      </w:tblGrid>
      <w:tr w:rsidR="00300AE1" w:rsidRPr="007863C5" w:rsidTr="00422E7D">
        <w:trPr>
          <w:cnfStyle w:val="100000000000"/>
          <w:trHeight w:val="1140"/>
        </w:trPr>
        <w:tc>
          <w:tcPr>
            <w:cnfStyle w:val="001000000000"/>
            <w:tcW w:w="425" w:type="pct"/>
            <w:vAlign w:val="center"/>
            <w:hideMark/>
          </w:tcPr>
          <w:p w:rsidR="00300AE1" w:rsidRPr="007863C5" w:rsidRDefault="00300AE1" w:rsidP="00422E7D">
            <w:pPr>
              <w:pStyle w:val="Bezmezer"/>
              <w:rPr>
                <w:sz w:val="20"/>
                <w:szCs w:val="20"/>
                <w:lang w:eastAsia="cs-CZ"/>
              </w:rPr>
            </w:pPr>
          </w:p>
        </w:tc>
        <w:tc>
          <w:tcPr>
            <w:tcW w:w="503"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škola slovanských studií</w:t>
            </w:r>
          </w:p>
        </w:tc>
        <w:tc>
          <w:tcPr>
            <w:tcW w:w="389"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škola literárního překladu</w:t>
            </w:r>
          </w:p>
        </w:tc>
        <w:tc>
          <w:tcPr>
            <w:tcW w:w="429"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 xml:space="preserve">Letní knihovnická škola </w:t>
            </w:r>
          </w:p>
        </w:tc>
        <w:tc>
          <w:tcPr>
            <w:tcW w:w="417"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škola pořádaná Varšavskou univerzitou</w:t>
            </w:r>
          </w:p>
        </w:tc>
        <w:tc>
          <w:tcPr>
            <w:tcW w:w="564"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INTERNATIONAL SUMMER SCHOOL</w:t>
            </w:r>
          </w:p>
        </w:tc>
        <w:tc>
          <w:tcPr>
            <w:tcW w:w="583"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Polymer Processing &amp; Functionalization</w:t>
            </w:r>
          </w:p>
        </w:tc>
        <w:tc>
          <w:tcPr>
            <w:tcW w:w="335"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 xml:space="preserve">Letní škola Bang &amp; Olufsen </w:t>
            </w:r>
          </w:p>
        </w:tc>
        <w:tc>
          <w:tcPr>
            <w:tcW w:w="519"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stáž ON Semiconductor</w:t>
            </w:r>
          </w:p>
        </w:tc>
        <w:tc>
          <w:tcPr>
            <w:tcW w:w="380"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Erste Group Summer University Danubia</w:t>
            </w:r>
          </w:p>
        </w:tc>
        <w:tc>
          <w:tcPr>
            <w:tcW w:w="456"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škola technických studií</w:t>
            </w:r>
          </w:p>
        </w:tc>
      </w:tr>
      <w:tr w:rsidR="00300AE1" w:rsidRPr="007863C5" w:rsidTr="00422E7D">
        <w:trPr>
          <w:cnfStyle w:val="000000100000"/>
          <w:trHeight w:val="795"/>
        </w:trPr>
        <w:tc>
          <w:tcPr>
            <w:cnfStyle w:val="001000000000"/>
            <w:tcW w:w="425" w:type="pct"/>
            <w:vAlign w:val="center"/>
            <w:hideMark/>
          </w:tcPr>
          <w:p w:rsidR="00300AE1" w:rsidRPr="007863C5" w:rsidRDefault="00300AE1" w:rsidP="00422E7D">
            <w:pPr>
              <w:pStyle w:val="Bezmezer"/>
              <w:rPr>
                <w:sz w:val="20"/>
                <w:szCs w:val="20"/>
                <w:lang w:eastAsia="cs-CZ"/>
              </w:rPr>
            </w:pPr>
            <w:r w:rsidRPr="007863C5">
              <w:rPr>
                <w:sz w:val="20"/>
                <w:szCs w:val="20"/>
                <w:lang w:eastAsia="cs-CZ"/>
              </w:rPr>
              <w:t>Pořádá</w:t>
            </w:r>
          </w:p>
        </w:tc>
        <w:tc>
          <w:tcPr>
            <w:tcW w:w="503"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Univerzita Karlova v Praze</w:t>
            </w:r>
          </w:p>
        </w:tc>
        <w:tc>
          <w:tcPr>
            <w:tcW w:w="389"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Ostravská univerzita v Ostravě</w:t>
            </w:r>
          </w:p>
        </w:tc>
        <w:tc>
          <w:tcPr>
            <w:tcW w:w="429"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Slezská univerzita v Opavě</w:t>
            </w:r>
          </w:p>
        </w:tc>
        <w:tc>
          <w:tcPr>
            <w:tcW w:w="417"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Slezská univerzita v Opavě</w:t>
            </w:r>
          </w:p>
        </w:tc>
        <w:tc>
          <w:tcPr>
            <w:tcW w:w="56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Slezská univerzita v Opavě</w:t>
            </w:r>
          </w:p>
        </w:tc>
        <w:tc>
          <w:tcPr>
            <w:tcW w:w="583"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Univerzita Tomáše Bati ve Zlíně</w:t>
            </w:r>
          </w:p>
        </w:tc>
        <w:tc>
          <w:tcPr>
            <w:tcW w:w="335"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Vysoká škola báňská</w:t>
            </w:r>
          </w:p>
        </w:tc>
        <w:tc>
          <w:tcPr>
            <w:tcW w:w="519"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Vysoká škola báňská</w:t>
            </w:r>
          </w:p>
        </w:tc>
        <w:tc>
          <w:tcPr>
            <w:tcW w:w="380"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VŠE v Praze</w:t>
            </w:r>
          </w:p>
        </w:tc>
        <w:tc>
          <w:tcPr>
            <w:tcW w:w="456"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VUT v Brně</w:t>
            </w:r>
          </w:p>
        </w:tc>
      </w:tr>
      <w:tr w:rsidR="00300AE1" w:rsidRPr="007863C5" w:rsidTr="00422E7D">
        <w:trPr>
          <w:trHeight w:val="1275"/>
        </w:trPr>
        <w:tc>
          <w:tcPr>
            <w:cnfStyle w:val="001000000000"/>
            <w:tcW w:w="425" w:type="pct"/>
            <w:vAlign w:val="center"/>
            <w:hideMark/>
          </w:tcPr>
          <w:p w:rsidR="00300AE1" w:rsidRPr="007863C5" w:rsidRDefault="00300AE1" w:rsidP="00422E7D">
            <w:pPr>
              <w:pStyle w:val="Bezmezer"/>
              <w:rPr>
                <w:sz w:val="20"/>
                <w:szCs w:val="20"/>
                <w:lang w:eastAsia="cs-CZ"/>
              </w:rPr>
            </w:pPr>
            <w:r w:rsidRPr="007863C5">
              <w:rPr>
                <w:sz w:val="20"/>
                <w:szCs w:val="20"/>
                <w:lang w:eastAsia="cs-CZ"/>
              </w:rPr>
              <w:t>Místo konání</w:t>
            </w:r>
          </w:p>
        </w:tc>
        <w:tc>
          <w:tcPr>
            <w:tcW w:w="503"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Praha</w:t>
            </w:r>
          </w:p>
        </w:tc>
        <w:tc>
          <w:tcPr>
            <w:tcW w:w="38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Znojmo</w:t>
            </w:r>
          </w:p>
        </w:tc>
        <w:tc>
          <w:tcPr>
            <w:tcW w:w="42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Opava</w:t>
            </w:r>
          </w:p>
        </w:tc>
        <w:tc>
          <w:tcPr>
            <w:tcW w:w="417"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Polsko</w:t>
            </w:r>
          </w:p>
        </w:tc>
        <w:tc>
          <w:tcPr>
            <w:tcW w:w="56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Rusko</w:t>
            </w:r>
          </w:p>
        </w:tc>
        <w:tc>
          <w:tcPr>
            <w:tcW w:w="583"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Itálie</w:t>
            </w:r>
          </w:p>
        </w:tc>
        <w:tc>
          <w:tcPr>
            <w:tcW w:w="335"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Dánsko</w:t>
            </w:r>
          </w:p>
        </w:tc>
        <w:tc>
          <w:tcPr>
            <w:tcW w:w="51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Rožnov pod Radhoštěm</w:t>
            </w:r>
          </w:p>
        </w:tc>
        <w:tc>
          <w:tcPr>
            <w:tcW w:w="380"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Bukurešť, Bělehrad, Záhřeb, Bratislava a Vídeň</w:t>
            </w:r>
          </w:p>
        </w:tc>
        <w:tc>
          <w:tcPr>
            <w:tcW w:w="456"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w:t>
            </w:r>
          </w:p>
        </w:tc>
      </w:tr>
      <w:tr w:rsidR="00300AE1" w:rsidRPr="007863C5" w:rsidTr="00422E7D">
        <w:trPr>
          <w:cnfStyle w:val="000000100000"/>
          <w:trHeight w:val="1020"/>
        </w:trPr>
        <w:tc>
          <w:tcPr>
            <w:cnfStyle w:val="001000000000"/>
            <w:tcW w:w="425" w:type="pct"/>
            <w:vAlign w:val="center"/>
            <w:hideMark/>
          </w:tcPr>
          <w:p w:rsidR="00300AE1" w:rsidRPr="007863C5" w:rsidRDefault="00300AE1" w:rsidP="00422E7D">
            <w:pPr>
              <w:pStyle w:val="Bezmezer"/>
              <w:rPr>
                <w:sz w:val="20"/>
                <w:szCs w:val="20"/>
                <w:lang w:eastAsia="cs-CZ"/>
              </w:rPr>
            </w:pPr>
            <w:r w:rsidRPr="007863C5">
              <w:rPr>
                <w:sz w:val="20"/>
                <w:szCs w:val="20"/>
                <w:lang w:eastAsia="cs-CZ"/>
              </w:rPr>
              <w:t>Náklady</w:t>
            </w:r>
          </w:p>
        </w:tc>
        <w:tc>
          <w:tcPr>
            <w:tcW w:w="503"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1230 EUR/640 EUR bez ubytování a stravování</w:t>
            </w:r>
          </w:p>
        </w:tc>
        <w:tc>
          <w:tcPr>
            <w:tcW w:w="389" w:type="pct"/>
            <w:vAlign w:val="center"/>
            <w:hideMark/>
          </w:tcPr>
          <w:p w:rsidR="00300AE1" w:rsidRPr="007863C5" w:rsidRDefault="00300AE1" w:rsidP="00422E7D">
            <w:pPr>
              <w:pStyle w:val="Bezmezer"/>
              <w:cnfStyle w:val="000000100000"/>
              <w:rPr>
                <w:sz w:val="20"/>
                <w:szCs w:val="20"/>
                <w:lang w:eastAsia="cs-CZ"/>
              </w:rPr>
            </w:pPr>
          </w:p>
        </w:tc>
        <w:tc>
          <w:tcPr>
            <w:tcW w:w="429"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 xml:space="preserve"> 1400 CZK</w:t>
            </w:r>
          </w:p>
        </w:tc>
        <w:tc>
          <w:tcPr>
            <w:tcW w:w="417"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500 EUR</w:t>
            </w:r>
          </w:p>
        </w:tc>
        <w:tc>
          <w:tcPr>
            <w:tcW w:w="56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490 EUR</w:t>
            </w:r>
          </w:p>
        </w:tc>
        <w:tc>
          <w:tcPr>
            <w:tcW w:w="583" w:type="pct"/>
            <w:vAlign w:val="center"/>
            <w:hideMark/>
          </w:tcPr>
          <w:p w:rsidR="00300AE1" w:rsidRPr="007863C5" w:rsidRDefault="00300AE1" w:rsidP="00422E7D">
            <w:pPr>
              <w:pStyle w:val="Bezmezer"/>
              <w:cnfStyle w:val="000000100000"/>
              <w:rPr>
                <w:sz w:val="20"/>
                <w:szCs w:val="20"/>
                <w:lang w:eastAsia="cs-CZ"/>
              </w:rPr>
            </w:pPr>
          </w:p>
        </w:tc>
        <w:tc>
          <w:tcPr>
            <w:tcW w:w="335" w:type="pct"/>
            <w:vAlign w:val="center"/>
            <w:hideMark/>
          </w:tcPr>
          <w:p w:rsidR="00300AE1" w:rsidRPr="007863C5" w:rsidRDefault="00300AE1" w:rsidP="00422E7D">
            <w:pPr>
              <w:pStyle w:val="Bezmezer"/>
              <w:cnfStyle w:val="000000100000"/>
              <w:rPr>
                <w:sz w:val="20"/>
                <w:szCs w:val="20"/>
                <w:lang w:eastAsia="cs-CZ"/>
              </w:rPr>
            </w:pPr>
          </w:p>
        </w:tc>
        <w:tc>
          <w:tcPr>
            <w:tcW w:w="519" w:type="pct"/>
            <w:vAlign w:val="center"/>
            <w:hideMark/>
          </w:tcPr>
          <w:p w:rsidR="00300AE1" w:rsidRPr="007863C5" w:rsidRDefault="00300AE1" w:rsidP="00422E7D">
            <w:pPr>
              <w:pStyle w:val="Bezmezer"/>
              <w:cnfStyle w:val="000000100000"/>
              <w:rPr>
                <w:sz w:val="20"/>
                <w:szCs w:val="20"/>
                <w:lang w:eastAsia="cs-CZ"/>
              </w:rPr>
            </w:pPr>
          </w:p>
        </w:tc>
        <w:tc>
          <w:tcPr>
            <w:tcW w:w="380"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300 EUR</w:t>
            </w:r>
          </w:p>
        </w:tc>
        <w:tc>
          <w:tcPr>
            <w:tcW w:w="456"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5 500 / 3000 CZK</w:t>
            </w:r>
          </w:p>
        </w:tc>
      </w:tr>
      <w:tr w:rsidR="00300AE1" w:rsidRPr="007863C5" w:rsidTr="00422E7D">
        <w:trPr>
          <w:trHeight w:val="1530"/>
        </w:trPr>
        <w:tc>
          <w:tcPr>
            <w:cnfStyle w:val="001000000000"/>
            <w:tcW w:w="425" w:type="pct"/>
            <w:vAlign w:val="center"/>
            <w:hideMark/>
          </w:tcPr>
          <w:p w:rsidR="00300AE1" w:rsidRPr="007863C5" w:rsidRDefault="00300AE1" w:rsidP="00422E7D">
            <w:pPr>
              <w:pStyle w:val="Bezmezer"/>
              <w:rPr>
                <w:sz w:val="20"/>
                <w:szCs w:val="20"/>
                <w:lang w:eastAsia="cs-CZ"/>
              </w:rPr>
            </w:pPr>
            <w:r w:rsidRPr="007863C5">
              <w:rPr>
                <w:sz w:val="20"/>
                <w:szCs w:val="20"/>
                <w:lang w:eastAsia="cs-CZ"/>
              </w:rPr>
              <w:t>Cílová skupina</w:t>
            </w:r>
          </w:p>
        </w:tc>
        <w:tc>
          <w:tcPr>
            <w:tcW w:w="503"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zahraniční učitelé, studenti, postgraduanti, překladatelé a další</w:t>
            </w:r>
          </w:p>
        </w:tc>
        <w:tc>
          <w:tcPr>
            <w:tcW w:w="38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 široká veřejnost</w:t>
            </w:r>
          </w:p>
        </w:tc>
        <w:tc>
          <w:tcPr>
            <w:tcW w:w="42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w:t>
            </w:r>
          </w:p>
        </w:tc>
        <w:tc>
          <w:tcPr>
            <w:tcW w:w="417"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absolventi vysokých škol, věkový limit 35 let.</w:t>
            </w:r>
          </w:p>
        </w:tc>
        <w:tc>
          <w:tcPr>
            <w:tcW w:w="56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 zajímající se o ruštinu, historii a kulturu</w:t>
            </w:r>
          </w:p>
        </w:tc>
        <w:tc>
          <w:tcPr>
            <w:tcW w:w="583"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w:t>
            </w:r>
          </w:p>
        </w:tc>
        <w:tc>
          <w:tcPr>
            <w:tcW w:w="335"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w:t>
            </w:r>
          </w:p>
        </w:tc>
        <w:tc>
          <w:tcPr>
            <w:tcW w:w="51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 se zaměřením na IT</w:t>
            </w:r>
          </w:p>
        </w:tc>
        <w:tc>
          <w:tcPr>
            <w:tcW w:w="380"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w:t>
            </w:r>
          </w:p>
        </w:tc>
        <w:tc>
          <w:tcPr>
            <w:tcW w:w="456"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studenti i středoškoláci</w:t>
            </w:r>
          </w:p>
        </w:tc>
      </w:tr>
      <w:tr w:rsidR="00300AE1" w:rsidRPr="007863C5" w:rsidTr="00422E7D">
        <w:trPr>
          <w:cnfStyle w:val="000000100000"/>
          <w:trHeight w:val="765"/>
        </w:trPr>
        <w:tc>
          <w:tcPr>
            <w:cnfStyle w:val="001000000000"/>
            <w:tcW w:w="425" w:type="pct"/>
            <w:vAlign w:val="center"/>
            <w:hideMark/>
          </w:tcPr>
          <w:p w:rsidR="00300AE1" w:rsidRPr="007863C5" w:rsidRDefault="00300AE1" w:rsidP="00422E7D">
            <w:pPr>
              <w:pStyle w:val="Bezmezer"/>
              <w:rPr>
                <w:sz w:val="20"/>
                <w:szCs w:val="20"/>
                <w:lang w:eastAsia="cs-CZ"/>
              </w:rPr>
            </w:pPr>
            <w:r w:rsidRPr="007863C5">
              <w:rPr>
                <w:sz w:val="20"/>
                <w:szCs w:val="20"/>
                <w:lang w:eastAsia="cs-CZ"/>
              </w:rPr>
              <w:t>Konkurence</w:t>
            </w:r>
          </w:p>
        </w:tc>
        <w:tc>
          <w:tcPr>
            <w:tcW w:w="503" w:type="pct"/>
            <w:vAlign w:val="center"/>
            <w:hideMark/>
          </w:tcPr>
          <w:p w:rsidR="00300AE1" w:rsidRPr="007863C5" w:rsidRDefault="00300AE1" w:rsidP="00422E7D">
            <w:pPr>
              <w:pStyle w:val="Bezmezer"/>
              <w:cnfStyle w:val="000000100000"/>
              <w:rPr>
                <w:color w:val="00B050"/>
                <w:sz w:val="20"/>
                <w:szCs w:val="20"/>
                <w:lang w:eastAsia="cs-CZ"/>
              </w:rPr>
            </w:pPr>
            <w:r w:rsidRPr="007863C5">
              <w:rPr>
                <w:color w:val="00B050"/>
                <w:sz w:val="20"/>
                <w:szCs w:val="20"/>
                <w:lang w:eastAsia="cs-CZ"/>
              </w:rPr>
              <w:t xml:space="preserve">slabá: ČR, velmi vysoká </w:t>
            </w:r>
            <w:r w:rsidR="007863C5" w:rsidRPr="007863C5">
              <w:rPr>
                <w:color w:val="00B050"/>
                <w:sz w:val="20"/>
                <w:szCs w:val="20"/>
                <w:lang w:eastAsia="cs-CZ"/>
              </w:rPr>
              <w:t>cena</w:t>
            </w:r>
          </w:p>
        </w:tc>
        <w:tc>
          <w:tcPr>
            <w:tcW w:w="389" w:type="pct"/>
            <w:vAlign w:val="center"/>
            <w:hideMark/>
          </w:tcPr>
          <w:p w:rsidR="00300AE1" w:rsidRPr="007863C5" w:rsidRDefault="00300AE1" w:rsidP="00422E7D">
            <w:pPr>
              <w:pStyle w:val="Bezmezer"/>
              <w:cnfStyle w:val="000000100000"/>
              <w:rPr>
                <w:color w:val="FFC000"/>
                <w:sz w:val="20"/>
                <w:szCs w:val="20"/>
                <w:lang w:eastAsia="cs-CZ"/>
              </w:rPr>
            </w:pPr>
            <w:r w:rsidRPr="007863C5">
              <w:rPr>
                <w:color w:val="FFC000"/>
                <w:sz w:val="20"/>
                <w:szCs w:val="20"/>
                <w:lang w:eastAsia="cs-CZ"/>
              </w:rPr>
              <w:t>střední: ČR, bezplatné</w:t>
            </w:r>
          </w:p>
        </w:tc>
        <w:tc>
          <w:tcPr>
            <w:tcW w:w="429" w:type="pct"/>
            <w:vAlign w:val="center"/>
            <w:hideMark/>
          </w:tcPr>
          <w:p w:rsidR="00300AE1" w:rsidRPr="007863C5" w:rsidRDefault="00300AE1" w:rsidP="00422E7D">
            <w:pPr>
              <w:pStyle w:val="Bezmezer"/>
              <w:cnfStyle w:val="000000100000"/>
              <w:rPr>
                <w:color w:val="FFC000"/>
                <w:sz w:val="20"/>
                <w:szCs w:val="20"/>
                <w:lang w:eastAsia="cs-CZ"/>
              </w:rPr>
            </w:pPr>
            <w:r w:rsidRPr="007863C5">
              <w:rPr>
                <w:color w:val="FFC000"/>
                <w:sz w:val="20"/>
                <w:szCs w:val="20"/>
                <w:lang w:eastAsia="cs-CZ"/>
              </w:rPr>
              <w:t>střední: ČR, přijatelná cena</w:t>
            </w:r>
          </w:p>
        </w:tc>
        <w:tc>
          <w:tcPr>
            <w:tcW w:w="417" w:type="pct"/>
            <w:vAlign w:val="center"/>
            <w:hideMark/>
          </w:tcPr>
          <w:p w:rsidR="00300AE1" w:rsidRPr="007863C5" w:rsidRDefault="00300AE1" w:rsidP="00422E7D">
            <w:pPr>
              <w:pStyle w:val="Bezmezer"/>
              <w:cnfStyle w:val="000000100000"/>
              <w:rPr>
                <w:color w:val="00B050"/>
                <w:sz w:val="20"/>
                <w:szCs w:val="20"/>
                <w:lang w:eastAsia="cs-CZ"/>
              </w:rPr>
            </w:pPr>
            <w:r w:rsidRPr="007863C5">
              <w:rPr>
                <w:color w:val="00B050"/>
                <w:sz w:val="20"/>
                <w:szCs w:val="20"/>
                <w:lang w:eastAsia="cs-CZ"/>
              </w:rPr>
              <w:t>slabá: jiná cílová skupina</w:t>
            </w:r>
          </w:p>
        </w:tc>
        <w:tc>
          <w:tcPr>
            <w:tcW w:w="564" w:type="pct"/>
            <w:vAlign w:val="center"/>
            <w:hideMark/>
          </w:tcPr>
          <w:p w:rsidR="00300AE1" w:rsidRPr="007863C5" w:rsidRDefault="00300AE1" w:rsidP="00422E7D">
            <w:pPr>
              <w:pStyle w:val="Bezmezer"/>
              <w:cnfStyle w:val="000000100000"/>
              <w:rPr>
                <w:color w:val="E26B0A"/>
                <w:sz w:val="20"/>
                <w:szCs w:val="20"/>
                <w:lang w:eastAsia="cs-CZ"/>
              </w:rPr>
            </w:pPr>
            <w:r w:rsidRPr="007863C5">
              <w:rPr>
                <w:color w:val="E26B0A"/>
                <w:sz w:val="20"/>
                <w:szCs w:val="20"/>
                <w:lang w:eastAsia="cs-CZ"/>
              </w:rPr>
              <w:t>vyšší: zahraničí, přijatelná cena</w:t>
            </w:r>
          </w:p>
        </w:tc>
        <w:tc>
          <w:tcPr>
            <w:tcW w:w="583" w:type="pct"/>
            <w:vAlign w:val="center"/>
            <w:hideMark/>
          </w:tcPr>
          <w:p w:rsidR="00300AE1" w:rsidRPr="007863C5" w:rsidRDefault="00300AE1" w:rsidP="00422E7D">
            <w:pPr>
              <w:pStyle w:val="Bezmezer"/>
              <w:cnfStyle w:val="000000100000"/>
              <w:rPr>
                <w:color w:val="E26B0A"/>
                <w:sz w:val="20"/>
                <w:szCs w:val="20"/>
                <w:lang w:eastAsia="cs-CZ"/>
              </w:rPr>
            </w:pPr>
            <w:r w:rsidRPr="007863C5">
              <w:rPr>
                <w:color w:val="E26B0A"/>
                <w:sz w:val="20"/>
                <w:szCs w:val="20"/>
                <w:lang w:eastAsia="cs-CZ"/>
              </w:rPr>
              <w:t>vyšší: zahraničí</w:t>
            </w:r>
          </w:p>
        </w:tc>
        <w:tc>
          <w:tcPr>
            <w:tcW w:w="335" w:type="pct"/>
            <w:vAlign w:val="center"/>
            <w:hideMark/>
          </w:tcPr>
          <w:p w:rsidR="00300AE1" w:rsidRPr="007863C5" w:rsidRDefault="00300AE1" w:rsidP="00422E7D">
            <w:pPr>
              <w:pStyle w:val="Bezmezer"/>
              <w:cnfStyle w:val="000000100000"/>
              <w:rPr>
                <w:color w:val="E26B0A"/>
                <w:sz w:val="20"/>
                <w:szCs w:val="20"/>
                <w:lang w:eastAsia="cs-CZ"/>
              </w:rPr>
            </w:pPr>
            <w:r w:rsidRPr="007863C5">
              <w:rPr>
                <w:color w:val="E26B0A"/>
                <w:sz w:val="20"/>
                <w:szCs w:val="20"/>
                <w:lang w:eastAsia="cs-CZ"/>
              </w:rPr>
              <w:t>vyšší: zahraničí</w:t>
            </w:r>
          </w:p>
        </w:tc>
        <w:tc>
          <w:tcPr>
            <w:tcW w:w="519" w:type="pct"/>
            <w:vAlign w:val="center"/>
            <w:hideMark/>
          </w:tcPr>
          <w:p w:rsidR="00300AE1" w:rsidRPr="007863C5" w:rsidRDefault="00300AE1" w:rsidP="00422E7D">
            <w:pPr>
              <w:pStyle w:val="Bezmezer"/>
              <w:cnfStyle w:val="000000100000"/>
              <w:rPr>
                <w:color w:val="00B050"/>
                <w:sz w:val="20"/>
                <w:szCs w:val="20"/>
                <w:lang w:eastAsia="cs-CZ"/>
              </w:rPr>
            </w:pPr>
            <w:r w:rsidRPr="007863C5">
              <w:rPr>
                <w:color w:val="00B050"/>
                <w:sz w:val="20"/>
                <w:szCs w:val="20"/>
                <w:lang w:eastAsia="cs-CZ"/>
              </w:rPr>
              <w:t>slabá: ČR, omezená cílová skupina</w:t>
            </w:r>
          </w:p>
        </w:tc>
        <w:tc>
          <w:tcPr>
            <w:tcW w:w="380" w:type="pct"/>
            <w:vAlign w:val="center"/>
            <w:hideMark/>
          </w:tcPr>
          <w:p w:rsidR="00300AE1" w:rsidRPr="007863C5" w:rsidRDefault="00300AE1" w:rsidP="00422E7D">
            <w:pPr>
              <w:pStyle w:val="Bezmezer"/>
              <w:cnfStyle w:val="000000100000"/>
              <w:rPr>
                <w:color w:val="FF0000"/>
                <w:sz w:val="20"/>
                <w:szCs w:val="20"/>
                <w:lang w:eastAsia="cs-CZ"/>
              </w:rPr>
            </w:pPr>
            <w:r w:rsidRPr="007863C5">
              <w:rPr>
                <w:color w:val="FF0000"/>
                <w:sz w:val="20"/>
                <w:szCs w:val="20"/>
                <w:lang w:eastAsia="cs-CZ"/>
              </w:rPr>
              <w:t>vysoká: zahraničí, přijatelná cena</w:t>
            </w:r>
          </w:p>
        </w:tc>
        <w:tc>
          <w:tcPr>
            <w:tcW w:w="456" w:type="pct"/>
            <w:vAlign w:val="center"/>
            <w:hideMark/>
          </w:tcPr>
          <w:p w:rsidR="00300AE1" w:rsidRPr="007863C5" w:rsidRDefault="00300AE1" w:rsidP="00422E7D">
            <w:pPr>
              <w:pStyle w:val="Bezmezer"/>
              <w:cnfStyle w:val="000000100000"/>
              <w:rPr>
                <w:color w:val="00B050"/>
                <w:sz w:val="20"/>
                <w:szCs w:val="20"/>
                <w:lang w:eastAsia="cs-CZ"/>
              </w:rPr>
            </w:pPr>
            <w:r w:rsidRPr="007863C5">
              <w:rPr>
                <w:color w:val="00B050"/>
                <w:sz w:val="20"/>
                <w:szCs w:val="20"/>
                <w:lang w:eastAsia="cs-CZ"/>
              </w:rPr>
              <w:t>slabá: ČR, vyšší cena</w:t>
            </w:r>
          </w:p>
        </w:tc>
      </w:tr>
    </w:tbl>
    <w:p w:rsidR="00300AE1" w:rsidRPr="007863C5" w:rsidRDefault="00300AE1" w:rsidP="00300AE1"/>
    <w:p w:rsidR="00300AE1" w:rsidRPr="007863C5" w:rsidRDefault="00300AE1" w:rsidP="00300AE1">
      <w:pPr>
        <w:pStyle w:val="Titulek"/>
        <w:keepNext/>
      </w:pPr>
      <w:bookmarkStart w:id="1" w:name="_Toc276893284"/>
      <w:r w:rsidRPr="007863C5">
        <w:lastRenderedPageBreak/>
        <w:t xml:space="preserve">Tabulka </w:t>
      </w:r>
      <w:fldSimple w:instr=" SEQ Tabulka \* ARABIC ">
        <w:r w:rsidR="00974BCF" w:rsidRPr="007863C5">
          <w:rPr>
            <w:noProof/>
          </w:rPr>
          <w:t>2</w:t>
        </w:r>
      </w:fldSimple>
      <w:r w:rsidRPr="007863C5">
        <w:t>: Analýza konkurence II</w:t>
      </w:r>
      <w:bookmarkEnd w:id="1"/>
    </w:p>
    <w:tbl>
      <w:tblPr>
        <w:tblStyle w:val="Svtlseznamzvraznn3"/>
        <w:tblW w:w="5000" w:type="pct"/>
        <w:tblLook w:val="04A0"/>
      </w:tblPr>
      <w:tblGrid>
        <w:gridCol w:w="1213"/>
        <w:gridCol w:w="1300"/>
        <w:gridCol w:w="1320"/>
        <w:gridCol w:w="1149"/>
        <w:gridCol w:w="1158"/>
        <w:gridCol w:w="1263"/>
        <w:gridCol w:w="1530"/>
        <w:gridCol w:w="1317"/>
        <w:gridCol w:w="1209"/>
        <w:gridCol w:w="1712"/>
        <w:gridCol w:w="1049"/>
      </w:tblGrid>
      <w:tr w:rsidR="00300AE1" w:rsidRPr="007863C5" w:rsidTr="00422E7D">
        <w:trPr>
          <w:cnfStyle w:val="100000000000"/>
          <w:trHeight w:val="1785"/>
        </w:trPr>
        <w:tc>
          <w:tcPr>
            <w:cnfStyle w:val="001000000000"/>
            <w:tcW w:w="427" w:type="pct"/>
            <w:vAlign w:val="center"/>
            <w:hideMark/>
          </w:tcPr>
          <w:p w:rsidR="00300AE1" w:rsidRPr="007863C5" w:rsidRDefault="00300AE1" w:rsidP="00422E7D">
            <w:pPr>
              <w:pStyle w:val="Bezmezer"/>
              <w:rPr>
                <w:sz w:val="20"/>
                <w:szCs w:val="20"/>
                <w:lang w:eastAsia="cs-CZ"/>
              </w:rPr>
            </w:pPr>
          </w:p>
        </w:tc>
        <w:tc>
          <w:tcPr>
            <w:tcW w:w="457"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Angličtina - Letní škola 2010</w:t>
            </w:r>
          </w:p>
        </w:tc>
        <w:tc>
          <w:tcPr>
            <w:tcW w:w="464"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Angličtina - Letní škola 2010 - konverzace</w:t>
            </w:r>
          </w:p>
        </w:tc>
        <w:tc>
          <w:tcPr>
            <w:tcW w:w="404"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jazykový kurz s intenzivní výukou angličtiny pro mírně pokročilé a pokročilé</w:t>
            </w:r>
          </w:p>
        </w:tc>
        <w:tc>
          <w:tcPr>
            <w:tcW w:w="407"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jazykové kurzy</w:t>
            </w:r>
          </w:p>
        </w:tc>
        <w:tc>
          <w:tcPr>
            <w:tcW w:w="444"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intenzivní konverzační kurz angličtiny</w:t>
            </w:r>
          </w:p>
        </w:tc>
        <w:tc>
          <w:tcPr>
            <w:tcW w:w="538"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INTENZIVNÍ KONVERZAČNÍ KURZY ANGLIČTINY S RODILÝM MLUVČÍM</w:t>
            </w:r>
          </w:p>
        </w:tc>
        <w:tc>
          <w:tcPr>
            <w:tcW w:w="463"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intenzivní kurzy</w:t>
            </w:r>
          </w:p>
        </w:tc>
        <w:tc>
          <w:tcPr>
            <w:tcW w:w="425"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Škola španělština Letní jazykové kurzy</w:t>
            </w:r>
          </w:p>
        </w:tc>
        <w:tc>
          <w:tcPr>
            <w:tcW w:w="602"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kurzy s relaxací v solno-jodové jeskyni</w:t>
            </w:r>
          </w:p>
        </w:tc>
        <w:tc>
          <w:tcPr>
            <w:tcW w:w="369" w:type="pct"/>
            <w:vAlign w:val="center"/>
            <w:hideMark/>
          </w:tcPr>
          <w:p w:rsidR="00300AE1" w:rsidRPr="007863C5" w:rsidRDefault="00300AE1" w:rsidP="00422E7D">
            <w:pPr>
              <w:pStyle w:val="Bezmezer"/>
              <w:cnfStyle w:val="100000000000"/>
              <w:rPr>
                <w:sz w:val="20"/>
                <w:szCs w:val="20"/>
                <w:lang w:eastAsia="cs-CZ"/>
              </w:rPr>
            </w:pPr>
            <w:r w:rsidRPr="007863C5">
              <w:rPr>
                <w:sz w:val="20"/>
                <w:szCs w:val="20"/>
                <w:lang w:eastAsia="cs-CZ"/>
              </w:rPr>
              <w:t>Letní jazykové kurzy</w:t>
            </w:r>
          </w:p>
        </w:tc>
      </w:tr>
      <w:tr w:rsidR="00300AE1" w:rsidRPr="007863C5" w:rsidTr="00422E7D">
        <w:trPr>
          <w:cnfStyle w:val="000000100000"/>
          <w:trHeight w:val="1275"/>
        </w:trPr>
        <w:tc>
          <w:tcPr>
            <w:cnfStyle w:val="001000000000"/>
            <w:tcW w:w="427" w:type="pct"/>
            <w:vAlign w:val="center"/>
            <w:hideMark/>
          </w:tcPr>
          <w:p w:rsidR="00300AE1" w:rsidRPr="007863C5" w:rsidRDefault="00300AE1" w:rsidP="00422E7D">
            <w:pPr>
              <w:pStyle w:val="Bezmezer"/>
              <w:rPr>
                <w:sz w:val="20"/>
                <w:szCs w:val="20"/>
                <w:lang w:eastAsia="cs-CZ"/>
              </w:rPr>
            </w:pPr>
            <w:r w:rsidRPr="007863C5">
              <w:rPr>
                <w:sz w:val="20"/>
                <w:szCs w:val="20"/>
                <w:lang w:eastAsia="cs-CZ"/>
              </w:rPr>
              <w:t>Pořádá</w:t>
            </w:r>
          </w:p>
        </w:tc>
        <w:tc>
          <w:tcPr>
            <w:tcW w:w="457"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ILC International House Brno</w:t>
            </w:r>
          </w:p>
        </w:tc>
        <w:tc>
          <w:tcPr>
            <w:tcW w:w="46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ILC International House Brno</w:t>
            </w:r>
          </w:p>
        </w:tc>
        <w:tc>
          <w:tcPr>
            <w:tcW w:w="40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Obchodní akademie a Jazyková škola, Hradec Králové</w:t>
            </w:r>
          </w:p>
        </w:tc>
        <w:tc>
          <w:tcPr>
            <w:tcW w:w="407"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Institut jazykového vzdělávání</w:t>
            </w:r>
          </w:p>
        </w:tc>
        <w:tc>
          <w:tcPr>
            <w:tcW w:w="44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ASTRA – jazyková škola, s.r.o.</w:t>
            </w:r>
          </w:p>
        </w:tc>
        <w:tc>
          <w:tcPr>
            <w:tcW w:w="538"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ASTRA – jazyková škola, s.r.o.</w:t>
            </w:r>
          </w:p>
        </w:tc>
        <w:tc>
          <w:tcPr>
            <w:tcW w:w="463"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Jazyková škola LITE</w:t>
            </w:r>
          </w:p>
        </w:tc>
        <w:tc>
          <w:tcPr>
            <w:tcW w:w="425"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Brno English Centre</w:t>
            </w:r>
          </w:p>
        </w:tc>
        <w:tc>
          <w:tcPr>
            <w:tcW w:w="602"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Jazyková škola Spark</w:t>
            </w:r>
          </w:p>
        </w:tc>
        <w:tc>
          <w:tcPr>
            <w:tcW w:w="369"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Jazyková škola Spark</w:t>
            </w:r>
          </w:p>
        </w:tc>
      </w:tr>
      <w:tr w:rsidR="00300AE1" w:rsidRPr="007863C5" w:rsidTr="00422E7D">
        <w:trPr>
          <w:trHeight w:val="1375"/>
        </w:trPr>
        <w:tc>
          <w:tcPr>
            <w:cnfStyle w:val="001000000000"/>
            <w:tcW w:w="427" w:type="pct"/>
            <w:vAlign w:val="center"/>
            <w:hideMark/>
          </w:tcPr>
          <w:p w:rsidR="00300AE1" w:rsidRPr="007863C5" w:rsidRDefault="00300AE1" w:rsidP="00422E7D">
            <w:pPr>
              <w:pStyle w:val="Bezmezer"/>
              <w:rPr>
                <w:sz w:val="20"/>
                <w:szCs w:val="20"/>
                <w:lang w:eastAsia="cs-CZ"/>
              </w:rPr>
            </w:pPr>
            <w:r w:rsidRPr="007863C5">
              <w:rPr>
                <w:sz w:val="20"/>
                <w:szCs w:val="20"/>
                <w:lang w:eastAsia="cs-CZ"/>
              </w:rPr>
              <w:t>Místo konání</w:t>
            </w:r>
          </w:p>
        </w:tc>
        <w:tc>
          <w:tcPr>
            <w:tcW w:w="457"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w:t>
            </w:r>
          </w:p>
        </w:tc>
        <w:tc>
          <w:tcPr>
            <w:tcW w:w="46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w:t>
            </w:r>
          </w:p>
        </w:tc>
        <w:tc>
          <w:tcPr>
            <w:tcW w:w="40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Janské Lázně, Krkonoše</w:t>
            </w:r>
          </w:p>
        </w:tc>
        <w:tc>
          <w:tcPr>
            <w:tcW w:w="407"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Praha</w:t>
            </w:r>
          </w:p>
        </w:tc>
        <w:tc>
          <w:tcPr>
            <w:tcW w:w="44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w:t>
            </w:r>
          </w:p>
        </w:tc>
        <w:tc>
          <w:tcPr>
            <w:tcW w:w="538"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w:t>
            </w:r>
          </w:p>
        </w:tc>
        <w:tc>
          <w:tcPr>
            <w:tcW w:w="463"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PRH, PLZ, PCE, HK, CHRDM, ČB, BRN, OLOM, OST, JIH, LIB</w:t>
            </w:r>
          </w:p>
        </w:tc>
        <w:tc>
          <w:tcPr>
            <w:tcW w:w="425"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w:t>
            </w:r>
          </w:p>
        </w:tc>
        <w:tc>
          <w:tcPr>
            <w:tcW w:w="602"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Boskovice</w:t>
            </w:r>
          </w:p>
        </w:tc>
        <w:tc>
          <w:tcPr>
            <w:tcW w:w="36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Brno, Boskovice</w:t>
            </w:r>
          </w:p>
        </w:tc>
      </w:tr>
      <w:tr w:rsidR="00300AE1" w:rsidRPr="007863C5" w:rsidTr="00422E7D">
        <w:trPr>
          <w:cnfStyle w:val="000000100000"/>
          <w:trHeight w:val="255"/>
        </w:trPr>
        <w:tc>
          <w:tcPr>
            <w:cnfStyle w:val="001000000000"/>
            <w:tcW w:w="427" w:type="pct"/>
            <w:vAlign w:val="center"/>
            <w:hideMark/>
          </w:tcPr>
          <w:p w:rsidR="00300AE1" w:rsidRPr="007863C5" w:rsidRDefault="00300AE1" w:rsidP="00422E7D">
            <w:pPr>
              <w:pStyle w:val="Bezmezer"/>
              <w:rPr>
                <w:sz w:val="20"/>
                <w:szCs w:val="20"/>
                <w:lang w:eastAsia="cs-CZ"/>
              </w:rPr>
            </w:pPr>
            <w:r w:rsidRPr="007863C5">
              <w:rPr>
                <w:sz w:val="20"/>
                <w:szCs w:val="20"/>
                <w:lang w:eastAsia="cs-CZ"/>
              </w:rPr>
              <w:t>Náklady</w:t>
            </w:r>
          </w:p>
        </w:tc>
        <w:tc>
          <w:tcPr>
            <w:tcW w:w="457"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1 200 CZK</w:t>
            </w:r>
          </w:p>
        </w:tc>
        <w:tc>
          <w:tcPr>
            <w:tcW w:w="46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900 CZK</w:t>
            </w:r>
          </w:p>
        </w:tc>
        <w:tc>
          <w:tcPr>
            <w:tcW w:w="40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5600 CZK</w:t>
            </w:r>
          </w:p>
        </w:tc>
        <w:tc>
          <w:tcPr>
            <w:tcW w:w="407"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od 990 CZK</w:t>
            </w:r>
          </w:p>
        </w:tc>
        <w:tc>
          <w:tcPr>
            <w:tcW w:w="444"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2 100 CZK</w:t>
            </w:r>
          </w:p>
        </w:tc>
        <w:tc>
          <w:tcPr>
            <w:tcW w:w="538"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3 700 CZK</w:t>
            </w:r>
          </w:p>
        </w:tc>
        <w:tc>
          <w:tcPr>
            <w:tcW w:w="463" w:type="pct"/>
            <w:vAlign w:val="center"/>
            <w:hideMark/>
          </w:tcPr>
          <w:p w:rsidR="00300AE1" w:rsidRPr="007863C5" w:rsidRDefault="00300AE1" w:rsidP="00422E7D">
            <w:pPr>
              <w:pStyle w:val="Bezmezer"/>
              <w:cnfStyle w:val="000000100000"/>
              <w:rPr>
                <w:sz w:val="20"/>
                <w:szCs w:val="20"/>
                <w:lang w:eastAsia="cs-CZ"/>
              </w:rPr>
            </w:pPr>
          </w:p>
        </w:tc>
        <w:tc>
          <w:tcPr>
            <w:tcW w:w="425"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1 990 CZK</w:t>
            </w:r>
          </w:p>
        </w:tc>
        <w:tc>
          <w:tcPr>
            <w:tcW w:w="602"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1785 CZK</w:t>
            </w:r>
          </w:p>
        </w:tc>
        <w:tc>
          <w:tcPr>
            <w:tcW w:w="369" w:type="pct"/>
            <w:vAlign w:val="center"/>
            <w:hideMark/>
          </w:tcPr>
          <w:p w:rsidR="00300AE1" w:rsidRPr="007863C5" w:rsidRDefault="00300AE1" w:rsidP="00422E7D">
            <w:pPr>
              <w:pStyle w:val="Bezmezer"/>
              <w:cnfStyle w:val="000000100000"/>
              <w:rPr>
                <w:sz w:val="20"/>
                <w:szCs w:val="20"/>
                <w:lang w:eastAsia="cs-CZ"/>
              </w:rPr>
            </w:pPr>
            <w:r w:rsidRPr="007863C5">
              <w:rPr>
                <w:sz w:val="20"/>
                <w:szCs w:val="20"/>
                <w:lang w:eastAsia="cs-CZ"/>
              </w:rPr>
              <w:t>1 530 CZK</w:t>
            </w:r>
          </w:p>
        </w:tc>
      </w:tr>
      <w:tr w:rsidR="00300AE1" w:rsidRPr="007863C5" w:rsidTr="00422E7D">
        <w:trPr>
          <w:trHeight w:val="510"/>
        </w:trPr>
        <w:tc>
          <w:tcPr>
            <w:cnfStyle w:val="001000000000"/>
            <w:tcW w:w="427" w:type="pct"/>
            <w:vAlign w:val="center"/>
            <w:hideMark/>
          </w:tcPr>
          <w:p w:rsidR="00300AE1" w:rsidRPr="007863C5" w:rsidRDefault="00300AE1" w:rsidP="00422E7D">
            <w:pPr>
              <w:pStyle w:val="Bezmezer"/>
              <w:rPr>
                <w:sz w:val="20"/>
                <w:szCs w:val="20"/>
                <w:lang w:eastAsia="cs-CZ"/>
              </w:rPr>
            </w:pPr>
            <w:r w:rsidRPr="007863C5">
              <w:rPr>
                <w:sz w:val="20"/>
                <w:szCs w:val="20"/>
                <w:lang w:eastAsia="cs-CZ"/>
              </w:rPr>
              <w:t>Cílová skupina</w:t>
            </w:r>
          </w:p>
        </w:tc>
        <w:tc>
          <w:tcPr>
            <w:tcW w:w="457"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46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40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407"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444"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538"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463"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425"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602"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c>
          <w:tcPr>
            <w:tcW w:w="369" w:type="pct"/>
            <w:vAlign w:val="center"/>
            <w:hideMark/>
          </w:tcPr>
          <w:p w:rsidR="00300AE1" w:rsidRPr="007863C5" w:rsidRDefault="00300AE1" w:rsidP="00422E7D">
            <w:pPr>
              <w:pStyle w:val="Bezmezer"/>
              <w:cnfStyle w:val="000000000000"/>
              <w:rPr>
                <w:sz w:val="20"/>
                <w:szCs w:val="20"/>
                <w:lang w:eastAsia="cs-CZ"/>
              </w:rPr>
            </w:pPr>
            <w:r w:rsidRPr="007863C5">
              <w:rPr>
                <w:sz w:val="20"/>
                <w:szCs w:val="20"/>
                <w:lang w:eastAsia="cs-CZ"/>
              </w:rPr>
              <w:t>veřejnost, studenti</w:t>
            </w:r>
          </w:p>
        </w:tc>
      </w:tr>
      <w:tr w:rsidR="00300AE1" w:rsidRPr="007863C5" w:rsidTr="00422E7D">
        <w:trPr>
          <w:cnfStyle w:val="000000100000"/>
          <w:trHeight w:val="1785"/>
        </w:trPr>
        <w:tc>
          <w:tcPr>
            <w:cnfStyle w:val="001000000000"/>
            <w:tcW w:w="427" w:type="pct"/>
            <w:vAlign w:val="center"/>
            <w:hideMark/>
          </w:tcPr>
          <w:p w:rsidR="00300AE1" w:rsidRPr="007863C5" w:rsidRDefault="00300AE1" w:rsidP="00422E7D">
            <w:pPr>
              <w:pStyle w:val="Bezmezer"/>
              <w:rPr>
                <w:sz w:val="20"/>
                <w:szCs w:val="20"/>
                <w:lang w:eastAsia="cs-CZ"/>
              </w:rPr>
            </w:pPr>
            <w:r w:rsidRPr="007863C5">
              <w:rPr>
                <w:sz w:val="20"/>
                <w:szCs w:val="20"/>
                <w:lang w:eastAsia="cs-CZ"/>
              </w:rPr>
              <w:t>Konkurence</w:t>
            </w:r>
          </w:p>
        </w:tc>
        <w:tc>
          <w:tcPr>
            <w:tcW w:w="457" w:type="pct"/>
            <w:vAlign w:val="center"/>
            <w:hideMark/>
          </w:tcPr>
          <w:p w:rsidR="00300AE1" w:rsidRPr="007863C5" w:rsidRDefault="00300AE1" w:rsidP="00422E7D">
            <w:pPr>
              <w:pStyle w:val="Bezmezer"/>
              <w:cnfStyle w:val="000000100000"/>
              <w:rPr>
                <w:color w:val="E26B0A"/>
                <w:sz w:val="20"/>
                <w:szCs w:val="20"/>
                <w:lang w:eastAsia="cs-CZ"/>
              </w:rPr>
            </w:pPr>
            <w:r w:rsidRPr="007863C5">
              <w:rPr>
                <w:color w:val="E26B0A"/>
                <w:sz w:val="20"/>
                <w:szCs w:val="20"/>
                <w:lang w:eastAsia="cs-CZ"/>
              </w:rPr>
              <w:t>vyšší: nízká cena</w:t>
            </w:r>
          </w:p>
        </w:tc>
        <w:tc>
          <w:tcPr>
            <w:tcW w:w="464" w:type="pct"/>
            <w:vAlign w:val="center"/>
            <w:hideMark/>
          </w:tcPr>
          <w:p w:rsidR="00300AE1" w:rsidRPr="007863C5" w:rsidRDefault="00300AE1" w:rsidP="00422E7D">
            <w:pPr>
              <w:pStyle w:val="Bezmezer"/>
              <w:cnfStyle w:val="000000100000"/>
              <w:rPr>
                <w:color w:val="FF0000"/>
                <w:sz w:val="20"/>
                <w:szCs w:val="20"/>
                <w:lang w:eastAsia="cs-CZ"/>
              </w:rPr>
            </w:pPr>
            <w:r w:rsidRPr="007863C5">
              <w:rPr>
                <w:color w:val="FF0000"/>
                <w:sz w:val="20"/>
                <w:szCs w:val="20"/>
                <w:lang w:eastAsia="cs-CZ"/>
              </w:rPr>
              <w:t>vysoká: nízká cena, atraktivní nabídka</w:t>
            </w:r>
          </w:p>
        </w:tc>
        <w:tc>
          <w:tcPr>
            <w:tcW w:w="404" w:type="pct"/>
            <w:vAlign w:val="center"/>
            <w:hideMark/>
          </w:tcPr>
          <w:p w:rsidR="00300AE1" w:rsidRPr="007863C5" w:rsidRDefault="00300AE1" w:rsidP="00422E7D">
            <w:pPr>
              <w:pStyle w:val="Bezmezer"/>
              <w:cnfStyle w:val="000000100000"/>
              <w:rPr>
                <w:color w:val="00B050"/>
                <w:sz w:val="20"/>
                <w:szCs w:val="20"/>
                <w:lang w:eastAsia="cs-CZ"/>
              </w:rPr>
            </w:pPr>
            <w:r w:rsidRPr="007863C5">
              <w:rPr>
                <w:color w:val="00B050"/>
                <w:sz w:val="20"/>
                <w:szCs w:val="20"/>
                <w:lang w:eastAsia="cs-CZ"/>
              </w:rPr>
              <w:t>slabá: vyšší cena</w:t>
            </w:r>
          </w:p>
        </w:tc>
        <w:tc>
          <w:tcPr>
            <w:tcW w:w="407" w:type="pct"/>
            <w:vAlign w:val="center"/>
            <w:hideMark/>
          </w:tcPr>
          <w:p w:rsidR="00300AE1" w:rsidRPr="007863C5" w:rsidRDefault="00300AE1" w:rsidP="00422E7D">
            <w:pPr>
              <w:pStyle w:val="Bezmezer"/>
              <w:cnfStyle w:val="000000100000"/>
              <w:rPr>
                <w:color w:val="E26B0A"/>
                <w:sz w:val="20"/>
                <w:szCs w:val="20"/>
                <w:lang w:eastAsia="cs-CZ"/>
              </w:rPr>
            </w:pPr>
            <w:r w:rsidRPr="007863C5">
              <w:rPr>
                <w:color w:val="E26B0A"/>
                <w:sz w:val="20"/>
                <w:szCs w:val="20"/>
                <w:lang w:eastAsia="cs-CZ"/>
              </w:rPr>
              <w:t>vyšší: nízká cena</w:t>
            </w:r>
          </w:p>
        </w:tc>
        <w:tc>
          <w:tcPr>
            <w:tcW w:w="444" w:type="pct"/>
            <w:vAlign w:val="center"/>
            <w:hideMark/>
          </w:tcPr>
          <w:p w:rsidR="00300AE1" w:rsidRPr="007863C5" w:rsidRDefault="00300AE1" w:rsidP="00422E7D">
            <w:pPr>
              <w:pStyle w:val="Bezmezer"/>
              <w:cnfStyle w:val="000000100000"/>
              <w:rPr>
                <w:color w:val="FFC000"/>
                <w:sz w:val="20"/>
                <w:szCs w:val="20"/>
                <w:lang w:eastAsia="cs-CZ"/>
              </w:rPr>
            </w:pPr>
            <w:r w:rsidRPr="007863C5">
              <w:rPr>
                <w:color w:val="FFC000"/>
                <w:sz w:val="20"/>
                <w:szCs w:val="20"/>
                <w:lang w:eastAsia="cs-CZ"/>
              </w:rPr>
              <w:t>střední: přijatelná cena</w:t>
            </w:r>
          </w:p>
        </w:tc>
        <w:tc>
          <w:tcPr>
            <w:tcW w:w="538" w:type="pct"/>
            <w:vAlign w:val="center"/>
            <w:hideMark/>
          </w:tcPr>
          <w:p w:rsidR="00300AE1" w:rsidRPr="007863C5" w:rsidRDefault="00300AE1" w:rsidP="00422E7D">
            <w:pPr>
              <w:pStyle w:val="Bezmezer"/>
              <w:cnfStyle w:val="000000100000"/>
              <w:rPr>
                <w:color w:val="FFC000"/>
                <w:sz w:val="20"/>
                <w:szCs w:val="20"/>
                <w:lang w:eastAsia="cs-CZ"/>
              </w:rPr>
            </w:pPr>
            <w:r w:rsidRPr="007863C5">
              <w:rPr>
                <w:color w:val="FFC000"/>
                <w:sz w:val="20"/>
                <w:szCs w:val="20"/>
                <w:lang w:eastAsia="cs-CZ"/>
              </w:rPr>
              <w:t>střední: přijatelná cena</w:t>
            </w:r>
          </w:p>
        </w:tc>
        <w:tc>
          <w:tcPr>
            <w:tcW w:w="463" w:type="pct"/>
            <w:vAlign w:val="center"/>
            <w:hideMark/>
          </w:tcPr>
          <w:p w:rsidR="00300AE1" w:rsidRPr="007863C5" w:rsidRDefault="00300AE1" w:rsidP="00422E7D">
            <w:pPr>
              <w:pStyle w:val="Bezmezer"/>
              <w:cnfStyle w:val="000000100000"/>
              <w:rPr>
                <w:color w:val="E26B0A"/>
                <w:sz w:val="20"/>
                <w:szCs w:val="20"/>
                <w:lang w:eastAsia="cs-CZ"/>
              </w:rPr>
            </w:pPr>
            <w:r w:rsidRPr="007863C5">
              <w:rPr>
                <w:color w:val="E26B0A"/>
                <w:sz w:val="20"/>
                <w:szCs w:val="20"/>
                <w:lang w:eastAsia="cs-CZ"/>
              </w:rPr>
              <w:t>vyšší: místo konání</w:t>
            </w:r>
          </w:p>
        </w:tc>
        <w:tc>
          <w:tcPr>
            <w:tcW w:w="425" w:type="pct"/>
            <w:vAlign w:val="center"/>
            <w:hideMark/>
          </w:tcPr>
          <w:p w:rsidR="00300AE1" w:rsidRPr="007863C5" w:rsidRDefault="00300AE1" w:rsidP="00422E7D">
            <w:pPr>
              <w:pStyle w:val="Bezmezer"/>
              <w:cnfStyle w:val="000000100000"/>
              <w:rPr>
                <w:color w:val="FFC000"/>
                <w:sz w:val="20"/>
                <w:szCs w:val="20"/>
                <w:lang w:eastAsia="cs-CZ"/>
              </w:rPr>
            </w:pPr>
            <w:r w:rsidRPr="007863C5">
              <w:rPr>
                <w:color w:val="FFC000"/>
                <w:sz w:val="20"/>
                <w:szCs w:val="20"/>
                <w:lang w:eastAsia="cs-CZ"/>
              </w:rPr>
              <w:t>střední: přijatelná cena</w:t>
            </w:r>
          </w:p>
        </w:tc>
        <w:tc>
          <w:tcPr>
            <w:tcW w:w="602" w:type="pct"/>
            <w:vAlign w:val="center"/>
            <w:hideMark/>
          </w:tcPr>
          <w:p w:rsidR="00300AE1" w:rsidRPr="007863C5" w:rsidRDefault="00300AE1" w:rsidP="00422E7D">
            <w:pPr>
              <w:pStyle w:val="Bezmezer"/>
              <w:cnfStyle w:val="000000100000"/>
              <w:rPr>
                <w:color w:val="FF0000"/>
                <w:sz w:val="20"/>
                <w:szCs w:val="20"/>
                <w:lang w:eastAsia="cs-CZ"/>
              </w:rPr>
            </w:pPr>
            <w:r w:rsidRPr="007863C5">
              <w:rPr>
                <w:color w:val="FF0000"/>
                <w:sz w:val="20"/>
                <w:szCs w:val="20"/>
                <w:lang w:eastAsia="cs-CZ"/>
              </w:rPr>
              <w:t>vysoká: přijatelná cena, atraktivní a unikátní nabídka, zapamatovatelné</w:t>
            </w:r>
          </w:p>
        </w:tc>
        <w:tc>
          <w:tcPr>
            <w:tcW w:w="369" w:type="pct"/>
            <w:vAlign w:val="center"/>
            <w:hideMark/>
          </w:tcPr>
          <w:p w:rsidR="00300AE1" w:rsidRPr="007863C5" w:rsidRDefault="00300AE1" w:rsidP="00422E7D">
            <w:pPr>
              <w:pStyle w:val="Bezmezer"/>
              <w:cnfStyle w:val="000000100000"/>
              <w:rPr>
                <w:color w:val="FFC000"/>
                <w:sz w:val="20"/>
                <w:szCs w:val="20"/>
                <w:lang w:eastAsia="cs-CZ"/>
              </w:rPr>
            </w:pPr>
            <w:r w:rsidRPr="007863C5">
              <w:rPr>
                <w:color w:val="FFC000"/>
                <w:sz w:val="20"/>
                <w:szCs w:val="20"/>
                <w:lang w:eastAsia="cs-CZ"/>
              </w:rPr>
              <w:t>střední: přijatelná cena</w:t>
            </w:r>
          </w:p>
        </w:tc>
      </w:tr>
    </w:tbl>
    <w:p w:rsidR="00300AE1" w:rsidRPr="007863C5" w:rsidRDefault="00300AE1" w:rsidP="00300AE1"/>
    <w:p w:rsidR="00300AE1" w:rsidRPr="007863C5" w:rsidRDefault="00300AE1" w:rsidP="00300AE1">
      <w:r w:rsidRPr="007863C5">
        <w:lastRenderedPageBreak/>
        <w:t>Závěrem lze konstatovat, že jsme identifikovali 20 produktů, které by mohli konkurovat Letní škole Ekoinkubátor. Nicméně z těchto 20 produktů jsme 6 podle subjektivního hodnocení zařadili do skupiny vyšší konkurence a pouze 3 do skupiny vysoká konkurence.</w:t>
      </w:r>
    </w:p>
    <w:p w:rsidR="00300AE1" w:rsidRPr="007863C5" w:rsidRDefault="00300AE1" w:rsidP="00300AE1">
      <w:pPr>
        <w:pStyle w:val="Titulek"/>
        <w:keepNext/>
      </w:pPr>
      <w:bookmarkStart w:id="2" w:name="_Toc276893292"/>
      <w:r w:rsidRPr="007863C5">
        <w:t xml:space="preserve">Graf </w:t>
      </w:r>
      <w:fldSimple w:instr=" SEQ Graf \* ARABIC ">
        <w:r w:rsidR="00974BCF" w:rsidRPr="007863C5">
          <w:rPr>
            <w:noProof/>
          </w:rPr>
          <w:t>1</w:t>
        </w:r>
      </w:fldSimple>
      <w:r w:rsidRPr="007863C5">
        <w:t>: Analýza konkurence Letní školy EkoInkubátor</w:t>
      </w:r>
      <w:bookmarkEnd w:id="2"/>
    </w:p>
    <w:p w:rsidR="00300AE1" w:rsidRPr="007863C5" w:rsidRDefault="00300AE1" w:rsidP="00300AE1">
      <w:pPr>
        <w:sectPr w:rsidR="00300AE1" w:rsidRPr="007863C5" w:rsidSect="00422E7D">
          <w:pgSz w:w="16838" w:h="11906" w:orient="landscape"/>
          <w:pgMar w:top="1417" w:right="1417" w:bottom="1417" w:left="1417" w:header="708" w:footer="708" w:gutter="0"/>
          <w:cols w:space="708"/>
          <w:docGrid w:linePitch="360"/>
        </w:sectPr>
      </w:pPr>
      <w:r w:rsidRPr="007863C5">
        <w:rPr>
          <w:noProof/>
          <w:lang w:eastAsia="cs-CZ"/>
        </w:rPr>
        <w:drawing>
          <wp:inline distT="0" distB="0" distL="0" distR="0">
            <wp:extent cx="8835241" cy="4892633"/>
            <wp:effectExtent l="0" t="0" r="23495" b="2286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1694" w:rsidRPr="007863C5" w:rsidRDefault="001C1694" w:rsidP="00527698">
      <w:pPr>
        <w:pStyle w:val="Nadpis2"/>
        <w:rPr>
          <w:rFonts w:eastAsia="Times New Roman"/>
          <w:noProof/>
          <w:lang w:eastAsia="cs-CZ"/>
        </w:rPr>
      </w:pPr>
      <w:r w:rsidRPr="007863C5">
        <w:rPr>
          <w:rFonts w:eastAsia="Times New Roman"/>
          <w:noProof/>
          <w:lang w:eastAsia="cs-CZ"/>
        </w:rPr>
        <w:lastRenderedPageBreak/>
        <w:t xml:space="preserve">Analýza a interpretace </w:t>
      </w:r>
      <w:r w:rsidRPr="007863C5">
        <w:t>marketingového</w:t>
      </w:r>
      <w:r w:rsidRPr="007863C5">
        <w:rPr>
          <w:rFonts w:eastAsia="Times New Roman"/>
          <w:noProof/>
          <w:lang w:eastAsia="cs-CZ"/>
        </w:rPr>
        <w:t xml:space="preserve"> výzkumu</w:t>
      </w:r>
    </w:p>
    <w:p w:rsidR="001C1694" w:rsidRPr="007863C5" w:rsidRDefault="001C1694" w:rsidP="001C1694">
      <w:pPr>
        <w:rPr>
          <w:noProof/>
          <w:lang w:eastAsia="cs-CZ"/>
        </w:rPr>
      </w:pPr>
      <w:r w:rsidRPr="007863C5">
        <w:rPr>
          <w:noProof/>
          <w:lang w:eastAsia="cs-CZ"/>
        </w:rPr>
        <w:t xml:space="preserve">Pro potřeby analýzy marketingového prostředí jsme využili metodu terénního průzkumu pomocí dotazníku zpracovaného a dostupného v elektronické podobě.V konečném součtu se nám podařilo oslovit 47 respondentů z nejrůznějších vysokých škol po celé České republice.Největší procento respondetnů ale i přesto pochází z Ekonomicko-správní fakulty Masarykovy univerzity, především z důvodu jejich nejlepší oslovitelnosti. Nicméně tento nedostatek je z části vyvážen tím, že považujeme studenty Ekonomicko-správní fakulty Masarykovy univerzity za primární cílovou skupinu, na kterou bychom se chtěli především zaměřit. </w:t>
      </w:r>
    </w:p>
    <w:p w:rsidR="001C1694" w:rsidRPr="007863C5" w:rsidRDefault="001C1694" w:rsidP="001C1694">
      <w:pPr>
        <w:pStyle w:val="Titulek"/>
        <w:keepNext/>
      </w:pPr>
      <w:bookmarkStart w:id="3" w:name="_Toc276893293"/>
      <w:r w:rsidRPr="007863C5">
        <w:t xml:space="preserve">Graf </w:t>
      </w:r>
      <w:fldSimple w:instr=" SEQ Graf \* ARABIC ">
        <w:r w:rsidR="00974BCF" w:rsidRPr="007863C5">
          <w:rPr>
            <w:noProof/>
          </w:rPr>
          <w:t>2</w:t>
        </w:r>
      </w:fldSimple>
      <w:r w:rsidRPr="007863C5">
        <w:t>: Shrnutí marketingového výzkumu</w:t>
      </w:r>
      <w:bookmarkEnd w:id="3"/>
    </w:p>
    <w:p w:rsidR="001C1694" w:rsidRPr="007863C5" w:rsidRDefault="001C1694" w:rsidP="00E06526">
      <w:pPr>
        <w:pStyle w:val="Titulek"/>
        <w:ind w:firstLine="0"/>
        <w:jc w:val="center"/>
      </w:pPr>
      <w:r w:rsidRPr="007863C5">
        <w:rPr>
          <w:noProof/>
          <w:lang w:eastAsia="cs-CZ"/>
        </w:rPr>
        <w:drawing>
          <wp:inline distT="0" distB="0" distL="0" distR="0">
            <wp:extent cx="5753100" cy="2800350"/>
            <wp:effectExtent l="0" t="0" r="0" b="0"/>
            <wp:docPr id="31" name="Obrázek 31" descr="Popis: C:\Users\Havlena\AppData\Local\Temp\Rar$DR72.345\dotaznik\dotaznik_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Popis: C:\Users\Havlena\AppData\Local\Temp\Rar$DR72.345\dotaznik\dotaznik_graf.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2800350"/>
                    </a:xfrm>
                    <a:prstGeom prst="rect">
                      <a:avLst/>
                    </a:prstGeom>
                    <a:noFill/>
                    <a:ln>
                      <a:noFill/>
                    </a:ln>
                  </pic:spPr>
                </pic:pic>
              </a:graphicData>
            </a:graphic>
          </wp:inline>
        </w:drawing>
      </w:r>
    </w:p>
    <w:p w:rsidR="001C1694" w:rsidRPr="007863C5" w:rsidRDefault="007863C5" w:rsidP="001C1694">
      <w:r w:rsidRPr="007863C5">
        <w:t>Nejdříve jsme osloveným</w:t>
      </w:r>
      <w:r>
        <w:t xml:space="preserve"> studentům položili otázku, zda</w:t>
      </w:r>
      <w:r w:rsidRPr="007863C5">
        <w:t xml:space="preserve">li již o </w:t>
      </w:r>
      <w:r w:rsidRPr="007863C5">
        <w:rPr>
          <w:noProof/>
          <w:lang w:eastAsia="cs-CZ"/>
        </w:rPr>
        <w:t xml:space="preserve">projektu Letní školy EkoInkubátor </w:t>
      </w:r>
      <w:r w:rsidRPr="007863C5">
        <w:t xml:space="preserve">někdy slyšeli. </w:t>
      </w:r>
      <w:r w:rsidR="001C1694" w:rsidRPr="007863C5">
        <w:t>Ze 47 oslovených studentů</w:t>
      </w:r>
      <w:r w:rsidR="001C1694" w:rsidRPr="007863C5">
        <w:rPr>
          <w:noProof/>
          <w:lang w:eastAsia="cs-CZ"/>
        </w:rPr>
        <w:t xml:space="preserve"> 12 respondentů (zhruba 26%) odpovědělo kladně. </w:t>
      </w:r>
    </w:p>
    <w:p w:rsidR="001C1694" w:rsidRPr="007863C5" w:rsidRDefault="001C1694" w:rsidP="001C1694">
      <w:pPr>
        <w:pStyle w:val="Titulek"/>
        <w:keepNext/>
      </w:pPr>
      <w:bookmarkStart w:id="4" w:name="_Toc276893294"/>
      <w:r w:rsidRPr="007863C5">
        <w:t xml:space="preserve">Graf </w:t>
      </w:r>
      <w:fldSimple w:instr=" SEQ Graf \* ARABIC ">
        <w:r w:rsidR="00974BCF" w:rsidRPr="007863C5">
          <w:rPr>
            <w:noProof/>
          </w:rPr>
          <w:t>3</w:t>
        </w:r>
      </w:fldSimple>
      <w:r w:rsidRPr="007863C5">
        <w:t>: Povědomí o produktu</w:t>
      </w:r>
      <w:bookmarkEnd w:id="4"/>
    </w:p>
    <w:p w:rsidR="001C1694" w:rsidRPr="007863C5" w:rsidRDefault="001C1694" w:rsidP="00215243">
      <w:pPr>
        <w:jc w:val="center"/>
        <w:rPr>
          <w:noProof/>
          <w:lang w:eastAsia="cs-CZ"/>
        </w:rPr>
      </w:pPr>
      <w:r w:rsidRPr="007863C5">
        <w:rPr>
          <w:noProof/>
          <w:lang w:eastAsia="cs-CZ"/>
        </w:rPr>
        <w:drawing>
          <wp:inline distT="0" distB="0" distL="0" distR="0">
            <wp:extent cx="3960000" cy="2160000"/>
            <wp:effectExtent l="0" t="0" r="21590" b="12065"/>
            <wp:docPr id="30" name="Graf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1694" w:rsidRPr="007863C5" w:rsidRDefault="001C1694" w:rsidP="001C1694">
      <w:r w:rsidRPr="007863C5">
        <w:t>V kontextu předcházející otázky nás nadále zajímalo, jakým způsobem se tito lidé dozvěděli o tomto projektu. Nejčastější forma zprostředkování informací byla internet, mail, webové stránky EkoInkubátoru a kamarádi.</w:t>
      </w:r>
    </w:p>
    <w:p w:rsidR="001C1694" w:rsidRPr="007863C5" w:rsidRDefault="001C1694" w:rsidP="001C1694">
      <w:pPr>
        <w:pStyle w:val="Titulek"/>
        <w:keepNext/>
      </w:pPr>
      <w:bookmarkStart w:id="5" w:name="_Toc276893295"/>
      <w:r w:rsidRPr="007863C5">
        <w:lastRenderedPageBreak/>
        <w:t xml:space="preserve">Graf </w:t>
      </w:r>
      <w:fldSimple w:instr=" SEQ Graf \* ARABIC ">
        <w:r w:rsidR="00974BCF" w:rsidRPr="007863C5">
          <w:rPr>
            <w:noProof/>
          </w:rPr>
          <w:t>4</w:t>
        </w:r>
      </w:fldSimple>
      <w:r w:rsidRPr="007863C5">
        <w:t>: Forma oslovení respondentů</w:t>
      </w:r>
      <w:bookmarkEnd w:id="5"/>
    </w:p>
    <w:p w:rsidR="001C1694" w:rsidRPr="007863C5" w:rsidRDefault="001C1694" w:rsidP="00E06526">
      <w:pPr>
        <w:pStyle w:val="Titulek"/>
        <w:ind w:firstLine="0"/>
        <w:jc w:val="center"/>
      </w:pPr>
      <w:r w:rsidRPr="007863C5">
        <w:rPr>
          <w:noProof/>
          <w:color w:val="FF0000"/>
          <w:lang w:eastAsia="cs-CZ"/>
        </w:rPr>
        <w:drawing>
          <wp:inline distT="0" distB="0" distL="0" distR="0">
            <wp:extent cx="4263656" cy="2721935"/>
            <wp:effectExtent l="0" t="0" r="22860" b="21590"/>
            <wp:docPr id="29" name="Graf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1694" w:rsidRPr="007863C5" w:rsidRDefault="001C1694" w:rsidP="001C1694">
      <w:r w:rsidRPr="007863C5">
        <w:t>Následně na předcházející otázku nás zajímalo, kolik respondentů patří do naší cílové skupiny. Proto jsme studentům položili otázku, zdali se zajímají o přírodu, ekologii nebo ochranu životního prostředí. Vyhodnocením dotazníku jsme dospěli k hodnotě 77% kladných odpovědí, tj. 36 respondentů ze 47.</w:t>
      </w:r>
    </w:p>
    <w:p w:rsidR="001C1694" w:rsidRPr="007863C5" w:rsidRDefault="001C1694" w:rsidP="001C1694">
      <w:pPr>
        <w:pStyle w:val="Titulek"/>
        <w:keepNext/>
      </w:pPr>
      <w:bookmarkStart w:id="6" w:name="_Toc276893296"/>
      <w:r w:rsidRPr="007863C5">
        <w:t xml:space="preserve">Graf </w:t>
      </w:r>
      <w:fldSimple w:instr=" SEQ Graf \* ARABIC ">
        <w:r w:rsidR="00974BCF" w:rsidRPr="007863C5">
          <w:rPr>
            <w:noProof/>
          </w:rPr>
          <w:t>5</w:t>
        </w:r>
      </w:fldSimple>
      <w:r w:rsidRPr="007863C5">
        <w:t>: Zájem o environmentalistiku</w:t>
      </w:r>
      <w:bookmarkEnd w:id="6"/>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8" name="Graf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1694" w:rsidRPr="007863C5" w:rsidRDefault="001C1694" w:rsidP="001C1694">
      <w:r w:rsidRPr="007863C5">
        <w:t>Dále nás zajímalo, jestli je v současné době vůbec zájem o vzdělávací produkty letních škol. 34 respondentů se ve svých odpovědích vyjádřilo kladně (zhruba 72%). Zbytek, tedy 13 respondentů (28%) zájem o vzdělávání formou letní školy vůbec neprojevili.</w:t>
      </w:r>
    </w:p>
    <w:p w:rsidR="001C1694" w:rsidRPr="007863C5" w:rsidRDefault="001C1694" w:rsidP="001C1694">
      <w:pPr>
        <w:pStyle w:val="Titulek"/>
        <w:keepNext/>
      </w:pPr>
      <w:bookmarkStart w:id="7" w:name="_Toc276893297"/>
      <w:r w:rsidRPr="007863C5">
        <w:lastRenderedPageBreak/>
        <w:t xml:space="preserve">Graf </w:t>
      </w:r>
      <w:fldSimple w:instr=" SEQ Graf \* ARABIC ">
        <w:r w:rsidR="00974BCF" w:rsidRPr="007863C5">
          <w:rPr>
            <w:noProof/>
          </w:rPr>
          <w:t>6</w:t>
        </w:r>
      </w:fldSimple>
      <w:r w:rsidRPr="007863C5">
        <w:t>: Možnost dalšího rozvoje</w:t>
      </w:r>
      <w:bookmarkEnd w:id="7"/>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6" name="Graf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1694" w:rsidRPr="007863C5" w:rsidRDefault="007863C5" w:rsidP="001C1694">
      <w:r w:rsidRPr="007863C5">
        <w:t>Naší předchozí otázku jsme nadále více specifikovali tím, že jsme zúžili okruh všech letních škol je</w:t>
      </w:r>
      <w:r>
        <w:t>n</w:t>
      </w:r>
      <w:r w:rsidRPr="007863C5">
        <w:t xml:space="preserve"> na ty, které jsou zaměřeny na environmentalistiku a ekonomii, a které se pořádají v Brně (prakticky jediná letní škola vyhovující těmto kritériím je Letní škola EkoInkubátor). </w:t>
      </w:r>
      <w:r w:rsidR="001C1694" w:rsidRPr="007863C5">
        <w:t>Na tuto otázku odpovědělo kladně 17 respondentů (36%).</w:t>
      </w:r>
    </w:p>
    <w:p w:rsidR="001C1694" w:rsidRPr="007863C5" w:rsidRDefault="001C1694" w:rsidP="001C1694">
      <w:pPr>
        <w:pStyle w:val="Titulek"/>
        <w:keepNext/>
      </w:pPr>
      <w:bookmarkStart w:id="8" w:name="_Toc276893298"/>
      <w:r w:rsidRPr="007863C5">
        <w:t xml:space="preserve">Graf </w:t>
      </w:r>
      <w:fldSimple w:instr=" SEQ Graf \* ARABIC ">
        <w:r w:rsidR="00974BCF" w:rsidRPr="007863C5">
          <w:rPr>
            <w:noProof/>
          </w:rPr>
          <w:t>7</w:t>
        </w:r>
      </w:fldSimple>
      <w:r w:rsidRPr="007863C5">
        <w:t>: Zájem o absolvování</w:t>
      </w:r>
      <w:bookmarkEnd w:id="8"/>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5" name="Graf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1694" w:rsidRPr="007863C5" w:rsidRDefault="001C1694" w:rsidP="001C1694"/>
    <w:p w:rsidR="001C1694" w:rsidRPr="007863C5" w:rsidRDefault="001C1694" w:rsidP="001C1694">
      <w:r w:rsidRPr="007863C5">
        <w:tab/>
        <w:t>Nyní jsme chtěli zjistit, jestli je možnost získání certifikátu skutečným motivátorem a zdali si studenti myslí, že pro ně má obdržení tohoto certifikátu nějaký význam. Na tuto otázku odpovědělo kladně pouze 32% (</w:t>
      </w:r>
      <w:r w:rsidR="007863C5" w:rsidRPr="007863C5">
        <w:t>tj.</w:t>
      </w:r>
      <w:r w:rsidRPr="007863C5">
        <w:t xml:space="preserve"> 15) respondentů.</w:t>
      </w:r>
    </w:p>
    <w:p w:rsidR="001C1694" w:rsidRPr="007863C5" w:rsidRDefault="001C1694" w:rsidP="001C1694">
      <w:pPr>
        <w:pStyle w:val="Titulek"/>
        <w:keepNext/>
      </w:pPr>
      <w:bookmarkStart w:id="9" w:name="_Toc276893299"/>
      <w:r w:rsidRPr="007863C5">
        <w:lastRenderedPageBreak/>
        <w:t xml:space="preserve">Graf </w:t>
      </w:r>
      <w:fldSimple w:instr=" SEQ Graf \* ARABIC ">
        <w:r w:rsidR="00974BCF" w:rsidRPr="007863C5">
          <w:rPr>
            <w:noProof/>
          </w:rPr>
          <w:t>8</w:t>
        </w:r>
      </w:fldSimple>
      <w:r w:rsidRPr="007863C5">
        <w:t>: Význam certifikátu</w:t>
      </w:r>
      <w:bookmarkEnd w:id="9"/>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4" name="Graf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1694" w:rsidRPr="007863C5" w:rsidRDefault="001C1694" w:rsidP="001C1694">
      <w:r w:rsidRPr="007863C5">
        <w:t>V návaznosti na předcházející otázku nás zajímala motivace studentů v případě přislíbení 14 kreditů za absolvování Letní školy EkoInkubátor. 38 respondentů ze 47 (81%) uvedlo, že by je možnost získání 14 kreditů v rámci svého studia motivovalo k absolvování Letní školy EkoInkubátor.</w:t>
      </w:r>
    </w:p>
    <w:p w:rsidR="001C1694" w:rsidRPr="007863C5" w:rsidRDefault="001C1694" w:rsidP="001C1694">
      <w:pPr>
        <w:pStyle w:val="Titulek"/>
        <w:keepNext/>
      </w:pPr>
      <w:bookmarkStart w:id="10" w:name="_Toc276893300"/>
      <w:r w:rsidRPr="007863C5">
        <w:t xml:space="preserve">Graf </w:t>
      </w:r>
      <w:fldSimple w:instr=" SEQ Graf \* ARABIC ">
        <w:r w:rsidR="00974BCF" w:rsidRPr="007863C5">
          <w:rPr>
            <w:noProof/>
          </w:rPr>
          <w:t>9</w:t>
        </w:r>
      </w:fldSimple>
      <w:r w:rsidRPr="007863C5">
        <w:t>: Význam kreditového ohodnocení</w:t>
      </w:r>
      <w:bookmarkEnd w:id="10"/>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3" name="Graf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1694" w:rsidRPr="007863C5" w:rsidRDefault="001C1694" w:rsidP="001C1694">
      <w:r w:rsidRPr="007863C5">
        <w:t xml:space="preserve">Nyní jsme si položili otázku, jestli je nezájem o absolvování Letní školy EkoInkubátor z větší části způsoben obdobím, ve kterém se tato škola koná (tj. letní prázdniny). 22 studentů (47%) uvedlo, že období letních prázdnin je hlavní příčinou v absolvování této letní školy. </w:t>
      </w:r>
    </w:p>
    <w:p w:rsidR="001C1694" w:rsidRPr="007863C5" w:rsidRDefault="001C1694" w:rsidP="001C1694">
      <w:pPr>
        <w:pStyle w:val="Titulek"/>
        <w:keepNext/>
      </w:pPr>
      <w:bookmarkStart w:id="11" w:name="_Toc276893301"/>
      <w:r w:rsidRPr="007863C5">
        <w:lastRenderedPageBreak/>
        <w:t xml:space="preserve">Graf </w:t>
      </w:r>
      <w:fldSimple w:instr=" SEQ Graf \* ARABIC ">
        <w:r w:rsidR="00974BCF" w:rsidRPr="007863C5">
          <w:rPr>
            <w:noProof/>
          </w:rPr>
          <w:t>10</w:t>
        </w:r>
      </w:fldSimple>
      <w:r w:rsidRPr="007863C5">
        <w:t>: Hlavní překážka v podobě termínu konání</w:t>
      </w:r>
      <w:bookmarkEnd w:id="11"/>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2" name="Graf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1694" w:rsidRPr="007863C5" w:rsidRDefault="001C1694" w:rsidP="001C1694">
      <w:pPr>
        <w:rPr>
          <w:noProof/>
          <w:lang w:eastAsia="cs-CZ"/>
        </w:rPr>
      </w:pPr>
      <w:r w:rsidRPr="007863C5">
        <w:rPr>
          <w:noProof/>
          <w:lang w:eastAsia="cs-CZ"/>
        </w:rPr>
        <w:t>Nejvíce oslovených studentů se nám podařilo získat z Ekonomicko-správní fakulty Masarykovy univerzity, kteří patří do primární cílové skupiny. Nedostatkem v této oblasti je skutečnost, že se nám nepodařilo získat žádného respondenta z Fakulty sociální studií Masarykovy univerzity, kteří jsou taktéž naší primární cílovou skupinou. Na druhém místě skončila Fakulta Informatiky Masarykovy univerzity a na třetím místě skončilo Vysoké učení technické.</w:t>
      </w:r>
    </w:p>
    <w:p w:rsidR="001C1694" w:rsidRPr="007863C5" w:rsidRDefault="001C1694" w:rsidP="001C1694"/>
    <w:p w:rsidR="001C1694" w:rsidRPr="007863C5" w:rsidRDefault="001C1694" w:rsidP="001C1694">
      <w:pPr>
        <w:pStyle w:val="Titulek"/>
        <w:keepNext/>
      </w:pPr>
      <w:bookmarkStart w:id="12" w:name="_Toc276893302"/>
      <w:r w:rsidRPr="007863C5">
        <w:t xml:space="preserve">Graf </w:t>
      </w:r>
      <w:fldSimple w:instr=" SEQ Graf \* ARABIC ">
        <w:r w:rsidR="00974BCF" w:rsidRPr="007863C5">
          <w:rPr>
            <w:noProof/>
          </w:rPr>
          <w:t>11</w:t>
        </w:r>
      </w:fldSimple>
      <w:r w:rsidRPr="007863C5">
        <w:t>: Rozdělení respondentů podle vysoké školy, kterou studují</w:t>
      </w:r>
      <w:bookmarkEnd w:id="12"/>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1" name="Graf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1694" w:rsidRPr="007863C5" w:rsidRDefault="001C1694" w:rsidP="001C1694">
      <w:r w:rsidRPr="007863C5">
        <w:t>Ze studentů, kteří projevili zájem o Letní školu EkoInkubátor, bylo deset respondentů z ESF MU, čtyři Z FI MU a po dvou z VUT, Mendelu a VFU.</w:t>
      </w:r>
    </w:p>
    <w:p w:rsidR="001C1694" w:rsidRPr="007863C5" w:rsidRDefault="001C1694" w:rsidP="001C1694">
      <w:pPr>
        <w:pStyle w:val="Titulek"/>
        <w:keepNext/>
      </w:pPr>
      <w:bookmarkStart w:id="13" w:name="_Toc276893303"/>
      <w:r w:rsidRPr="007863C5">
        <w:lastRenderedPageBreak/>
        <w:t xml:space="preserve">Graf </w:t>
      </w:r>
      <w:fldSimple w:instr=" SEQ Graf \* ARABIC ">
        <w:r w:rsidR="00974BCF" w:rsidRPr="007863C5">
          <w:rPr>
            <w:noProof/>
          </w:rPr>
          <w:t>12</w:t>
        </w:r>
      </w:fldSimple>
      <w:r w:rsidRPr="007863C5">
        <w:t>: Rozdělení respondentů, kteří mají zájem absolvovat Letní školu EkoInkubátor, podle vysoké školy</w:t>
      </w:r>
      <w:bookmarkEnd w:id="13"/>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20" name="Graf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1694" w:rsidRPr="007863C5" w:rsidRDefault="001C1694" w:rsidP="001C1694">
      <w:r w:rsidRPr="007863C5">
        <w:t xml:space="preserve">Většina respondentů, které jsme oslovili, studovala 4. Ročník (16) vysoké školy. Devět respondentů studuje vysokou školu prvním rokem. Osm respondentů studuje třetí a pátý ročník. </w:t>
      </w:r>
    </w:p>
    <w:p w:rsidR="001C1694" w:rsidRPr="007863C5" w:rsidRDefault="001C1694" w:rsidP="001C1694">
      <w:pPr>
        <w:pStyle w:val="Titulek"/>
        <w:keepNext/>
      </w:pPr>
      <w:bookmarkStart w:id="14" w:name="_Toc276893304"/>
      <w:r w:rsidRPr="007863C5">
        <w:t xml:space="preserve">Graf </w:t>
      </w:r>
      <w:fldSimple w:instr=" SEQ Graf \* ARABIC ">
        <w:r w:rsidR="00974BCF" w:rsidRPr="007863C5">
          <w:rPr>
            <w:noProof/>
          </w:rPr>
          <w:t>13</w:t>
        </w:r>
      </w:fldSimple>
      <w:r w:rsidRPr="007863C5">
        <w:t>: Rozdělení respondentů podle ročníku studia</w:t>
      </w:r>
      <w:bookmarkEnd w:id="14"/>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19" name="Graf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1694" w:rsidRPr="007863C5" w:rsidRDefault="001C1694" w:rsidP="001C1694">
      <w:r w:rsidRPr="007863C5">
        <w:t>Největší počet studentů, kteří by měli zájem o Letní školu EkoInkubátor, studují čtvrtý ročník vysoké školy.</w:t>
      </w:r>
    </w:p>
    <w:p w:rsidR="001C1694" w:rsidRPr="007863C5" w:rsidRDefault="001C1694" w:rsidP="001C1694">
      <w:pPr>
        <w:pStyle w:val="Titulek"/>
        <w:keepNext/>
      </w:pPr>
      <w:bookmarkStart w:id="15" w:name="_Toc276893305"/>
      <w:r w:rsidRPr="007863C5">
        <w:t xml:space="preserve">Graf </w:t>
      </w:r>
      <w:fldSimple w:instr=" SEQ Graf \* ARABIC ">
        <w:r w:rsidR="00974BCF" w:rsidRPr="007863C5">
          <w:rPr>
            <w:noProof/>
          </w:rPr>
          <w:t>14</w:t>
        </w:r>
      </w:fldSimple>
      <w:r w:rsidRPr="007863C5">
        <w:t>: Rozdělení respondentů, kteří mají zájem studovat Letní školu EkoInkubátor, podle ročníku studia</w:t>
      </w:r>
      <w:bookmarkEnd w:id="15"/>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18" name="Graf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1694" w:rsidRPr="007863C5" w:rsidRDefault="001C1694" w:rsidP="001C1694">
      <w:r w:rsidRPr="007863C5">
        <w:lastRenderedPageBreak/>
        <w:t>Dále nás v naší analýze zajímalo, jaký obor vysokoškolského studia daný respondent studuje. Vzhledem k tomu, že pro nás byli nejdostupnější studenti Ekonomicko-správní fakulty Masarykovy univerzity, patřil obor ekonomie k nejfrekventovanějším.</w:t>
      </w:r>
    </w:p>
    <w:p w:rsidR="001C1694" w:rsidRPr="007863C5" w:rsidRDefault="001C1694" w:rsidP="001C1694">
      <w:pPr>
        <w:pStyle w:val="Titulek"/>
        <w:keepNext/>
      </w:pPr>
      <w:bookmarkStart w:id="16" w:name="_Toc276893306"/>
      <w:r w:rsidRPr="007863C5">
        <w:t xml:space="preserve">Graf </w:t>
      </w:r>
      <w:fldSimple w:instr=" SEQ Graf \* ARABIC ">
        <w:r w:rsidR="00974BCF" w:rsidRPr="007863C5">
          <w:rPr>
            <w:noProof/>
          </w:rPr>
          <w:t>15</w:t>
        </w:r>
      </w:fldSimple>
      <w:r w:rsidRPr="007863C5">
        <w:t>: Rozdělení respondentů podle oboru studia</w:t>
      </w:r>
      <w:bookmarkEnd w:id="16"/>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17"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1694" w:rsidRPr="007863C5" w:rsidRDefault="001C1694" w:rsidP="001C1694">
      <w:r w:rsidRPr="007863C5">
        <w:t>V souvislosti s předchozím grafem jsme zúžili tento výběr pouze na studenty, kteří mají skutečný zájem absolvovat Letní školu EkoInkubátor. Je samozřejmé, že se na prvním místě opět umístil obor ekonomie následovaný informatikou a pedagogikou.</w:t>
      </w:r>
    </w:p>
    <w:p w:rsidR="001C1694" w:rsidRPr="007863C5" w:rsidRDefault="001C1694" w:rsidP="001C1694">
      <w:pPr>
        <w:pStyle w:val="Titulek"/>
        <w:keepNext/>
      </w:pPr>
      <w:bookmarkStart w:id="17" w:name="_Toc276893307"/>
      <w:r w:rsidRPr="007863C5">
        <w:t xml:space="preserve">Graf </w:t>
      </w:r>
      <w:fldSimple w:instr=" SEQ Graf \* ARABIC ">
        <w:r w:rsidR="00974BCF" w:rsidRPr="007863C5">
          <w:rPr>
            <w:noProof/>
          </w:rPr>
          <w:t>16</w:t>
        </w:r>
      </w:fldSimple>
      <w:r w:rsidRPr="007863C5">
        <w:t>: Rozdělení studentů, kteří mají zájem absolvovat Letní školu EkoInkubátor, podle oboru studia</w:t>
      </w:r>
      <w:bookmarkEnd w:id="17"/>
    </w:p>
    <w:p w:rsidR="001C1694" w:rsidRPr="007863C5" w:rsidRDefault="001C1694" w:rsidP="00E06526">
      <w:pPr>
        <w:jc w:val="center"/>
      </w:pPr>
      <w:r w:rsidRPr="007863C5">
        <w:rPr>
          <w:noProof/>
          <w:lang w:eastAsia="cs-CZ"/>
        </w:rPr>
        <w:drawing>
          <wp:inline distT="0" distB="0" distL="0" distR="0">
            <wp:extent cx="3960000" cy="2160000"/>
            <wp:effectExtent l="0" t="0" r="21590" b="12065"/>
            <wp:docPr id="16"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61B0" w:rsidRPr="007863C5" w:rsidRDefault="00E161B0" w:rsidP="00E161B0">
      <w:r w:rsidRPr="007863C5">
        <w:t xml:space="preserve">Vzhledem k potřebě stanovit datum uskutečnění Letní školy EkoInkubátor, provedli jsme ještě jeden průzkum, kdy jsme se oslovených studentů ptali, jaký termín by jim podle jejich názoru nejvíce vyhovoval. Většina studentů zvolila možnost konání Letní školy EkoInkubátor na konci srpna. </w:t>
      </w:r>
      <w:r w:rsidR="007863C5" w:rsidRPr="007863C5">
        <w:t>Tuto skutečnost jsme tedy převedli i do naší komunikační strategie a stanovili jsme datum konání letní školy na 15.8.-</w:t>
      </w:r>
      <w:r w:rsidR="007863C5">
        <w:t xml:space="preserve"> 24.</w:t>
      </w:r>
      <w:r w:rsidR="007863C5" w:rsidRPr="007863C5">
        <w:t xml:space="preserve"> 8. 2011.</w:t>
      </w:r>
    </w:p>
    <w:p w:rsidR="006E716F" w:rsidRPr="007863C5" w:rsidRDefault="006E716F" w:rsidP="00283DF2">
      <w:pPr>
        <w:jc w:val="center"/>
      </w:pPr>
      <w:r w:rsidRPr="007863C5">
        <w:rPr>
          <w:noProof/>
          <w:lang w:eastAsia="cs-CZ"/>
        </w:rPr>
        <w:lastRenderedPageBreak/>
        <w:drawing>
          <wp:inline distT="0" distB="0" distL="0" distR="0">
            <wp:extent cx="3960000" cy="2160000"/>
            <wp:effectExtent l="0" t="0" r="21590" b="1206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161B0" w:rsidRPr="007863C5" w:rsidRDefault="00E161B0" w:rsidP="00E161B0">
      <w:r w:rsidRPr="007863C5">
        <w:t>Závěrem je nutné zmínit, že náš průzkum je velice ovlivněn tím, že se nám nepodařilo získat větší počet respondentů, tudíž míra zkreslení je vysoká a vypovídací schopnost našeho průzkumu je velice omezená. Podstatný vliv na výsledky průzkumu měla i skutečnost, že byli osloveni převážně studenti oboru ekonomie.</w:t>
      </w:r>
    </w:p>
    <w:p w:rsidR="00E161B0" w:rsidRPr="007863C5" w:rsidRDefault="00E161B0" w:rsidP="00283DF2">
      <w:pPr>
        <w:jc w:val="center"/>
      </w:pPr>
    </w:p>
    <w:p w:rsidR="00E06526" w:rsidRPr="007863C5" w:rsidRDefault="00E06526" w:rsidP="00B06A0C">
      <w:pPr>
        <w:pStyle w:val="Nadpis1"/>
      </w:pPr>
      <w:r w:rsidRPr="007863C5">
        <w:br w:type="page"/>
      </w:r>
    </w:p>
    <w:p w:rsidR="001C1694" w:rsidRPr="007863C5" w:rsidRDefault="00527698" w:rsidP="00B06A0C">
      <w:pPr>
        <w:pStyle w:val="Nadpis1"/>
      </w:pPr>
      <w:r w:rsidRPr="007863C5">
        <w:lastRenderedPageBreak/>
        <w:t>KREATIVNÍ STRATEGIE</w:t>
      </w:r>
    </w:p>
    <w:p w:rsidR="001C1694" w:rsidRPr="007863C5" w:rsidRDefault="001C1694" w:rsidP="00B06A0C">
      <w:pPr>
        <w:pStyle w:val="Nadpis2"/>
      </w:pPr>
      <w:r w:rsidRPr="007863C5">
        <w:t>V čem spočívá klientův problém nebo příležitost?</w:t>
      </w:r>
    </w:p>
    <w:p w:rsidR="001C1694" w:rsidRPr="007863C5" w:rsidRDefault="00B06A0C" w:rsidP="001C1694">
      <w:bookmarkStart w:id="18" w:name="OLE_LINK1"/>
      <w:r w:rsidRPr="007863C5">
        <w:t>Klientův hlavní problém spočívá především v nízkém</w:t>
      </w:r>
      <w:r w:rsidR="001C1694" w:rsidRPr="007863C5">
        <w:t xml:space="preserve"> p</w:t>
      </w:r>
      <w:r w:rsidRPr="007863C5">
        <w:t>očtu</w:t>
      </w:r>
      <w:r w:rsidR="001C1694" w:rsidRPr="007863C5">
        <w:t xml:space="preserve"> uchazečů</w:t>
      </w:r>
      <w:r w:rsidRPr="007863C5">
        <w:t xml:space="preserve"> o projekt letní školy EkoInkubátor. </w:t>
      </w:r>
      <w:r w:rsidR="006E3E1F" w:rsidRPr="007863C5">
        <w:t>Tato skutečnost může být zapříči</w:t>
      </w:r>
      <w:r w:rsidRPr="007863C5">
        <w:t xml:space="preserve">něna </w:t>
      </w:r>
      <w:r w:rsidR="001C1694" w:rsidRPr="007863C5">
        <w:t>nízký</w:t>
      </w:r>
      <w:r w:rsidRPr="007863C5">
        <w:t>m záj</w:t>
      </w:r>
      <w:r w:rsidR="001C1694" w:rsidRPr="007863C5">
        <w:t>m</w:t>
      </w:r>
      <w:r w:rsidRPr="007863C5">
        <w:t xml:space="preserve">em studentů o další rozvoj v této oblasti, nízkou informovaností a špatnou komunikační strategií realizovanou minulé období. </w:t>
      </w:r>
    </w:p>
    <w:p w:rsidR="001C1694" w:rsidRPr="007863C5" w:rsidRDefault="00B06A0C" w:rsidP="001C1694">
      <w:r w:rsidRPr="007863C5">
        <w:t xml:space="preserve">Dalším problémem je vzrůstající </w:t>
      </w:r>
      <w:r w:rsidR="001C1694" w:rsidRPr="007863C5">
        <w:t>konkurence</w:t>
      </w:r>
      <w:r w:rsidRPr="007863C5">
        <w:t xml:space="preserve"> v této o</w:t>
      </w:r>
      <w:r w:rsidR="006E3E1F" w:rsidRPr="007863C5">
        <w:t>b</w:t>
      </w:r>
      <w:r w:rsidRPr="007863C5">
        <w:t>lasti</w:t>
      </w:r>
      <w:r w:rsidR="001C1694" w:rsidRPr="007863C5">
        <w:t>. Vzniká mnoho dalších atraktivních letních škol, které jsou také pro studenty zadarmo. Za konkurenty považujeme je</w:t>
      </w:r>
      <w:r w:rsidRPr="007863C5">
        <w:t>dnak jiné vzdělávací projekty (</w:t>
      </w:r>
      <w:r w:rsidR="001C1694" w:rsidRPr="007863C5">
        <w:t>ze</w:t>
      </w:r>
      <w:r w:rsidRPr="007863C5">
        <w:t>jména několikadenní letní školy)</w:t>
      </w:r>
      <w:r w:rsidR="001C1694" w:rsidRPr="007863C5">
        <w:t xml:space="preserve"> a také jiné letní aktivity, které souvisejí s profesním rozvojem studentů (např. stáže v podnicích, jazykové kurzy).</w:t>
      </w:r>
    </w:p>
    <w:bookmarkEnd w:id="18"/>
    <w:p w:rsidR="001C1694" w:rsidRPr="007863C5" w:rsidRDefault="00093363" w:rsidP="001C1694">
      <w:r w:rsidRPr="007863C5">
        <w:t>Klientova příležitost spočívá v možnost oslovit studenty (bez rozdílu jakou VŠ studují) v období, kdy nemají žádné studijní povinnosti.</w:t>
      </w:r>
    </w:p>
    <w:p w:rsidR="001C1694" w:rsidRPr="007863C5" w:rsidRDefault="001C1694" w:rsidP="001C1694">
      <w:pPr>
        <w:pStyle w:val="Nadpis2"/>
      </w:pPr>
      <w:r w:rsidRPr="007863C5">
        <w:t>Jaké jsou hlavní marketingové cíle klienta?</w:t>
      </w:r>
    </w:p>
    <w:p w:rsidR="001C1694" w:rsidRPr="007863C5" w:rsidRDefault="001C1694" w:rsidP="001C1694">
      <w:r w:rsidRPr="007863C5">
        <w:t>Hlavním marketingovým cílem je získat pro letní školu, která proběhne v létě roku 2011, 35 účastníků.</w:t>
      </w:r>
    </w:p>
    <w:p w:rsidR="00101B5A" w:rsidRPr="007863C5" w:rsidRDefault="00101B5A" w:rsidP="001C1694">
      <w:r w:rsidRPr="007863C5">
        <w:t>Vedlejším cílem je zvýšit povědomí o projektu EkoInkubátor.</w:t>
      </w:r>
    </w:p>
    <w:p w:rsidR="001C1694" w:rsidRPr="007863C5" w:rsidRDefault="001C1694" w:rsidP="001C1694">
      <w:pPr>
        <w:pStyle w:val="Nadpis2"/>
      </w:pPr>
      <w:r w:rsidRPr="007863C5">
        <w:t>Jaký z toho vyplývá úkol pro komunikaci?</w:t>
      </w:r>
    </w:p>
    <w:p w:rsidR="001C1694" w:rsidRPr="007863C5" w:rsidRDefault="001C1694" w:rsidP="001C1694">
      <w:r w:rsidRPr="007863C5">
        <w:t>Úkolem je seznámit potenciální uchaz</w:t>
      </w:r>
      <w:r w:rsidR="00F12BA2" w:rsidRPr="007863C5">
        <w:t>eče s nabízeným produktem, tj. L</w:t>
      </w:r>
      <w:r w:rsidRPr="007863C5">
        <w:t>etní školou EkoInkubátoru. Dalším úkolem je přesvědčit tyto uchazeče o přihlášení a absolvování daného projektu.</w:t>
      </w:r>
    </w:p>
    <w:p w:rsidR="001C1694" w:rsidRPr="007863C5" w:rsidRDefault="00093363" w:rsidP="00093363">
      <w:pPr>
        <w:pStyle w:val="Odstavecseseznamem"/>
        <w:numPr>
          <w:ilvl w:val="0"/>
          <w:numId w:val="13"/>
        </w:numPr>
      </w:pPr>
      <w:r w:rsidRPr="007863C5">
        <w:t>Reklama =&gt;</w:t>
      </w:r>
      <w:r w:rsidR="001C1694" w:rsidRPr="007863C5">
        <w:t xml:space="preserve"> podat základní informace vysokému počtu potenciálních uchazečů =&gt; zvýšit povědomí o projektu</w:t>
      </w:r>
    </w:p>
    <w:p w:rsidR="001C1694" w:rsidRPr="007863C5" w:rsidRDefault="00093363" w:rsidP="00093363">
      <w:pPr>
        <w:pStyle w:val="Odstavecseseznamem"/>
        <w:numPr>
          <w:ilvl w:val="0"/>
          <w:numId w:val="13"/>
        </w:numPr>
      </w:pPr>
      <w:r w:rsidRPr="007863C5">
        <w:t>Podpora prodeje =&gt;</w:t>
      </w:r>
      <w:r w:rsidR="001C1694" w:rsidRPr="007863C5">
        <w:t xml:space="preserve"> oslovit užší skupinu lidí</w:t>
      </w:r>
    </w:p>
    <w:p w:rsidR="001C1694" w:rsidRPr="007863C5" w:rsidRDefault="00093363" w:rsidP="00093363">
      <w:pPr>
        <w:pStyle w:val="Odstavecseseznamem"/>
        <w:numPr>
          <w:ilvl w:val="0"/>
          <w:numId w:val="13"/>
        </w:numPr>
      </w:pPr>
      <w:r w:rsidRPr="007863C5">
        <w:t>Public relations =&gt;</w:t>
      </w:r>
      <w:r w:rsidR="001C1694" w:rsidRPr="007863C5">
        <w:t xml:space="preserve"> získání sympatií a široké podpory </w:t>
      </w:r>
      <w:r w:rsidRPr="007863C5">
        <w:t xml:space="preserve">veřejnosti </w:t>
      </w:r>
      <w:r w:rsidR="001C1694" w:rsidRPr="007863C5">
        <w:t>danému projektu</w:t>
      </w:r>
    </w:p>
    <w:p w:rsidR="001C1694" w:rsidRPr="007863C5" w:rsidRDefault="00093363" w:rsidP="00093363">
      <w:pPr>
        <w:pStyle w:val="Odstavecseseznamem"/>
        <w:numPr>
          <w:ilvl w:val="0"/>
          <w:numId w:val="13"/>
        </w:numPr>
      </w:pPr>
      <w:r w:rsidRPr="007863C5">
        <w:t>Osobní prodej =&gt;</w:t>
      </w:r>
      <w:r w:rsidR="001C1694" w:rsidRPr="007863C5">
        <w:t xml:space="preserve"> předání bližších informací (uchazečům, kteří již projevili zájem) a přesvědčení o přihlášení se k danému kurzu</w:t>
      </w:r>
    </w:p>
    <w:p w:rsidR="001C1694" w:rsidRPr="007863C5" w:rsidRDefault="00093363" w:rsidP="00093363">
      <w:pPr>
        <w:pStyle w:val="Odstavecseseznamem"/>
        <w:numPr>
          <w:ilvl w:val="0"/>
          <w:numId w:val="13"/>
        </w:numPr>
      </w:pPr>
      <w:r w:rsidRPr="007863C5">
        <w:t>Přímý marketing =&gt;</w:t>
      </w:r>
      <w:r w:rsidR="001C1694" w:rsidRPr="007863C5">
        <w:t xml:space="preserve"> informovat o produktu a získat zpětnou vazbu</w:t>
      </w:r>
    </w:p>
    <w:p w:rsidR="001C1694" w:rsidRPr="007863C5" w:rsidRDefault="001C1694" w:rsidP="001C1694">
      <w:pPr>
        <w:pStyle w:val="Nadpis2"/>
      </w:pPr>
      <w:r w:rsidRPr="007863C5">
        <w:t>Ke komu mluvíme?</w:t>
      </w:r>
    </w:p>
    <w:p w:rsidR="001C1694" w:rsidRPr="007863C5" w:rsidRDefault="004F016C" w:rsidP="001C1694">
      <w:r w:rsidRPr="007863C5">
        <w:t>Za</w:t>
      </w:r>
      <w:r w:rsidR="001C1694" w:rsidRPr="007863C5">
        <w:t xml:space="preserve"> cílovou skupinu jsou považováni studenti vysokých škol (včetně Masarykovy univerzity) v celé České republice kromě studentů pražských vysokých škol.</w:t>
      </w:r>
    </w:p>
    <w:p w:rsidR="004C7D60" w:rsidRPr="007863C5" w:rsidRDefault="001C1694" w:rsidP="001C1694">
      <w:r w:rsidRPr="007863C5">
        <w:t>Předpokládaní zájemci by měli být lidé aktivní, zvídaví, společenští, podnikaví, s kreativními nápady, se zájmem o přírodu, snažící se o širší pohled na svět.</w:t>
      </w:r>
    </w:p>
    <w:p w:rsidR="001C1694" w:rsidRPr="007863C5" w:rsidRDefault="001C1694" w:rsidP="001C1694">
      <w:r w:rsidRPr="007863C5">
        <w:t xml:space="preserve">Letní školy </w:t>
      </w:r>
      <w:r w:rsidR="004C7D60" w:rsidRPr="007863C5">
        <w:t xml:space="preserve">EkoInkubátor se </w:t>
      </w:r>
      <w:r w:rsidRPr="007863C5">
        <w:t xml:space="preserve">nemohou účastnit studenti denní (tzn. </w:t>
      </w:r>
      <w:r w:rsidR="00093363" w:rsidRPr="007863C5">
        <w:t>tří semestrové</w:t>
      </w:r>
      <w:r w:rsidRPr="007863C5">
        <w:t>) formy EkoInkubátoru, a proto nepatří do cílové skupiny.</w:t>
      </w:r>
    </w:p>
    <w:p w:rsidR="001C1694" w:rsidRPr="007863C5" w:rsidRDefault="001C1694" w:rsidP="001C1694">
      <w:pPr>
        <w:pStyle w:val="Nadpis2"/>
      </w:pPr>
      <w:r w:rsidRPr="007863C5">
        <w:t>Kdy a kde se cílová skupina setkává s naší značkou a její konkurencí?</w:t>
      </w:r>
    </w:p>
    <w:p w:rsidR="004F016C" w:rsidRPr="007863C5" w:rsidRDefault="004F016C" w:rsidP="004F016C">
      <w:r w:rsidRPr="007863C5">
        <w:t>Naše cílová skupina se mohla seznámit s nabízeným projektem následujícími způsoby:</w:t>
      </w:r>
    </w:p>
    <w:p w:rsidR="001C1694" w:rsidRPr="007863C5" w:rsidRDefault="004F016C" w:rsidP="001C1694">
      <w:pPr>
        <w:pStyle w:val="Bezmezer"/>
        <w:numPr>
          <w:ilvl w:val="0"/>
          <w:numId w:val="3"/>
        </w:numPr>
      </w:pPr>
      <w:r w:rsidRPr="007863C5">
        <w:t>Byl rozeslán h</w:t>
      </w:r>
      <w:r w:rsidR="00E60EFF" w:rsidRPr="007863C5">
        <w:t xml:space="preserve">romadný email </w:t>
      </w:r>
      <w:r w:rsidR="001C1694" w:rsidRPr="007863C5">
        <w:t>na těch fakultách MU, které hromadné emaily nezakazují (ESF, a FSS). Ostatní fakulty byly požádány o zveřejnění informace na nástěnkách a fak</w:t>
      </w:r>
      <w:r w:rsidR="00E60EFF" w:rsidRPr="007863C5">
        <w:t>ultních internetových stránkách</w:t>
      </w:r>
    </w:p>
    <w:p w:rsidR="001C1694" w:rsidRPr="007863C5" w:rsidRDefault="001C1694" w:rsidP="001C1694">
      <w:pPr>
        <w:pStyle w:val="Bezmezer"/>
        <w:numPr>
          <w:ilvl w:val="0"/>
          <w:numId w:val="3"/>
        </w:numPr>
      </w:pPr>
      <w:r w:rsidRPr="007863C5">
        <w:lastRenderedPageBreak/>
        <w:t>Emailem byly požádány studijní oddělení 10 vysokých škol o zve</w:t>
      </w:r>
      <w:r w:rsidR="00E60EFF" w:rsidRPr="007863C5">
        <w:t>řejnění informací o Letní škole</w:t>
      </w:r>
    </w:p>
    <w:p w:rsidR="001C1694" w:rsidRPr="007863C5" w:rsidRDefault="001C1694" w:rsidP="001C1694">
      <w:pPr>
        <w:pStyle w:val="Bezmezer"/>
        <w:numPr>
          <w:ilvl w:val="0"/>
          <w:numId w:val="3"/>
        </w:numPr>
      </w:pPr>
      <w:r w:rsidRPr="007863C5">
        <w:t xml:space="preserve">Studenti, kteří absolvují anebo v minulosti absolvovali EkoInkubátor v denní formě, byli </w:t>
      </w:r>
      <w:r w:rsidR="00F12BA2" w:rsidRPr="007863C5">
        <w:t>požádáni o předání informace o l</w:t>
      </w:r>
      <w:r w:rsidRPr="007863C5">
        <w:t>etn</w:t>
      </w:r>
      <w:r w:rsidR="00E60EFF" w:rsidRPr="007863C5">
        <w:t>í škole svým kamarádům a známým</w:t>
      </w:r>
    </w:p>
    <w:p w:rsidR="001C1694" w:rsidRPr="007863C5" w:rsidRDefault="00E60EFF" w:rsidP="001C1694">
      <w:pPr>
        <w:pStyle w:val="Bezmezer"/>
        <w:numPr>
          <w:ilvl w:val="0"/>
          <w:numId w:val="3"/>
        </w:numPr>
      </w:pPr>
      <w:r w:rsidRPr="007863C5">
        <w:t>I</w:t>
      </w:r>
      <w:r w:rsidR="001C1694" w:rsidRPr="007863C5">
        <w:t>nzerát na www.neziskovky.cz</w:t>
      </w:r>
    </w:p>
    <w:p w:rsidR="001C1694" w:rsidRPr="007863C5" w:rsidRDefault="001C1694" w:rsidP="001C1694">
      <w:pPr>
        <w:pStyle w:val="Bezmezer"/>
        <w:numPr>
          <w:ilvl w:val="0"/>
          <w:numId w:val="3"/>
        </w:numPr>
      </w:pPr>
      <w:r w:rsidRPr="007863C5">
        <w:t>Vyvěšeny informace na webu FSS a ESF (Zpravodaj) a EkoInkubátoru.</w:t>
      </w:r>
    </w:p>
    <w:p w:rsidR="001C1694" w:rsidRPr="007863C5" w:rsidRDefault="001C1694" w:rsidP="001C1694">
      <w:pPr>
        <w:pStyle w:val="Bezmezer"/>
        <w:numPr>
          <w:ilvl w:val="0"/>
          <w:numId w:val="3"/>
        </w:numPr>
      </w:pPr>
      <w:r w:rsidRPr="007863C5">
        <w:t>Zpráva v Pozvánkách v ISu Masarykovy univerzity</w:t>
      </w:r>
    </w:p>
    <w:p w:rsidR="001C1694" w:rsidRPr="007863C5" w:rsidRDefault="001C1694" w:rsidP="001C1694">
      <w:pPr>
        <w:pStyle w:val="Bezmezer"/>
        <w:numPr>
          <w:ilvl w:val="0"/>
          <w:numId w:val="3"/>
        </w:numPr>
      </w:pPr>
      <w:r w:rsidRPr="007863C5">
        <w:t>Plakáty a letáky na nástěnkách fakult, na kolejích a menzác</w:t>
      </w:r>
      <w:r w:rsidR="00E60EFF" w:rsidRPr="007863C5">
        <w:t>h MU, VUT a Mendelovy univerzity</w:t>
      </w:r>
    </w:p>
    <w:p w:rsidR="001C1694" w:rsidRPr="007863C5" w:rsidRDefault="001C1694" w:rsidP="001C1694">
      <w:pPr>
        <w:pStyle w:val="Bezmezer"/>
        <w:numPr>
          <w:ilvl w:val="0"/>
          <w:numId w:val="3"/>
        </w:numPr>
      </w:pPr>
      <w:r w:rsidRPr="007863C5">
        <w:t>Článek v časopisu Muni.cz (možnost jednou za rok, kterou jsme již letos využili v červnu)</w:t>
      </w:r>
    </w:p>
    <w:p w:rsidR="001C1694" w:rsidRPr="007863C5" w:rsidRDefault="00E60EFF" w:rsidP="001C1694">
      <w:pPr>
        <w:pStyle w:val="Bezmezer"/>
        <w:numPr>
          <w:ilvl w:val="0"/>
          <w:numId w:val="3"/>
        </w:numPr>
      </w:pPr>
      <w:r w:rsidRPr="007863C5">
        <w:t>Samostatná nástěnka n</w:t>
      </w:r>
      <w:r w:rsidR="001C1694" w:rsidRPr="007863C5">
        <w:t>a Katedře environm</w:t>
      </w:r>
      <w:r w:rsidRPr="007863C5">
        <w:t>entálních studií FSS MU</w:t>
      </w:r>
    </w:p>
    <w:p w:rsidR="00E60EFF" w:rsidRPr="007863C5" w:rsidRDefault="001C1694" w:rsidP="001C1694">
      <w:pPr>
        <w:pStyle w:val="Odstavecseseznamem"/>
        <w:numPr>
          <w:ilvl w:val="0"/>
          <w:numId w:val="3"/>
        </w:numPr>
      </w:pPr>
      <w:r w:rsidRPr="007863C5">
        <w:t xml:space="preserve">Zprávy </w:t>
      </w:r>
      <w:r w:rsidR="00E60EFF" w:rsidRPr="007863C5">
        <w:t xml:space="preserve">a skupina </w:t>
      </w:r>
      <w:r w:rsidRPr="007863C5">
        <w:t xml:space="preserve">na Facebooku </w:t>
      </w:r>
    </w:p>
    <w:p w:rsidR="001C1694" w:rsidRPr="007863C5" w:rsidRDefault="00E60EFF" w:rsidP="00E60EFF">
      <w:r w:rsidRPr="007863C5">
        <w:t xml:space="preserve">Podle našeho názoru má největší vliv na cílovou skupinu </w:t>
      </w:r>
      <w:r w:rsidR="001C1694" w:rsidRPr="007863C5">
        <w:t>doporučení od známých, kamarádů a spolužáků.</w:t>
      </w:r>
    </w:p>
    <w:p w:rsidR="001C1694" w:rsidRPr="007863C5" w:rsidRDefault="001C1694" w:rsidP="001C1694">
      <w:pPr>
        <w:pStyle w:val="Nadpis2"/>
      </w:pPr>
      <w:r w:rsidRPr="007863C5">
        <w:t>Jaká je hlavní myš</w:t>
      </w:r>
      <w:r w:rsidRPr="007863C5">
        <w:rPr>
          <w:rFonts w:eastAsia="Calibri"/>
        </w:rPr>
        <w:t>l</w:t>
      </w:r>
      <w:r w:rsidRPr="007863C5">
        <w:t>enka, kterou jim chceme sdělit?</w:t>
      </w:r>
    </w:p>
    <w:p w:rsidR="00101B5A" w:rsidRPr="007863C5" w:rsidRDefault="001C1694" w:rsidP="001C1694">
      <w:r w:rsidRPr="007863C5">
        <w:t xml:space="preserve">Hlavní myšlenka vychází ze sloganu:  </w:t>
      </w:r>
    </w:p>
    <w:p w:rsidR="001C1694" w:rsidRPr="007863C5" w:rsidRDefault="004C7D60" w:rsidP="00101B5A">
      <w:pPr>
        <w:jc w:val="center"/>
        <w:rPr>
          <w:sz w:val="28"/>
          <w:szCs w:val="28"/>
        </w:rPr>
      </w:pPr>
      <w:r w:rsidRPr="007863C5">
        <w:rPr>
          <w:b/>
          <w:i/>
          <w:sz w:val="28"/>
          <w:szCs w:val="28"/>
        </w:rPr>
        <w:t>Je jen na T</w:t>
      </w:r>
      <w:r w:rsidR="001C1694" w:rsidRPr="007863C5">
        <w:rPr>
          <w:b/>
          <w:i/>
          <w:sz w:val="28"/>
          <w:szCs w:val="28"/>
        </w:rPr>
        <w:t>obě, jestli dáš přírodě šanci.</w:t>
      </w:r>
    </w:p>
    <w:p w:rsidR="004C7D60" w:rsidRPr="007863C5" w:rsidRDefault="005C14F7" w:rsidP="001C1694">
      <w:r w:rsidRPr="007863C5">
        <w:t>Další</w:t>
      </w:r>
      <w:r w:rsidR="004C7D60" w:rsidRPr="007863C5">
        <w:t xml:space="preserve"> sdělení</w:t>
      </w:r>
      <w:r w:rsidRPr="007863C5">
        <w:t>, která</w:t>
      </w:r>
      <w:r w:rsidR="004C7D60" w:rsidRPr="007863C5">
        <w:t xml:space="preserve"> bychom chtěli předat cílové skupině: </w:t>
      </w:r>
    </w:p>
    <w:p w:rsidR="004C7D60" w:rsidRPr="007863C5" w:rsidRDefault="004C7D60" w:rsidP="00101B5A">
      <w:pPr>
        <w:pStyle w:val="Odstavecseseznamem"/>
        <w:numPr>
          <w:ilvl w:val="0"/>
          <w:numId w:val="20"/>
        </w:numPr>
      </w:pPr>
      <w:r w:rsidRPr="007863C5">
        <w:t>Letní škola EkoInkubátor umožnuje další osobního/profesní růst</w:t>
      </w:r>
    </w:p>
    <w:p w:rsidR="001C1694" w:rsidRPr="007863C5" w:rsidRDefault="004C7D60" w:rsidP="00101B5A">
      <w:pPr>
        <w:pStyle w:val="Odstavecseseznamem"/>
        <w:numPr>
          <w:ilvl w:val="0"/>
          <w:numId w:val="20"/>
        </w:numPr>
        <w:rPr>
          <w:rStyle w:val="apple-style-span"/>
        </w:rPr>
      </w:pPr>
      <w:r w:rsidRPr="007863C5">
        <w:t>E</w:t>
      </w:r>
      <w:r w:rsidR="001C1694" w:rsidRPr="007863C5">
        <w:t>nvironmentální přístup k podnikání má velký potenciál do budoucna</w:t>
      </w:r>
    </w:p>
    <w:p w:rsidR="004C7D60" w:rsidRPr="007863C5" w:rsidRDefault="004C7D60" w:rsidP="004C7D60">
      <w:r w:rsidRPr="007863C5">
        <w:t>Tato myšlenka je pro naši cílovou skupinu motivující, protože apeluje na ochranu přírody a životního prostředí.</w:t>
      </w:r>
    </w:p>
    <w:p w:rsidR="004C7D60" w:rsidRPr="007863C5" w:rsidRDefault="004C7D60" w:rsidP="004C7D60">
      <w:r w:rsidRPr="007863C5">
        <w:t xml:space="preserve">S ohledem na nabízený produkt je tato myšlenka důvěryhodná, protože projekt letní školy EkoInkubátor </w:t>
      </w:r>
      <w:r w:rsidR="005C14F7" w:rsidRPr="007863C5">
        <w:t>se zaměřuje na environmetální podnikání, které je šetrnější k životnímu prostředí.</w:t>
      </w:r>
    </w:p>
    <w:p w:rsidR="005C14F7" w:rsidRPr="007863C5" w:rsidRDefault="005C14F7" w:rsidP="004C7D60">
      <w:r w:rsidRPr="007863C5">
        <w:t>Podle našeho názoru hlavní myšlenka splňuje i další požadavky, které jsou na ni kladeny a to především jedinečnost, jednoznačnost, srozumitelnost, zapamatovatelnost a dá se uplatnit v celém komunikačním mixu.</w:t>
      </w:r>
    </w:p>
    <w:p w:rsidR="001C1694" w:rsidRPr="007863C5" w:rsidRDefault="001C1694" w:rsidP="001C1694">
      <w:pPr>
        <w:pStyle w:val="Nadpis2"/>
      </w:pPr>
      <w:r w:rsidRPr="007863C5">
        <w:t>Co podporuje hlavní myšlenku?</w:t>
      </w:r>
    </w:p>
    <w:p w:rsidR="001C1694" w:rsidRPr="007863C5" w:rsidRDefault="005C14F7" w:rsidP="001C1694">
      <w:r w:rsidRPr="007863C5">
        <w:t xml:space="preserve">Hlavní myšlenku podporuje především potřeba </w:t>
      </w:r>
      <w:r w:rsidR="001C1694" w:rsidRPr="007863C5">
        <w:t xml:space="preserve">vypořádat </w:t>
      </w:r>
      <w:r w:rsidRPr="007863C5">
        <w:t xml:space="preserve">se </w:t>
      </w:r>
      <w:r w:rsidR="001C1694" w:rsidRPr="007863C5">
        <w:t>s problémy současné doby</w:t>
      </w:r>
      <w:r w:rsidRPr="007863C5">
        <w:t>, které jsou spojeny se životním prostředím</w:t>
      </w:r>
      <w:r w:rsidR="001C1694" w:rsidRPr="007863C5">
        <w:t xml:space="preserve"> (</w:t>
      </w:r>
      <w:r w:rsidRPr="007863C5">
        <w:t>narůstající množství odpadů</w:t>
      </w:r>
      <w:r w:rsidR="001C1694" w:rsidRPr="007863C5">
        <w:t>, konzumní styl</w:t>
      </w:r>
      <w:r w:rsidRPr="007863C5">
        <w:t xml:space="preserve"> života</w:t>
      </w:r>
      <w:r w:rsidR="001C1694" w:rsidRPr="007863C5">
        <w:t xml:space="preserve">, nadbytečná </w:t>
      </w:r>
      <w:r w:rsidRPr="007863C5">
        <w:t>spotřeba, klesající zásoby přírodních zdrojů, apod.</w:t>
      </w:r>
      <w:r w:rsidR="00093363" w:rsidRPr="007863C5">
        <w:t xml:space="preserve">). </w:t>
      </w:r>
      <w:r w:rsidRPr="007863C5">
        <w:t>Hlavní myšlenku tedy podporuje p</w:t>
      </w:r>
      <w:r w:rsidR="00093363" w:rsidRPr="007863C5">
        <w:t>ovědomí</w:t>
      </w:r>
      <w:r w:rsidR="001C1694" w:rsidRPr="007863C5">
        <w:t xml:space="preserve"> o odpovědnosti za to</w:t>
      </w:r>
      <w:r w:rsidRPr="007863C5">
        <w:t>,</w:t>
      </w:r>
      <w:r w:rsidR="001C1694" w:rsidRPr="007863C5">
        <w:t xml:space="preserve"> v jakém stavu tady necháme přírodu pro budoucí generace.</w:t>
      </w:r>
    </w:p>
    <w:p w:rsidR="001C1694" w:rsidRPr="007863C5" w:rsidRDefault="005C14F7" w:rsidP="001C1694">
      <w:r w:rsidRPr="007863C5">
        <w:t>Hlavní myšlenku podporuje i předpoklad</w:t>
      </w:r>
      <w:r w:rsidR="001C1694" w:rsidRPr="007863C5">
        <w:t xml:space="preserve">, že </w:t>
      </w:r>
      <w:r w:rsidRPr="007863C5">
        <w:t xml:space="preserve">se </w:t>
      </w:r>
      <w:r w:rsidR="00E60EFF" w:rsidRPr="007863C5">
        <w:t>v budoucnosti</w:t>
      </w:r>
      <w:r w:rsidR="001C1694" w:rsidRPr="007863C5">
        <w:t xml:space="preserve"> bude muset </w:t>
      </w:r>
      <w:r w:rsidRPr="007863C5">
        <w:t>přístup k </w:t>
      </w:r>
      <w:r w:rsidR="001C1694" w:rsidRPr="007863C5">
        <w:t>podnikání</w:t>
      </w:r>
      <w:r w:rsidR="00E60EFF" w:rsidRPr="007863C5">
        <w:t xml:space="preserve">zcela </w:t>
      </w:r>
      <w:r w:rsidRPr="007863C5">
        <w:t>přehodnotit a</w:t>
      </w:r>
      <w:r w:rsidR="001C1694" w:rsidRPr="007863C5">
        <w:t xml:space="preserve"> zaměřit </w:t>
      </w:r>
      <w:r w:rsidRPr="007863C5">
        <w:t xml:space="preserve">se více </w:t>
      </w:r>
      <w:r w:rsidR="001C1694" w:rsidRPr="007863C5">
        <w:t xml:space="preserve">na </w:t>
      </w:r>
      <w:r w:rsidR="00E60EFF" w:rsidRPr="007863C5">
        <w:t>podnikání z pohledu environmentalistiky</w:t>
      </w:r>
      <w:r w:rsidR="001C1694" w:rsidRPr="007863C5">
        <w:t>.</w:t>
      </w:r>
    </w:p>
    <w:p w:rsidR="001C1694" w:rsidRPr="007863C5" w:rsidRDefault="001C1694" w:rsidP="001C1694">
      <w:pPr>
        <w:pStyle w:val="Nadpis2"/>
      </w:pPr>
      <w:r w:rsidRPr="007863C5">
        <w:t>Jaká je osobnost značky?</w:t>
      </w:r>
    </w:p>
    <w:p w:rsidR="001C1694" w:rsidRPr="007863C5" w:rsidRDefault="001C1694" w:rsidP="001C1694">
      <w:r w:rsidRPr="007863C5">
        <w:t>EkoInkubátor je společný projekt Fakulty sociálních studií a Ekonomicko-správní fakulty MU, Nadace Partnerství a Ekologického právního servisu. Umožňuje studentům rozšířit si vzdělání v oblasti tzv. environmentálního (zeleného) podnikání. V našem chápání jde o takové podnikání, které vyrábí výrobky šetrnější k životnímu prostředí anebo při výrobě používá šetrnější technologie.</w:t>
      </w:r>
    </w:p>
    <w:p w:rsidR="001C1694" w:rsidRPr="007863C5" w:rsidRDefault="001C1694" w:rsidP="001C1694">
      <w:pPr>
        <w:pStyle w:val="Nadpis2"/>
      </w:pPr>
      <w:r w:rsidRPr="007863C5">
        <w:lastRenderedPageBreak/>
        <w:t>Běžné povinnosti a jiná omezení?</w:t>
      </w:r>
    </w:p>
    <w:p w:rsidR="001C1694" w:rsidRPr="007863C5" w:rsidRDefault="00F12BA2" w:rsidP="001C1694">
      <w:r w:rsidRPr="007863C5">
        <w:t>Omezením vyplývá z toho, že se l</w:t>
      </w:r>
      <w:r w:rsidR="001C1694" w:rsidRPr="007863C5">
        <w:t xml:space="preserve">etní školy nemohou účastnit studenti denní (tzn. </w:t>
      </w:r>
      <w:r w:rsidR="00093363" w:rsidRPr="007863C5">
        <w:t>tří semestrové</w:t>
      </w:r>
      <w:r w:rsidR="001C1694" w:rsidRPr="007863C5">
        <w:t>) formy Eko</w:t>
      </w:r>
      <w:r w:rsidRPr="007863C5">
        <w:t>Inkubátoru, a proto nepatří do c</w:t>
      </w:r>
      <w:r w:rsidR="001C1694" w:rsidRPr="007863C5">
        <w:t>ílové skupiny.</w:t>
      </w:r>
    </w:p>
    <w:p w:rsidR="001C1694" w:rsidRPr="007863C5" w:rsidRDefault="001C1694" w:rsidP="004F016C">
      <w:pPr>
        <w:pStyle w:val="Nadpis1"/>
        <w:numPr>
          <w:ilvl w:val="0"/>
          <w:numId w:val="0"/>
        </w:numPr>
      </w:pPr>
      <w:r w:rsidRPr="007863C5">
        <w:br w:type="page"/>
      </w:r>
    </w:p>
    <w:p w:rsidR="00B80938" w:rsidRPr="007863C5" w:rsidRDefault="00B80938" w:rsidP="00300AE1">
      <w:pPr>
        <w:pStyle w:val="Nadpis1"/>
      </w:pPr>
      <w:r w:rsidRPr="007863C5">
        <w:lastRenderedPageBreak/>
        <w:t xml:space="preserve">Komunikační </w:t>
      </w:r>
      <w:r w:rsidR="006A751D" w:rsidRPr="007863C5">
        <w:t xml:space="preserve">a mediální </w:t>
      </w:r>
      <w:r w:rsidRPr="007863C5">
        <w:t>strategie</w:t>
      </w:r>
    </w:p>
    <w:p w:rsidR="00240208" w:rsidRPr="007863C5" w:rsidRDefault="00240208" w:rsidP="00B80938">
      <w:pPr>
        <w:pStyle w:val="Nadpis2"/>
      </w:pPr>
      <w:r w:rsidRPr="007863C5">
        <w:t>Zhodnocení předešlé komunikační strategie</w:t>
      </w:r>
    </w:p>
    <w:p w:rsidR="006C2871" w:rsidRPr="007863C5" w:rsidRDefault="006C2871" w:rsidP="00B80938">
      <w:pPr>
        <w:pStyle w:val="Nadpis3"/>
      </w:pPr>
      <w:r w:rsidRPr="007863C5">
        <w:t>Uskutečněné aktivity v roce 2010</w:t>
      </w:r>
    </w:p>
    <w:p w:rsidR="004F016C" w:rsidRPr="007863C5" w:rsidRDefault="004F016C" w:rsidP="004F016C">
      <w:r w:rsidRPr="007863C5">
        <w:t>V roce 2010 byly v rámci marketingové komunikace uskutečněny následující aktivity za účelem získání</w:t>
      </w:r>
      <w:r w:rsidR="00F96451" w:rsidRPr="007863C5">
        <w:t xml:space="preserve"> dostatečného počtu uchazečů o L</w:t>
      </w:r>
      <w:r w:rsidRPr="007863C5">
        <w:t>etní školu EkoInkubátor:</w:t>
      </w:r>
    </w:p>
    <w:p w:rsidR="00527698" w:rsidRPr="007863C5" w:rsidRDefault="00527698" w:rsidP="00527698">
      <w:pPr>
        <w:pStyle w:val="Bezmezer"/>
        <w:numPr>
          <w:ilvl w:val="0"/>
          <w:numId w:val="3"/>
        </w:numPr>
      </w:pPr>
      <w:r w:rsidRPr="007863C5">
        <w:t>Byl rozesílán hromadný email studentům na fakultách MU, které hromadné emaily nezakazují (ESF, a FSS). Ostatní fakulty byly požádány o zveřejnění informace na nástěnkách a fakultních internetových stránkách.</w:t>
      </w:r>
    </w:p>
    <w:p w:rsidR="00527698" w:rsidRPr="007863C5" w:rsidRDefault="00527698" w:rsidP="00527698">
      <w:pPr>
        <w:pStyle w:val="Bezmezer"/>
        <w:numPr>
          <w:ilvl w:val="0"/>
          <w:numId w:val="3"/>
        </w:numPr>
      </w:pPr>
      <w:r w:rsidRPr="007863C5">
        <w:t>Emailem byly požádány studijní oddělení 10 vysokých škol</w:t>
      </w:r>
      <w:r w:rsidR="00F96451" w:rsidRPr="007863C5">
        <w:t xml:space="preserve"> o zveřejnění informací o l</w:t>
      </w:r>
      <w:r w:rsidRPr="007863C5">
        <w:t>etní škole.</w:t>
      </w:r>
    </w:p>
    <w:p w:rsidR="00527698" w:rsidRPr="007863C5" w:rsidRDefault="00527698" w:rsidP="00527698">
      <w:pPr>
        <w:pStyle w:val="Bezmezer"/>
        <w:numPr>
          <w:ilvl w:val="0"/>
          <w:numId w:val="3"/>
        </w:numPr>
      </w:pPr>
      <w:r w:rsidRPr="007863C5">
        <w:t xml:space="preserve">Studenti, kteří absolvují anebo v minulosti absolvovali EkoInkubátor v denní formě, byli </w:t>
      </w:r>
      <w:r w:rsidR="00F96451" w:rsidRPr="007863C5">
        <w:t>požádáni o předání informace o l</w:t>
      </w:r>
      <w:r w:rsidRPr="007863C5">
        <w:t>etní škole svým kamarádům a známým.</w:t>
      </w:r>
    </w:p>
    <w:p w:rsidR="00527698" w:rsidRPr="007863C5" w:rsidRDefault="00527698" w:rsidP="00527698">
      <w:pPr>
        <w:pStyle w:val="Bezmezer"/>
        <w:numPr>
          <w:ilvl w:val="0"/>
          <w:numId w:val="3"/>
        </w:numPr>
      </w:pPr>
      <w:r w:rsidRPr="007863C5">
        <w:t>Byl zveřejněn inzerát na www.neziskovky.cz</w:t>
      </w:r>
    </w:p>
    <w:p w:rsidR="00527698" w:rsidRPr="007863C5" w:rsidRDefault="00527698" w:rsidP="00527698">
      <w:pPr>
        <w:pStyle w:val="Bezmezer"/>
        <w:numPr>
          <w:ilvl w:val="0"/>
          <w:numId w:val="3"/>
        </w:numPr>
      </w:pPr>
      <w:r w:rsidRPr="007863C5">
        <w:t>Vyvěšeny informace na webu FSS a ESF (Zpravodaj) a EkoInkubátoru.</w:t>
      </w:r>
    </w:p>
    <w:p w:rsidR="00527698" w:rsidRPr="007863C5" w:rsidRDefault="00527698" w:rsidP="00527698">
      <w:pPr>
        <w:pStyle w:val="Bezmezer"/>
        <w:numPr>
          <w:ilvl w:val="0"/>
          <w:numId w:val="3"/>
        </w:numPr>
      </w:pPr>
      <w:r w:rsidRPr="007863C5">
        <w:t>Zpráva v Pozvánkách v ISu Masarykovy univerzity</w:t>
      </w:r>
    </w:p>
    <w:p w:rsidR="00527698" w:rsidRPr="007863C5" w:rsidRDefault="00527698" w:rsidP="00527698">
      <w:pPr>
        <w:pStyle w:val="Bezmezer"/>
        <w:numPr>
          <w:ilvl w:val="0"/>
          <w:numId w:val="3"/>
        </w:numPr>
      </w:pPr>
      <w:r w:rsidRPr="007863C5">
        <w:t>Plakáty a letáky na nástěnkách fakult, na kolejích a menzách MU, VUT a Mendlovy univerzity.</w:t>
      </w:r>
    </w:p>
    <w:p w:rsidR="00527698" w:rsidRPr="007863C5" w:rsidRDefault="00527698" w:rsidP="00527698">
      <w:pPr>
        <w:pStyle w:val="Bezmezer"/>
        <w:numPr>
          <w:ilvl w:val="0"/>
          <w:numId w:val="3"/>
        </w:numPr>
      </w:pPr>
      <w:r w:rsidRPr="007863C5">
        <w:t>Na Katedře environmentálních studií FSS MU byla zřízena samostatná nástěnka s veškerými informacemi o projektu</w:t>
      </w:r>
    </w:p>
    <w:p w:rsidR="00527698" w:rsidRPr="007863C5" w:rsidRDefault="00527698" w:rsidP="00527698">
      <w:pPr>
        <w:pStyle w:val="Bezmezer"/>
        <w:numPr>
          <w:ilvl w:val="0"/>
          <w:numId w:val="3"/>
        </w:numPr>
      </w:pPr>
      <w:r w:rsidRPr="007863C5">
        <w:t>Zprávy na Facebooku v souvislosti se skupinou, kterou na FB máme založenou.</w:t>
      </w:r>
    </w:p>
    <w:p w:rsidR="00527698" w:rsidRPr="007863C5" w:rsidRDefault="00527698" w:rsidP="00B80938">
      <w:pPr>
        <w:pStyle w:val="Bezmezer"/>
        <w:numPr>
          <w:ilvl w:val="0"/>
          <w:numId w:val="3"/>
        </w:numPr>
      </w:pPr>
      <w:r w:rsidRPr="007863C5">
        <w:t>Článek v časopisu Muni.cz (možnost jednou za rok, kterou jsme již letos využili v červnu)</w:t>
      </w:r>
    </w:p>
    <w:p w:rsidR="006C2871" w:rsidRPr="007863C5" w:rsidRDefault="006C2871" w:rsidP="00B80938">
      <w:pPr>
        <w:pStyle w:val="Nadpis3"/>
      </w:pPr>
      <w:r w:rsidRPr="007863C5">
        <w:t>Výsledky a závěry</w:t>
      </w:r>
    </w:p>
    <w:p w:rsidR="006C2871" w:rsidRPr="007863C5" w:rsidRDefault="006C2871" w:rsidP="006C2871">
      <w:r w:rsidRPr="007863C5">
        <w:t>Předešlá komunikační strategie se dá považovat za úspěšnou, protože se podařilo získat dostatečný počet studentů a byl tím tedy splněn strategický cíl.</w:t>
      </w:r>
    </w:p>
    <w:p w:rsidR="005E390E" w:rsidRPr="007863C5" w:rsidRDefault="003E0764" w:rsidP="00B73D07">
      <w:r w:rsidRPr="007863C5">
        <w:t>Nicméně z analýzy dotazníkového šetření vyplývá, že pouze 12%</w:t>
      </w:r>
      <w:r w:rsidR="004F016C" w:rsidRPr="007863C5">
        <w:t xml:space="preserve"> námi oslovených</w:t>
      </w:r>
      <w:r w:rsidR="00F96451" w:rsidRPr="007863C5">
        <w:t xml:space="preserve"> respondentů znalo projekt L</w:t>
      </w:r>
      <w:r w:rsidRPr="007863C5">
        <w:t>etní ško</w:t>
      </w:r>
      <w:r w:rsidR="004F016C" w:rsidRPr="007863C5">
        <w:t>ly EkoInkubátor. Z toho</w:t>
      </w:r>
      <w:r w:rsidRPr="007863C5">
        <w:t xml:space="preserve"> lze vyvodit tvrzení, že předešlý způsob komunikační strategie nebyl </w:t>
      </w:r>
      <w:r w:rsidR="004F016C" w:rsidRPr="007863C5">
        <w:t xml:space="preserve">s velkou pravděpodobností </w:t>
      </w:r>
      <w:r w:rsidRPr="007863C5">
        <w:t>zcela efektivní.</w:t>
      </w:r>
    </w:p>
    <w:p w:rsidR="00240208" w:rsidRPr="007863C5" w:rsidRDefault="00240208" w:rsidP="00B80938">
      <w:pPr>
        <w:pStyle w:val="Nadpis2"/>
      </w:pPr>
      <w:r w:rsidRPr="007863C5">
        <w:t>Cíl</w:t>
      </w:r>
    </w:p>
    <w:p w:rsidR="00240208" w:rsidRPr="007863C5" w:rsidRDefault="00E72BB2" w:rsidP="006C2871">
      <w:r w:rsidRPr="007863C5">
        <w:t>Hlavním c</w:t>
      </w:r>
      <w:r w:rsidR="00240208" w:rsidRPr="007863C5">
        <w:t xml:space="preserve">ílem </w:t>
      </w:r>
      <w:r w:rsidR="006C2871" w:rsidRPr="007863C5">
        <w:t xml:space="preserve">komunikační strategie </w:t>
      </w:r>
      <w:r w:rsidR="00F96451" w:rsidRPr="007863C5">
        <w:t>je získat pro L</w:t>
      </w:r>
      <w:r w:rsidR="00240208" w:rsidRPr="007863C5">
        <w:t>etní školu</w:t>
      </w:r>
      <w:r w:rsidR="006C2871" w:rsidRPr="007863C5">
        <w:t xml:space="preserve"> EkoInkubátor</w:t>
      </w:r>
      <w:r w:rsidR="00240208" w:rsidRPr="007863C5">
        <w:t>, která proběhne v létě roku 2011, 35 účastníků.</w:t>
      </w:r>
    </w:p>
    <w:p w:rsidR="00E72BB2" w:rsidRPr="007863C5" w:rsidRDefault="00E72BB2" w:rsidP="006C2871">
      <w:r w:rsidRPr="007863C5">
        <w:t>Vedlejším cílem je zvýšit povědomí o</w:t>
      </w:r>
      <w:r w:rsidR="004F016C" w:rsidRPr="007863C5">
        <w:t xml:space="preserve"> projektu </w:t>
      </w:r>
      <w:r w:rsidRPr="007863C5">
        <w:t>EkoInkubátoru mezi studenty.</w:t>
      </w:r>
    </w:p>
    <w:p w:rsidR="006C2871" w:rsidRPr="007863C5" w:rsidRDefault="006C2871" w:rsidP="00B80938">
      <w:pPr>
        <w:pStyle w:val="Nadpis3"/>
      </w:pPr>
      <w:r w:rsidRPr="007863C5">
        <w:t>SMART analýza</w:t>
      </w:r>
    </w:p>
    <w:p w:rsidR="004F016C" w:rsidRPr="007863C5" w:rsidRDefault="004F016C" w:rsidP="004F016C">
      <w:r w:rsidRPr="007863C5">
        <w:t>Cíl komunikační strategie jsme podrobili analýze SMART.</w:t>
      </w:r>
    </w:p>
    <w:p w:rsidR="00D814E8" w:rsidRPr="007863C5" w:rsidRDefault="00D814E8" w:rsidP="00B80938">
      <w:pPr>
        <w:pStyle w:val="Nadpis4"/>
      </w:pPr>
      <w:r w:rsidRPr="007863C5">
        <w:t>Specific</w:t>
      </w:r>
    </w:p>
    <w:p w:rsidR="00D814E8" w:rsidRPr="007863C5" w:rsidRDefault="00D814E8" w:rsidP="00D814E8">
      <w:r w:rsidRPr="007863C5">
        <w:t xml:space="preserve">Náš tým navrhne komunikační strategii, kterou využijeme </w:t>
      </w:r>
      <w:r w:rsidR="00F96451" w:rsidRPr="007863C5">
        <w:t>ke zvýšení povědomí o projektu L</w:t>
      </w:r>
      <w:r w:rsidRPr="007863C5">
        <w:t>etní školy EkoInkubátor a k získání alespoň 35 uchazečů</w:t>
      </w:r>
      <w:r w:rsidR="00520296" w:rsidRPr="007863C5">
        <w:t>.</w:t>
      </w:r>
    </w:p>
    <w:p w:rsidR="00D814E8" w:rsidRPr="007863C5" w:rsidRDefault="00D814E8" w:rsidP="00B80938">
      <w:pPr>
        <w:pStyle w:val="Nadpis4"/>
      </w:pPr>
      <w:r w:rsidRPr="007863C5">
        <w:t>Measurable</w:t>
      </w:r>
    </w:p>
    <w:p w:rsidR="00D814E8" w:rsidRPr="007863C5" w:rsidRDefault="00D814E8" w:rsidP="00D814E8">
      <w:r w:rsidRPr="007863C5">
        <w:t>Námi navrhovaná komunikační strategie přispěje k vě</w:t>
      </w:r>
      <w:r w:rsidR="00F96451" w:rsidRPr="007863C5">
        <w:t>tšímu počtu uchazečů o projekt L</w:t>
      </w:r>
      <w:r w:rsidRPr="007863C5">
        <w:t>etní školy EkoInkubátor</w:t>
      </w:r>
      <w:r w:rsidR="003F4B09">
        <w:t>,</w:t>
      </w:r>
      <w:r w:rsidRPr="007863C5">
        <w:t xml:space="preserve"> než tomu bylo v minulém období.</w:t>
      </w:r>
    </w:p>
    <w:p w:rsidR="00D814E8" w:rsidRPr="007863C5" w:rsidRDefault="00520296" w:rsidP="00B80938">
      <w:pPr>
        <w:pStyle w:val="Nadpis4"/>
      </w:pPr>
      <w:r w:rsidRPr="007863C5">
        <w:t>Attainable</w:t>
      </w:r>
      <w:r w:rsidRPr="007863C5">
        <w:tab/>
      </w:r>
    </w:p>
    <w:p w:rsidR="00520296" w:rsidRPr="007863C5" w:rsidRDefault="00E72BB2" w:rsidP="00520296">
      <w:r w:rsidRPr="007863C5">
        <w:t>Cíl</w:t>
      </w:r>
      <w:r w:rsidR="003F4B09">
        <w:t xml:space="preserve"> </w:t>
      </w:r>
      <w:r w:rsidRPr="007863C5">
        <w:t xml:space="preserve">odpovídá </w:t>
      </w:r>
      <w:r w:rsidR="00520296" w:rsidRPr="007863C5">
        <w:t>potřebám klienta</w:t>
      </w:r>
      <w:r w:rsidRPr="007863C5">
        <w:t>, které si stanovil.</w:t>
      </w:r>
    </w:p>
    <w:p w:rsidR="00D814E8" w:rsidRPr="007863C5" w:rsidRDefault="00D814E8" w:rsidP="00B80938">
      <w:pPr>
        <w:pStyle w:val="Nadpis4"/>
      </w:pPr>
      <w:r w:rsidRPr="007863C5">
        <w:lastRenderedPageBreak/>
        <w:t>Realistic</w:t>
      </w:r>
    </w:p>
    <w:p w:rsidR="00520296" w:rsidRPr="007863C5" w:rsidRDefault="00520296" w:rsidP="00520296">
      <w:r w:rsidRPr="007863C5">
        <w:t>Cíl získat 35 uchazečů je realizovatelný již vzhledem k tomu, že se tento cíl podařilo splnit i v minulém období.</w:t>
      </w:r>
    </w:p>
    <w:p w:rsidR="00D814E8" w:rsidRPr="007863C5" w:rsidRDefault="00D814E8" w:rsidP="00B80938">
      <w:pPr>
        <w:pStyle w:val="Nadpis4"/>
      </w:pPr>
      <w:r w:rsidRPr="007863C5">
        <w:t>Timed</w:t>
      </w:r>
    </w:p>
    <w:p w:rsidR="00520296" w:rsidRPr="007863C5" w:rsidRDefault="00520296" w:rsidP="00520296">
      <w:r w:rsidRPr="007863C5">
        <w:t>Komunikační strategi</w:t>
      </w:r>
      <w:r w:rsidR="005E390E" w:rsidRPr="007863C5">
        <w:t>e bude uvedena do praxe do 30.6</w:t>
      </w:r>
      <w:r w:rsidRPr="007863C5">
        <w:t>.2011.</w:t>
      </w:r>
    </w:p>
    <w:p w:rsidR="00240208" w:rsidRPr="007863C5" w:rsidRDefault="00240208" w:rsidP="00B80938">
      <w:pPr>
        <w:pStyle w:val="Nadpis2"/>
      </w:pPr>
      <w:r w:rsidRPr="007863C5">
        <w:t>Cílová skupina</w:t>
      </w:r>
    </w:p>
    <w:p w:rsidR="004F016C" w:rsidRPr="007863C5" w:rsidRDefault="004F016C" w:rsidP="004F016C">
      <w:r w:rsidRPr="007863C5">
        <w:t xml:space="preserve">Při určování cílové skupiny jsme vycházeli z toho, že nabízený produkt je určen pouze studentům vysokoškolského studia. Na základě analýzy dotazníkového šetření a vlastního uvážení jsme určili následující primární a sekundární cílovou skupinu. </w:t>
      </w:r>
    </w:p>
    <w:p w:rsidR="006A66F6" w:rsidRPr="007863C5" w:rsidRDefault="006A66F6" w:rsidP="004F016C">
      <w:r w:rsidRPr="007863C5">
        <w:t>Naše cílová skupina byla dále specifikována podle těchto atributů:</w:t>
      </w:r>
    </w:p>
    <w:p w:rsidR="006A66F6" w:rsidRPr="007863C5" w:rsidRDefault="006A66F6" w:rsidP="006A66F6">
      <w:pPr>
        <w:pStyle w:val="Odstavecseseznamem"/>
        <w:numPr>
          <w:ilvl w:val="0"/>
          <w:numId w:val="17"/>
        </w:numPr>
      </w:pPr>
      <w:r w:rsidRPr="007863C5">
        <w:t>Subjekty v naší cílové skupině by měli být</w:t>
      </w:r>
    </w:p>
    <w:p w:rsidR="006A66F6" w:rsidRPr="007863C5" w:rsidRDefault="004F016C" w:rsidP="006A66F6">
      <w:pPr>
        <w:pStyle w:val="Odstavecseseznamem"/>
        <w:numPr>
          <w:ilvl w:val="1"/>
          <w:numId w:val="17"/>
        </w:numPr>
      </w:pPr>
      <w:r w:rsidRPr="007863C5">
        <w:t xml:space="preserve">aktivní, </w:t>
      </w:r>
    </w:p>
    <w:p w:rsidR="006A66F6" w:rsidRPr="007863C5" w:rsidRDefault="004F016C" w:rsidP="006A66F6">
      <w:pPr>
        <w:pStyle w:val="Odstavecseseznamem"/>
        <w:numPr>
          <w:ilvl w:val="1"/>
          <w:numId w:val="17"/>
        </w:numPr>
      </w:pPr>
      <w:r w:rsidRPr="007863C5">
        <w:t xml:space="preserve">zvídaví, </w:t>
      </w:r>
    </w:p>
    <w:p w:rsidR="006A66F6" w:rsidRPr="007863C5" w:rsidRDefault="004F016C" w:rsidP="006A66F6">
      <w:pPr>
        <w:pStyle w:val="Odstavecseseznamem"/>
        <w:numPr>
          <w:ilvl w:val="1"/>
          <w:numId w:val="17"/>
        </w:numPr>
      </w:pPr>
      <w:r w:rsidRPr="007863C5">
        <w:t xml:space="preserve">společenští, </w:t>
      </w:r>
    </w:p>
    <w:p w:rsidR="006A66F6" w:rsidRPr="007863C5" w:rsidRDefault="004F016C" w:rsidP="006A66F6">
      <w:pPr>
        <w:pStyle w:val="Odstavecseseznamem"/>
        <w:numPr>
          <w:ilvl w:val="1"/>
          <w:numId w:val="17"/>
        </w:numPr>
      </w:pPr>
      <w:r w:rsidRPr="007863C5">
        <w:t xml:space="preserve">podnikaví, </w:t>
      </w:r>
    </w:p>
    <w:p w:rsidR="006A66F6" w:rsidRPr="007863C5" w:rsidRDefault="004F016C" w:rsidP="006A66F6">
      <w:pPr>
        <w:pStyle w:val="Odstavecseseznamem"/>
        <w:numPr>
          <w:ilvl w:val="1"/>
          <w:numId w:val="17"/>
        </w:numPr>
      </w:pPr>
      <w:r w:rsidRPr="007863C5">
        <w:t xml:space="preserve">s kreativními nápady, </w:t>
      </w:r>
    </w:p>
    <w:p w:rsidR="006A66F6" w:rsidRPr="007863C5" w:rsidRDefault="004F016C" w:rsidP="006A66F6">
      <w:pPr>
        <w:pStyle w:val="Odstavecseseznamem"/>
        <w:numPr>
          <w:ilvl w:val="1"/>
          <w:numId w:val="17"/>
        </w:numPr>
      </w:pPr>
      <w:r w:rsidRPr="007863C5">
        <w:t xml:space="preserve">se zájmem o přírodu, </w:t>
      </w:r>
    </w:p>
    <w:p w:rsidR="004F016C" w:rsidRPr="007863C5" w:rsidRDefault="004F016C" w:rsidP="006A66F6">
      <w:pPr>
        <w:pStyle w:val="Odstavecseseznamem"/>
        <w:numPr>
          <w:ilvl w:val="1"/>
          <w:numId w:val="17"/>
        </w:numPr>
      </w:pPr>
      <w:r w:rsidRPr="007863C5">
        <w:t>snažící se o širší pohled na svět.</w:t>
      </w:r>
    </w:p>
    <w:p w:rsidR="006A66F6" w:rsidRPr="007863C5" w:rsidRDefault="006A66F6" w:rsidP="006A66F6">
      <w:r w:rsidRPr="007863C5">
        <w:t>Podle našeho názoru nemělo význam dále zkoumat, jaké konkrétní aktivity a zvyky by podrobněji spe</w:t>
      </w:r>
      <w:r w:rsidR="003F4B09">
        <w:t>cifikovaly</w:t>
      </w:r>
      <w:r w:rsidR="00A71FFC" w:rsidRPr="007863C5">
        <w:t xml:space="preserve"> naši cílovou skupinu</w:t>
      </w:r>
      <w:r w:rsidR="003F4B09">
        <w:t>, protože je tato skupina značně</w:t>
      </w:r>
      <w:r w:rsidR="00A71FFC" w:rsidRPr="007863C5">
        <w:t xml:space="preserve"> různorodá.</w:t>
      </w:r>
    </w:p>
    <w:p w:rsidR="00E72BB2" w:rsidRPr="007863C5" w:rsidRDefault="00E72BB2" w:rsidP="00B80938">
      <w:pPr>
        <w:pStyle w:val="Nadpis3"/>
        <w:rPr>
          <w:rFonts w:eastAsia="Meiryo UI"/>
        </w:rPr>
      </w:pPr>
      <w:r w:rsidRPr="007863C5">
        <w:rPr>
          <w:rFonts w:eastAsia="Meiryo UI"/>
        </w:rPr>
        <w:t>Primární cílová skupina</w:t>
      </w:r>
    </w:p>
    <w:p w:rsidR="00E72BB2" w:rsidRPr="007863C5" w:rsidRDefault="00E72BB2" w:rsidP="00E72BB2">
      <w:pPr>
        <w:jc w:val="both"/>
        <w:rPr>
          <w:rFonts w:eastAsia="Meiryo UI"/>
        </w:rPr>
      </w:pPr>
      <w:r w:rsidRPr="007863C5">
        <w:rPr>
          <w:rFonts w:eastAsia="Meiryo UI"/>
        </w:rPr>
        <w:t>Za primární cílovou skupinu jsou považováni studenti Ekonomicko-správní fakulty a Fakulty sociálních studií Masarykovy univerzity v Brně.</w:t>
      </w:r>
      <w:r w:rsidR="004F016C" w:rsidRPr="007863C5">
        <w:rPr>
          <w:rFonts w:eastAsia="Meiryo UI"/>
        </w:rPr>
        <w:t xml:space="preserve"> V rámci komunikačního mixu se proto zaměříme především na tuto skupinu.</w:t>
      </w:r>
    </w:p>
    <w:p w:rsidR="00E72BB2" w:rsidRPr="007863C5" w:rsidRDefault="00E72BB2" w:rsidP="00B80938">
      <w:pPr>
        <w:pStyle w:val="Nadpis3"/>
        <w:rPr>
          <w:rFonts w:eastAsia="Meiryo UI"/>
        </w:rPr>
      </w:pPr>
      <w:r w:rsidRPr="007863C5">
        <w:rPr>
          <w:rFonts w:eastAsia="Meiryo UI"/>
        </w:rPr>
        <w:t>Sekundární cílová skupina</w:t>
      </w:r>
    </w:p>
    <w:p w:rsidR="006A66F6" w:rsidRPr="007863C5" w:rsidRDefault="00E72BB2" w:rsidP="00E72BB2">
      <w:pPr>
        <w:jc w:val="both"/>
        <w:rPr>
          <w:rFonts w:eastAsia="Meiryo UI"/>
        </w:rPr>
      </w:pPr>
      <w:r w:rsidRPr="007863C5">
        <w:rPr>
          <w:rFonts w:eastAsia="Meiryo UI"/>
        </w:rPr>
        <w:t>Za sekundární cílovou skupinu jsou považování studenti ostatních vysokých škol v celé České republice kromě studentů pražských vysokých škol. Jedná se o studenty spíše ekonomického zaměření nebo o studenty se zaměřením na ekologii či ochranu přírody.</w:t>
      </w:r>
      <w:r w:rsidR="006A66F6" w:rsidRPr="007863C5">
        <w:rPr>
          <w:rFonts w:eastAsia="Meiryo UI"/>
        </w:rPr>
        <w:t xml:space="preserve"> V komunikačním mixu se tedy okrajově zaměříme i na tuto cílovou skupinu.</w:t>
      </w:r>
    </w:p>
    <w:p w:rsidR="00240208" w:rsidRPr="007863C5" w:rsidRDefault="00240208" w:rsidP="00B80938">
      <w:pPr>
        <w:pStyle w:val="Nadpis2"/>
      </w:pPr>
      <w:r w:rsidRPr="007863C5">
        <w:t>Hlavní myšlenka, kterou chceme sdělit</w:t>
      </w:r>
    </w:p>
    <w:p w:rsidR="005E390E" w:rsidRPr="007863C5" w:rsidRDefault="00E72BB2" w:rsidP="007E3ED5">
      <w:r w:rsidRPr="007863C5">
        <w:t xml:space="preserve">Hlavní myšlenka vychází ze sloganu: </w:t>
      </w:r>
    </w:p>
    <w:p w:rsidR="00E72BB2" w:rsidRPr="007863C5" w:rsidRDefault="00E72BB2" w:rsidP="005E390E">
      <w:pPr>
        <w:jc w:val="center"/>
      </w:pPr>
      <w:r w:rsidRPr="007863C5">
        <w:rPr>
          <w:b/>
          <w:i/>
          <w:sz w:val="28"/>
          <w:szCs w:val="28"/>
        </w:rPr>
        <w:t>Je jen na tobě, jestli dáš přírodě šanci.</w:t>
      </w:r>
    </w:p>
    <w:p w:rsidR="00240208" w:rsidRPr="007863C5" w:rsidRDefault="005F4A6D" w:rsidP="00B80938">
      <w:pPr>
        <w:pStyle w:val="Nadpis2"/>
      </w:pPr>
      <w:r w:rsidRPr="007863C5">
        <w:t>Komuni</w:t>
      </w:r>
      <w:r w:rsidR="00240208" w:rsidRPr="007863C5">
        <w:t>k</w:t>
      </w:r>
      <w:r w:rsidRPr="007863C5">
        <w:t>a</w:t>
      </w:r>
      <w:r w:rsidR="00240208" w:rsidRPr="007863C5">
        <w:t>ční mix</w:t>
      </w:r>
    </w:p>
    <w:p w:rsidR="00422E7D" w:rsidRPr="007863C5" w:rsidRDefault="00422E7D" w:rsidP="006A66F6">
      <w:r w:rsidRPr="007863C5">
        <w:t>Naš</w:t>
      </w:r>
      <w:r w:rsidR="003F4B09">
        <w:t>í</w:t>
      </w:r>
      <w:r w:rsidRPr="007863C5">
        <w:t>m cílem v této oblasti je oslovit naši cílovou skupinu co nejefektivnějším způsobem. To znamená, že se pokusíme oslovit vybrané studenty a přesvědčit z nich co možná nej</w:t>
      </w:r>
      <w:r w:rsidR="00F96451" w:rsidRPr="007863C5">
        <w:t>větší počet k přihlášení se do L</w:t>
      </w:r>
      <w:r w:rsidRPr="007863C5">
        <w:t>etní školy EkoInkubátor.</w:t>
      </w:r>
    </w:p>
    <w:p w:rsidR="006A66F6" w:rsidRPr="007863C5" w:rsidRDefault="00D321E3" w:rsidP="006A66F6">
      <w:r>
        <w:rPr>
          <w:noProof/>
          <w:lang w:eastAsia="cs-CZ"/>
        </w:rPr>
        <w:lastRenderedPageBreak/>
        <w:pict>
          <v:roundrect id="Zaoblený obdélník 4" o:spid="_x0000_s1026" style="position:absolute;margin-left:433.15pt;margin-top:38.75pt;width:60pt;height:631.85pt;z-index:2516828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" filled="f" strokecolor="#243f60 [1604]" strokeweight="2pt">
            <w10:wrap type="square"/>
          </v:roundrect>
        </w:pict>
      </w:r>
      <w:r w:rsidR="006A66F6" w:rsidRPr="007863C5">
        <w:t>Na základě výsledků analýzy dotazníkového</w:t>
      </w:r>
      <w:r w:rsidR="00422E7D" w:rsidRPr="007863C5">
        <w:t xml:space="preserve"> šetření a vlastního uvážení jsme dospěli k následujícím formám komunikačních kanálů:</w:t>
      </w:r>
    </w:p>
    <w:p w:rsidR="008A69EC" w:rsidRPr="007863C5" w:rsidRDefault="001E7DB3" w:rsidP="00422E7D">
      <w:pPr>
        <w:pStyle w:val="Bezmezer"/>
        <w:numPr>
          <w:ilvl w:val="0"/>
          <w:numId w:val="18"/>
        </w:numPr>
      </w:pPr>
      <w:r w:rsidRPr="007863C5">
        <w:t xml:space="preserve">Webové stránky </w:t>
      </w:r>
      <w:r w:rsidR="005F4A6D" w:rsidRPr="007863C5">
        <w:t>EkoI</w:t>
      </w:r>
      <w:r w:rsidRPr="007863C5">
        <w:t>nkubátoru</w:t>
      </w:r>
    </w:p>
    <w:p w:rsidR="00422E7D" w:rsidRPr="007863C5" w:rsidRDefault="00F16570" w:rsidP="00422E7D">
      <w:pPr>
        <w:pStyle w:val="Bezmezer"/>
        <w:numPr>
          <w:ilvl w:val="1"/>
          <w:numId w:val="18"/>
        </w:numPr>
      </w:pPr>
      <w:r w:rsidRPr="007863C5">
        <w:rPr>
          <w:noProof/>
          <w:lang w:eastAsia="cs-CZ"/>
        </w:rPr>
        <w:drawing>
          <wp:anchor distT="0" distB="0" distL="114300" distR="114300" simplePos="0" relativeHeight="251670528" behindDoc="0" locked="0" layoutInCell="1" allowOverlap="1">
            <wp:simplePos x="0" y="0"/>
            <wp:positionH relativeFrom="column">
              <wp:posOffset>5605780</wp:posOffset>
            </wp:positionH>
            <wp:positionV relativeFrom="paragraph">
              <wp:posOffset>199390</wp:posOffset>
            </wp:positionV>
            <wp:extent cx="533400" cy="533400"/>
            <wp:effectExtent l="0" t="0" r="0" b="0"/>
            <wp:wrapSquare wrapText="bothSides"/>
            <wp:docPr id="44" name="Obrázek 44" descr="http://www.progdansoft.com/gr/webdesign/webdesign-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rogdansoft.com/gr/webdesign/webdesign-main.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422E7D" w:rsidRPr="007863C5">
        <w:t>Hlavním nástrojem, který by nám měl</w:t>
      </w:r>
      <w:r w:rsidR="00EA48C1" w:rsidRPr="007863C5">
        <w:t xml:space="preserve"> pomoci splnit náš cíl, je využi</w:t>
      </w:r>
      <w:r w:rsidR="00422E7D" w:rsidRPr="007863C5">
        <w:t xml:space="preserve">tí služeb webových stránek EkoInkubátoru. Zde by měly být </w:t>
      </w:r>
      <w:r w:rsidR="00EA48C1" w:rsidRPr="007863C5">
        <w:t xml:space="preserve">na úvodní stránce </w:t>
      </w:r>
      <w:r w:rsidR="00422E7D" w:rsidRPr="007863C5">
        <w:t xml:space="preserve">uvedeny </w:t>
      </w:r>
      <w:r w:rsidR="00EA48C1" w:rsidRPr="007863C5">
        <w:t xml:space="preserve">základní </w:t>
      </w:r>
      <w:r w:rsidR="00422E7D" w:rsidRPr="007863C5">
        <w:t>informace o blížící se</w:t>
      </w:r>
      <w:r w:rsidR="00F96451" w:rsidRPr="007863C5">
        <w:t xml:space="preserve"> L</w:t>
      </w:r>
      <w:r w:rsidR="00EA48C1" w:rsidRPr="007863C5">
        <w:t>etní škole EkoInkubátor. Především by zde měl být specifikován termín konání, místo konání, způsob a datum uzavření podávání přihlášek.</w:t>
      </w:r>
    </w:p>
    <w:p w:rsidR="00EA48C1" w:rsidRPr="007863C5" w:rsidRDefault="00EA48C1" w:rsidP="00422E7D">
      <w:pPr>
        <w:pStyle w:val="Bezmezer"/>
        <w:numPr>
          <w:ilvl w:val="1"/>
          <w:numId w:val="18"/>
        </w:numPr>
      </w:pPr>
      <w:r w:rsidRPr="007863C5">
        <w:t xml:space="preserve">Dále by na webových stránkách měla být </w:t>
      </w:r>
      <w:r w:rsidR="00F96451" w:rsidRPr="007863C5">
        <w:t>vyhrazena samostatná stránka o L</w:t>
      </w:r>
      <w:r w:rsidRPr="007863C5">
        <w:t>etní škole EkoInkubátor, kde by byly umístěny veškeré potřebné informace o tomto projektu.</w:t>
      </w:r>
    </w:p>
    <w:p w:rsidR="00EA48C1" w:rsidRPr="007863C5" w:rsidRDefault="000757DF" w:rsidP="00EA48C1">
      <w:pPr>
        <w:pStyle w:val="Bezmezer"/>
        <w:numPr>
          <w:ilvl w:val="0"/>
          <w:numId w:val="18"/>
        </w:numPr>
      </w:pPr>
      <w:r w:rsidRPr="007863C5">
        <w:t>Nástěnky</w:t>
      </w:r>
    </w:p>
    <w:p w:rsidR="00EA48C1" w:rsidRPr="007863C5" w:rsidRDefault="00703CF1" w:rsidP="00EA48C1">
      <w:pPr>
        <w:pStyle w:val="Bezmezer"/>
        <w:numPr>
          <w:ilvl w:val="1"/>
          <w:numId w:val="18"/>
        </w:numPr>
      </w:pPr>
      <w:r w:rsidRPr="007863C5">
        <w:rPr>
          <w:noProof/>
          <w:lang w:eastAsia="cs-CZ"/>
        </w:rPr>
        <w:drawing>
          <wp:anchor distT="0" distB="0" distL="114300" distR="114300" simplePos="0" relativeHeight="251687936" behindDoc="1" locked="0" layoutInCell="1" allowOverlap="1">
            <wp:simplePos x="0" y="0"/>
            <wp:positionH relativeFrom="column">
              <wp:posOffset>1228725</wp:posOffset>
            </wp:positionH>
            <wp:positionV relativeFrom="paragraph">
              <wp:posOffset>1432560</wp:posOffset>
            </wp:positionV>
            <wp:extent cx="3379470" cy="4776470"/>
            <wp:effectExtent l="171450" t="171450" r="373380" b="367030"/>
            <wp:wrapTopAndBottom/>
            <wp:docPr id="3" name="Obrázek 3" descr="C:\Users\Havlena\Desktop\Graf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vlena\Desktop\Grafika1.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9470" cy="4776470"/>
                    </a:xfrm>
                    <a:prstGeom prst="rect">
                      <a:avLst/>
                    </a:prstGeom>
                    <a:ln>
                      <a:noFill/>
                    </a:ln>
                    <a:effectLst>
                      <a:outerShdw blurRad="292100" dist="139700" dir="2700000" algn="tl" rotWithShape="0">
                        <a:srgbClr val="333333">
                          <a:alpha val="65000"/>
                        </a:srgbClr>
                      </a:outerShdw>
                    </a:effectLst>
                  </pic:spPr>
                </pic:pic>
              </a:graphicData>
            </a:graphic>
          </wp:anchor>
        </w:drawing>
      </w:r>
      <w:r w:rsidR="00F16570" w:rsidRPr="007863C5">
        <w:rPr>
          <w:noProof/>
          <w:lang w:eastAsia="cs-CZ"/>
        </w:rPr>
        <w:drawing>
          <wp:anchor distT="0" distB="0" distL="114300" distR="114300" simplePos="0" relativeHeight="251669504" behindDoc="0" locked="0" layoutInCell="1" allowOverlap="1">
            <wp:simplePos x="0" y="0"/>
            <wp:positionH relativeFrom="column">
              <wp:posOffset>5501005</wp:posOffset>
            </wp:positionH>
            <wp:positionV relativeFrom="paragraph">
              <wp:posOffset>22225</wp:posOffset>
            </wp:positionV>
            <wp:extent cx="695325" cy="695325"/>
            <wp:effectExtent l="0" t="0" r="9525" b="9525"/>
            <wp:wrapSquare wrapText="bothSides"/>
            <wp:docPr id="42" name="Obrázek 42" descr="http://www.kancelarskevybaveni.cz/inshop/prezentace/tabule/pictures/store/c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ancelarskevybaveni.cz/inshop/prezentace/tabule/pictures/store/cork.jp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r w:rsidR="00E07087">
        <w:t>V rámci</w:t>
      </w:r>
      <w:bookmarkStart w:id="19" w:name="_GoBack"/>
      <w:bookmarkEnd w:id="19"/>
      <w:r w:rsidR="00EA48C1" w:rsidRPr="007863C5">
        <w:t xml:space="preserve"> této formy komunikace bychom chtěli primárně navrhnout vytvoření nástěnky na ESF MU a zachování nástěnky na FSS MU. Tato nástěnky by měla obsahovat námi navrhovaný p</w:t>
      </w:r>
      <w:r w:rsidR="003F4B09">
        <w:t>lakát a leták. Dále by zde mohly</w:t>
      </w:r>
      <w:r w:rsidR="00EA48C1" w:rsidRPr="007863C5">
        <w:t xml:space="preserve"> být vyvěšeny články studentů ohledně přínosu tohoto kurzu, kteří</w:t>
      </w:r>
      <w:r w:rsidR="00F96451" w:rsidRPr="007863C5">
        <w:t xml:space="preserve"> se účastnili minulého ročníku L</w:t>
      </w:r>
      <w:r w:rsidR="00EA48C1" w:rsidRPr="007863C5">
        <w:t>etní školy EkoInkubátor. Nástěnku bychom také ozvláštnili fotkami z minulého ročníku letní školy.</w:t>
      </w:r>
    </w:p>
    <w:p w:rsidR="00703CF1" w:rsidRDefault="001E7DB3" w:rsidP="00703CF1">
      <w:pPr>
        <w:pStyle w:val="Bezmezer"/>
        <w:numPr>
          <w:ilvl w:val="0"/>
          <w:numId w:val="18"/>
        </w:numPr>
      </w:pPr>
      <w:r w:rsidRPr="007863C5">
        <w:t>Letáky a plakáty</w:t>
      </w:r>
    </w:p>
    <w:p w:rsidR="00A85FD1" w:rsidRPr="007863C5" w:rsidRDefault="00703CF1" w:rsidP="00EA48C1">
      <w:pPr>
        <w:pStyle w:val="Bezmezer"/>
        <w:numPr>
          <w:ilvl w:val="1"/>
          <w:numId w:val="18"/>
        </w:numPr>
      </w:pPr>
      <w:r w:rsidRPr="007863C5">
        <w:rPr>
          <w:noProof/>
          <w:lang w:eastAsia="cs-CZ"/>
        </w:rPr>
        <w:lastRenderedPageBreak/>
        <w:drawing>
          <wp:anchor distT="0" distB="0" distL="114300" distR="114300" simplePos="0" relativeHeight="251681792" behindDoc="0" locked="0" layoutInCell="1" allowOverlap="1">
            <wp:simplePos x="0" y="0"/>
            <wp:positionH relativeFrom="column">
              <wp:posOffset>5498465</wp:posOffset>
            </wp:positionH>
            <wp:positionV relativeFrom="paragraph">
              <wp:posOffset>3837940</wp:posOffset>
            </wp:positionV>
            <wp:extent cx="762000" cy="762000"/>
            <wp:effectExtent l="0" t="0" r="0" b="0"/>
            <wp:wrapSquare wrapText="bothSides"/>
            <wp:docPr id="11" name="Obrázek 11" descr="http://www.onlineprint.sk/files/images/16/14722b7fb833901f7948e5ae6b35bd70fdbc18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nlineprint.sk/files/images/16/14722b7fb833901f7948e5ae6b35bd70fdbc18f8.pn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D321E3">
        <w:rPr>
          <w:noProof/>
          <w:lang w:eastAsia="cs-CZ"/>
        </w:rPr>
        <w:pict>
          <v:roundrect id="Zaoblený obdélník 6" o:spid="_x0000_s1032" style="position:absolute;left:0;text-align:left;margin-left:433.15pt;margin-top:18.3pt;width:60pt;height:660.85pt;z-index:251688960;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" filled="f" strokecolor="#243f60 [1604]" strokeweight="2pt">
            <w10:wrap type="square"/>
          </v:roundrect>
        </w:pict>
      </w:r>
      <w:r w:rsidRPr="007863C5">
        <w:rPr>
          <w:noProof/>
          <w:lang w:eastAsia="cs-CZ"/>
        </w:rPr>
        <w:drawing>
          <wp:anchor distT="0" distB="0" distL="114300" distR="114300" simplePos="0" relativeHeight="251686912" behindDoc="1" locked="0" layoutInCell="1" allowOverlap="1">
            <wp:simplePos x="0" y="0"/>
            <wp:positionH relativeFrom="column">
              <wp:posOffset>928370</wp:posOffset>
            </wp:positionH>
            <wp:positionV relativeFrom="paragraph">
              <wp:posOffset>328295</wp:posOffset>
            </wp:positionV>
            <wp:extent cx="4190365" cy="2961005"/>
            <wp:effectExtent l="171450" t="171450" r="381635" b="353695"/>
            <wp:wrapTopAndBottom/>
            <wp:docPr id="1" name="Obrázek 1" descr="C:\Users\Havlena\Downloads\plaka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vlena\Downloads\plakat_final.jp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0365" cy="2961005"/>
                    </a:xfrm>
                    <a:prstGeom prst="rect">
                      <a:avLst/>
                    </a:prstGeom>
                    <a:ln>
                      <a:noFill/>
                    </a:ln>
                    <a:effectLst>
                      <a:outerShdw blurRad="292100" dist="139700" dir="2700000" algn="tl" rotWithShape="0">
                        <a:srgbClr val="333333">
                          <a:alpha val="65000"/>
                        </a:srgbClr>
                      </a:outerShdw>
                    </a:effectLst>
                  </pic:spPr>
                </pic:pic>
              </a:graphicData>
            </a:graphic>
          </wp:anchor>
        </w:drawing>
      </w:r>
      <w:r w:rsidR="00EA48C1" w:rsidRPr="007863C5">
        <w:t>Námi navržené letáky a plakáty patří mezi nejdůležitější formy marketingové komunikace</w:t>
      </w:r>
      <w:r w:rsidR="00A85FD1" w:rsidRPr="007863C5">
        <w:t>, na které bychom se chtěli zaměřit</w:t>
      </w:r>
      <w:r w:rsidR="00EA48C1" w:rsidRPr="007863C5">
        <w:t xml:space="preserve">. </w:t>
      </w:r>
      <w:r w:rsidR="00A85FD1" w:rsidRPr="007863C5">
        <w:t xml:space="preserve">Obě formy bychom využili například v rámci nástěnek, informačního stánku, apod. </w:t>
      </w:r>
    </w:p>
    <w:p w:rsidR="00EA48C1" w:rsidRPr="007863C5" w:rsidRDefault="00A85FD1" w:rsidP="00EA48C1">
      <w:pPr>
        <w:pStyle w:val="Bezmezer"/>
        <w:numPr>
          <w:ilvl w:val="1"/>
          <w:numId w:val="18"/>
        </w:numPr>
      </w:pPr>
      <w:r w:rsidRPr="007863C5">
        <w:t>Dále bychom plakáty vyvěsili v prostorách vybraných fakult vysokých škol (kromě námi zmiňovaných primárních fakult ESF a FSS MU, bychom se zaměřili n</w:t>
      </w:r>
      <w:r w:rsidR="003F4B09">
        <w:t>a Podnikatelskou fakultu</w:t>
      </w:r>
      <w:r w:rsidRPr="007863C5">
        <w:t xml:space="preserve"> VUT a Provozně-ekonomickou fakult</w:t>
      </w:r>
      <w:r w:rsidR="003F4B09">
        <w:t>u</w:t>
      </w:r>
      <w:r w:rsidRPr="007863C5">
        <w:t xml:space="preserve"> MENDELU),</w:t>
      </w:r>
      <w:r w:rsidR="003F4B09">
        <w:t xml:space="preserve"> </w:t>
      </w:r>
      <w:r w:rsidRPr="007863C5">
        <w:t>menz a kolejí v Brně (zde bychom se tedy zaměřili i na menzy a koleje VUT a MENDELU v Brně).</w:t>
      </w:r>
    </w:p>
    <w:p w:rsidR="008A69EC" w:rsidRPr="007863C5" w:rsidRDefault="002636F4" w:rsidP="00422E7D">
      <w:pPr>
        <w:pStyle w:val="Bezmezer"/>
        <w:numPr>
          <w:ilvl w:val="0"/>
          <w:numId w:val="18"/>
        </w:numPr>
      </w:pPr>
      <w:r w:rsidRPr="007863C5">
        <w:t>Hromadný e</w:t>
      </w:r>
      <w:r w:rsidR="005F4A6D" w:rsidRPr="007863C5">
        <w:t>-mail</w:t>
      </w:r>
      <w:r w:rsidR="001E7DB3" w:rsidRPr="007863C5">
        <w:t xml:space="preserve"> studentů</w:t>
      </w:r>
      <w:r w:rsidR="003F4B09">
        <w:t>m</w:t>
      </w:r>
      <w:r w:rsidR="001E7DB3" w:rsidRPr="007863C5">
        <w:t xml:space="preserve"> ESF a FSS</w:t>
      </w:r>
    </w:p>
    <w:p w:rsidR="000757DF" w:rsidRPr="007863C5" w:rsidRDefault="00BE7805" w:rsidP="000757DF">
      <w:pPr>
        <w:pStyle w:val="Bezmezer"/>
        <w:numPr>
          <w:ilvl w:val="1"/>
          <w:numId w:val="18"/>
        </w:numPr>
      </w:pPr>
      <w:r w:rsidRPr="007863C5">
        <w:rPr>
          <w:noProof/>
          <w:lang w:eastAsia="cs-CZ"/>
        </w:rPr>
        <w:drawing>
          <wp:anchor distT="0" distB="0" distL="114300" distR="114300" simplePos="0" relativeHeight="251667456" behindDoc="0" locked="0" layoutInCell="1" allowOverlap="1">
            <wp:simplePos x="0" y="0"/>
            <wp:positionH relativeFrom="column">
              <wp:posOffset>5501005</wp:posOffset>
            </wp:positionH>
            <wp:positionV relativeFrom="paragraph">
              <wp:posOffset>629285</wp:posOffset>
            </wp:positionV>
            <wp:extent cx="765175" cy="689610"/>
            <wp:effectExtent l="0" t="0" r="0" b="0"/>
            <wp:wrapSquare wrapText="bothSides"/>
            <wp:docPr id="39" name="Obrázek 39" descr="http://ilham.cz/wp-content/upload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lham.cz/wp-content/uploads/email.jpg"/>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689610"/>
                    </a:xfrm>
                    <a:prstGeom prst="rect">
                      <a:avLst/>
                    </a:prstGeom>
                    <a:noFill/>
                    <a:ln>
                      <a:noFill/>
                    </a:ln>
                  </pic:spPr>
                </pic:pic>
              </a:graphicData>
            </a:graphic>
          </wp:anchor>
        </w:drawing>
      </w:r>
      <w:r w:rsidR="000757DF" w:rsidRPr="007863C5">
        <w:t xml:space="preserve">U tohoto bodu doporučujeme se zaměřit především na studenty 2., 4., a 5., ročníků vysokoškolského studia. Podle výsledků našeho průzkumu je motivace studentů 3. ročníku příliš nízká (pravděpodobně vzhledem ke studijním povinnostem v rámci ukončení bakalářského studia). Proto navrhujeme zaměřit se pouze na studenty 3. ročníků magisterského studia. Na studenty 1. </w:t>
      </w:r>
      <w:r w:rsidR="003F4B09">
        <w:t>ročníku, dle našeho názoru, také</w:t>
      </w:r>
      <w:r w:rsidR="000757DF" w:rsidRPr="007863C5">
        <w:t xml:space="preserve"> nemá smysl</w:t>
      </w:r>
      <w:r w:rsidR="00210BD8" w:rsidRPr="007863C5">
        <w:t xml:space="preserve"> blíže</w:t>
      </w:r>
      <w:r w:rsidR="000757DF" w:rsidRPr="007863C5">
        <w:t xml:space="preserve"> cílit, protože tito studenti nemají dostatečnou motivaci, nadhled a znalosti na to, aby se do tohoto projektu přihlásili.</w:t>
      </w:r>
      <w:r w:rsidR="001A31A1" w:rsidRPr="007863C5">
        <w:t xml:space="preserve"> To bylo nicméně prokázáno výsledky analýzy dotazníkového šetření.</w:t>
      </w:r>
    </w:p>
    <w:p w:rsidR="000757DF" w:rsidRPr="007863C5" w:rsidRDefault="000757DF" w:rsidP="001A31A1">
      <w:pPr>
        <w:pStyle w:val="Bezmezer"/>
        <w:numPr>
          <w:ilvl w:val="1"/>
          <w:numId w:val="18"/>
        </w:numPr>
      </w:pPr>
      <w:r w:rsidRPr="007863C5">
        <w:t>V e-mailu by měly být uvedeny z</w:t>
      </w:r>
      <w:r w:rsidR="00F96451" w:rsidRPr="007863C5">
        <w:t>ákladní informace o blížící se L</w:t>
      </w:r>
      <w:r w:rsidRPr="007863C5">
        <w:t>etní škole EkoInkubátor. Především by zde měl být specifikován termín konání, místo konání, způsob a datum uzavření podávání přihlášek. Měl by zde být uveden i interne</w:t>
      </w:r>
      <w:r w:rsidR="00F96451" w:rsidRPr="007863C5">
        <w:t>tový odkaz na webové stránky o L</w:t>
      </w:r>
      <w:r w:rsidRPr="007863C5">
        <w:t>etní škole EkoInkubátoru.</w:t>
      </w:r>
    </w:p>
    <w:p w:rsidR="001A31A1" w:rsidRPr="007863C5" w:rsidRDefault="001E7DB3" w:rsidP="00422E7D">
      <w:pPr>
        <w:pStyle w:val="Bezmezer"/>
        <w:numPr>
          <w:ilvl w:val="0"/>
          <w:numId w:val="18"/>
        </w:numPr>
      </w:pPr>
      <w:r w:rsidRPr="007863C5">
        <w:t xml:space="preserve">E-mail studijním oddělením dalších vysokých škol </w:t>
      </w:r>
      <w:r w:rsidR="005F4A6D" w:rsidRPr="007863C5">
        <w:t>a dalším fakultám MU</w:t>
      </w:r>
    </w:p>
    <w:p w:rsidR="001E7DB3" w:rsidRPr="007863C5" w:rsidRDefault="001A31A1" w:rsidP="003D1CB3">
      <w:pPr>
        <w:pStyle w:val="Bezmezer"/>
        <w:numPr>
          <w:ilvl w:val="1"/>
          <w:numId w:val="18"/>
        </w:numPr>
      </w:pPr>
      <w:r w:rsidRPr="007863C5">
        <w:t xml:space="preserve">Formou elektronické pošty navrhujeme </w:t>
      </w:r>
      <w:r w:rsidR="001E7DB3" w:rsidRPr="007863C5">
        <w:t xml:space="preserve">poprosit </w:t>
      </w:r>
      <w:r w:rsidRPr="007863C5">
        <w:t xml:space="preserve">studijní oddělení </w:t>
      </w:r>
      <w:r w:rsidR="00B02510" w:rsidRPr="007863C5">
        <w:t xml:space="preserve">ostatních </w:t>
      </w:r>
      <w:r w:rsidRPr="007863C5">
        <w:t xml:space="preserve">fakult </w:t>
      </w:r>
      <w:r w:rsidR="00B02510" w:rsidRPr="007863C5">
        <w:t>a vysokých škol se zaměřením na ekonomii,</w:t>
      </w:r>
      <w:r w:rsidR="003F4B09">
        <w:t xml:space="preserve"> ekologii</w:t>
      </w:r>
      <w:r w:rsidR="00B02510" w:rsidRPr="007863C5">
        <w:t xml:space="preserve"> či ochranu životního prostředí</w:t>
      </w:r>
      <w:r w:rsidR="003F4B09">
        <w:t xml:space="preserve"> </w:t>
      </w:r>
      <w:r w:rsidR="001E7DB3" w:rsidRPr="007863C5">
        <w:t>o předání informací</w:t>
      </w:r>
      <w:r w:rsidR="00B02510" w:rsidRPr="007863C5">
        <w:t xml:space="preserve"> o nabízeném produktu studentům. Především formou nástěnek a webových st</w:t>
      </w:r>
      <w:r w:rsidR="007F6F70" w:rsidRPr="007863C5">
        <w:t xml:space="preserve">ránek. </w:t>
      </w:r>
      <w:r w:rsidR="007863C5" w:rsidRPr="007863C5">
        <w:t>Poku</w:t>
      </w:r>
      <w:r w:rsidR="003F4B09">
        <w:t>d by studijní oddělení projevila</w:t>
      </w:r>
      <w:r w:rsidR="007863C5" w:rsidRPr="007863C5">
        <w:t xml:space="preserve"> zájem, </w:t>
      </w:r>
      <w:r w:rsidR="007863C5">
        <w:t>zaslali</w:t>
      </w:r>
      <w:r w:rsidR="007863C5" w:rsidRPr="007863C5">
        <w:t xml:space="preserve"> bychom jim prostřednictvím pošty informační plakáty a letáky.</w:t>
      </w:r>
    </w:p>
    <w:p w:rsidR="003D1CB3" w:rsidRPr="007863C5" w:rsidRDefault="003D1CB3" w:rsidP="003D1CB3">
      <w:pPr>
        <w:pStyle w:val="Bezmezer"/>
        <w:numPr>
          <w:ilvl w:val="1"/>
          <w:numId w:val="18"/>
        </w:numPr>
      </w:pPr>
      <w:r w:rsidRPr="007863C5">
        <w:t xml:space="preserve">Seznam fakult, které bychom chtěli oslovit: </w:t>
      </w:r>
    </w:p>
    <w:p w:rsidR="003D1CB3" w:rsidRPr="007863C5" w:rsidRDefault="00D321E3" w:rsidP="003D1CB3">
      <w:pPr>
        <w:pStyle w:val="Bezmezer"/>
        <w:numPr>
          <w:ilvl w:val="2"/>
          <w:numId w:val="18"/>
        </w:numPr>
      </w:pPr>
      <w:r>
        <w:rPr>
          <w:noProof/>
          <w:lang w:eastAsia="cs-CZ"/>
        </w:rPr>
        <w:lastRenderedPageBreak/>
        <w:pict>
          <v:roundrect id="Zaoblený obdélník 34" o:spid="_x0000_s1031" style="position:absolute;left:0;text-align:left;margin-left:434.2pt;margin-top:-3.15pt;width:60pt;height:702.8pt;z-index:2516858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" filled="f" strokecolor="#243f60 [1604]" strokeweight="2pt">
            <w10:wrap type="square"/>
          </v:roundrect>
        </w:pict>
      </w:r>
      <w:r w:rsidR="003D1CB3" w:rsidRPr="007863C5">
        <w:t xml:space="preserve">Přírodovědecká fakulta Univerzity Palackého v Olomouci, </w:t>
      </w:r>
    </w:p>
    <w:p w:rsidR="003D1CB3" w:rsidRPr="007863C5" w:rsidRDefault="00703CF1" w:rsidP="003D1CB3">
      <w:pPr>
        <w:pStyle w:val="Bezmezer"/>
        <w:numPr>
          <w:ilvl w:val="2"/>
          <w:numId w:val="18"/>
        </w:numPr>
      </w:pPr>
      <w:r w:rsidRPr="007863C5">
        <w:rPr>
          <w:noProof/>
          <w:lang w:eastAsia="cs-CZ"/>
        </w:rPr>
        <w:drawing>
          <wp:anchor distT="0" distB="0" distL="114300" distR="114300" simplePos="0" relativeHeight="251676672" behindDoc="0" locked="0" layoutInCell="1" allowOverlap="1">
            <wp:simplePos x="0" y="0"/>
            <wp:positionH relativeFrom="column">
              <wp:posOffset>5454650</wp:posOffset>
            </wp:positionH>
            <wp:positionV relativeFrom="paragraph">
              <wp:posOffset>130810</wp:posOffset>
            </wp:positionV>
            <wp:extent cx="845185" cy="762000"/>
            <wp:effectExtent l="0" t="0" r="0" b="0"/>
            <wp:wrapSquare wrapText="bothSides"/>
            <wp:docPr id="7" name="Obrázek 7" descr="http://ilham.cz/wp-content/upload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lham.cz/wp-content/uploads/email.jp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762000"/>
                    </a:xfrm>
                    <a:prstGeom prst="rect">
                      <a:avLst/>
                    </a:prstGeom>
                    <a:noFill/>
                    <a:ln>
                      <a:noFill/>
                    </a:ln>
                  </pic:spPr>
                </pic:pic>
              </a:graphicData>
            </a:graphic>
          </wp:anchor>
        </w:drawing>
      </w:r>
      <w:r w:rsidR="003D1CB3" w:rsidRPr="007863C5">
        <w:t xml:space="preserve">Ekonomická fakulta Jihočeské univerzity, </w:t>
      </w:r>
    </w:p>
    <w:p w:rsidR="003D1CB3" w:rsidRPr="007863C5" w:rsidRDefault="003D1CB3" w:rsidP="003D1CB3">
      <w:pPr>
        <w:pStyle w:val="Bezmezer"/>
        <w:numPr>
          <w:ilvl w:val="2"/>
          <w:numId w:val="18"/>
        </w:numPr>
      </w:pPr>
      <w:r w:rsidRPr="007863C5">
        <w:t xml:space="preserve">Přírodovědecká fakulta Jihočeské univerzity, </w:t>
      </w:r>
    </w:p>
    <w:p w:rsidR="003D1CB3" w:rsidRPr="007863C5" w:rsidRDefault="003D1CB3" w:rsidP="003D1CB3">
      <w:pPr>
        <w:pStyle w:val="Bezmezer"/>
        <w:numPr>
          <w:ilvl w:val="2"/>
          <w:numId w:val="18"/>
        </w:numPr>
      </w:pPr>
      <w:r w:rsidRPr="007863C5">
        <w:t>Fakulta ekonomická Západočeské univerzity v Plzni,</w:t>
      </w:r>
    </w:p>
    <w:p w:rsidR="003D1CB3" w:rsidRPr="007863C5" w:rsidRDefault="003D1CB3" w:rsidP="003D1CB3">
      <w:pPr>
        <w:pStyle w:val="Bezmezer"/>
        <w:numPr>
          <w:ilvl w:val="2"/>
          <w:numId w:val="18"/>
        </w:numPr>
      </w:pPr>
      <w:r w:rsidRPr="007863C5">
        <w:t>Fakulta životního prostředí Univerzity Jana Evangelisty Purkyně,</w:t>
      </w:r>
    </w:p>
    <w:p w:rsidR="003D1CB3" w:rsidRPr="007863C5" w:rsidRDefault="003D1CB3" w:rsidP="003D1CB3">
      <w:pPr>
        <w:pStyle w:val="Bezmezer"/>
        <w:numPr>
          <w:ilvl w:val="2"/>
          <w:numId w:val="18"/>
        </w:numPr>
      </w:pPr>
      <w:r w:rsidRPr="007863C5">
        <w:t xml:space="preserve">Přírodovědecká fakulta Ostravské univerzity v Ostravě, </w:t>
      </w:r>
    </w:p>
    <w:p w:rsidR="003D1CB3" w:rsidRPr="007863C5" w:rsidRDefault="003D1CB3" w:rsidP="003D1CB3">
      <w:pPr>
        <w:pStyle w:val="Bezmezer"/>
        <w:numPr>
          <w:ilvl w:val="2"/>
          <w:numId w:val="18"/>
        </w:numPr>
      </w:pPr>
      <w:r w:rsidRPr="007863C5">
        <w:t xml:space="preserve">Obchodně podnikatelská fakulta v Karviné, </w:t>
      </w:r>
    </w:p>
    <w:p w:rsidR="003D1CB3" w:rsidRPr="007863C5" w:rsidRDefault="003D1CB3" w:rsidP="003D1CB3">
      <w:pPr>
        <w:pStyle w:val="Bezmezer"/>
        <w:numPr>
          <w:ilvl w:val="2"/>
          <w:numId w:val="18"/>
        </w:numPr>
      </w:pPr>
      <w:r w:rsidRPr="007863C5">
        <w:t xml:space="preserve">Fakulta informatiky a managementu Univerzity Hradec Králové, Fakulta podnikatelská VUT v Brně, </w:t>
      </w:r>
    </w:p>
    <w:p w:rsidR="003D1CB3" w:rsidRPr="007863C5" w:rsidRDefault="003D1CB3" w:rsidP="003D1CB3">
      <w:pPr>
        <w:pStyle w:val="Bezmezer"/>
        <w:numPr>
          <w:ilvl w:val="2"/>
          <w:numId w:val="18"/>
        </w:numPr>
      </w:pPr>
      <w:r w:rsidRPr="007863C5">
        <w:t xml:space="preserve">Fakulta ekonomicko-správní UPA, </w:t>
      </w:r>
    </w:p>
    <w:p w:rsidR="003D1CB3" w:rsidRPr="007863C5" w:rsidRDefault="003D1CB3" w:rsidP="003D1CB3">
      <w:pPr>
        <w:pStyle w:val="Bezmezer"/>
        <w:numPr>
          <w:ilvl w:val="2"/>
          <w:numId w:val="18"/>
        </w:numPr>
      </w:pPr>
      <w:r w:rsidRPr="007863C5">
        <w:t xml:space="preserve">Fakulta ekonomická VŠB-TUO, </w:t>
      </w:r>
    </w:p>
    <w:p w:rsidR="003D1CB3" w:rsidRPr="007863C5" w:rsidRDefault="003D1CB3" w:rsidP="003D1CB3">
      <w:pPr>
        <w:pStyle w:val="Bezmezer"/>
        <w:numPr>
          <w:ilvl w:val="2"/>
          <w:numId w:val="18"/>
        </w:numPr>
      </w:pPr>
      <w:r w:rsidRPr="007863C5">
        <w:t xml:space="preserve">Provozně ekonomická fakulta MENDELU, </w:t>
      </w:r>
    </w:p>
    <w:p w:rsidR="003D1CB3" w:rsidRPr="007863C5" w:rsidRDefault="003D1CB3" w:rsidP="003D1CB3">
      <w:pPr>
        <w:pStyle w:val="Bezmezer"/>
        <w:numPr>
          <w:ilvl w:val="2"/>
          <w:numId w:val="18"/>
        </w:numPr>
      </w:pPr>
      <w:r w:rsidRPr="007863C5">
        <w:t>Fakulta managementu a ekonomiky UTB</w:t>
      </w:r>
    </w:p>
    <w:p w:rsidR="008A69EC" w:rsidRPr="007863C5" w:rsidRDefault="005F4A6D" w:rsidP="00422E7D">
      <w:pPr>
        <w:pStyle w:val="Bezmezer"/>
        <w:numPr>
          <w:ilvl w:val="0"/>
          <w:numId w:val="18"/>
        </w:numPr>
      </w:pPr>
      <w:r w:rsidRPr="007863C5">
        <w:t>Inf</w:t>
      </w:r>
      <w:r w:rsidR="001A31A1" w:rsidRPr="007863C5">
        <w:t>ormační stánek</w:t>
      </w:r>
    </w:p>
    <w:p w:rsidR="00B02510" w:rsidRPr="007863C5" w:rsidRDefault="00054928" w:rsidP="00B02510">
      <w:pPr>
        <w:pStyle w:val="Bezmezer"/>
        <w:numPr>
          <w:ilvl w:val="1"/>
          <w:numId w:val="18"/>
        </w:numPr>
      </w:pPr>
      <w:r w:rsidRPr="007863C5">
        <w:rPr>
          <w:noProof/>
          <w:lang w:eastAsia="cs-CZ"/>
        </w:rPr>
        <w:drawing>
          <wp:anchor distT="0" distB="0" distL="114300" distR="114300" simplePos="0" relativeHeight="251668480" behindDoc="0" locked="0" layoutInCell="1" allowOverlap="1">
            <wp:simplePos x="0" y="0"/>
            <wp:positionH relativeFrom="column">
              <wp:posOffset>5663565</wp:posOffset>
            </wp:positionH>
            <wp:positionV relativeFrom="paragraph">
              <wp:posOffset>875665</wp:posOffset>
            </wp:positionV>
            <wp:extent cx="532765" cy="742950"/>
            <wp:effectExtent l="0" t="0" r="635" b="0"/>
            <wp:wrapSquare wrapText="bothSides"/>
            <wp:docPr id="40" name="Obrázek 40" descr="http://www.reklamni-stanky.cz/promo-stanky/basic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eklamni-stanky.cz/promo-stanky/basicplus.jp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65" cy="742950"/>
                    </a:xfrm>
                    <a:prstGeom prst="rect">
                      <a:avLst/>
                    </a:prstGeom>
                    <a:noFill/>
                    <a:ln>
                      <a:noFill/>
                    </a:ln>
                  </pic:spPr>
                </pic:pic>
              </a:graphicData>
            </a:graphic>
          </wp:anchor>
        </w:drawing>
      </w:r>
      <w:r w:rsidR="00B02510" w:rsidRPr="007863C5">
        <w:t xml:space="preserve">Na fakultě ESF a </w:t>
      </w:r>
      <w:r w:rsidR="003F4B09">
        <w:t>FSS navrhujeme zřídit</w:t>
      </w:r>
      <w:r w:rsidR="00B02510" w:rsidRPr="007863C5">
        <w:t xml:space="preserve"> informační stánek, kde by byly osobně předávány informace prostřednictvím organizátorů. Dále by zde byly vylepeny plakáty a rozdávány letáky. </w:t>
      </w:r>
      <w:r w:rsidR="00B24D4B" w:rsidRPr="007863C5">
        <w:t>Informační stánek bychom vytvořili v aule, kde prochází největší množství studentů. Z finančních důvodů bychom si nepronajímali a nestavěli stánek. Chtěli bychom si vypůjčit školní lavice, na které byc</w:t>
      </w:r>
      <w:r w:rsidR="003F4B09">
        <w:t>hom nalepili plakáty a rozložili na ně leták</w:t>
      </w:r>
      <w:r w:rsidR="00B24D4B" w:rsidRPr="007863C5">
        <w:t>y k rozebrání (případně i fotografie). V okolí takto vytvořeného stánku bychom vylepil</w:t>
      </w:r>
      <w:r w:rsidR="003F4B09">
        <w:t>i</w:t>
      </w:r>
      <w:r w:rsidR="00B24D4B" w:rsidRPr="007863C5">
        <w:t xml:space="preserve"> další plakáty. Poku</w:t>
      </w:r>
      <w:r w:rsidR="003F4B09">
        <w:t>d by zde byla možnost, vypůjčili</w:t>
      </w:r>
      <w:r w:rsidR="00B24D4B" w:rsidRPr="007863C5">
        <w:t xml:space="preserve"> bychom si mobilní nástěnku, na ktero</w:t>
      </w:r>
      <w:r w:rsidR="003F4B09">
        <w:t>u bychom vedle stánku připevnili</w:t>
      </w:r>
      <w:r w:rsidR="00B24D4B" w:rsidRPr="007863C5">
        <w:t xml:space="preserve"> plakát, letáky a fotky z minulého ročníku Letní školy EkoInkubátor.</w:t>
      </w:r>
    </w:p>
    <w:p w:rsidR="00B24D4B" w:rsidRPr="007863C5" w:rsidRDefault="00B24D4B" w:rsidP="00B02510">
      <w:pPr>
        <w:pStyle w:val="Bezmezer"/>
        <w:numPr>
          <w:ilvl w:val="1"/>
          <w:numId w:val="18"/>
        </w:numPr>
      </w:pPr>
      <w:r w:rsidRPr="007863C5">
        <w:t>U informačního stánku předpokládáme přítomnost dvou o</w:t>
      </w:r>
      <w:r w:rsidR="003F4B09">
        <w:t>rganizátorů. P</w:t>
      </w:r>
      <w:r w:rsidRPr="007863C5">
        <w:t>okud by byl zájem a možnost oslovit účastníky minulého ročníku letní školy nebo současných</w:t>
      </w:r>
      <w:r w:rsidR="003F4B09">
        <w:t xml:space="preserve"> studentů EkoInkubátoru, využili</w:t>
      </w:r>
      <w:r w:rsidRPr="007863C5">
        <w:t xml:space="preserve"> bychom i této formy. S</w:t>
      </w:r>
      <w:r w:rsidR="003F4B09">
        <w:t>tánek zde navrhujeme zřídit v d</w:t>
      </w:r>
      <w:r w:rsidRPr="007863C5">
        <w:t>n</w:t>
      </w:r>
      <w:r w:rsidR="003F4B09">
        <w:t>y</w:t>
      </w:r>
      <w:r w:rsidRPr="007863C5">
        <w:t>, kdy školu navštěvuje největší počet studentů. Zde na</w:t>
      </w:r>
      <w:r w:rsidR="003F4B09">
        <w:t>vrhujeme například</w:t>
      </w:r>
      <w:r w:rsidRPr="007863C5">
        <w:t xml:space="preserve"> </w:t>
      </w:r>
      <w:r w:rsidR="007863C5" w:rsidRPr="007863C5">
        <w:t>úterý nebo</w:t>
      </w:r>
      <w:r w:rsidRPr="007863C5">
        <w:t xml:space="preserve"> středu.</w:t>
      </w:r>
    </w:p>
    <w:p w:rsidR="00210BD8" w:rsidRPr="007863C5" w:rsidRDefault="001E7DB3" w:rsidP="00210BD8">
      <w:pPr>
        <w:pStyle w:val="Bezmezer"/>
        <w:numPr>
          <w:ilvl w:val="0"/>
          <w:numId w:val="18"/>
        </w:numPr>
      </w:pPr>
      <w:r w:rsidRPr="007863C5">
        <w:t xml:space="preserve">Spořič obrazovky </w:t>
      </w:r>
    </w:p>
    <w:p w:rsidR="00BE7805" w:rsidRPr="007863C5" w:rsidRDefault="001F5D5F" w:rsidP="00703CF1">
      <w:pPr>
        <w:pStyle w:val="Bezmezer"/>
        <w:numPr>
          <w:ilvl w:val="1"/>
          <w:numId w:val="18"/>
        </w:numPr>
      </w:pPr>
      <w:r w:rsidRPr="007863C5">
        <w:rPr>
          <w:noProof/>
          <w:lang w:eastAsia="cs-CZ"/>
        </w:rPr>
        <w:drawing>
          <wp:anchor distT="0" distB="0" distL="114300" distR="114300" simplePos="0" relativeHeight="251683840" behindDoc="0" locked="0" layoutInCell="1" allowOverlap="1">
            <wp:simplePos x="0" y="0"/>
            <wp:positionH relativeFrom="column">
              <wp:posOffset>5596255</wp:posOffset>
            </wp:positionH>
            <wp:positionV relativeFrom="paragraph">
              <wp:posOffset>426720</wp:posOffset>
            </wp:positionV>
            <wp:extent cx="600075" cy="600075"/>
            <wp:effectExtent l="0" t="0" r="9525" b="9525"/>
            <wp:wrapSquare wrapText="bothSides"/>
            <wp:docPr id="33" name="Obrázek 33" descr="http://www.filebuzz.com/software_screenshot/full/43272-Clock_Screen_Sa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ebuzz.com/software_screenshot/full/43272-Clock_Screen_Saver.gif"/>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sidR="00542CEB" w:rsidRPr="007863C5">
        <w:t>V tomto případě</w:t>
      </w:r>
      <w:r w:rsidR="00210BD8" w:rsidRPr="007863C5">
        <w:t xml:space="preserve"> navrhujeme nainstalovat na fakultních počítačích ESF a FSS námi navržený spořič obrazovky.</w:t>
      </w:r>
      <w:r w:rsidR="00542CEB" w:rsidRPr="007863C5">
        <w:t xml:space="preserve"> Nejedná se o složitý úkon. </w:t>
      </w:r>
      <w:r w:rsidRPr="007863C5">
        <w:t>Pro tento případ jsme vytvořili instalační balíček s názvem sporic_ekoinkubatro.exe, který snadno a lehce nainstaluje spořič obrazovky do počítače. V případě, že to nebudou umožňovat práva, jsme vytvořili soubor s názvem sporic_ekoinkubatr.src, který stačí pouze překopírovat do zvolené složky C:/windows/system32/. Poté stačí vybrat námi zvolený spořič v nastavení zobrazení.</w:t>
      </w:r>
    </w:p>
    <w:p w:rsidR="001E7DB3" w:rsidRPr="007863C5" w:rsidRDefault="00D321E3" w:rsidP="00422E7D">
      <w:pPr>
        <w:pStyle w:val="Bezmezer"/>
        <w:numPr>
          <w:ilvl w:val="0"/>
          <w:numId w:val="18"/>
        </w:numPr>
      </w:pPr>
      <w:r>
        <w:rPr>
          <w:noProof/>
          <w:lang w:eastAsia="cs-CZ"/>
        </w:rPr>
        <w:pict>
          <v:group id="Skupina 36" o:spid="_x0000_s1030" style="position:absolute;left:0;text-align:left;margin-left:432.05pt;margin-top:5.35pt;width:60.8pt;height:27.45pt;z-index:251665408;mso-width-relative:margin;mso-height-relative:margin" coordorigin="-158" coordsize="11492,581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2" o:spid="_x0000_s1027" type="#_x0000_t75" alt="Logo ESF" style="position:absolute;left:5810;width:5524;height:5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mFh7DAAAA2wAAAA8AAABkcnMvZG93bnJldi54bWxEj92KwjAUhO+FfYdwFrzTdBVFq1EWQehN&#10;wZ99gLPNsa0mJ6WJ2t2nN4Lg5TAz3zDLdWeNuFHra8cKvoYJCOLC6ZpLBT/H7WAGwgdkjcYxKfgj&#10;D+vVR2+JqXZ33tPtEEoRIexTVFCF0KRS+qIii37oGuLonVxrMUTZllK3eI9wa+QoSabSYs1xocKG&#10;NhUVl8PVKijOhmflPDOT/PI7vros3/7vcqX6n933AkSgLrzDr3amFYxH8PwSf4B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YWHsMAAADbAAAADwAAAAAAAAAAAAAAAACf&#10;AgAAZHJzL2Rvd25yZXYueG1sUEsFBgAAAAAEAAQA9wAAAI8DAAAAAA==&#10;">
              <v:imagedata r:id="rId36" o:title="Logo ESF"/>
              <v:path arrowok="t"/>
            </v:shape>
            <v:shape id="Obrázek 35" o:spid="_x0000_s1028" type="#_x0000_t75" alt="http://muni.cz/design/_img_cont/znak110_fss-1.gif" style="position:absolute;left:-158;width:5810;height:5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YCLDAAAA2wAAAA8AAABkcnMvZG93bnJldi54bWxEj0uLwkAQhO8L/oehhb2tE11fxExEAop7&#10;8ODj4LHJtEkw0xMyoyb/3llY2GNRVV9RyboztXhS6yrLCsajCARxbnXFhYLLefu1BOE8ssbaMino&#10;ycE6HXwkGGv74iM9T74QAcIuRgWl900spctLMuhGtiEO3s22Bn2QbSF1i68AN7WcRNFcGqw4LJTY&#10;UFZSfj89jIKFvaKf/jz622W37clWmdkcMqU+h91mBcJT5//Df+29VvA9g98v4QfI9A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9lgIsMAAADbAAAADwAAAAAAAAAAAAAAAACf&#10;AgAAZHJzL2Rvd25yZXYueG1sUEsFBgAAAAAEAAQA9wAAAI8DAAAAAA==&#10;">
              <v:imagedata r:id="rId37" o:title="znak110_fss-1"/>
              <v:path arrowok="t"/>
            </v:shape>
            <w10:wrap type="square"/>
          </v:group>
        </w:pict>
      </w:r>
      <w:r w:rsidR="001E7DB3" w:rsidRPr="007863C5">
        <w:t>Úvodní stránka na počítačích na ESF a FSS</w:t>
      </w:r>
      <w:r w:rsidR="007E3ED5" w:rsidRPr="007863C5">
        <w:t xml:space="preserve"> MU</w:t>
      </w:r>
    </w:p>
    <w:p w:rsidR="00210BD8" w:rsidRPr="007863C5" w:rsidRDefault="00210BD8" w:rsidP="00210BD8">
      <w:pPr>
        <w:pStyle w:val="Bezmezer"/>
        <w:numPr>
          <w:ilvl w:val="1"/>
          <w:numId w:val="18"/>
        </w:numPr>
      </w:pPr>
      <w:r w:rsidRPr="007863C5">
        <w:t xml:space="preserve">Dále na těchto počítačích navrhujeme nastavit domovskou stránku v aplikaci Internet Explorer na </w:t>
      </w:r>
      <w:hyperlink r:id="rId38" w:history="1">
        <w:r w:rsidRPr="007863C5">
          <w:rPr>
            <w:rStyle w:val="Hypertextovodkaz"/>
          </w:rPr>
          <w:t>http://www.inkubator.fss.muni.cz</w:t>
        </w:r>
      </w:hyperlink>
      <w:r w:rsidRPr="007863C5">
        <w:t>.</w:t>
      </w:r>
    </w:p>
    <w:p w:rsidR="008A69EC" w:rsidRPr="007863C5" w:rsidRDefault="005F4A6D" w:rsidP="00422E7D">
      <w:pPr>
        <w:pStyle w:val="Bezmezer"/>
        <w:numPr>
          <w:ilvl w:val="0"/>
          <w:numId w:val="18"/>
        </w:numPr>
      </w:pPr>
      <w:r w:rsidRPr="007863C5">
        <w:t>Zpravodaj ESF</w:t>
      </w:r>
      <w:r w:rsidR="001E7DB3" w:rsidRPr="007863C5">
        <w:t xml:space="preserve"> a FSS</w:t>
      </w:r>
    </w:p>
    <w:p w:rsidR="00210BD8" w:rsidRPr="007863C5" w:rsidRDefault="007B082F" w:rsidP="00210BD8">
      <w:pPr>
        <w:pStyle w:val="Bezmezer"/>
        <w:numPr>
          <w:ilvl w:val="1"/>
          <w:numId w:val="18"/>
        </w:numPr>
      </w:pPr>
      <w:r w:rsidRPr="007863C5">
        <w:rPr>
          <w:rFonts w:ascii="Arial" w:hAnsi="Arial" w:cs="Arial"/>
          <w:noProof/>
          <w:color w:val="000000"/>
          <w:sz w:val="27"/>
          <w:szCs w:val="27"/>
          <w:lang w:eastAsia="cs-CZ"/>
        </w:rPr>
        <w:drawing>
          <wp:anchor distT="0" distB="0" distL="114300" distR="114300" simplePos="0" relativeHeight="251663360" behindDoc="0" locked="0" layoutInCell="1" allowOverlap="1">
            <wp:simplePos x="0" y="0"/>
            <wp:positionH relativeFrom="column">
              <wp:posOffset>5521960</wp:posOffset>
            </wp:positionH>
            <wp:positionV relativeFrom="paragraph">
              <wp:posOffset>626745</wp:posOffset>
            </wp:positionV>
            <wp:extent cx="751205" cy="160655"/>
            <wp:effectExtent l="0" t="0" r="0" b="0"/>
            <wp:wrapSquare wrapText="bothSides"/>
            <wp:docPr id="15" name="Obrázek 15" descr="C:\Users\Havlena\AppData\Local\Temp\enhtmlclip\Screen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vlena\AppData\Local\Temp\enhtmlclip\ScreenClip.png"/>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205" cy="160655"/>
                    </a:xfrm>
                    <a:prstGeom prst="rect">
                      <a:avLst/>
                    </a:prstGeom>
                    <a:noFill/>
                    <a:ln>
                      <a:noFill/>
                    </a:ln>
                  </pic:spPr>
                </pic:pic>
              </a:graphicData>
            </a:graphic>
          </wp:anchor>
        </w:drawing>
      </w:r>
      <w:r w:rsidR="00210BD8" w:rsidRPr="007863C5">
        <w:t xml:space="preserve">Navrhujeme využít možnosti zveřejnit aktuální informaci o </w:t>
      </w:r>
      <w:r w:rsidR="004F0278" w:rsidRPr="007863C5">
        <w:t>podání přihlášek do projektu Letní školy EkoInkubátor formou zpravodaje na webových stránkách ESF a FSS MU.Na tuto formu se ale nedoporučujeme dále zaměřit, protože se tímto způsobem o Letní škole EkoInkubátor nedozvěděl ani jeden respondent našeho dotazníku. Z vlastní zkušenosti jsme došli k závěru, že tato forma komunikace nemá u studentů velký ohlas. Proto se může případně i zcela vynechat.</w:t>
      </w:r>
      <w:r w:rsidR="00542CEB" w:rsidRPr="007863C5">
        <w:t xml:space="preserve"> Tuto formu navrhujeme především kvůli předpokladu, že náklady na prezentaci nab</w:t>
      </w:r>
      <w:r w:rsidR="003F4B09">
        <w:t>ízeného produktu tímto způsobem</w:t>
      </w:r>
      <w:r w:rsidR="00542CEB" w:rsidRPr="007863C5">
        <w:t xml:space="preserve"> jsou prakticky nulové.</w:t>
      </w:r>
    </w:p>
    <w:p w:rsidR="008A69EC" w:rsidRPr="007863C5" w:rsidRDefault="005F4A6D" w:rsidP="00422E7D">
      <w:pPr>
        <w:pStyle w:val="Bezmezer"/>
        <w:numPr>
          <w:ilvl w:val="0"/>
          <w:numId w:val="18"/>
        </w:numPr>
      </w:pPr>
      <w:r w:rsidRPr="007863C5">
        <w:t>Pozv</w:t>
      </w:r>
      <w:r w:rsidR="001E7DB3" w:rsidRPr="007863C5">
        <w:t>ánky v</w:t>
      </w:r>
      <w:r w:rsidR="004F0278" w:rsidRPr="007863C5">
        <w:t> </w:t>
      </w:r>
      <w:r w:rsidR="001E7DB3" w:rsidRPr="007863C5">
        <w:t>ISu</w:t>
      </w:r>
    </w:p>
    <w:p w:rsidR="004F0278" w:rsidRPr="007863C5" w:rsidRDefault="00D321E3" w:rsidP="004F0278">
      <w:pPr>
        <w:pStyle w:val="Bezmezer"/>
        <w:numPr>
          <w:ilvl w:val="1"/>
          <w:numId w:val="18"/>
        </w:numPr>
      </w:pPr>
      <w:r>
        <w:rPr>
          <w:noProof/>
          <w:lang w:eastAsia="cs-CZ"/>
        </w:rPr>
        <w:lastRenderedPageBreak/>
        <w:pict>
          <v:roundrect id="Zaoblený obdélník 12" o:spid="_x0000_s1029" style="position:absolute;left:0;text-align:left;margin-left:434.3pt;margin-top:1.15pt;width:60pt;height:688.8pt;z-index:2516930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" filled="f" strokecolor="#243f60 [1604]" strokeweight="2pt">
            <w10:wrap type="square"/>
          </v:roundrect>
        </w:pict>
      </w:r>
      <w:r w:rsidR="007E3ED5" w:rsidRPr="007863C5">
        <w:rPr>
          <w:noProof/>
          <w:lang w:eastAsia="cs-CZ"/>
        </w:rPr>
        <w:drawing>
          <wp:anchor distT="0" distB="0" distL="114300" distR="114300" simplePos="0" relativeHeight="251662336" behindDoc="0" locked="0" layoutInCell="1" allowOverlap="1">
            <wp:simplePos x="0" y="0"/>
            <wp:positionH relativeFrom="column">
              <wp:posOffset>5601335</wp:posOffset>
            </wp:positionH>
            <wp:positionV relativeFrom="paragraph">
              <wp:posOffset>255270</wp:posOffset>
            </wp:positionV>
            <wp:extent cx="590550" cy="381000"/>
            <wp:effectExtent l="0" t="0" r="0" b="0"/>
            <wp:wrapSquare wrapText="bothSides"/>
            <wp:docPr id="14" name="Obrázek 14" descr="http://sphotos.ak.fbcdn.net/hphotos-ak-snc1/hs118.snc1/4733_105974453791_46650528791_2793677_29940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s.ak.fbcdn.net/hphotos-ak-snc1/hs118.snc1/4733_105974453791_46650528791_2793677_2994083_n.jpg"/>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anchor>
        </w:drawing>
      </w:r>
      <w:r w:rsidR="00734617" w:rsidRPr="007863C5">
        <w:t>Pokusili bychom se</w:t>
      </w:r>
      <w:r w:rsidR="004F0278" w:rsidRPr="007863C5">
        <w:t xml:space="preserve"> studenty Masarykovy univerzity </w:t>
      </w:r>
      <w:r w:rsidR="00734617" w:rsidRPr="007863C5">
        <w:t>oslovit prostřednictv</w:t>
      </w:r>
      <w:r w:rsidR="004F0278" w:rsidRPr="007863C5">
        <w:t>í</w:t>
      </w:r>
      <w:r w:rsidR="00734617" w:rsidRPr="007863C5">
        <w:t>m</w:t>
      </w:r>
      <w:r w:rsidR="004F0278" w:rsidRPr="007863C5">
        <w:t xml:space="preserve"> ISu. </w:t>
      </w:r>
      <w:r w:rsidR="00542CEB" w:rsidRPr="007863C5">
        <w:t>Vycházíme zde z předpokladu, že většina studentů MU přichází s ISem do každodenního kontaktu a proto si nemůžeme dovolit opomenout tuto možnost komunikace. Z tohoto důvodu</w:t>
      </w:r>
      <w:r w:rsidR="004F0278" w:rsidRPr="007863C5">
        <w:t xml:space="preserve"> bychom zde umístili pozvánk</w:t>
      </w:r>
      <w:r w:rsidR="00542CEB" w:rsidRPr="007863C5">
        <w:t>u na účast v nabízeném produktu, kde by byly opět uvedeny základní informace jako v rozesílaném hromadném e-mailu.</w:t>
      </w:r>
    </w:p>
    <w:p w:rsidR="008A69EC" w:rsidRPr="007863C5" w:rsidRDefault="003F4B09" w:rsidP="00422E7D">
      <w:pPr>
        <w:pStyle w:val="Bezmezer"/>
        <w:numPr>
          <w:ilvl w:val="0"/>
          <w:numId w:val="18"/>
        </w:numPr>
      </w:pPr>
      <w:r>
        <w:t>Facebook</w:t>
      </w:r>
    </w:p>
    <w:p w:rsidR="004F0278" w:rsidRPr="007863C5" w:rsidRDefault="004F0278" w:rsidP="007B082F">
      <w:pPr>
        <w:pStyle w:val="Bezmezer"/>
        <w:numPr>
          <w:ilvl w:val="1"/>
          <w:numId w:val="18"/>
        </w:numPr>
      </w:pPr>
      <w:r w:rsidRPr="007863C5">
        <w:t>V současné</w:t>
      </w:r>
      <w:r w:rsidR="003F4B09">
        <w:t xml:space="preserve"> době si nemůžeme dovolit</w:t>
      </w:r>
      <w:r w:rsidRPr="007863C5">
        <w:t xml:space="preserve"> vynechat komunikaci prostřednictvím sociální sítě Facebook. Zde již má EkoInkubátor založenou vlastní skupinu, proto bychom toho chtěli využít a zveřejnit zde informace o možnosti se přihlásit do L</w:t>
      </w:r>
      <w:r w:rsidR="00E77AFC" w:rsidRPr="007863C5">
        <w:t>etní školy EkoInkubátor (zve</w:t>
      </w:r>
      <w:r w:rsidRPr="007863C5">
        <w:t>řejnění</w:t>
      </w:r>
      <w:r w:rsidR="00E77AFC" w:rsidRPr="007863C5">
        <w:t>m</w:t>
      </w:r>
      <w:r w:rsidRPr="007863C5">
        <w:t xml:space="preserve"> na zdi a zaslanou zprávou všem </w:t>
      </w:r>
      <w:r w:rsidR="00E77AFC" w:rsidRPr="007863C5">
        <w:t>uživatelům, kteří se k této skupině hlásí – velkým problémem je malý počet těchto uživatelů). V souvislost</w:t>
      </w:r>
      <w:r w:rsidR="003F4B09">
        <w:t>i s touto skupinou bychom navrhova</w:t>
      </w:r>
      <w:r w:rsidR="00E77AFC" w:rsidRPr="007863C5">
        <w:t>li požádat všechny současné studenty EkoInkubátoru, aby se k této skupině přihlásili.</w:t>
      </w:r>
    </w:p>
    <w:p w:rsidR="002113CE" w:rsidRPr="007863C5" w:rsidRDefault="00BE7805" w:rsidP="00734617">
      <w:pPr>
        <w:pStyle w:val="Bezmezer"/>
        <w:numPr>
          <w:ilvl w:val="1"/>
          <w:numId w:val="18"/>
        </w:numPr>
      </w:pPr>
      <w:r w:rsidRPr="007863C5">
        <w:rPr>
          <w:noProof/>
          <w:lang w:eastAsia="cs-CZ"/>
        </w:rPr>
        <w:drawing>
          <wp:anchor distT="0" distB="0" distL="114300" distR="114300" simplePos="0" relativeHeight="251661312" behindDoc="0" locked="0" layoutInCell="1" allowOverlap="1">
            <wp:simplePos x="0" y="0"/>
            <wp:positionH relativeFrom="column">
              <wp:posOffset>5679440</wp:posOffset>
            </wp:positionH>
            <wp:positionV relativeFrom="paragraph">
              <wp:posOffset>220980</wp:posOffset>
            </wp:positionV>
            <wp:extent cx="447675" cy="447675"/>
            <wp:effectExtent l="0" t="0" r="9525" b="9525"/>
            <wp:wrapSquare wrapText="bothSides"/>
            <wp:docPr id="13" name="Obrázek 13" descr="C:\Users\Havlena\Desktop\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vlena\Desktop\facebook.png"/>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anchor>
        </w:drawing>
      </w:r>
      <w:r w:rsidR="002113CE" w:rsidRPr="007863C5">
        <w:t xml:space="preserve">Dále bychom chtěli využít služby Facebook Ads. Na Facebooku </w:t>
      </w:r>
      <w:r w:rsidR="001F5D5F" w:rsidRPr="007863C5">
        <w:t>je</w:t>
      </w:r>
      <w:r w:rsidR="002113CE" w:rsidRPr="007863C5">
        <w:t xml:space="preserve"> v současnosti </w:t>
      </w:r>
      <w:r w:rsidR="00A65FBA">
        <w:t xml:space="preserve">registrováno </w:t>
      </w:r>
      <w:r w:rsidR="001F5D5F" w:rsidRPr="007863C5">
        <w:t xml:space="preserve">více než </w:t>
      </w:r>
      <w:r w:rsidR="00734617" w:rsidRPr="007863C5">
        <w:t>2 miliony Č</w:t>
      </w:r>
      <w:r w:rsidR="002113CE" w:rsidRPr="007863C5">
        <w:t>echů</w:t>
      </w:r>
      <w:r w:rsidR="00734617" w:rsidRPr="007863C5">
        <w:t>,</w:t>
      </w:r>
      <w:r w:rsidR="002113CE" w:rsidRPr="007863C5">
        <w:t xml:space="preserve"> a to převážně mladých lidí, kteří jsou naší cílovou skupinou. Reklama se zde skládá z titulku (max. 25 znaků</w:t>
      </w:r>
      <w:r w:rsidR="00734617" w:rsidRPr="007863C5">
        <w:t xml:space="preserve"> – Letní Škola EkoInkubátor</w:t>
      </w:r>
      <w:r w:rsidR="002113CE" w:rsidRPr="007863C5">
        <w:t>), popisku (max. 135 znaků</w:t>
      </w:r>
      <w:r w:rsidR="00734617" w:rsidRPr="007863C5">
        <w:t xml:space="preserve"> – obsahoval by základní informace, termíny a způsob přihlášení</w:t>
      </w:r>
      <w:r w:rsidR="002113CE" w:rsidRPr="007863C5">
        <w:t xml:space="preserve">) a </w:t>
      </w:r>
      <w:r w:rsidR="00734617" w:rsidRPr="007863C5">
        <w:t xml:space="preserve">obrázku (logo EkoInkubátor). Velikou výhodou </w:t>
      </w:r>
      <w:r w:rsidR="002113CE" w:rsidRPr="007863C5">
        <w:t xml:space="preserve">sociální sítě </w:t>
      </w:r>
      <w:r w:rsidR="00734617" w:rsidRPr="007863C5">
        <w:t xml:space="preserve">Facebook </w:t>
      </w:r>
      <w:r w:rsidR="002113CE" w:rsidRPr="007863C5">
        <w:t>je jednoduché a efektivní zacílení reklamy. Cílovou skupinu lze omezit lokalitou (pro nás tedy celá Česká republika), pohlavím (v našem případě nerozhoduje), věkem (navrhujeme zaměřit se především na uživatele v rozmezí 19-25 let), klíčovými slovy</w:t>
      </w:r>
      <w:r w:rsidR="00734617" w:rsidRPr="007863C5">
        <w:t>, které mají uživatelé uvedeny ve svých profilech jako své zájmy, práci apod.</w:t>
      </w:r>
      <w:r w:rsidR="002113CE" w:rsidRPr="007863C5">
        <w:t xml:space="preserve"> (</w:t>
      </w:r>
      <w:r w:rsidR="00734617" w:rsidRPr="007863C5">
        <w:t>např. ekologie</w:t>
      </w:r>
      <w:r w:rsidR="002113CE" w:rsidRPr="007863C5">
        <w:t>, environmentalistika,</w:t>
      </w:r>
      <w:r w:rsidR="00734617" w:rsidRPr="007863C5">
        <w:t xml:space="preserve"> ekonomie,</w:t>
      </w:r>
      <w:r w:rsidR="002113CE" w:rsidRPr="007863C5">
        <w:t xml:space="preserve"> letní škola, příroda, </w:t>
      </w:r>
      <w:r w:rsidR="00734617" w:rsidRPr="007863C5">
        <w:t xml:space="preserve">životní </w:t>
      </w:r>
      <w:r w:rsidR="007863C5" w:rsidRPr="007863C5">
        <w:t>prostředí apod.</w:t>
      </w:r>
      <w:r w:rsidR="002113CE" w:rsidRPr="007863C5">
        <w:t xml:space="preserve">), vzděláním (relevantní jsou pro nás pouze studenti </w:t>
      </w:r>
      <w:r w:rsidR="00734617" w:rsidRPr="007863C5">
        <w:t>vysokých škol). Další nabízená omezení cílové sk</w:t>
      </w:r>
      <w:r w:rsidR="00A65FBA">
        <w:t>upiny jsou v našem případě i</w:t>
      </w:r>
      <w:r w:rsidR="00734617" w:rsidRPr="007863C5">
        <w:t>relevantní.</w:t>
      </w:r>
    </w:p>
    <w:p w:rsidR="008A69EC" w:rsidRPr="007863C5" w:rsidRDefault="005F4A6D" w:rsidP="00B82C23">
      <w:pPr>
        <w:pStyle w:val="Bezmezer"/>
        <w:numPr>
          <w:ilvl w:val="0"/>
          <w:numId w:val="18"/>
        </w:numPr>
      </w:pPr>
      <w:r w:rsidRPr="007863C5">
        <w:t>Článek v časopise Muni</w:t>
      </w:r>
    </w:p>
    <w:p w:rsidR="00E77AFC" w:rsidRPr="007863C5" w:rsidRDefault="00BE7805" w:rsidP="007B082F">
      <w:pPr>
        <w:pStyle w:val="Bezmezer"/>
        <w:numPr>
          <w:ilvl w:val="1"/>
          <w:numId w:val="18"/>
        </w:numPr>
      </w:pPr>
      <w:r w:rsidRPr="007863C5">
        <w:rPr>
          <w:noProof/>
          <w:lang w:eastAsia="cs-CZ"/>
        </w:rPr>
        <w:drawing>
          <wp:anchor distT="0" distB="0" distL="114300" distR="114300" simplePos="0" relativeHeight="251680768" behindDoc="0" locked="0" layoutInCell="1" allowOverlap="1">
            <wp:simplePos x="0" y="0"/>
            <wp:positionH relativeFrom="column">
              <wp:posOffset>5556250</wp:posOffset>
            </wp:positionH>
            <wp:positionV relativeFrom="paragraph">
              <wp:posOffset>261620</wp:posOffset>
            </wp:positionV>
            <wp:extent cx="680085" cy="174625"/>
            <wp:effectExtent l="0" t="0" r="5715"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0085" cy="174625"/>
                    </a:xfrm>
                    <a:prstGeom prst="rect">
                      <a:avLst/>
                    </a:prstGeom>
                    <a:noFill/>
                    <a:ln>
                      <a:noFill/>
                    </a:ln>
                  </pic:spPr>
                </pic:pic>
              </a:graphicData>
            </a:graphic>
          </wp:anchor>
        </w:drawing>
      </w:r>
      <w:r w:rsidR="00E77AFC" w:rsidRPr="007863C5">
        <w:t>Jako v minulém období bychom využili možnosti uveřejnit článek o projektu EkoInkubátor v periodiku Muni. Tento způsob bereme spíš</w:t>
      </w:r>
      <w:r w:rsidR="00054928" w:rsidRPr="007863C5">
        <w:t>e jako formu public relations. Článek by podle našeho přesvědčení měl být především o programu EkoInkubátor. Měla by zde ale být zmíněna možnost využít produkt Letní školy EkoInkubátor.</w:t>
      </w:r>
    </w:p>
    <w:p w:rsidR="00E77AFC" w:rsidRPr="007863C5" w:rsidRDefault="001E7DB3" w:rsidP="00E77AFC">
      <w:pPr>
        <w:pStyle w:val="Bezmezer"/>
        <w:numPr>
          <w:ilvl w:val="0"/>
          <w:numId w:val="18"/>
        </w:numPr>
      </w:pPr>
      <w:r w:rsidRPr="007863C5">
        <w:t>Reklamní plocha v</w:t>
      </w:r>
      <w:r w:rsidR="00E77AFC" w:rsidRPr="007863C5">
        <w:t> </w:t>
      </w:r>
      <w:r w:rsidRPr="007863C5">
        <w:t>tramvajích</w:t>
      </w:r>
    </w:p>
    <w:p w:rsidR="00E77AFC" w:rsidRPr="007863C5" w:rsidRDefault="00BE7805" w:rsidP="007B082F">
      <w:pPr>
        <w:pStyle w:val="Bezmezer"/>
        <w:numPr>
          <w:ilvl w:val="1"/>
          <w:numId w:val="18"/>
        </w:numPr>
        <w:rPr>
          <w:rStyle w:val="apple-style-span"/>
        </w:rPr>
      </w:pPr>
      <w:r w:rsidRPr="007863C5">
        <w:rPr>
          <w:rFonts w:ascii="Verdana" w:hAnsi="Verdana"/>
          <w:noProof/>
          <w:color w:val="222222"/>
          <w:sz w:val="18"/>
          <w:szCs w:val="18"/>
          <w:lang w:eastAsia="cs-CZ"/>
        </w:rPr>
        <w:drawing>
          <wp:anchor distT="0" distB="0" distL="114300" distR="114300" simplePos="0" relativeHeight="251658240" behindDoc="1" locked="0" layoutInCell="1" allowOverlap="1">
            <wp:simplePos x="0" y="0"/>
            <wp:positionH relativeFrom="column">
              <wp:posOffset>5560695</wp:posOffset>
            </wp:positionH>
            <wp:positionV relativeFrom="paragraph">
              <wp:posOffset>635</wp:posOffset>
            </wp:positionV>
            <wp:extent cx="695325" cy="695325"/>
            <wp:effectExtent l="0" t="0" r="9525" b="9525"/>
            <wp:wrapSquare wrapText="bothSides"/>
            <wp:docPr id="9" name="Obrázek 9" descr="C:\Users\Havlena\Desktop\tramvaj_t3_letaky_a3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vlena\Desktop\tramvaj_t3_letaky_a3_a4.jpg"/>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r w:rsidR="00E77AFC" w:rsidRPr="007863C5">
        <w:t>Jako způsob reklamy bychom chtěli využít reklamu v tramvajích a to formou plakátu</w:t>
      </w:r>
      <w:r w:rsidR="00A65FBA">
        <w:t xml:space="preserve"> ve formátu</w:t>
      </w:r>
      <w:r w:rsidR="00E77AFC" w:rsidRPr="007863C5">
        <w:t xml:space="preserve"> A4 nad okny. Tímto způsobem můžeme oslovit cestující uvnitř tramvaje, mezi kterými jsou často studenti. Tyto reklamní plochy jsou dobře viditelné všem cestujícím v době jejich cestování</w:t>
      </w:r>
      <w:r w:rsidR="00E77AFC" w:rsidRPr="007863C5">
        <w:rPr>
          <w:rStyle w:val="apple-style-span"/>
          <w:rFonts w:ascii="Verdana" w:hAnsi="Verdana"/>
          <w:color w:val="222222"/>
          <w:sz w:val="18"/>
          <w:szCs w:val="18"/>
        </w:rPr>
        <w:t xml:space="preserve"> a jsou vzhledem k ostatn</w:t>
      </w:r>
      <w:r w:rsidR="00A65FBA">
        <w:rPr>
          <w:rStyle w:val="apple-style-span"/>
          <w:rFonts w:ascii="Verdana" w:hAnsi="Verdana"/>
          <w:color w:val="222222"/>
          <w:sz w:val="18"/>
          <w:szCs w:val="18"/>
        </w:rPr>
        <w:t>ím způsobům reklamy cenově přijatelné</w:t>
      </w:r>
      <w:r w:rsidR="00E77AFC" w:rsidRPr="007863C5">
        <w:rPr>
          <w:rStyle w:val="apple-style-span"/>
          <w:rFonts w:ascii="Verdana" w:hAnsi="Verdana"/>
          <w:color w:val="222222"/>
          <w:sz w:val="18"/>
          <w:szCs w:val="18"/>
        </w:rPr>
        <w:t>.</w:t>
      </w:r>
    </w:p>
    <w:p w:rsidR="00E77AFC" w:rsidRPr="007863C5" w:rsidRDefault="00054928" w:rsidP="00703CF1">
      <w:pPr>
        <w:pStyle w:val="Bezmezer"/>
        <w:numPr>
          <w:ilvl w:val="1"/>
          <w:numId w:val="18"/>
        </w:numPr>
      </w:pPr>
      <w:r w:rsidRPr="007863C5">
        <w:rPr>
          <w:rStyle w:val="apple-style-span"/>
          <w:rFonts w:ascii="Verdana" w:hAnsi="Verdana"/>
          <w:color w:val="222222"/>
          <w:sz w:val="18"/>
          <w:szCs w:val="18"/>
        </w:rPr>
        <w:t>Zde bychom navrhovali zaměřit se převážně na linky, které zastavují na stanicích u ESF a FSS MU, Podnikatelské fakulty VUT a Provozně-ekonomické fakulty MENDELU. Tzn. linka č. 1, 4, 9, 11, 12 a 13.</w:t>
      </w:r>
    </w:p>
    <w:p w:rsidR="007B082F" w:rsidRPr="007863C5" w:rsidRDefault="001E7DB3" w:rsidP="00F16570">
      <w:pPr>
        <w:pStyle w:val="Bezmezer"/>
        <w:numPr>
          <w:ilvl w:val="0"/>
          <w:numId w:val="18"/>
        </w:numPr>
      </w:pPr>
      <w:r w:rsidRPr="007863C5">
        <w:t>Studenti</w:t>
      </w:r>
      <w:r w:rsidR="007B082F" w:rsidRPr="007863C5">
        <w:t xml:space="preserve"> z minulého ročníku letní školy a současní studenti</w:t>
      </w:r>
    </w:p>
    <w:p w:rsidR="005F4A6D" w:rsidRPr="007863C5" w:rsidRDefault="00EB0D63" w:rsidP="00243966">
      <w:pPr>
        <w:pStyle w:val="Bezmezer"/>
        <w:numPr>
          <w:ilvl w:val="1"/>
          <w:numId w:val="18"/>
        </w:numPr>
      </w:pPr>
      <w:r w:rsidRPr="007863C5">
        <w:rPr>
          <w:noProof/>
          <w:lang w:eastAsia="cs-CZ"/>
        </w:rPr>
        <w:drawing>
          <wp:anchor distT="0" distB="0" distL="114300" distR="114300" simplePos="0" relativeHeight="251671552" behindDoc="0" locked="0" layoutInCell="1" allowOverlap="1">
            <wp:simplePos x="0" y="0"/>
            <wp:positionH relativeFrom="column">
              <wp:posOffset>5615940</wp:posOffset>
            </wp:positionH>
            <wp:positionV relativeFrom="paragraph">
              <wp:posOffset>41910</wp:posOffset>
            </wp:positionV>
            <wp:extent cx="655320" cy="747395"/>
            <wp:effectExtent l="0" t="0" r="0" b="0"/>
            <wp:wrapSquare wrapText="bothSides"/>
            <wp:docPr id="46" name="Obrázek 46" descr="C:\Users\Havlena\Desktop\student-heavy-backpac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avlena\Desktop\student-heavy-backpack11.png"/>
                    <pic:cNvPicPr>
                      <a:picLocks noChangeAspect="1" noChangeArrowheads="1"/>
                    </pic:cNvPicPr>
                  </pic:nvPicPr>
                  <pic:blipFill rotWithShape="1">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89" t="1871" r="-5051" b="-1871"/>
                    <a:stretch/>
                  </pic:blipFill>
                  <pic:spPr bwMode="auto">
                    <a:xfrm>
                      <a:off x="0" y="0"/>
                      <a:ext cx="655320" cy="747395"/>
                    </a:xfrm>
                    <a:prstGeom prst="rect">
                      <a:avLst/>
                    </a:prstGeom>
                    <a:noFill/>
                    <a:ln>
                      <a:noFill/>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34617" w:rsidRPr="007863C5">
        <w:t>Jelikož nám výsledky našeho dotazníkového šetření ukázaly, že se velký počet respondentů dozvědělo o Letní škole EkoInkubátor prostřednictvím kamarádů a spolužáků</w:t>
      </w:r>
      <w:r w:rsidR="00542CEB" w:rsidRPr="007863C5">
        <w:t>, chtěli bychom využít i této možnosti.</w:t>
      </w:r>
      <w:r w:rsidR="007B082F" w:rsidRPr="007863C5">
        <w:t>V tomto případě navrhujeme osl</w:t>
      </w:r>
      <w:r w:rsidR="00F96451" w:rsidRPr="007863C5">
        <w:t>ovit studenty minulého ročníku L</w:t>
      </w:r>
      <w:r w:rsidR="007B082F" w:rsidRPr="007863C5">
        <w:t>etní školy EkoInkubátor a současné studenty</w:t>
      </w:r>
      <w:r w:rsidR="00542CEB" w:rsidRPr="007863C5">
        <w:t xml:space="preserve"> programu EkoInkubátor</w:t>
      </w:r>
      <w:r w:rsidR="007B082F" w:rsidRPr="007863C5">
        <w:t xml:space="preserve"> (e-mailem, osobním kontaktem, apod.) a požádat je o to, aby informovali své kamarády a spolužáky o možnosti přihlásit se do projektu Letní školy EkoInkubátor.</w:t>
      </w:r>
    </w:p>
    <w:p w:rsidR="001A31A1" w:rsidRPr="007863C5" w:rsidRDefault="00357201" w:rsidP="00703CF1">
      <w:pPr>
        <w:pStyle w:val="Nadpis1"/>
        <w:numPr>
          <w:ilvl w:val="0"/>
          <w:numId w:val="0"/>
        </w:numPr>
      </w:pPr>
      <w:r w:rsidRPr="007863C5">
        <w:br w:type="page"/>
      </w:r>
      <w:r w:rsidR="00240208" w:rsidRPr="007863C5">
        <w:lastRenderedPageBreak/>
        <w:t>Rozpočet</w:t>
      </w:r>
    </w:p>
    <w:p w:rsidR="001A31A1" w:rsidRPr="007863C5" w:rsidRDefault="001A31A1" w:rsidP="001A31A1">
      <w:r w:rsidRPr="007863C5">
        <w:t xml:space="preserve">Rozpočet je omezený částkou 10 000,- Kč, do které se nezapočítávají osobní náklady tří organizátorů, kteří mohou kampani věnovat celkem 40 hodin práce. Některé náklady projekt přímo nehradí (nájem učeben pro propagační semináře, používání nástěnek, používání ISu, tisk, apod.) a jsou tedy zdarma. </w:t>
      </w:r>
    </w:p>
    <w:tbl>
      <w:tblPr>
        <w:tblStyle w:val="Svtlseznamzvraznn3"/>
        <w:tblW w:w="5000" w:type="pct"/>
        <w:tblLook w:val="04A0"/>
      </w:tblPr>
      <w:tblGrid>
        <w:gridCol w:w="2952"/>
        <w:gridCol w:w="3420"/>
        <w:gridCol w:w="812"/>
        <w:gridCol w:w="986"/>
        <w:gridCol w:w="1118"/>
      </w:tblGrid>
      <w:tr w:rsidR="002636F4" w:rsidRPr="007863C5" w:rsidTr="0017125D">
        <w:trPr>
          <w:cnfStyle w:val="100000000000"/>
        </w:trPr>
        <w:tc>
          <w:tcPr>
            <w:cnfStyle w:val="001000000000"/>
            <w:tcW w:w="1589" w:type="pct"/>
            <w:tcBorders>
              <w:top w:val="single" w:sz="8" w:space="0" w:color="auto"/>
              <w:left w:val="single" w:sz="8" w:space="0" w:color="auto"/>
              <w:bottom w:val="single" w:sz="8" w:space="0" w:color="auto"/>
              <w:right w:val="single" w:sz="8" w:space="0" w:color="FFFFFF" w:themeColor="background1"/>
            </w:tcBorders>
            <w:vAlign w:val="center"/>
          </w:tcPr>
          <w:p w:rsidR="001B728F" w:rsidRPr="007863C5" w:rsidRDefault="001B728F" w:rsidP="002636F4">
            <w:pPr>
              <w:rPr>
                <w:sz w:val="20"/>
                <w:szCs w:val="20"/>
              </w:rPr>
            </w:pPr>
            <w:r w:rsidRPr="007863C5">
              <w:rPr>
                <w:sz w:val="20"/>
                <w:szCs w:val="20"/>
              </w:rPr>
              <w:t>Položka</w:t>
            </w:r>
          </w:p>
        </w:tc>
        <w:tc>
          <w:tcPr>
            <w:tcW w:w="1841" w:type="pct"/>
            <w:tcBorders>
              <w:top w:val="single" w:sz="8" w:space="0" w:color="auto"/>
              <w:left w:val="single" w:sz="8" w:space="0" w:color="FFFFFF" w:themeColor="background1"/>
              <w:bottom w:val="single" w:sz="8" w:space="0" w:color="auto"/>
              <w:right w:val="single" w:sz="8" w:space="0" w:color="FFFFFF" w:themeColor="background1"/>
            </w:tcBorders>
            <w:vAlign w:val="center"/>
          </w:tcPr>
          <w:p w:rsidR="001B728F" w:rsidRPr="007863C5" w:rsidRDefault="001B728F" w:rsidP="0017125D">
            <w:pPr>
              <w:jc w:val="center"/>
              <w:cnfStyle w:val="100000000000"/>
              <w:rPr>
                <w:sz w:val="20"/>
                <w:szCs w:val="20"/>
              </w:rPr>
            </w:pPr>
            <w:r w:rsidRPr="007863C5">
              <w:rPr>
                <w:sz w:val="20"/>
                <w:szCs w:val="20"/>
              </w:rPr>
              <w:t>Umístění</w:t>
            </w:r>
          </w:p>
        </w:tc>
        <w:tc>
          <w:tcPr>
            <w:tcW w:w="437" w:type="pct"/>
            <w:tcBorders>
              <w:top w:val="single" w:sz="8" w:space="0" w:color="auto"/>
              <w:left w:val="single" w:sz="8" w:space="0" w:color="FFFFFF" w:themeColor="background1"/>
              <w:bottom w:val="single" w:sz="8" w:space="0" w:color="auto"/>
              <w:right w:val="single" w:sz="8" w:space="0" w:color="FFFFFF" w:themeColor="background1"/>
            </w:tcBorders>
            <w:vAlign w:val="center"/>
          </w:tcPr>
          <w:p w:rsidR="001B728F" w:rsidRPr="007863C5" w:rsidRDefault="001B728F" w:rsidP="0017125D">
            <w:pPr>
              <w:jc w:val="center"/>
              <w:cnfStyle w:val="100000000000"/>
              <w:rPr>
                <w:sz w:val="20"/>
                <w:szCs w:val="20"/>
              </w:rPr>
            </w:pPr>
            <w:r w:rsidRPr="007863C5">
              <w:rPr>
                <w:sz w:val="20"/>
                <w:szCs w:val="20"/>
              </w:rPr>
              <w:t>Počet ks</w:t>
            </w:r>
          </w:p>
        </w:tc>
        <w:tc>
          <w:tcPr>
            <w:tcW w:w="531" w:type="pct"/>
            <w:tcBorders>
              <w:top w:val="single" w:sz="8" w:space="0" w:color="auto"/>
              <w:left w:val="single" w:sz="8" w:space="0" w:color="FFFFFF" w:themeColor="background1"/>
              <w:bottom w:val="single" w:sz="8" w:space="0" w:color="auto"/>
              <w:right w:val="single" w:sz="8" w:space="0" w:color="FFFFFF" w:themeColor="background1"/>
            </w:tcBorders>
            <w:vAlign w:val="center"/>
          </w:tcPr>
          <w:p w:rsidR="001B728F" w:rsidRPr="007863C5" w:rsidRDefault="001B728F" w:rsidP="0017125D">
            <w:pPr>
              <w:jc w:val="center"/>
              <w:cnfStyle w:val="100000000000"/>
              <w:rPr>
                <w:sz w:val="20"/>
                <w:szCs w:val="20"/>
              </w:rPr>
            </w:pPr>
            <w:r w:rsidRPr="007863C5">
              <w:rPr>
                <w:sz w:val="20"/>
                <w:szCs w:val="20"/>
              </w:rPr>
              <w:t>Doba trvání</w:t>
            </w:r>
          </w:p>
        </w:tc>
        <w:tc>
          <w:tcPr>
            <w:tcW w:w="603" w:type="pct"/>
            <w:tcBorders>
              <w:top w:val="single" w:sz="8" w:space="0" w:color="auto"/>
              <w:left w:val="single" w:sz="8" w:space="0" w:color="FFFFFF" w:themeColor="background1"/>
              <w:bottom w:val="single" w:sz="8" w:space="0" w:color="auto"/>
              <w:right w:val="single" w:sz="8" w:space="0" w:color="auto"/>
            </w:tcBorders>
            <w:vAlign w:val="center"/>
          </w:tcPr>
          <w:p w:rsidR="001B728F" w:rsidRPr="007863C5" w:rsidRDefault="001B728F" w:rsidP="0017125D">
            <w:pPr>
              <w:jc w:val="center"/>
              <w:cnfStyle w:val="100000000000"/>
              <w:rPr>
                <w:sz w:val="20"/>
                <w:szCs w:val="20"/>
              </w:rPr>
            </w:pPr>
            <w:r w:rsidRPr="007863C5">
              <w:rPr>
                <w:sz w:val="20"/>
                <w:szCs w:val="20"/>
              </w:rPr>
              <w:t>Celková cena</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1B728F" w:rsidRPr="007863C5" w:rsidRDefault="002636F4" w:rsidP="002636F4">
            <w:pPr>
              <w:rPr>
                <w:sz w:val="20"/>
                <w:szCs w:val="20"/>
              </w:rPr>
            </w:pPr>
            <w:r w:rsidRPr="007863C5">
              <w:rPr>
                <w:sz w:val="20"/>
                <w:szCs w:val="20"/>
              </w:rPr>
              <w:t>Plaká</w:t>
            </w:r>
            <w:r w:rsidR="00243966" w:rsidRPr="007863C5">
              <w:rPr>
                <w:sz w:val="20"/>
                <w:szCs w:val="20"/>
              </w:rPr>
              <w:t>t</w:t>
            </w:r>
            <w:r w:rsidRPr="007863C5">
              <w:rPr>
                <w:sz w:val="20"/>
                <w:szCs w:val="20"/>
              </w:rPr>
              <w:t>y</w:t>
            </w:r>
            <w:r w:rsidR="00243966" w:rsidRPr="007863C5">
              <w:rPr>
                <w:sz w:val="20"/>
                <w:szCs w:val="20"/>
              </w:rPr>
              <w:t xml:space="preserve"> a pronájem reklamní plochy</w:t>
            </w:r>
          </w:p>
        </w:tc>
        <w:tc>
          <w:tcPr>
            <w:tcW w:w="1841" w:type="pct"/>
            <w:tcBorders>
              <w:top w:val="single" w:sz="8" w:space="0" w:color="auto"/>
              <w:left w:val="single" w:sz="8"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Tramvaj</w:t>
            </w:r>
          </w:p>
        </w:tc>
        <w:tc>
          <w:tcPr>
            <w:tcW w:w="437" w:type="pct"/>
            <w:tcBorders>
              <w:top w:val="single" w:sz="8"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50</w:t>
            </w:r>
          </w:p>
        </w:tc>
        <w:tc>
          <w:tcPr>
            <w:tcW w:w="531" w:type="pct"/>
            <w:tcBorders>
              <w:top w:val="single" w:sz="8"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1 měsíc</w:t>
            </w:r>
          </w:p>
        </w:tc>
        <w:tc>
          <w:tcPr>
            <w:tcW w:w="603" w:type="pct"/>
            <w:tcBorders>
              <w:top w:val="single" w:sz="8"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5</w:t>
            </w:r>
            <w:r w:rsidR="002636F4" w:rsidRPr="007863C5">
              <w:rPr>
                <w:sz w:val="20"/>
                <w:szCs w:val="20"/>
              </w:rPr>
              <w:t> </w:t>
            </w:r>
            <w:r w:rsidRPr="007863C5">
              <w:rPr>
                <w:sz w:val="20"/>
                <w:szCs w:val="20"/>
              </w:rPr>
              <w:t>400</w:t>
            </w:r>
            <w:r w:rsidR="002636F4" w:rsidRPr="007863C5">
              <w:rPr>
                <w:sz w:val="20"/>
                <w:szCs w:val="20"/>
              </w:rPr>
              <w:t>,-</w:t>
            </w:r>
          </w:p>
        </w:tc>
      </w:tr>
      <w:tr w:rsidR="0017125D"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1B728F" w:rsidRPr="007863C5" w:rsidRDefault="001B728F" w:rsidP="002636F4">
            <w:pPr>
              <w:rPr>
                <w:sz w:val="20"/>
                <w:szCs w:val="20"/>
              </w:rPr>
            </w:pPr>
            <w:r w:rsidRPr="007863C5">
              <w:rPr>
                <w:sz w:val="20"/>
                <w:szCs w:val="20"/>
              </w:rPr>
              <w:t>Plakát A4</w:t>
            </w:r>
          </w:p>
        </w:tc>
        <w:tc>
          <w:tcPr>
            <w:tcW w:w="1841" w:type="pct"/>
            <w:tcBorders>
              <w:top w:val="dotted" w:sz="4" w:space="0" w:color="auto"/>
              <w:left w:val="single" w:sz="8"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r w:rsidRPr="007863C5">
              <w:rPr>
                <w:sz w:val="20"/>
                <w:szCs w:val="20"/>
              </w:rPr>
              <w:t>Nástěnky, informační stánek, koleje, menzy</w:t>
            </w:r>
            <w:r w:rsidR="002636F4" w:rsidRPr="007863C5">
              <w:rPr>
                <w:sz w:val="20"/>
                <w:szCs w:val="20"/>
              </w:rPr>
              <w:t>, VUT, MENDELU</w:t>
            </w:r>
          </w:p>
        </w:tc>
        <w:tc>
          <w:tcPr>
            <w:tcW w:w="437"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r w:rsidRPr="007863C5">
              <w:rPr>
                <w:sz w:val="20"/>
                <w:szCs w:val="20"/>
              </w:rPr>
              <w:t>150</w:t>
            </w:r>
          </w:p>
        </w:tc>
        <w:tc>
          <w:tcPr>
            <w:tcW w:w="531"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p>
        </w:tc>
        <w:tc>
          <w:tcPr>
            <w:tcW w:w="603"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r w:rsidRPr="007863C5">
              <w:rPr>
                <w:sz w:val="20"/>
                <w:szCs w:val="20"/>
              </w:rPr>
              <w:t>1</w:t>
            </w:r>
            <w:r w:rsidR="002636F4" w:rsidRPr="007863C5">
              <w:rPr>
                <w:sz w:val="20"/>
                <w:szCs w:val="20"/>
              </w:rPr>
              <w:t> </w:t>
            </w:r>
            <w:r w:rsidRPr="007863C5">
              <w:rPr>
                <w:sz w:val="20"/>
                <w:szCs w:val="20"/>
              </w:rPr>
              <w:t>200</w:t>
            </w:r>
            <w:r w:rsidR="002636F4" w:rsidRPr="007863C5">
              <w:rPr>
                <w:sz w:val="20"/>
                <w:szCs w:val="20"/>
              </w:rPr>
              <w:t>,-</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1B728F" w:rsidRPr="007863C5" w:rsidRDefault="001B728F" w:rsidP="002636F4">
            <w:pPr>
              <w:rPr>
                <w:sz w:val="20"/>
                <w:szCs w:val="20"/>
              </w:rPr>
            </w:pPr>
            <w:r w:rsidRPr="007863C5">
              <w:rPr>
                <w:sz w:val="20"/>
                <w:szCs w:val="20"/>
              </w:rPr>
              <w:t>Leták A5</w:t>
            </w:r>
          </w:p>
        </w:tc>
        <w:tc>
          <w:tcPr>
            <w:tcW w:w="1841"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Propagační stánek, fakulty ESF a FSS MU, VUT, MENDEL</w:t>
            </w:r>
            <w:r w:rsidR="002636F4" w:rsidRPr="007863C5">
              <w:rPr>
                <w:sz w:val="20"/>
                <w:szCs w:val="20"/>
              </w:rPr>
              <w:t>U</w:t>
            </w:r>
          </w:p>
        </w:tc>
        <w:tc>
          <w:tcPr>
            <w:tcW w:w="437"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500</w:t>
            </w:r>
          </w:p>
        </w:tc>
        <w:tc>
          <w:tcPr>
            <w:tcW w:w="531"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p>
        </w:tc>
        <w:tc>
          <w:tcPr>
            <w:tcW w:w="603"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r w:rsidRPr="007863C5">
              <w:rPr>
                <w:sz w:val="20"/>
                <w:szCs w:val="20"/>
              </w:rPr>
              <w:t>2</w:t>
            </w:r>
            <w:r w:rsidR="002636F4" w:rsidRPr="007863C5">
              <w:rPr>
                <w:sz w:val="20"/>
                <w:szCs w:val="20"/>
              </w:rPr>
              <w:t> </w:t>
            </w:r>
            <w:r w:rsidRPr="007863C5">
              <w:rPr>
                <w:sz w:val="20"/>
                <w:szCs w:val="20"/>
              </w:rPr>
              <w:t>300</w:t>
            </w:r>
            <w:r w:rsidR="002636F4" w:rsidRPr="007863C5">
              <w:rPr>
                <w:sz w:val="20"/>
                <w:szCs w:val="20"/>
              </w:rPr>
              <w:t>,-</w:t>
            </w:r>
          </w:p>
        </w:tc>
      </w:tr>
      <w:tr w:rsidR="0017125D"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1B728F" w:rsidRPr="007863C5" w:rsidRDefault="001B728F" w:rsidP="002636F4">
            <w:pPr>
              <w:rPr>
                <w:sz w:val="20"/>
                <w:szCs w:val="20"/>
              </w:rPr>
            </w:pPr>
            <w:r w:rsidRPr="007863C5">
              <w:rPr>
                <w:sz w:val="20"/>
                <w:szCs w:val="20"/>
              </w:rPr>
              <w:t>Reklama FB</w:t>
            </w:r>
            <w:r w:rsidR="002636F4" w:rsidRPr="007863C5">
              <w:rPr>
                <w:sz w:val="20"/>
                <w:szCs w:val="20"/>
              </w:rPr>
              <w:t xml:space="preserve"> Ad</w:t>
            </w:r>
          </w:p>
        </w:tc>
        <w:tc>
          <w:tcPr>
            <w:tcW w:w="1841" w:type="pct"/>
            <w:tcBorders>
              <w:top w:val="dotted" w:sz="4" w:space="0" w:color="auto"/>
              <w:left w:val="single" w:sz="8"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r w:rsidRPr="007863C5">
              <w:rPr>
                <w:sz w:val="20"/>
                <w:szCs w:val="20"/>
              </w:rPr>
              <w:t>Facebook</w:t>
            </w:r>
          </w:p>
        </w:tc>
        <w:tc>
          <w:tcPr>
            <w:tcW w:w="437"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p>
        </w:tc>
        <w:tc>
          <w:tcPr>
            <w:tcW w:w="531"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r w:rsidRPr="007863C5">
              <w:rPr>
                <w:sz w:val="20"/>
                <w:szCs w:val="20"/>
              </w:rPr>
              <w:t>1 měsíc</w:t>
            </w:r>
          </w:p>
        </w:tc>
        <w:tc>
          <w:tcPr>
            <w:tcW w:w="603"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r w:rsidRPr="007863C5">
              <w:rPr>
                <w:sz w:val="20"/>
                <w:szCs w:val="20"/>
              </w:rPr>
              <w:t>650</w:t>
            </w:r>
            <w:r w:rsidR="002636F4" w:rsidRPr="007863C5">
              <w:rPr>
                <w:sz w:val="20"/>
                <w:szCs w:val="20"/>
              </w:rPr>
              <w:t>,-</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1B728F" w:rsidRPr="007863C5" w:rsidRDefault="00243966" w:rsidP="002636F4">
            <w:pPr>
              <w:rPr>
                <w:sz w:val="20"/>
                <w:szCs w:val="20"/>
              </w:rPr>
            </w:pPr>
            <w:r w:rsidRPr="007863C5">
              <w:rPr>
                <w:sz w:val="20"/>
                <w:szCs w:val="20"/>
              </w:rPr>
              <w:t>Používání nástěnek</w:t>
            </w:r>
          </w:p>
        </w:tc>
        <w:tc>
          <w:tcPr>
            <w:tcW w:w="1841"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p>
        </w:tc>
        <w:tc>
          <w:tcPr>
            <w:tcW w:w="437"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p>
        </w:tc>
        <w:tc>
          <w:tcPr>
            <w:tcW w:w="531"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1B728F" w:rsidP="0017125D">
            <w:pPr>
              <w:jc w:val="center"/>
              <w:cnfStyle w:val="000000100000"/>
              <w:rPr>
                <w:sz w:val="20"/>
                <w:szCs w:val="20"/>
              </w:rPr>
            </w:pPr>
          </w:p>
        </w:tc>
        <w:tc>
          <w:tcPr>
            <w:tcW w:w="603"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1B728F" w:rsidRPr="007863C5" w:rsidRDefault="00243966" w:rsidP="0017125D">
            <w:pPr>
              <w:jc w:val="center"/>
              <w:cnfStyle w:val="000000100000"/>
              <w:rPr>
                <w:sz w:val="20"/>
                <w:szCs w:val="20"/>
              </w:rPr>
            </w:pPr>
            <w:r w:rsidRPr="007863C5">
              <w:rPr>
                <w:sz w:val="20"/>
                <w:szCs w:val="20"/>
              </w:rPr>
              <w:t>zdarma</w:t>
            </w:r>
          </w:p>
        </w:tc>
      </w:tr>
      <w:tr w:rsidR="0017125D"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1B728F" w:rsidRPr="007863C5" w:rsidRDefault="002636F4" w:rsidP="002636F4">
            <w:pPr>
              <w:rPr>
                <w:sz w:val="20"/>
                <w:szCs w:val="20"/>
              </w:rPr>
            </w:pPr>
            <w:r w:rsidRPr="007863C5">
              <w:rPr>
                <w:sz w:val="20"/>
                <w:szCs w:val="20"/>
              </w:rPr>
              <w:t>Pozvánky v</w:t>
            </w:r>
            <w:r w:rsidR="00243966" w:rsidRPr="007863C5">
              <w:rPr>
                <w:sz w:val="20"/>
                <w:szCs w:val="20"/>
              </w:rPr>
              <w:t xml:space="preserve"> ISu</w:t>
            </w:r>
          </w:p>
        </w:tc>
        <w:tc>
          <w:tcPr>
            <w:tcW w:w="1841" w:type="pct"/>
            <w:tcBorders>
              <w:top w:val="dotted" w:sz="4" w:space="0" w:color="auto"/>
              <w:left w:val="single" w:sz="8"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p>
        </w:tc>
        <w:tc>
          <w:tcPr>
            <w:tcW w:w="437"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p>
        </w:tc>
        <w:tc>
          <w:tcPr>
            <w:tcW w:w="531" w:type="pct"/>
            <w:tcBorders>
              <w:top w:val="dotted" w:sz="4" w:space="0" w:color="auto"/>
              <w:left w:val="dotted" w:sz="4" w:space="0" w:color="auto"/>
              <w:bottom w:val="dotted" w:sz="4" w:space="0" w:color="auto"/>
              <w:right w:val="dotted" w:sz="4" w:space="0" w:color="auto"/>
            </w:tcBorders>
            <w:vAlign w:val="center"/>
          </w:tcPr>
          <w:p w:rsidR="001B728F" w:rsidRPr="007863C5" w:rsidRDefault="001B728F" w:rsidP="0017125D">
            <w:pPr>
              <w:jc w:val="center"/>
              <w:cnfStyle w:val="000000000000"/>
              <w:rPr>
                <w:sz w:val="20"/>
                <w:szCs w:val="20"/>
              </w:rPr>
            </w:pPr>
          </w:p>
        </w:tc>
        <w:tc>
          <w:tcPr>
            <w:tcW w:w="603" w:type="pct"/>
            <w:tcBorders>
              <w:top w:val="dotted" w:sz="4" w:space="0" w:color="auto"/>
              <w:left w:val="dotted" w:sz="4" w:space="0" w:color="auto"/>
              <w:bottom w:val="dotted" w:sz="4" w:space="0" w:color="auto"/>
              <w:right w:val="dotted" w:sz="4" w:space="0" w:color="auto"/>
            </w:tcBorders>
            <w:vAlign w:val="center"/>
          </w:tcPr>
          <w:p w:rsidR="001B728F" w:rsidRPr="007863C5" w:rsidRDefault="00243966" w:rsidP="0017125D">
            <w:pPr>
              <w:jc w:val="center"/>
              <w:cnfStyle w:val="000000000000"/>
              <w:rPr>
                <w:sz w:val="20"/>
                <w:szCs w:val="20"/>
              </w:rPr>
            </w:pPr>
            <w:r w:rsidRPr="007863C5">
              <w:rPr>
                <w:sz w:val="20"/>
                <w:szCs w:val="20"/>
              </w:rPr>
              <w:t>zdarma</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43966" w:rsidRPr="007863C5" w:rsidRDefault="00243966" w:rsidP="002636F4">
            <w:pPr>
              <w:rPr>
                <w:sz w:val="20"/>
                <w:szCs w:val="20"/>
              </w:rPr>
            </w:pPr>
            <w:r w:rsidRPr="007863C5">
              <w:rPr>
                <w:sz w:val="20"/>
                <w:szCs w:val="20"/>
              </w:rPr>
              <w:t>Informační stánek</w:t>
            </w:r>
          </w:p>
        </w:tc>
        <w:tc>
          <w:tcPr>
            <w:tcW w:w="1841"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243966" w:rsidRPr="007863C5" w:rsidRDefault="00243966" w:rsidP="0017125D">
            <w:pPr>
              <w:jc w:val="center"/>
              <w:cnfStyle w:val="000000100000"/>
              <w:rPr>
                <w:sz w:val="20"/>
                <w:szCs w:val="20"/>
              </w:rPr>
            </w:pPr>
            <w:r w:rsidRPr="007863C5">
              <w:rPr>
                <w:sz w:val="20"/>
                <w:szCs w:val="20"/>
              </w:rPr>
              <w:t>ESF a FSS MU</w:t>
            </w:r>
          </w:p>
        </w:tc>
        <w:tc>
          <w:tcPr>
            <w:tcW w:w="437"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43966" w:rsidRPr="007863C5" w:rsidRDefault="00243966" w:rsidP="0017125D">
            <w:pPr>
              <w:jc w:val="center"/>
              <w:cnfStyle w:val="000000100000"/>
              <w:rPr>
                <w:sz w:val="20"/>
                <w:szCs w:val="20"/>
              </w:rPr>
            </w:pPr>
          </w:p>
        </w:tc>
        <w:tc>
          <w:tcPr>
            <w:tcW w:w="531"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43966" w:rsidRPr="007863C5" w:rsidRDefault="00243966" w:rsidP="0017125D">
            <w:pPr>
              <w:jc w:val="center"/>
              <w:cnfStyle w:val="000000100000"/>
              <w:rPr>
                <w:sz w:val="20"/>
                <w:szCs w:val="20"/>
              </w:rPr>
            </w:pPr>
            <w:r w:rsidRPr="007863C5">
              <w:rPr>
                <w:sz w:val="20"/>
                <w:szCs w:val="20"/>
              </w:rPr>
              <w:t>24 hodin</w:t>
            </w:r>
          </w:p>
        </w:tc>
        <w:tc>
          <w:tcPr>
            <w:tcW w:w="603"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43966" w:rsidRPr="007863C5" w:rsidRDefault="00243966" w:rsidP="0017125D">
            <w:pPr>
              <w:jc w:val="center"/>
              <w:cnfStyle w:val="000000100000"/>
              <w:rPr>
                <w:sz w:val="20"/>
                <w:szCs w:val="20"/>
              </w:rPr>
            </w:pPr>
            <w:r w:rsidRPr="007863C5">
              <w:rPr>
                <w:sz w:val="20"/>
                <w:szCs w:val="20"/>
              </w:rPr>
              <w:t>zdarma</w:t>
            </w:r>
          </w:p>
        </w:tc>
      </w:tr>
      <w:tr w:rsidR="002636F4"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2636F4" w:rsidRPr="007863C5" w:rsidRDefault="002636F4" w:rsidP="002636F4">
            <w:pPr>
              <w:rPr>
                <w:sz w:val="20"/>
                <w:szCs w:val="20"/>
              </w:rPr>
            </w:pPr>
            <w:r w:rsidRPr="007863C5">
              <w:rPr>
                <w:sz w:val="20"/>
                <w:szCs w:val="20"/>
              </w:rPr>
              <w:t>Rozšíření informací prostřednictvím studentů</w:t>
            </w:r>
          </w:p>
        </w:tc>
        <w:tc>
          <w:tcPr>
            <w:tcW w:w="1841" w:type="pct"/>
            <w:tcBorders>
              <w:top w:val="dotted" w:sz="4" w:space="0" w:color="auto"/>
              <w:left w:val="single" w:sz="8"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437"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531"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603"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r w:rsidRPr="007863C5">
              <w:rPr>
                <w:sz w:val="20"/>
                <w:szCs w:val="20"/>
              </w:rPr>
              <w:t>zdarma</w:t>
            </w:r>
          </w:p>
        </w:tc>
      </w:tr>
      <w:tr w:rsidR="0017125D" w:rsidRPr="007863C5" w:rsidTr="0017125D">
        <w:trPr>
          <w:cnfStyle w:val="000000100000"/>
          <w:trHeight w:val="181"/>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636F4" w:rsidRPr="007863C5" w:rsidRDefault="002636F4" w:rsidP="002636F4">
            <w:pPr>
              <w:rPr>
                <w:sz w:val="20"/>
                <w:szCs w:val="20"/>
              </w:rPr>
            </w:pPr>
            <w:r w:rsidRPr="007863C5">
              <w:rPr>
                <w:sz w:val="20"/>
                <w:szCs w:val="20"/>
              </w:rPr>
              <w:t>Článek v časopise Muni</w:t>
            </w:r>
          </w:p>
        </w:tc>
        <w:tc>
          <w:tcPr>
            <w:tcW w:w="1841"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437"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531"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r w:rsidRPr="007863C5">
              <w:rPr>
                <w:sz w:val="20"/>
                <w:szCs w:val="20"/>
              </w:rPr>
              <w:t>1 měsíc</w:t>
            </w:r>
          </w:p>
        </w:tc>
        <w:tc>
          <w:tcPr>
            <w:tcW w:w="603"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r w:rsidRPr="007863C5">
              <w:rPr>
                <w:sz w:val="20"/>
                <w:szCs w:val="20"/>
              </w:rPr>
              <w:t>zdarma</w:t>
            </w:r>
          </w:p>
        </w:tc>
      </w:tr>
      <w:tr w:rsidR="002636F4"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2636F4" w:rsidRPr="007863C5" w:rsidRDefault="002636F4" w:rsidP="002636F4">
            <w:pPr>
              <w:rPr>
                <w:sz w:val="20"/>
                <w:szCs w:val="20"/>
              </w:rPr>
            </w:pPr>
            <w:r w:rsidRPr="007863C5">
              <w:rPr>
                <w:sz w:val="20"/>
                <w:szCs w:val="20"/>
              </w:rPr>
              <w:t>Zprávy a skupina na Facebooku</w:t>
            </w:r>
          </w:p>
        </w:tc>
        <w:tc>
          <w:tcPr>
            <w:tcW w:w="1841" w:type="pct"/>
            <w:tcBorders>
              <w:top w:val="dotted" w:sz="4" w:space="0" w:color="auto"/>
              <w:left w:val="single" w:sz="8"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437"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531"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603"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r w:rsidRPr="007863C5">
              <w:rPr>
                <w:sz w:val="20"/>
                <w:szCs w:val="20"/>
              </w:rPr>
              <w:t>zdarma</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636F4" w:rsidRPr="007863C5" w:rsidRDefault="002636F4" w:rsidP="002636F4">
            <w:pPr>
              <w:rPr>
                <w:sz w:val="20"/>
                <w:szCs w:val="20"/>
              </w:rPr>
            </w:pPr>
            <w:r w:rsidRPr="007863C5">
              <w:rPr>
                <w:sz w:val="20"/>
                <w:szCs w:val="20"/>
              </w:rPr>
              <w:t>Zpravodaj ESF a FSS</w:t>
            </w:r>
          </w:p>
        </w:tc>
        <w:tc>
          <w:tcPr>
            <w:tcW w:w="1841"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2636F4" w:rsidRPr="007863C5" w:rsidRDefault="00357201" w:rsidP="0017125D">
            <w:pPr>
              <w:jc w:val="center"/>
              <w:cnfStyle w:val="000000100000"/>
              <w:rPr>
                <w:sz w:val="20"/>
                <w:szCs w:val="20"/>
              </w:rPr>
            </w:pPr>
            <w:r w:rsidRPr="007863C5">
              <w:rPr>
                <w:sz w:val="20"/>
                <w:szCs w:val="20"/>
              </w:rPr>
              <w:t>Webové stránky ESF a FSS MU</w:t>
            </w:r>
          </w:p>
        </w:tc>
        <w:tc>
          <w:tcPr>
            <w:tcW w:w="437"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531"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603"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r w:rsidRPr="007863C5">
              <w:rPr>
                <w:sz w:val="20"/>
                <w:szCs w:val="20"/>
              </w:rPr>
              <w:t>zdarma</w:t>
            </w:r>
          </w:p>
        </w:tc>
      </w:tr>
      <w:tr w:rsidR="002636F4"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2636F4" w:rsidRPr="007863C5" w:rsidRDefault="002636F4" w:rsidP="002636F4">
            <w:pPr>
              <w:rPr>
                <w:sz w:val="20"/>
                <w:szCs w:val="20"/>
              </w:rPr>
            </w:pPr>
            <w:r w:rsidRPr="007863C5">
              <w:rPr>
                <w:sz w:val="20"/>
                <w:szCs w:val="20"/>
              </w:rPr>
              <w:t>Úvodní stránka v aplikaci Internet Explorer</w:t>
            </w:r>
          </w:p>
        </w:tc>
        <w:tc>
          <w:tcPr>
            <w:tcW w:w="1841" w:type="pct"/>
            <w:tcBorders>
              <w:top w:val="dotted" w:sz="4" w:space="0" w:color="auto"/>
              <w:left w:val="single" w:sz="8" w:space="0" w:color="auto"/>
              <w:bottom w:val="dotted" w:sz="4" w:space="0" w:color="auto"/>
              <w:right w:val="dotted" w:sz="4" w:space="0" w:color="auto"/>
            </w:tcBorders>
            <w:vAlign w:val="center"/>
          </w:tcPr>
          <w:p w:rsidR="002636F4" w:rsidRPr="007863C5" w:rsidRDefault="00357201" w:rsidP="0017125D">
            <w:pPr>
              <w:jc w:val="center"/>
              <w:cnfStyle w:val="000000000000"/>
              <w:rPr>
                <w:sz w:val="20"/>
                <w:szCs w:val="20"/>
              </w:rPr>
            </w:pPr>
            <w:r w:rsidRPr="007863C5">
              <w:rPr>
                <w:sz w:val="20"/>
                <w:szCs w:val="20"/>
              </w:rPr>
              <w:t>Počítače na ESF a FSS MU</w:t>
            </w:r>
          </w:p>
        </w:tc>
        <w:tc>
          <w:tcPr>
            <w:tcW w:w="437"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531"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603"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r w:rsidRPr="007863C5">
              <w:rPr>
                <w:sz w:val="20"/>
                <w:szCs w:val="20"/>
              </w:rPr>
              <w:t>zdarma</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636F4" w:rsidRPr="007863C5" w:rsidRDefault="002636F4" w:rsidP="002636F4">
            <w:pPr>
              <w:rPr>
                <w:sz w:val="20"/>
                <w:szCs w:val="20"/>
              </w:rPr>
            </w:pPr>
            <w:r w:rsidRPr="007863C5">
              <w:rPr>
                <w:sz w:val="20"/>
                <w:szCs w:val="20"/>
              </w:rPr>
              <w:t>Spořič obrazovky</w:t>
            </w:r>
          </w:p>
        </w:tc>
        <w:tc>
          <w:tcPr>
            <w:tcW w:w="1841"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2636F4" w:rsidRPr="007863C5" w:rsidRDefault="00357201" w:rsidP="0017125D">
            <w:pPr>
              <w:jc w:val="center"/>
              <w:cnfStyle w:val="000000100000"/>
              <w:rPr>
                <w:sz w:val="20"/>
                <w:szCs w:val="20"/>
              </w:rPr>
            </w:pPr>
            <w:r w:rsidRPr="007863C5">
              <w:rPr>
                <w:sz w:val="20"/>
                <w:szCs w:val="20"/>
              </w:rPr>
              <w:t>Počítače na ESF a FSS MU</w:t>
            </w:r>
          </w:p>
        </w:tc>
        <w:tc>
          <w:tcPr>
            <w:tcW w:w="437"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531"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603"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r w:rsidRPr="007863C5">
              <w:rPr>
                <w:sz w:val="20"/>
                <w:szCs w:val="20"/>
              </w:rPr>
              <w:t>zdarma</w:t>
            </w:r>
          </w:p>
        </w:tc>
      </w:tr>
      <w:tr w:rsidR="0017125D" w:rsidRPr="007863C5" w:rsidTr="0017125D">
        <w:tc>
          <w:tcPr>
            <w:cnfStyle w:val="001000000000"/>
            <w:tcW w:w="1589" w:type="pct"/>
            <w:tcBorders>
              <w:top w:val="single" w:sz="8" w:space="0" w:color="auto"/>
              <w:left w:val="single" w:sz="8" w:space="0" w:color="auto"/>
              <w:bottom w:val="single" w:sz="8" w:space="0" w:color="auto"/>
              <w:right w:val="single" w:sz="8" w:space="0" w:color="auto"/>
            </w:tcBorders>
            <w:vAlign w:val="center"/>
          </w:tcPr>
          <w:p w:rsidR="002636F4" w:rsidRPr="007863C5" w:rsidRDefault="002636F4" w:rsidP="002636F4">
            <w:pPr>
              <w:rPr>
                <w:sz w:val="20"/>
                <w:szCs w:val="20"/>
              </w:rPr>
            </w:pPr>
            <w:r w:rsidRPr="007863C5">
              <w:rPr>
                <w:sz w:val="20"/>
                <w:szCs w:val="20"/>
              </w:rPr>
              <w:t>(hromadný) E-mail</w:t>
            </w:r>
          </w:p>
        </w:tc>
        <w:tc>
          <w:tcPr>
            <w:tcW w:w="1841" w:type="pct"/>
            <w:tcBorders>
              <w:top w:val="dotted" w:sz="4" w:space="0" w:color="auto"/>
              <w:left w:val="single" w:sz="8"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437"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531"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p>
        </w:tc>
        <w:tc>
          <w:tcPr>
            <w:tcW w:w="603" w:type="pct"/>
            <w:tcBorders>
              <w:top w:val="dotted" w:sz="4" w:space="0" w:color="auto"/>
              <w:left w:val="dotted" w:sz="4" w:space="0" w:color="auto"/>
              <w:bottom w:val="dotted" w:sz="4" w:space="0" w:color="auto"/>
              <w:right w:val="dotted" w:sz="4" w:space="0" w:color="auto"/>
            </w:tcBorders>
            <w:vAlign w:val="center"/>
          </w:tcPr>
          <w:p w:rsidR="002636F4" w:rsidRPr="007863C5" w:rsidRDefault="002636F4" w:rsidP="0017125D">
            <w:pPr>
              <w:jc w:val="center"/>
              <w:cnfStyle w:val="000000000000"/>
              <w:rPr>
                <w:sz w:val="20"/>
                <w:szCs w:val="20"/>
              </w:rPr>
            </w:pPr>
            <w:r w:rsidRPr="007863C5">
              <w:rPr>
                <w:sz w:val="20"/>
                <w:szCs w:val="20"/>
              </w:rPr>
              <w:t>zdarma</w:t>
            </w:r>
          </w:p>
        </w:tc>
      </w:tr>
      <w:tr w:rsidR="0017125D" w:rsidRPr="007863C5" w:rsidTr="0017125D">
        <w:trPr>
          <w:cnfStyle w:val="000000100000"/>
        </w:trPr>
        <w:tc>
          <w:tcPr>
            <w:cnfStyle w:val="001000000000"/>
            <w:tcW w:w="1589"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2636F4" w:rsidRPr="007863C5" w:rsidRDefault="002636F4" w:rsidP="002636F4">
            <w:pPr>
              <w:rPr>
                <w:sz w:val="20"/>
                <w:szCs w:val="20"/>
              </w:rPr>
            </w:pPr>
            <w:r w:rsidRPr="007863C5">
              <w:rPr>
                <w:sz w:val="20"/>
                <w:szCs w:val="20"/>
              </w:rPr>
              <w:t>Webové stránky EkoInkubátor</w:t>
            </w:r>
          </w:p>
        </w:tc>
        <w:tc>
          <w:tcPr>
            <w:tcW w:w="1841" w:type="pct"/>
            <w:tcBorders>
              <w:top w:val="dotted" w:sz="4" w:space="0" w:color="auto"/>
              <w:left w:val="single" w:sz="8" w:space="0" w:color="auto"/>
              <w:bottom w:val="single" w:sz="8"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437" w:type="pct"/>
            <w:tcBorders>
              <w:top w:val="dotted" w:sz="4" w:space="0" w:color="auto"/>
              <w:left w:val="dotted" w:sz="4" w:space="0" w:color="auto"/>
              <w:bottom w:val="single" w:sz="8"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531" w:type="pct"/>
            <w:tcBorders>
              <w:top w:val="dotted" w:sz="4" w:space="0" w:color="auto"/>
              <w:left w:val="dotted" w:sz="4" w:space="0" w:color="auto"/>
              <w:bottom w:val="single" w:sz="8"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p>
        </w:tc>
        <w:tc>
          <w:tcPr>
            <w:tcW w:w="603" w:type="pct"/>
            <w:tcBorders>
              <w:top w:val="dotted" w:sz="4" w:space="0" w:color="auto"/>
              <w:left w:val="dotted" w:sz="4" w:space="0" w:color="auto"/>
              <w:bottom w:val="single" w:sz="8" w:space="0" w:color="auto"/>
              <w:right w:val="dotted" w:sz="4" w:space="0" w:color="auto"/>
            </w:tcBorders>
            <w:shd w:val="clear" w:color="auto" w:fill="EAF1DD" w:themeFill="accent3" w:themeFillTint="33"/>
            <w:vAlign w:val="center"/>
          </w:tcPr>
          <w:p w:rsidR="002636F4" w:rsidRPr="007863C5" w:rsidRDefault="002636F4" w:rsidP="0017125D">
            <w:pPr>
              <w:jc w:val="center"/>
              <w:cnfStyle w:val="000000100000"/>
              <w:rPr>
                <w:sz w:val="20"/>
                <w:szCs w:val="20"/>
              </w:rPr>
            </w:pPr>
            <w:r w:rsidRPr="007863C5">
              <w:rPr>
                <w:sz w:val="20"/>
                <w:szCs w:val="20"/>
              </w:rPr>
              <w:t>zdarma</w:t>
            </w:r>
          </w:p>
        </w:tc>
      </w:tr>
      <w:tr w:rsidR="002636F4" w:rsidRPr="007863C5" w:rsidTr="0017125D">
        <w:tc>
          <w:tcPr>
            <w:cnfStyle w:val="001000000000"/>
            <w:tcW w:w="1589" w:type="pct"/>
            <w:tcBorders>
              <w:top w:val="single" w:sz="8" w:space="0" w:color="auto"/>
              <w:left w:val="single" w:sz="8" w:space="0" w:color="auto"/>
              <w:bottom w:val="single" w:sz="8" w:space="0" w:color="auto"/>
              <w:right w:val="dotted" w:sz="4" w:space="0" w:color="auto"/>
            </w:tcBorders>
            <w:shd w:val="clear" w:color="auto" w:fill="C2D69B" w:themeFill="accent3" w:themeFillTint="99"/>
            <w:vAlign w:val="center"/>
          </w:tcPr>
          <w:p w:rsidR="002636F4" w:rsidRPr="007863C5" w:rsidRDefault="002636F4" w:rsidP="002636F4">
            <w:pPr>
              <w:rPr>
                <w:sz w:val="20"/>
                <w:szCs w:val="20"/>
              </w:rPr>
            </w:pPr>
            <w:r w:rsidRPr="007863C5">
              <w:rPr>
                <w:sz w:val="20"/>
                <w:szCs w:val="20"/>
              </w:rPr>
              <w:t>Celkem</w:t>
            </w:r>
          </w:p>
        </w:tc>
        <w:tc>
          <w:tcPr>
            <w:tcW w:w="1841" w:type="pct"/>
            <w:tcBorders>
              <w:top w:val="single" w:sz="8" w:space="0" w:color="auto"/>
              <w:left w:val="dotted" w:sz="4" w:space="0" w:color="auto"/>
              <w:bottom w:val="single" w:sz="8" w:space="0" w:color="auto"/>
              <w:right w:val="dotted" w:sz="4" w:space="0" w:color="auto"/>
            </w:tcBorders>
            <w:shd w:val="clear" w:color="auto" w:fill="C2D69B" w:themeFill="accent3" w:themeFillTint="99"/>
            <w:vAlign w:val="center"/>
          </w:tcPr>
          <w:p w:rsidR="002636F4" w:rsidRPr="007863C5" w:rsidRDefault="002636F4" w:rsidP="0017125D">
            <w:pPr>
              <w:jc w:val="center"/>
              <w:cnfStyle w:val="000000000000"/>
              <w:rPr>
                <w:sz w:val="20"/>
                <w:szCs w:val="20"/>
              </w:rPr>
            </w:pPr>
          </w:p>
        </w:tc>
        <w:tc>
          <w:tcPr>
            <w:tcW w:w="437" w:type="pct"/>
            <w:tcBorders>
              <w:top w:val="single" w:sz="8" w:space="0" w:color="auto"/>
              <w:left w:val="dotted" w:sz="4" w:space="0" w:color="auto"/>
              <w:bottom w:val="single" w:sz="8" w:space="0" w:color="auto"/>
              <w:right w:val="dotted" w:sz="4" w:space="0" w:color="auto"/>
            </w:tcBorders>
            <w:shd w:val="clear" w:color="auto" w:fill="C2D69B" w:themeFill="accent3" w:themeFillTint="99"/>
            <w:vAlign w:val="center"/>
          </w:tcPr>
          <w:p w:rsidR="002636F4" w:rsidRPr="007863C5" w:rsidRDefault="002636F4" w:rsidP="0017125D">
            <w:pPr>
              <w:jc w:val="center"/>
              <w:cnfStyle w:val="000000000000"/>
              <w:rPr>
                <w:sz w:val="20"/>
                <w:szCs w:val="20"/>
              </w:rPr>
            </w:pPr>
          </w:p>
        </w:tc>
        <w:tc>
          <w:tcPr>
            <w:tcW w:w="531" w:type="pct"/>
            <w:tcBorders>
              <w:top w:val="single" w:sz="8" w:space="0" w:color="auto"/>
              <w:left w:val="dotted" w:sz="4" w:space="0" w:color="auto"/>
              <w:bottom w:val="single" w:sz="8" w:space="0" w:color="auto"/>
              <w:right w:val="dotted" w:sz="4" w:space="0" w:color="auto"/>
            </w:tcBorders>
            <w:shd w:val="clear" w:color="auto" w:fill="C2D69B" w:themeFill="accent3" w:themeFillTint="99"/>
            <w:vAlign w:val="center"/>
          </w:tcPr>
          <w:p w:rsidR="002636F4" w:rsidRPr="007863C5" w:rsidRDefault="002636F4" w:rsidP="0017125D">
            <w:pPr>
              <w:jc w:val="center"/>
              <w:cnfStyle w:val="000000000000"/>
              <w:rPr>
                <w:sz w:val="20"/>
                <w:szCs w:val="20"/>
              </w:rPr>
            </w:pPr>
          </w:p>
        </w:tc>
        <w:tc>
          <w:tcPr>
            <w:tcW w:w="603" w:type="pct"/>
            <w:tcBorders>
              <w:top w:val="single" w:sz="8" w:space="0" w:color="auto"/>
              <w:left w:val="dotted" w:sz="4" w:space="0" w:color="auto"/>
              <w:bottom w:val="single" w:sz="8" w:space="0" w:color="auto"/>
              <w:right w:val="single" w:sz="8" w:space="0" w:color="auto"/>
            </w:tcBorders>
            <w:shd w:val="clear" w:color="auto" w:fill="C2D69B" w:themeFill="accent3" w:themeFillTint="99"/>
            <w:vAlign w:val="center"/>
          </w:tcPr>
          <w:p w:rsidR="002636F4" w:rsidRPr="007863C5" w:rsidRDefault="002636F4" w:rsidP="0017125D">
            <w:pPr>
              <w:jc w:val="center"/>
              <w:cnfStyle w:val="000000000000"/>
              <w:rPr>
                <w:sz w:val="20"/>
                <w:szCs w:val="20"/>
              </w:rPr>
            </w:pPr>
            <w:r w:rsidRPr="007863C5">
              <w:rPr>
                <w:sz w:val="20"/>
                <w:szCs w:val="20"/>
              </w:rPr>
              <w:t>9 550,-</w:t>
            </w:r>
          </w:p>
        </w:tc>
      </w:tr>
      <w:tr w:rsidR="0017125D" w:rsidRPr="007863C5" w:rsidTr="0017125D">
        <w:trPr>
          <w:cnfStyle w:val="000000100000"/>
        </w:trPr>
        <w:tc>
          <w:tcPr>
            <w:cnfStyle w:val="001000000000"/>
            <w:tcW w:w="1589" w:type="pct"/>
            <w:tcBorders>
              <w:top w:val="single" w:sz="8" w:space="0" w:color="auto"/>
              <w:left w:val="dotted" w:sz="4" w:space="0" w:color="auto"/>
              <w:bottom w:val="dotted" w:sz="4" w:space="0" w:color="auto"/>
              <w:right w:val="dotted" w:sz="4" w:space="0" w:color="auto"/>
            </w:tcBorders>
            <w:shd w:val="clear" w:color="auto" w:fill="DAEEF3" w:themeFill="accent5" w:themeFillTint="33"/>
            <w:vAlign w:val="center"/>
          </w:tcPr>
          <w:p w:rsidR="002636F4" w:rsidRPr="007863C5" w:rsidRDefault="002636F4" w:rsidP="002636F4">
            <w:pPr>
              <w:rPr>
                <w:sz w:val="20"/>
                <w:szCs w:val="20"/>
              </w:rPr>
            </w:pPr>
            <w:r w:rsidRPr="007863C5">
              <w:rPr>
                <w:sz w:val="20"/>
                <w:szCs w:val="20"/>
              </w:rPr>
              <w:t>Rezerva</w:t>
            </w:r>
          </w:p>
        </w:tc>
        <w:tc>
          <w:tcPr>
            <w:tcW w:w="1841" w:type="pct"/>
            <w:tcBorders>
              <w:top w:val="single" w:sz="8" w:space="0" w:color="auto"/>
              <w:left w:val="dotted" w:sz="4" w:space="0" w:color="auto"/>
              <w:bottom w:val="dotted" w:sz="4" w:space="0" w:color="auto"/>
              <w:right w:val="dotted" w:sz="4" w:space="0" w:color="auto"/>
            </w:tcBorders>
            <w:shd w:val="clear" w:color="auto" w:fill="DAEEF3" w:themeFill="accent5" w:themeFillTint="33"/>
            <w:vAlign w:val="center"/>
          </w:tcPr>
          <w:p w:rsidR="002636F4" w:rsidRPr="007863C5" w:rsidRDefault="002636F4" w:rsidP="0017125D">
            <w:pPr>
              <w:jc w:val="center"/>
              <w:cnfStyle w:val="000000100000"/>
              <w:rPr>
                <w:sz w:val="20"/>
                <w:szCs w:val="20"/>
              </w:rPr>
            </w:pPr>
          </w:p>
        </w:tc>
        <w:tc>
          <w:tcPr>
            <w:tcW w:w="437" w:type="pct"/>
            <w:tcBorders>
              <w:top w:val="single" w:sz="8" w:space="0" w:color="auto"/>
              <w:left w:val="dotted" w:sz="4" w:space="0" w:color="auto"/>
              <w:bottom w:val="dotted" w:sz="4" w:space="0" w:color="auto"/>
              <w:right w:val="dotted" w:sz="4" w:space="0" w:color="auto"/>
            </w:tcBorders>
            <w:shd w:val="clear" w:color="auto" w:fill="DAEEF3" w:themeFill="accent5" w:themeFillTint="33"/>
            <w:vAlign w:val="center"/>
          </w:tcPr>
          <w:p w:rsidR="002636F4" w:rsidRPr="007863C5" w:rsidRDefault="002636F4" w:rsidP="0017125D">
            <w:pPr>
              <w:jc w:val="center"/>
              <w:cnfStyle w:val="000000100000"/>
              <w:rPr>
                <w:sz w:val="20"/>
                <w:szCs w:val="20"/>
              </w:rPr>
            </w:pPr>
          </w:p>
        </w:tc>
        <w:tc>
          <w:tcPr>
            <w:tcW w:w="531" w:type="pct"/>
            <w:tcBorders>
              <w:top w:val="single" w:sz="8" w:space="0" w:color="auto"/>
              <w:left w:val="dotted" w:sz="4" w:space="0" w:color="auto"/>
              <w:bottom w:val="dotted" w:sz="4" w:space="0" w:color="auto"/>
              <w:right w:val="dotted" w:sz="4" w:space="0" w:color="auto"/>
            </w:tcBorders>
            <w:shd w:val="clear" w:color="auto" w:fill="DAEEF3" w:themeFill="accent5" w:themeFillTint="33"/>
            <w:vAlign w:val="center"/>
          </w:tcPr>
          <w:p w:rsidR="002636F4" w:rsidRPr="007863C5" w:rsidRDefault="002636F4" w:rsidP="0017125D">
            <w:pPr>
              <w:jc w:val="center"/>
              <w:cnfStyle w:val="000000100000"/>
              <w:rPr>
                <w:sz w:val="20"/>
                <w:szCs w:val="20"/>
              </w:rPr>
            </w:pPr>
          </w:p>
        </w:tc>
        <w:tc>
          <w:tcPr>
            <w:tcW w:w="603" w:type="pct"/>
            <w:tcBorders>
              <w:top w:val="single" w:sz="8" w:space="0" w:color="auto"/>
              <w:left w:val="dotted" w:sz="4" w:space="0" w:color="auto"/>
              <w:bottom w:val="dotted" w:sz="4" w:space="0" w:color="auto"/>
              <w:right w:val="dotted" w:sz="4" w:space="0" w:color="auto"/>
            </w:tcBorders>
            <w:shd w:val="clear" w:color="auto" w:fill="DAEEF3" w:themeFill="accent5" w:themeFillTint="33"/>
            <w:vAlign w:val="center"/>
          </w:tcPr>
          <w:p w:rsidR="002636F4" w:rsidRPr="007863C5" w:rsidRDefault="002636F4" w:rsidP="0017125D">
            <w:pPr>
              <w:jc w:val="center"/>
              <w:cnfStyle w:val="000000100000"/>
              <w:rPr>
                <w:sz w:val="20"/>
                <w:szCs w:val="20"/>
              </w:rPr>
            </w:pPr>
            <w:r w:rsidRPr="007863C5">
              <w:rPr>
                <w:sz w:val="20"/>
                <w:szCs w:val="20"/>
              </w:rPr>
              <w:t>450,-</w:t>
            </w:r>
          </w:p>
        </w:tc>
      </w:tr>
    </w:tbl>
    <w:p w:rsidR="004F016C" w:rsidRPr="007863C5" w:rsidRDefault="004F016C" w:rsidP="00240208">
      <w:pPr>
        <w:autoSpaceDE w:val="0"/>
        <w:autoSpaceDN w:val="0"/>
        <w:adjustRightInd w:val="0"/>
        <w:spacing w:after="0" w:line="240" w:lineRule="auto"/>
        <w:rPr>
          <w:rFonts w:ascii="Garamond" w:hAnsi="Garamond" w:cs="Garamond"/>
          <w:color w:val="000000"/>
          <w:sz w:val="26"/>
          <w:szCs w:val="26"/>
        </w:rPr>
      </w:pPr>
    </w:p>
    <w:p w:rsidR="00357201" w:rsidRPr="007863C5" w:rsidRDefault="00357201" w:rsidP="00357201">
      <w:pPr>
        <w:pStyle w:val="Nadpis1"/>
        <w:numPr>
          <w:ilvl w:val="0"/>
          <w:numId w:val="0"/>
        </w:numPr>
        <w:ind w:left="357"/>
      </w:pPr>
      <w:r w:rsidRPr="007863C5">
        <w:br w:type="page"/>
      </w:r>
    </w:p>
    <w:p w:rsidR="00240208" w:rsidRPr="007863C5" w:rsidRDefault="00240208" w:rsidP="005F4A6D">
      <w:pPr>
        <w:pStyle w:val="Nadpis1"/>
      </w:pPr>
      <w:r w:rsidRPr="007863C5">
        <w:lastRenderedPageBreak/>
        <w:t>Časové rozložení</w:t>
      </w:r>
    </w:p>
    <w:p w:rsidR="006A751D" w:rsidRPr="007863C5" w:rsidRDefault="006A751D" w:rsidP="006A751D">
      <w:r w:rsidRPr="007863C5">
        <w:t>V této části práce jsme navrhli jednotlivé termíny a čerpání časového fondu, který bude k dispozici v </w:t>
      </w:r>
      <w:r w:rsidR="007863C5" w:rsidRPr="007863C5">
        <w:t>rámci</w:t>
      </w:r>
      <w:r w:rsidRPr="007863C5">
        <w:t xml:space="preserve"> komunikační strategie. Tyto údaje jsme stanovili především na základě vlastního uvážení a po konzultacích se svými kamarády a spolužáky.</w:t>
      </w:r>
    </w:p>
    <w:p w:rsidR="001A31A1" w:rsidRPr="007863C5" w:rsidRDefault="001A31A1" w:rsidP="001A31A1">
      <w:pPr>
        <w:pStyle w:val="Nadpis2"/>
      </w:pPr>
      <w:r w:rsidRPr="007863C5">
        <w:t>Termíny</w:t>
      </w:r>
    </w:p>
    <w:tbl>
      <w:tblPr>
        <w:tblStyle w:val="Svtlseznamzvraznn3"/>
        <w:tblW w:w="5000" w:type="pct"/>
        <w:tblLook w:val="04A0"/>
      </w:tblPr>
      <w:tblGrid>
        <w:gridCol w:w="4969"/>
        <w:gridCol w:w="4319"/>
      </w:tblGrid>
      <w:tr w:rsidR="00822D9B" w:rsidRPr="007863C5" w:rsidTr="004E6D5A">
        <w:trPr>
          <w:cnfStyle w:val="100000000000"/>
        </w:trPr>
        <w:tc>
          <w:tcPr>
            <w:cnfStyle w:val="001000000000"/>
            <w:tcW w:w="2675" w:type="pct"/>
            <w:tcBorders>
              <w:top w:val="single" w:sz="8" w:space="0" w:color="auto"/>
              <w:left w:val="single" w:sz="8" w:space="0" w:color="auto"/>
              <w:bottom w:val="single" w:sz="8" w:space="0" w:color="auto"/>
              <w:right w:val="single" w:sz="8" w:space="0" w:color="FFFFFF" w:themeColor="background1"/>
            </w:tcBorders>
          </w:tcPr>
          <w:p w:rsidR="00822D9B" w:rsidRPr="007863C5" w:rsidRDefault="00822D9B" w:rsidP="00822D9B">
            <w:r w:rsidRPr="007863C5">
              <w:t>Položka</w:t>
            </w:r>
          </w:p>
        </w:tc>
        <w:tc>
          <w:tcPr>
            <w:tcW w:w="2325" w:type="pct"/>
            <w:tcBorders>
              <w:top w:val="single" w:sz="8" w:space="0" w:color="auto"/>
              <w:left w:val="single" w:sz="8" w:space="0" w:color="FFFFFF" w:themeColor="background1"/>
              <w:bottom w:val="single" w:sz="8" w:space="0" w:color="auto"/>
              <w:right w:val="single" w:sz="8" w:space="0" w:color="auto"/>
            </w:tcBorders>
            <w:vAlign w:val="center"/>
          </w:tcPr>
          <w:p w:rsidR="00822D9B" w:rsidRPr="007863C5" w:rsidRDefault="004E6D5A" w:rsidP="0017125D">
            <w:pPr>
              <w:jc w:val="center"/>
              <w:cnfStyle w:val="100000000000"/>
            </w:pPr>
            <w:r w:rsidRPr="007863C5">
              <w:t>Datum</w:t>
            </w:r>
            <w:r w:rsidR="00A04900" w:rsidRPr="007863C5">
              <w:t xml:space="preserve"> k</w:t>
            </w:r>
            <w:r w:rsidR="00822D9B" w:rsidRPr="007863C5">
              <w:t>onání</w:t>
            </w:r>
          </w:p>
        </w:tc>
      </w:tr>
      <w:tr w:rsidR="00822D9B" w:rsidRPr="007863C5" w:rsidTr="004E6D5A">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shd w:val="clear" w:color="auto" w:fill="EAF1DD" w:themeFill="accent3" w:themeFillTint="33"/>
          </w:tcPr>
          <w:p w:rsidR="00822D9B" w:rsidRPr="007863C5" w:rsidRDefault="00822D9B" w:rsidP="00822D9B">
            <w:r w:rsidRPr="007863C5">
              <w:t>Termín konání Letní školy EkoInkubátor</w:t>
            </w:r>
          </w:p>
        </w:tc>
        <w:tc>
          <w:tcPr>
            <w:tcW w:w="2325" w:type="pct"/>
            <w:tcBorders>
              <w:top w:val="single" w:sz="8" w:space="0" w:color="auto"/>
              <w:left w:val="single" w:sz="8" w:space="0" w:color="auto"/>
              <w:bottom w:val="dotted" w:sz="4" w:space="0" w:color="auto"/>
              <w:right w:val="dotted" w:sz="4" w:space="0" w:color="auto"/>
            </w:tcBorders>
            <w:shd w:val="clear" w:color="auto" w:fill="EAF1DD" w:themeFill="accent3" w:themeFillTint="33"/>
            <w:vAlign w:val="center"/>
          </w:tcPr>
          <w:p w:rsidR="00822D9B" w:rsidRPr="007863C5" w:rsidRDefault="006A751D" w:rsidP="0017125D">
            <w:pPr>
              <w:jc w:val="center"/>
              <w:cnfStyle w:val="000000100000"/>
            </w:pPr>
            <w:r w:rsidRPr="007863C5">
              <w:t>15.-24.8.2011</w:t>
            </w:r>
          </w:p>
        </w:tc>
      </w:tr>
      <w:tr w:rsidR="00822D9B" w:rsidRPr="007863C5" w:rsidTr="004E6D5A">
        <w:tc>
          <w:tcPr>
            <w:cnfStyle w:val="001000000000"/>
            <w:tcW w:w="2675" w:type="pct"/>
            <w:tcBorders>
              <w:top w:val="single" w:sz="8" w:space="0" w:color="auto"/>
              <w:left w:val="single" w:sz="8" w:space="0" w:color="auto"/>
              <w:bottom w:val="single" w:sz="8" w:space="0" w:color="auto"/>
              <w:right w:val="single" w:sz="8" w:space="0" w:color="auto"/>
            </w:tcBorders>
          </w:tcPr>
          <w:p w:rsidR="00822D9B" w:rsidRPr="007863C5" w:rsidRDefault="0017125D" w:rsidP="00822D9B">
            <w:r w:rsidRPr="007863C5">
              <w:t>Termín podání přihlášek</w:t>
            </w:r>
          </w:p>
        </w:tc>
        <w:tc>
          <w:tcPr>
            <w:tcW w:w="2325" w:type="pct"/>
            <w:tcBorders>
              <w:top w:val="dotted" w:sz="4" w:space="0" w:color="auto"/>
              <w:left w:val="single" w:sz="8" w:space="0" w:color="auto"/>
              <w:bottom w:val="dotted" w:sz="4" w:space="0" w:color="auto"/>
              <w:right w:val="dotted" w:sz="4" w:space="0" w:color="auto"/>
            </w:tcBorders>
            <w:vAlign w:val="center"/>
          </w:tcPr>
          <w:p w:rsidR="00822D9B" w:rsidRPr="007863C5" w:rsidRDefault="006A751D" w:rsidP="0017125D">
            <w:pPr>
              <w:jc w:val="center"/>
              <w:cnfStyle w:val="000000000000"/>
            </w:pPr>
            <w:r w:rsidRPr="007863C5">
              <w:t>30.6.2011</w:t>
            </w:r>
          </w:p>
        </w:tc>
      </w:tr>
      <w:tr w:rsidR="004E6D5A" w:rsidRPr="007863C5" w:rsidTr="004E6D5A">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4E6D5A" w:rsidRPr="007863C5" w:rsidRDefault="004E6D5A" w:rsidP="004E6D5A">
            <w:r w:rsidRPr="007863C5">
              <w:t>Informace na webu FSS a ESF</w:t>
            </w:r>
          </w:p>
        </w:tc>
        <w:tc>
          <w:tcPr>
            <w:tcW w:w="2325" w:type="pct"/>
            <w:tcBorders>
              <w:top w:val="dotted" w:sz="4" w:space="0" w:color="auto"/>
              <w:left w:val="single" w:sz="8" w:space="0" w:color="auto"/>
              <w:bottom w:val="dotted" w:sz="4" w:space="0" w:color="auto"/>
              <w:right w:val="dotted" w:sz="4" w:space="0" w:color="auto"/>
            </w:tcBorders>
            <w:vAlign w:val="center"/>
          </w:tcPr>
          <w:p w:rsidR="004E6D5A" w:rsidRPr="007863C5" w:rsidRDefault="004E6D5A" w:rsidP="004E6D5A">
            <w:pPr>
              <w:jc w:val="center"/>
              <w:cnfStyle w:val="000000100000"/>
            </w:pPr>
            <w:r w:rsidRPr="007863C5">
              <w:t>14.2.2011</w:t>
            </w:r>
          </w:p>
        </w:tc>
      </w:tr>
      <w:tr w:rsidR="004E6D5A" w:rsidRPr="007863C5" w:rsidTr="004E6D5A">
        <w:tc>
          <w:tcPr>
            <w:cnfStyle w:val="001000000000"/>
            <w:tcW w:w="2675" w:type="pct"/>
            <w:tcBorders>
              <w:top w:val="single" w:sz="8" w:space="0" w:color="auto"/>
              <w:left w:val="single" w:sz="8" w:space="0" w:color="auto"/>
              <w:bottom w:val="single" w:sz="8" w:space="0" w:color="auto"/>
              <w:right w:val="single" w:sz="8" w:space="0" w:color="auto"/>
            </w:tcBorders>
          </w:tcPr>
          <w:p w:rsidR="004E6D5A" w:rsidRPr="007863C5" w:rsidRDefault="004E6D5A" w:rsidP="004E6D5A">
            <w:r w:rsidRPr="007863C5">
              <w:t>Nástěnky na fakultách</w:t>
            </w:r>
          </w:p>
        </w:tc>
        <w:tc>
          <w:tcPr>
            <w:tcW w:w="2325" w:type="pct"/>
            <w:tcBorders>
              <w:top w:val="dotted" w:sz="4" w:space="0" w:color="auto"/>
              <w:left w:val="single" w:sz="8" w:space="0" w:color="auto"/>
              <w:bottom w:val="dotted" w:sz="4" w:space="0" w:color="auto"/>
              <w:right w:val="dotted" w:sz="4" w:space="0" w:color="auto"/>
            </w:tcBorders>
            <w:vAlign w:val="center"/>
          </w:tcPr>
          <w:p w:rsidR="004E6D5A" w:rsidRPr="007863C5" w:rsidRDefault="004E6D5A" w:rsidP="004E6D5A">
            <w:pPr>
              <w:jc w:val="center"/>
              <w:cnfStyle w:val="000000000000"/>
            </w:pPr>
            <w:r w:rsidRPr="007863C5">
              <w:t>21.2.2011</w:t>
            </w:r>
          </w:p>
        </w:tc>
      </w:tr>
      <w:tr w:rsidR="004E6D5A" w:rsidRPr="007863C5" w:rsidTr="004E6D5A">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4E6D5A" w:rsidRPr="007863C5" w:rsidRDefault="004E6D5A" w:rsidP="004E6D5A">
            <w:r w:rsidRPr="007863C5">
              <w:t>Pozvánka v IS MU</w:t>
            </w:r>
          </w:p>
        </w:tc>
        <w:tc>
          <w:tcPr>
            <w:tcW w:w="2325" w:type="pct"/>
            <w:tcBorders>
              <w:top w:val="dotted" w:sz="4" w:space="0" w:color="auto"/>
              <w:left w:val="single" w:sz="8" w:space="0" w:color="auto"/>
              <w:bottom w:val="dotted" w:sz="4" w:space="0" w:color="auto"/>
              <w:right w:val="dotted" w:sz="4" w:space="0" w:color="auto"/>
            </w:tcBorders>
            <w:vAlign w:val="center"/>
          </w:tcPr>
          <w:p w:rsidR="004E6D5A" w:rsidRPr="007863C5" w:rsidRDefault="004E6D5A" w:rsidP="004E6D5A">
            <w:pPr>
              <w:jc w:val="center"/>
              <w:cnfStyle w:val="000000100000"/>
            </w:pPr>
            <w:r w:rsidRPr="007863C5">
              <w:t>21.2.2011, 16.5.2011</w:t>
            </w:r>
          </w:p>
        </w:tc>
      </w:tr>
      <w:tr w:rsidR="004E6D5A" w:rsidRPr="007863C5" w:rsidTr="004E6D5A">
        <w:tc>
          <w:tcPr>
            <w:cnfStyle w:val="001000000000"/>
            <w:tcW w:w="2675" w:type="pct"/>
            <w:tcBorders>
              <w:top w:val="single" w:sz="8" w:space="0" w:color="auto"/>
              <w:left w:val="single" w:sz="8" w:space="0" w:color="auto"/>
              <w:bottom w:val="single" w:sz="8" w:space="0" w:color="auto"/>
              <w:right w:val="single" w:sz="8" w:space="0" w:color="auto"/>
            </w:tcBorders>
          </w:tcPr>
          <w:p w:rsidR="004E6D5A" w:rsidRPr="007863C5" w:rsidRDefault="004E6D5A" w:rsidP="004E6D5A">
            <w:r w:rsidRPr="007863C5">
              <w:t>Hromadný email</w:t>
            </w:r>
          </w:p>
        </w:tc>
        <w:tc>
          <w:tcPr>
            <w:tcW w:w="2325" w:type="pct"/>
            <w:tcBorders>
              <w:top w:val="dotted" w:sz="4" w:space="0" w:color="auto"/>
              <w:left w:val="single" w:sz="8" w:space="0" w:color="auto"/>
              <w:bottom w:val="dotted" w:sz="4" w:space="0" w:color="auto"/>
              <w:right w:val="dotted" w:sz="4" w:space="0" w:color="auto"/>
            </w:tcBorders>
            <w:vAlign w:val="center"/>
          </w:tcPr>
          <w:p w:rsidR="004E6D5A" w:rsidRPr="007863C5" w:rsidRDefault="004E6D5A" w:rsidP="004E6D5A">
            <w:pPr>
              <w:jc w:val="center"/>
              <w:cnfStyle w:val="000000000000"/>
            </w:pPr>
            <w:r w:rsidRPr="007863C5">
              <w:t>21.2.2011, 23.5.2011</w:t>
            </w:r>
          </w:p>
        </w:tc>
      </w:tr>
      <w:tr w:rsidR="004E6D5A" w:rsidRPr="007863C5" w:rsidTr="004E6D5A">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4E6D5A" w:rsidRPr="007863C5" w:rsidRDefault="00BE7805" w:rsidP="00822D9B">
            <w:r w:rsidRPr="007863C5">
              <w:t>Spořič obrazovky</w:t>
            </w:r>
          </w:p>
        </w:tc>
        <w:tc>
          <w:tcPr>
            <w:tcW w:w="2325" w:type="pct"/>
            <w:tcBorders>
              <w:top w:val="dotted" w:sz="4" w:space="0" w:color="auto"/>
              <w:left w:val="single" w:sz="8" w:space="0" w:color="auto"/>
              <w:bottom w:val="dotted" w:sz="4" w:space="0" w:color="auto"/>
              <w:right w:val="dotted" w:sz="4" w:space="0" w:color="auto"/>
            </w:tcBorders>
            <w:vAlign w:val="center"/>
          </w:tcPr>
          <w:p w:rsidR="004E6D5A" w:rsidRPr="007863C5" w:rsidRDefault="00BE7805" w:rsidP="0017125D">
            <w:pPr>
              <w:jc w:val="center"/>
              <w:cnfStyle w:val="000000100000"/>
            </w:pPr>
            <w:r w:rsidRPr="007863C5">
              <w:t>Březen, duben 2011</w:t>
            </w:r>
          </w:p>
        </w:tc>
      </w:tr>
      <w:tr w:rsidR="00822D9B" w:rsidRPr="007863C5" w:rsidTr="004E6D5A">
        <w:tc>
          <w:tcPr>
            <w:cnfStyle w:val="001000000000"/>
            <w:tcW w:w="2675" w:type="pct"/>
            <w:tcBorders>
              <w:top w:val="single" w:sz="8" w:space="0" w:color="auto"/>
              <w:left w:val="single" w:sz="8" w:space="0" w:color="auto"/>
              <w:bottom w:val="single" w:sz="8" w:space="0" w:color="auto"/>
              <w:right w:val="single" w:sz="8" w:space="0" w:color="auto"/>
            </w:tcBorders>
            <w:shd w:val="clear" w:color="auto" w:fill="EAF1DD" w:themeFill="accent3" w:themeFillTint="33"/>
          </w:tcPr>
          <w:p w:rsidR="00822D9B" w:rsidRPr="007863C5" w:rsidRDefault="006A751D" w:rsidP="00822D9B">
            <w:r w:rsidRPr="007863C5">
              <w:t>Reklamní plocha v tramvaji</w:t>
            </w:r>
          </w:p>
        </w:tc>
        <w:tc>
          <w:tcPr>
            <w:tcW w:w="2325"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822D9B" w:rsidRPr="007863C5" w:rsidRDefault="006A751D" w:rsidP="0017125D">
            <w:pPr>
              <w:jc w:val="center"/>
              <w:cnfStyle w:val="000000000000"/>
            </w:pPr>
            <w:r w:rsidRPr="007863C5">
              <w:t>Březen 2011</w:t>
            </w:r>
          </w:p>
        </w:tc>
      </w:tr>
      <w:tr w:rsidR="00822D9B" w:rsidRPr="007863C5" w:rsidTr="004E6D5A">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822D9B" w:rsidRPr="007863C5" w:rsidRDefault="00822D9B" w:rsidP="00822D9B">
            <w:r w:rsidRPr="007863C5">
              <w:t>Plakáty</w:t>
            </w:r>
          </w:p>
        </w:tc>
        <w:tc>
          <w:tcPr>
            <w:tcW w:w="2325" w:type="pct"/>
            <w:tcBorders>
              <w:top w:val="dotted" w:sz="4" w:space="0" w:color="auto"/>
              <w:left w:val="single" w:sz="8" w:space="0" w:color="auto"/>
              <w:bottom w:val="dotted" w:sz="4" w:space="0" w:color="auto"/>
              <w:right w:val="dotted" w:sz="4" w:space="0" w:color="auto"/>
            </w:tcBorders>
            <w:vAlign w:val="center"/>
          </w:tcPr>
          <w:p w:rsidR="00822D9B" w:rsidRPr="007863C5" w:rsidRDefault="006A751D" w:rsidP="0017125D">
            <w:pPr>
              <w:jc w:val="center"/>
              <w:cnfStyle w:val="000000100000"/>
            </w:pPr>
            <w:r w:rsidRPr="007863C5">
              <w:t>Od 21.2.2011</w:t>
            </w:r>
          </w:p>
        </w:tc>
      </w:tr>
      <w:tr w:rsidR="00822D9B" w:rsidRPr="007863C5" w:rsidTr="004E6D5A">
        <w:tc>
          <w:tcPr>
            <w:cnfStyle w:val="001000000000"/>
            <w:tcW w:w="2675" w:type="pct"/>
            <w:tcBorders>
              <w:top w:val="single" w:sz="8" w:space="0" w:color="auto"/>
              <w:left w:val="single" w:sz="8" w:space="0" w:color="auto"/>
              <w:bottom w:val="single" w:sz="8" w:space="0" w:color="auto"/>
              <w:right w:val="single" w:sz="8" w:space="0" w:color="auto"/>
            </w:tcBorders>
            <w:shd w:val="clear" w:color="auto" w:fill="EAF1DD" w:themeFill="accent3" w:themeFillTint="33"/>
          </w:tcPr>
          <w:p w:rsidR="00822D9B" w:rsidRPr="007863C5" w:rsidRDefault="00822D9B" w:rsidP="00822D9B">
            <w:r w:rsidRPr="007863C5">
              <w:t>Propagační stánek</w:t>
            </w:r>
          </w:p>
        </w:tc>
        <w:tc>
          <w:tcPr>
            <w:tcW w:w="2325" w:type="pct"/>
            <w:tcBorders>
              <w:top w:val="dotted" w:sz="4" w:space="0" w:color="auto"/>
              <w:left w:val="single" w:sz="8" w:space="0" w:color="auto"/>
              <w:bottom w:val="dotted" w:sz="4" w:space="0" w:color="auto"/>
              <w:right w:val="dotted" w:sz="4" w:space="0" w:color="auto"/>
            </w:tcBorders>
            <w:shd w:val="clear" w:color="auto" w:fill="EAF1DD" w:themeFill="accent3" w:themeFillTint="33"/>
            <w:vAlign w:val="center"/>
          </w:tcPr>
          <w:p w:rsidR="00822D9B" w:rsidRPr="007863C5" w:rsidRDefault="006A751D" w:rsidP="0017125D">
            <w:pPr>
              <w:jc w:val="center"/>
              <w:cnfStyle w:val="000000000000"/>
            </w:pPr>
            <w:r w:rsidRPr="007863C5">
              <w:t>V týdnu od 14.-18.3.2011</w:t>
            </w:r>
          </w:p>
        </w:tc>
      </w:tr>
      <w:tr w:rsidR="00822D9B" w:rsidRPr="007863C5" w:rsidTr="004E6D5A">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822D9B" w:rsidRPr="007863C5" w:rsidRDefault="006A751D" w:rsidP="00822D9B">
            <w:r w:rsidRPr="007863C5">
              <w:t>Reklama na Facebooku</w:t>
            </w:r>
          </w:p>
        </w:tc>
        <w:tc>
          <w:tcPr>
            <w:tcW w:w="2325" w:type="pct"/>
            <w:tcBorders>
              <w:top w:val="dotted" w:sz="4" w:space="0" w:color="auto"/>
              <w:left w:val="single" w:sz="8" w:space="0" w:color="auto"/>
              <w:bottom w:val="dotted" w:sz="4" w:space="0" w:color="auto"/>
              <w:right w:val="dotted" w:sz="4" w:space="0" w:color="auto"/>
            </w:tcBorders>
            <w:vAlign w:val="center"/>
          </w:tcPr>
          <w:p w:rsidR="00822D9B" w:rsidRPr="007863C5" w:rsidRDefault="006A751D" w:rsidP="0017125D">
            <w:pPr>
              <w:jc w:val="center"/>
              <w:cnfStyle w:val="000000100000"/>
            </w:pPr>
            <w:r w:rsidRPr="007863C5">
              <w:t>Květen 2011</w:t>
            </w:r>
          </w:p>
        </w:tc>
      </w:tr>
    </w:tbl>
    <w:p w:rsidR="001A31A1" w:rsidRPr="007863C5" w:rsidRDefault="001A31A1" w:rsidP="00240208">
      <w:pPr>
        <w:autoSpaceDE w:val="0"/>
        <w:autoSpaceDN w:val="0"/>
        <w:adjustRightInd w:val="0"/>
        <w:spacing w:after="0" w:line="240" w:lineRule="auto"/>
        <w:rPr>
          <w:rFonts w:ascii="Garamond" w:hAnsi="Garamond" w:cs="Garamond"/>
          <w:color w:val="000000"/>
          <w:sz w:val="26"/>
          <w:szCs w:val="26"/>
        </w:rPr>
      </w:pPr>
    </w:p>
    <w:p w:rsidR="001A31A1" w:rsidRPr="007863C5" w:rsidRDefault="001A31A1" w:rsidP="001A31A1">
      <w:pPr>
        <w:pStyle w:val="Nadpis2"/>
      </w:pPr>
      <w:r w:rsidRPr="007863C5">
        <w:t>Časový harmonogram</w:t>
      </w:r>
    </w:p>
    <w:tbl>
      <w:tblPr>
        <w:tblStyle w:val="Stednstnovn1zvraznn3"/>
        <w:tblW w:w="5000" w:type="pct"/>
        <w:tblLook w:val="04A0"/>
      </w:tblPr>
      <w:tblGrid>
        <w:gridCol w:w="4969"/>
        <w:gridCol w:w="4319"/>
      </w:tblGrid>
      <w:tr w:rsidR="006A751D" w:rsidRPr="007863C5" w:rsidTr="0017125D">
        <w:trPr>
          <w:cnfStyle w:val="100000000000"/>
        </w:trPr>
        <w:tc>
          <w:tcPr>
            <w:cnfStyle w:val="001000000000"/>
            <w:tcW w:w="2675" w:type="pct"/>
            <w:tcBorders>
              <w:top w:val="single" w:sz="8" w:space="0" w:color="auto"/>
              <w:left w:val="single" w:sz="8" w:space="0" w:color="auto"/>
              <w:bottom w:val="single" w:sz="8" w:space="0" w:color="auto"/>
              <w:right w:val="single" w:sz="8" w:space="0" w:color="FFFFFF" w:themeColor="background1"/>
            </w:tcBorders>
          </w:tcPr>
          <w:p w:rsidR="006A751D" w:rsidRPr="007863C5" w:rsidRDefault="006A751D" w:rsidP="006A751D">
            <w:r w:rsidRPr="007863C5">
              <w:t>Položka</w:t>
            </w:r>
          </w:p>
        </w:tc>
        <w:tc>
          <w:tcPr>
            <w:tcW w:w="2325" w:type="pct"/>
            <w:tcBorders>
              <w:top w:val="single" w:sz="8" w:space="0" w:color="auto"/>
              <w:left w:val="single" w:sz="8" w:space="0" w:color="FFFFFF" w:themeColor="background1"/>
              <w:bottom w:val="single" w:sz="8" w:space="0" w:color="auto"/>
              <w:right w:val="single" w:sz="8" w:space="0" w:color="auto"/>
            </w:tcBorders>
            <w:vAlign w:val="center"/>
          </w:tcPr>
          <w:p w:rsidR="006A751D" w:rsidRPr="007863C5" w:rsidRDefault="006A751D" w:rsidP="0017125D">
            <w:pPr>
              <w:jc w:val="center"/>
              <w:cnfStyle w:val="100000000000"/>
            </w:pPr>
            <w:r w:rsidRPr="007863C5">
              <w:t>Časový fond</w:t>
            </w:r>
          </w:p>
        </w:tc>
      </w:tr>
      <w:tr w:rsidR="006A751D" w:rsidRPr="007863C5" w:rsidTr="0017125D">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6A751D" w:rsidRPr="007863C5" w:rsidRDefault="006A751D" w:rsidP="006A751D">
            <w:r w:rsidRPr="007863C5">
              <w:t>Příprava</w:t>
            </w:r>
          </w:p>
        </w:tc>
        <w:tc>
          <w:tcPr>
            <w:tcW w:w="2325" w:type="pct"/>
            <w:tcBorders>
              <w:top w:val="single" w:sz="8" w:space="0" w:color="auto"/>
              <w:left w:val="single" w:sz="8" w:space="0" w:color="auto"/>
              <w:bottom w:val="dotted" w:sz="4" w:space="0" w:color="auto"/>
              <w:right w:val="dotted" w:sz="4" w:space="0" w:color="auto"/>
            </w:tcBorders>
            <w:vAlign w:val="center"/>
          </w:tcPr>
          <w:p w:rsidR="006A751D" w:rsidRPr="007863C5" w:rsidRDefault="006A751D" w:rsidP="0017125D">
            <w:pPr>
              <w:jc w:val="center"/>
              <w:cnfStyle w:val="000000100000"/>
            </w:pPr>
            <w:r w:rsidRPr="007863C5">
              <w:t>2 hodiny</w:t>
            </w:r>
          </w:p>
        </w:tc>
      </w:tr>
      <w:tr w:rsidR="006A751D" w:rsidRPr="007863C5" w:rsidTr="0017125D">
        <w:trPr>
          <w:cnfStyle w:val="000000010000"/>
        </w:trPr>
        <w:tc>
          <w:tcPr>
            <w:cnfStyle w:val="001000000000"/>
            <w:tcW w:w="2675" w:type="pct"/>
            <w:tcBorders>
              <w:top w:val="single" w:sz="8" w:space="0" w:color="auto"/>
              <w:left w:val="single" w:sz="8" w:space="0" w:color="auto"/>
              <w:bottom w:val="single" w:sz="8" w:space="0" w:color="auto"/>
              <w:right w:val="single" w:sz="8" w:space="0" w:color="auto"/>
            </w:tcBorders>
          </w:tcPr>
          <w:p w:rsidR="006A751D" w:rsidRPr="007863C5" w:rsidRDefault="006A751D" w:rsidP="006A751D">
            <w:r w:rsidRPr="007863C5">
              <w:t>Propagační stánek</w:t>
            </w:r>
          </w:p>
        </w:tc>
        <w:tc>
          <w:tcPr>
            <w:tcW w:w="2325" w:type="pct"/>
            <w:tcBorders>
              <w:top w:val="dotted" w:sz="4" w:space="0" w:color="auto"/>
              <w:left w:val="single" w:sz="8" w:space="0" w:color="auto"/>
              <w:bottom w:val="dotted" w:sz="4" w:space="0" w:color="auto"/>
              <w:right w:val="dotted" w:sz="4" w:space="0" w:color="auto"/>
            </w:tcBorders>
            <w:vAlign w:val="center"/>
          </w:tcPr>
          <w:p w:rsidR="006A751D" w:rsidRPr="007863C5" w:rsidRDefault="006A751D" w:rsidP="0017125D">
            <w:pPr>
              <w:jc w:val="center"/>
              <w:cnfStyle w:val="000000010000"/>
            </w:pPr>
            <w:r w:rsidRPr="007863C5">
              <w:t>24 hodin</w:t>
            </w:r>
          </w:p>
        </w:tc>
      </w:tr>
      <w:tr w:rsidR="006A751D" w:rsidRPr="007863C5" w:rsidTr="0017125D">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6A751D" w:rsidRPr="007863C5" w:rsidRDefault="006A751D" w:rsidP="006A751D">
            <w:r w:rsidRPr="007863C5">
              <w:t>Plakáty a letáky</w:t>
            </w:r>
          </w:p>
        </w:tc>
        <w:tc>
          <w:tcPr>
            <w:tcW w:w="2325" w:type="pct"/>
            <w:tcBorders>
              <w:top w:val="dotted" w:sz="4" w:space="0" w:color="auto"/>
              <w:left w:val="single" w:sz="8" w:space="0" w:color="auto"/>
              <w:bottom w:val="dotted" w:sz="4" w:space="0" w:color="auto"/>
              <w:right w:val="dotted" w:sz="4" w:space="0" w:color="auto"/>
            </w:tcBorders>
            <w:vAlign w:val="center"/>
          </w:tcPr>
          <w:p w:rsidR="006A751D" w:rsidRPr="007863C5" w:rsidRDefault="006A751D" w:rsidP="0017125D">
            <w:pPr>
              <w:jc w:val="center"/>
              <w:cnfStyle w:val="000000100000"/>
            </w:pPr>
            <w:r w:rsidRPr="007863C5">
              <w:t>8 hodin</w:t>
            </w:r>
          </w:p>
        </w:tc>
      </w:tr>
      <w:tr w:rsidR="006A751D" w:rsidRPr="007863C5" w:rsidTr="0017125D">
        <w:trPr>
          <w:cnfStyle w:val="000000010000"/>
        </w:trPr>
        <w:tc>
          <w:tcPr>
            <w:cnfStyle w:val="001000000000"/>
            <w:tcW w:w="2675" w:type="pct"/>
            <w:tcBorders>
              <w:top w:val="single" w:sz="8" w:space="0" w:color="auto"/>
              <w:left w:val="single" w:sz="8" w:space="0" w:color="auto"/>
              <w:bottom w:val="single" w:sz="8" w:space="0" w:color="auto"/>
              <w:right w:val="single" w:sz="8" w:space="0" w:color="auto"/>
            </w:tcBorders>
          </w:tcPr>
          <w:p w:rsidR="006A751D" w:rsidRPr="007863C5" w:rsidRDefault="006A751D" w:rsidP="006A751D">
            <w:r w:rsidRPr="007863C5">
              <w:t>Hromadné e-maily, pozvánky v ISu, reklama na FB</w:t>
            </w:r>
          </w:p>
        </w:tc>
        <w:tc>
          <w:tcPr>
            <w:tcW w:w="2325" w:type="pct"/>
            <w:tcBorders>
              <w:top w:val="dotted" w:sz="4" w:space="0" w:color="auto"/>
              <w:left w:val="single" w:sz="8" w:space="0" w:color="auto"/>
              <w:bottom w:val="dotted" w:sz="4" w:space="0" w:color="auto"/>
              <w:right w:val="dotted" w:sz="4" w:space="0" w:color="auto"/>
            </w:tcBorders>
            <w:vAlign w:val="center"/>
          </w:tcPr>
          <w:p w:rsidR="006A751D" w:rsidRPr="007863C5" w:rsidRDefault="006A751D" w:rsidP="0017125D">
            <w:pPr>
              <w:jc w:val="center"/>
              <w:cnfStyle w:val="000000010000"/>
            </w:pPr>
            <w:r w:rsidRPr="007863C5">
              <w:t>4 hodiny</w:t>
            </w:r>
          </w:p>
        </w:tc>
      </w:tr>
      <w:tr w:rsidR="006A751D" w:rsidRPr="007863C5" w:rsidTr="0017125D">
        <w:trPr>
          <w:cnfStyle w:val="000000100000"/>
        </w:trPr>
        <w:tc>
          <w:tcPr>
            <w:cnfStyle w:val="001000000000"/>
            <w:tcW w:w="2675" w:type="pct"/>
            <w:tcBorders>
              <w:top w:val="single" w:sz="8" w:space="0" w:color="auto"/>
              <w:left w:val="single" w:sz="8" w:space="0" w:color="auto"/>
              <w:bottom w:val="single" w:sz="8" w:space="0" w:color="auto"/>
              <w:right w:val="single" w:sz="8" w:space="0" w:color="auto"/>
            </w:tcBorders>
          </w:tcPr>
          <w:p w:rsidR="006A751D" w:rsidRPr="007863C5" w:rsidRDefault="006A751D" w:rsidP="006A751D">
            <w:r w:rsidRPr="007863C5">
              <w:t>Rezerva</w:t>
            </w:r>
          </w:p>
        </w:tc>
        <w:tc>
          <w:tcPr>
            <w:tcW w:w="2325" w:type="pct"/>
            <w:tcBorders>
              <w:top w:val="dotted" w:sz="4" w:space="0" w:color="auto"/>
              <w:left w:val="single" w:sz="8" w:space="0" w:color="auto"/>
              <w:bottom w:val="dotted" w:sz="4" w:space="0" w:color="auto"/>
              <w:right w:val="dotted" w:sz="4" w:space="0" w:color="auto"/>
            </w:tcBorders>
            <w:vAlign w:val="center"/>
          </w:tcPr>
          <w:p w:rsidR="006A751D" w:rsidRPr="007863C5" w:rsidRDefault="006A751D" w:rsidP="0017125D">
            <w:pPr>
              <w:jc w:val="center"/>
              <w:cnfStyle w:val="000000100000"/>
            </w:pPr>
            <w:r w:rsidRPr="007863C5">
              <w:t>2 hodiny</w:t>
            </w:r>
          </w:p>
        </w:tc>
      </w:tr>
    </w:tbl>
    <w:p w:rsidR="00357201" w:rsidRPr="007863C5" w:rsidRDefault="00357201" w:rsidP="00357201">
      <w:pPr>
        <w:pStyle w:val="Nadpis1"/>
        <w:numPr>
          <w:ilvl w:val="0"/>
          <w:numId w:val="0"/>
        </w:numPr>
      </w:pPr>
    </w:p>
    <w:p w:rsidR="00357201" w:rsidRPr="007863C5" w:rsidRDefault="00357201" w:rsidP="00357201">
      <w:pPr>
        <w:pStyle w:val="Nadpis1"/>
        <w:numPr>
          <w:ilvl w:val="0"/>
          <w:numId w:val="0"/>
        </w:numPr>
        <w:ind w:left="357"/>
      </w:pPr>
      <w:r w:rsidRPr="007863C5">
        <w:br w:type="page"/>
      </w:r>
    </w:p>
    <w:p w:rsidR="00240208" w:rsidRPr="007863C5" w:rsidRDefault="00240208" w:rsidP="005F4A6D">
      <w:pPr>
        <w:pStyle w:val="Nadpis1"/>
      </w:pPr>
      <w:r w:rsidRPr="007863C5">
        <w:lastRenderedPageBreak/>
        <w:t>Kontrola a zpětná vazba</w:t>
      </w:r>
    </w:p>
    <w:p w:rsidR="00A65FBA" w:rsidRDefault="00A65FBA" w:rsidP="000738B9"/>
    <w:p w:rsidR="000738B9" w:rsidRPr="007863C5" w:rsidRDefault="000738B9" w:rsidP="000738B9">
      <w:r w:rsidRPr="007863C5">
        <w:t>Kontrolu úspěšnosti námi navrhovaného strategického komunikačního plánu provedeme zcela jednoduše. Po uplynutí termínu podávání přihlášek zjistíme počet studentů, kteří se přihlásili do projektu Letní školy EkoInkubátor. Pokud se nám podaří získat alespoň 35 studentů, budeme považovat náš cíl za splněný a navrhovanou komunikační strategii budeme považovat za úspěšnou.</w:t>
      </w:r>
    </w:p>
    <w:p w:rsidR="00E245D8" w:rsidRPr="007863C5" w:rsidRDefault="00E245D8" w:rsidP="000738B9">
      <w:r w:rsidRPr="007863C5">
        <w:t xml:space="preserve">Dále bychom provedli kontrolu rozpočtu, jestli se nám podařilo dodržet daný rozpočtový limit. </w:t>
      </w:r>
      <w:r w:rsidR="007863C5" w:rsidRPr="007863C5">
        <w:t>Tuto kontrolu bychom provedli porovnáním námi vypracovaných předpokládaných nákladů se sku</w:t>
      </w:r>
      <w:r w:rsidR="007863C5">
        <w:t>tečnými náklady, které jsme byli</w:t>
      </w:r>
      <w:r w:rsidR="007863C5" w:rsidRPr="007863C5">
        <w:t xml:space="preserve"> nuceni vydat na komunikační strategii. </w:t>
      </w:r>
    </w:p>
    <w:p w:rsidR="00E245D8" w:rsidRPr="007863C5" w:rsidRDefault="00E245D8" w:rsidP="000738B9">
      <w:r w:rsidRPr="007863C5">
        <w:t>Samozřejmě bychom provedli i kontrolu časového rozložení komunikační strategie. Opět bychom porovnali námi navržené termíny a časový harmonogram se skutečností.</w:t>
      </w:r>
    </w:p>
    <w:p w:rsidR="000738B9" w:rsidRPr="007863C5" w:rsidRDefault="000738B9" w:rsidP="000738B9">
      <w:r w:rsidRPr="007863C5">
        <w:t>V případě potřeby můžeme provést zpětnou vazbu prostřednictvím dotazníkového šetření, kde bychom se dotazovali 35 přijatých uchazečů na otázky spojené s jejich oslovením, přesvědčením a motivací. Z toho bychom se snažili získat další poznatky a názory ohledně toho, co se nám v námi navrhované komunikační strategii podařilo a co nikoliv. Výsledkem by mělo být zjištění, zdali jsme použili vhodné komunikační nástroje</w:t>
      </w:r>
      <w:r w:rsidR="00F12BA2" w:rsidRPr="007863C5">
        <w:t xml:space="preserve"> a na co se do budoucna více zaměřit.</w:t>
      </w:r>
    </w:p>
    <w:p w:rsidR="006F500E" w:rsidRPr="007863C5" w:rsidRDefault="006F500E" w:rsidP="00240208">
      <w:pPr>
        <w:autoSpaceDE w:val="0"/>
        <w:autoSpaceDN w:val="0"/>
        <w:adjustRightInd w:val="0"/>
        <w:spacing w:after="0" w:line="240" w:lineRule="auto"/>
        <w:rPr>
          <w:rFonts w:ascii="Garamond" w:hAnsi="Garamond" w:cs="Garamond"/>
          <w:color w:val="000000"/>
          <w:sz w:val="26"/>
          <w:szCs w:val="26"/>
        </w:rPr>
      </w:pPr>
    </w:p>
    <w:sectPr w:rsidR="006F500E" w:rsidRPr="007863C5" w:rsidSect="002464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75" w:rsidRDefault="00C71D75" w:rsidP="00B82C23">
      <w:pPr>
        <w:spacing w:after="0" w:line="240" w:lineRule="auto"/>
      </w:pPr>
      <w:r>
        <w:separator/>
      </w:r>
    </w:p>
  </w:endnote>
  <w:endnote w:type="continuationSeparator" w:id="0">
    <w:p w:rsidR="00C71D75" w:rsidRDefault="00C71D75" w:rsidP="00B82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495880"/>
      <w:docPartObj>
        <w:docPartGallery w:val="Page Numbers (Bottom of Page)"/>
        <w:docPartUnique/>
      </w:docPartObj>
    </w:sdtPr>
    <w:sdtContent>
      <w:p w:rsidR="003F4B09" w:rsidRDefault="00D321E3">
        <w:pPr>
          <w:pStyle w:val="Zpat"/>
          <w:jc w:val="center"/>
        </w:pPr>
        <w:fldSimple w:instr="PAGE   \* MERGEFORMAT">
          <w:r w:rsidR="006A5074">
            <w:rPr>
              <w:noProof/>
            </w:rPr>
            <w:t>26</w:t>
          </w:r>
        </w:fldSimple>
      </w:p>
    </w:sdtContent>
  </w:sdt>
  <w:p w:rsidR="003F4B09" w:rsidRDefault="003F4B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D75" w:rsidRDefault="00C71D75" w:rsidP="00B82C23">
      <w:pPr>
        <w:spacing w:after="0" w:line="240" w:lineRule="auto"/>
      </w:pPr>
      <w:r>
        <w:separator/>
      </w:r>
    </w:p>
  </w:footnote>
  <w:footnote w:type="continuationSeparator" w:id="0">
    <w:p w:rsidR="00C71D75" w:rsidRDefault="00C71D75" w:rsidP="00B82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9" w:rsidRDefault="003F4B09" w:rsidP="00352461">
    <w:pPr>
      <w:pStyle w:val="Zhlav"/>
      <w:jc w:val="right"/>
    </w:pPr>
    <w:r>
      <w:t>LETNÍ ŠKOLA EKOINKUBÁTOR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5EE"/>
    <w:multiLevelType w:val="hybridMultilevel"/>
    <w:tmpl w:val="BEEAB5F2"/>
    <w:lvl w:ilvl="0" w:tplc="A9D8622C">
      <w:start w:val="1"/>
      <w:numFmt w:val="lowerLetter"/>
      <w:lvlText w:val="%1)"/>
      <w:lvlJc w:val="left"/>
      <w:pPr>
        <w:tabs>
          <w:tab w:val="num" w:pos="720"/>
        </w:tabs>
        <w:ind w:left="720" w:hanging="360"/>
      </w:pPr>
    </w:lvl>
    <w:lvl w:ilvl="1" w:tplc="A4B411F8" w:tentative="1">
      <w:start w:val="1"/>
      <w:numFmt w:val="lowerLetter"/>
      <w:lvlText w:val="%2)"/>
      <w:lvlJc w:val="left"/>
      <w:pPr>
        <w:tabs>
          <w:tab w:val="num" w:pos="1440"/>
        </w:tabs>
        <w:ind w:left="1440" w:hanging="360"/>
      </w:pPr>
    </w:lvl>
    <w:lvl w:ilvl="2" w:tplc="94DADA6E" w:tentative="1">
      <w:start w:val="1"/>
      <w:numFmt w:val="lowerLetter"/>
      <w:lvlText w:val="%3)"/>
      <w:lvlJc w:val="left"/>
      <w:pPr>
        <w:tabs>
          <w:tab w:val="num" w:pos="2160"/>
        </w:tabs>
        <w:ind w:left="2160" w:hanging="360"/>
      </w:pPr>
    </w:lvl>
    <w:lvl w:ilvl="3" w:tplc="2C566B18" w:tentative="1">
      <w:start w:val="1"/>
      <w:numFmt w:val="lowerLetter"/>
      <w:lvlText w:val="%4)"/>
      <w:lvlJc w:val="left"/>
      <w:pPr>
        <w:tabs>
          <w:tab w:val="num" w:pos="2880"/>
        </w:tabs>
        <w:ind w:left="2880" w:hanging="360"/>
      </w:pPr>
    </w:lvl>
    <w:lvl w:ilvl="4" w:tplc="0DD4C1CE" w:tentative="1">
      <w:start w:val="1"/>
      <w:numFmt w:val="lowerLetter"/>
      <w:lvlText w:val="%5)"/>
      <w:lvlJc w:val="left"/>
      <w:pPr>
        <w:tabs>
          <w:tab w:val="num" w:pos="3600"/>
        </w:tabs>
        <w:ind w:left="3600" w:hanging="360"/>
      </w:pPr>
    </w:lvl>
    <w:lvl w:ilvl="5" w:tplc="9F226E7A" w:tentative="1">
      <w:start w:val="1"/>
      <w:numFmt w:val="lowerLetter"/>
      <w:lvlText w:val="%6)"/>
      <w:lvlJc w:val="left"/>
      <w:pPr>
        <w:tabs>
          <w:tab w:val="num" w:pos="4320"/>
        </w:tabs>
        <w:ind w:left="4320" w:hanging="360"/>
      </w:pPr>
    </w:lvl>
    <w:lvl w:ilvl="6" w:tplc="BA20FCB6" w:tentative="1">
      <w:start w:val="1"/>
      <w:numFmt w:val="lowerLetter"/>
      <w:lvlText w:val="%7)"/>
      <w:lvlJc w:val="left"/>
      <w:pPr>
        <w:tabs>
          <w:tab w:val="num" w:pos="5040"/>
        </w:tabs>
        <w:ind w:left="5040" w:hanging="360"/>
      </w:pPr>
    </w:lvl>
    <w:lvl w:ilvl="7" w:tplc="6BA2A4F0" w:tentative="1">
      <w:start w:val="1"/>
      <w:numFmt w:val="lowerLetter"/>
      <w:lvlText w:val="%8)"/>
      <w:lvlJc w:val="left"/>
      <w:pPr>
        <w:tabs>
          <w:tab w:val="num" w:pos="5760"/>
        </w:tabs>
        <w:ind w:left="5760" w:hanging="360"/>
      </w:pPr>
    </w:lvl>
    <w:lvl w:ilvl="8" w:tplc="FF168306" w:tentative="1">
      <w:start w:val="1"/>
      <w:numFmt w:val="lowerLetter"/>
      <w:lvlText w:val="%9)"/>
      <w:lvlJc w:val="left"/>
      <w:pPr>
        <w:tabs>
          <w:tab w:val="num" w:pos="6480"/>
        </w:tabs>
        <w:ind w:left="6480" w:hanging="360"/>
      </w:pPr>
    </w:lvl>
  </w:abstractNum>
  <w:abstractNum w:abstractNumId="1">
    <w:nsid w:val="138A48F0"/>
    <w:multiLevelType w:val="hybridMultilevel"/>
    <w:tmpl w:val="B78E3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EC31F3"/>
    <w:multiLevelType w:val="hybridMultilevel"/>
    <w:tmpl w:val="ED30E2FA"/>
    <w:lvl w:ilvl="0" w:tplc="04050001">
      <w:start w:val="1"/>
      <w:numFmt w:val="bullet"/>
      <w:lvlText w:val=""/>
      <w:lvlJc w:val="left"/>
      <w:pPr>
        <w:ind w:left="776" w:hanging="360"/>
      </w:pPr>
      <w:rPr>
        <w:rFonts w:ascii="Symbol" w:hAnsi="Symbol" w:hint="default"/>
      </w:rPr>
    </w:lvl>
    <w:lvl w:ilvl="1" w:tplc="04050003">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3">
    <w:nsid w:val="1D0B62BC"/>
    <w:multiLevelType w:val="hybridMultilevel"/>
    <w:tmpl w:val="2D0436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4D6740"/>
    <w:multiLevelType w:val="hybridMultilevel"/>
    <w:tmpl w:val="EC505A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881D70"/>
    <w:multiLevelType w:val="hybridMultilevel"/>
    <w:tmpl w:val="260A9EDA"/>
    <w:lvl w:ilvl="0" w:tplc="E3D6459E">
      <w:start w:val="1"/>
      <w:numFmt w:val="decimal"/>
      <w:lvlText w:val="1.%1"/>
      <w:lvlJc w:val="left"/>
      <w:pPr>
        <w:ind w:left="4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AD0D10"/>
    <w:multiLevelType w:val="hybridMultilevel"/>
    <w:tmpl w:val="BF20D5CE"/>
    <w:lvl w:ilvl="0" w:tplc="2412262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5A58CC"/>
    <w:multiLevelType w:val="hybridMultilevel"/>
    <w:tmpl w:val="9FE6A774"/>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412D2176"/>
    <w:multiLevelType w:val="multilevel"/>
    <w:tmpl w:val="C47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C1D96"/>
    <w:multiLevelType w:val="hybridMultilevel"/>
    <w:tmpl w:val="79006054"/>
    <w:lvl w:ilvl="0" w:tplc="705879A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C1B797D"/>
    <w:multiLevelType w:val="hybridMultilevel"/>
    <w:tmpl w:val="8C74D4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05879A6">
      <w:numFmt w:val="bullet"/>
      <w:lvlText w:val="-"/>
      <w:lvlJc w:val="left"/>
      <w:pPr>
        <w:ind w:left="2205" w:hanging="405"/>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8D5579"/>
    <w:multiLevelType w:val="hybridMultilevel"/>
    <w:tmpl w:val="7F6CE978"/>
    <w:lvl w:ilvl="0" w:tplc="0C7671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8E873DF"/>
    <w:multiLevelType w:val="hybridMultilevel"/>
    <w:tmpl w:val="F746D6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1F51D1"/>
    <w:multiLevelType w:val="hybridMultilevel"/>
    <w:tmpl w:val="133A03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D85754F"/>
    <w:multiLevelType w:val="hybridMultilevel"/>
    <w:tmpl w:val="D78C8CAC"/>
    <w:lvl w:ilvl="0" w:tplc="04050017">
      <w:start w:val="1"/>
      <w:numFmt w:val="lowerLetter"/>
      <w:lvlText w:val="%1)"/>
      <w:lvlJc w:val="left"/>
      <w:pPr>
        <w:ind w:left="720" w:hanging="360"/>
      </w:pPr>
      <w:rPr>
        <w:rFonts w:hint="default"/>
      </w:rPr>
    </w:lvl>
    <w:lvl w:ilvl="1" w:tplc="705879A6">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3266C46"/>
    <w:multiLevelType w:val="hybridMultilevel"/>
    <w:tmpl w:val="EC0080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3B7763"/>
    <w:multiLevelType w:val="hybridMultilevel"/>
    <w:tmpl w:val="A120C7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10B7AE4"/>
    <w:multiLevelType w:val="hybridMultilevel"/>
    <w:tmpl w:val="A62EC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6"/>
  </w:num>
  <w:num w:numId="4">
    <w:abstractNumId w:val="1"/>
  </w:num>
  <w:num w:numId="5">
    <w:abstractNumId w:val="7"/>
  </w:num>
  <w:num w:numId="6">
    <w:abstractNumId w:val="10"/>
  </w:num>
  <w:num w:numId="7">
    <w:abstractNumId w:val="17"/>
  </w:num>
  <w:num w:numId="8">
    <w:abstractNumId w:val="3"/>
  </w:num>
  <w:num w:numId="9">
    <w:abstractNumId w:val="6"/>
  </w:num>
  <w:num w:numId="10">
    <w:abstractNumId w:val="5"/>
  </w:num>
  <w:num w:numId="11">
    <w:abstractNumId w:val="5"/>
    <w:lvlOverride w:ilvl="0">
      <w:startOverride w:val="1"/>
    </w:lvlOverride>
  </w:num>
  <w:num w:numId="12">
    <w:abstractNumId w:val="5"/>
    <w:lvlOverride w:ilvl="0">
      <w:startOverride w:val="1"/>
    </w:lvlOverride>
  </w:num>
  <w:num w:numId="13">
    <w:abstractNumId w:val="15"/>
  </w:num>
  <w:num w:numId="14">
    <w:abstractNumId w:val="12"/>
  </w:num>
  <w:num w:numId="15">
    <w:abstractNumId w:val="0"/>
  </w:num>
  <w:num w:numId="16">
    <w:abstractNumId w:val="9"/>
  </w:num>
  <w:num w:numId="17">
    <w:abstractNumId w:val="2"/>
  </w:num>
  <w:num w:numId="18">
    <w:abstractNumId w:val="14"/>
  </w:num>
  <w:num w:numId="19">
    <w:abstractNumId w:val="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40208"/>
    <w:rsid w:val="00044A9E"/>
    <w:rsid w:val="00054928"/>
    <w:rsid w:val="000738B9"/>
    <w:rsid w:val="000757DF"/>
    <w:rsid w:val="00093363"/>
    <w:rsid w:val="00101B5A"/>
    <w:rsid w:val="0017125D"/>
    <w:rsid w:val="001A31A1"/>
    <w:rsid w:val="001B728F"/>
    <w:rsid w:val="001C1694"/>
    <w:rsid w:val="001E7DB3"/>
    <w:rsid w:val="001F5D5F"/>
    <w:rsid w:val="00210BD8"/>
    <w:rsid w:val="002113CE"/>
    <w:rsid w:val="00215243"/>
    <w:rsid w:val="002333E2"/>
    <w:rsid w:val="00240208"/>
    <w:rsid w:val="00243966"/>
    <w:rsid w:val="002464CC"/>
    <w:rsid w:val="002636F4"/>
    <w:rsid w:val="00283DF2"/>
    <w:rsid w:val="00300AE1"/>
    <w:rsid w:val="00317D26"/>
    <w:rsid w:val="00352461"/>
    <w:rsid w:val="00357201"/>
    <w:rsid w:val="003B402D"/>
    <w:rsid w:val="003D1CB3"/>
    <w:rsid w:val="003E0764"/>
    <w:rsid w:val="003F4B09"/>
    <w:rsid w:val="00422E7D"/>
    <w:rsid w:val="004C7D60"/>
    <w:rsid w:val="004E6D5A"/>
    <w:rsid w:val="004F016C"/>
    <w:rsid w:val="004F0278"/>
    <w:rsid w:val="00520296"/>
    <w:rsid w:val="00527698"/>
    <w:rsid w:val="00536A83"/>
    <w:rsid w:val="00542CEB"/>
    <w:rsid w:val="00556F8F"/>
    <w:rsid w:val="0058397B"/>
    <w:rsid w:val="005C14F7"/>
    <w:rsid w:val="005E390E"/>
    <w:rsid w:val="005F1971"/>
    <w:rsid w:val="005F4A6D"/>
    <w:rsid w:val="006020DD"/>
    <w:rsid w:val="0065242B"/>
    <w:rsid w:val="006A5074"/>
    <w:rsid w:val="006A66F6"/>
    <w:rsid w:val="006A751D"/>
    <w:rsid w:val="006C2871"/>
    <w:rsid w:val="006D774A"/>
    <w:rsid w:val="006E3E1F"/>
    <w:rsid w:val="006E716F"/>
    <w:rsid w:val="006F500E"/>
    <w:rsid w:val="00703CF1"/>
    <w:rsid w:val="00734617"/>
    <w:rsid w:val="007863C5"/>
    <w:rsid w:val="007B082F"/>
    <w:rsid w:val="007B4EF0"/>
    <w:rsid w:val="007E3ED5"/>
    <w:rsid w:val="007F6F70"/>
    <w:rsid w:val="0081732F"/>
    <w:rsid w:val="00822D9B"/>
    <w:rsid w:val="008A69EC"/>
    <w:rsid w:val="00974BCF"/>
    <w:rsid w:val="009D48E0"/>
    <w:rsid w:val="00A04900"/>
    <w:rsid w:val="00A65FBA"/>
    <w:rsid w:val="00A71FFC"/>
    <w:rsid w:val="00A85FD1"/>
    <w:rsid w:val="00B02510"/>
    <w:rsid w:val="00B06A0C"/>
    <w:rsid w:val="00B24D4B"/>
    <w:rsid w:val="00B73D07"/>
    <w:rsid w:val="00B80938"/>
    <w:rsid w:val="00B82C23"/>
    <w:rsid w:val="00BB650D"/>
    <w:rsid w:val="00BE7805"/>
    <w:rsid w:val="00C2713E"/>
    <w:rsid w:val="00C53D24"/>
    <w:rsid w:val="00C71D75"/>
    <w:rsid w:val="00CE1160"/>
    <w:rsid w:val="00D321E3"/>
    <w:rsid w:val="00D814E8"/>
    <w:rsid w:val="00E06526"/>
    <w:rsid w:val="00E07087"/>
    <w:rsid w:val="00E161B0"/>
    <w:rsid w:val="00E245D8"/>
    <w:rsid w:val="00E31B9A"/>
    <w:rsid w:val="00E338C9"/>
    <w:rsid w:val="00E60EFF"/>
    <w:rsid w:val="00E72BB2"/>
    <w:rsid w:val="00E77AFC"/>
    <w:rsid w:val="00EA48C1"/>
    <w:rsid w:val="00EB0D63"/>
    <w:rsid w:val="00EF3284"/>
    <w:rsid w:val="00F12BA2"/>
    <w:rsid w:val="00F16570"/>
    <w:rsid w:val="00F7217C"/>
    <w:rsid w:val="00F9645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4CC"/>
  </w:style>
  <w:style w:type="paragraph" w:styleId="Nadpis1">
    <w:name w:val="heading 1"/>
    <w:basedOn w:val="Normln"/>
    <w:next w:val="Normln"/>
    <w:link w:val="Nadpis1Char"/>
    <w:uiPriority w:val="9"/>
    <w:qFormat/>
    <w:rsid w:val="00B06A0C"/>
    <w:pPr>
      <w:keepNext/>
      <w:keepLines/>
      <w:numPr>
        <w:numId w:val="9"/>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06A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814E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809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402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40208"/>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B06A0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06A0C"/>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6C2871"/>
    <w:pPr>
      <w:spacing w:after="0" w:line="240" w:lineRule="auto"/>
    </w:pPr>
  </w:style>
  <w:style w:type="character" w:customStyle="1" w:styleId="Nadpis3Char">
    <w:name w:val="Nadpis 3 Char"/>
    <w:basedOn w:val="Standardnpsmoodstavce"/>
    <w:link w:val="Nadpis3"/>
    <w:uiPriority w:val="9"/>
    <w:rsid w:val="00D814E8"/>
    <w:rPr>
      <w:rFonts w:asciiTheme="majorHAnsi" w:eastAsiaTheme="majorEastAsia" w:hAnsiTheme="majorHAnsi" w:cstheme="majorBidi"/>
      <w:b/>
      <w:bCs/>
      <w:color w:val="4F81BD" w:themeColor="accent1"/>
    </w:rPr>
  </w:style>
  <w:style w:type="paragraph" w:styleId="Podtitul">
    <w:name w:val="Subtitle"/>
    <w:basedOn w:val="Normln"/>
    <w:next w:val="Normln"/>
    <w:link w:val="PodtitulChar"/>
    <w:uiPriority w:val="11"/>
    <w:qFormat/>
    <w:rsid w:val="00B809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B80938"/>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basedOn w:val="Standardnpsmoodstavce"/>
    <w:link w:val="Nadpis4"/>
    <w:uiPriority w:val="9"/>
    <w:rsid w:val="00B80938"/>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B80938"/>
    <w:pPr>
      <w:ind w:left="720" w:firstLine="284"/>
      <w:contextualSpacing/>
    </w:pPr>
  </w:style>
  <w:style w:type="table" w:styleId="Svtlseznamzvraznn3">
    <w:name w:val="Light List Accent 3"/>
    <w:basedOn w:val="Normlntabulka"/>
    <w:uiPriority w:val="61"/>
    <w:rsid w:val="00300A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ulek">
    <w:name w:val="caption"/>
    <w:basedOn w:val="Normln"/>
    <w:next w:val="Normln"/>
    <w:uiPriority w:val="35"/>
    <w:unhideWhenUsed/>
    <w:qFormat/>
    <w:rsid w:val="00300AE1"/>
    <w:pPr>
      <w:spacing w:line="240" w:lineRule="auto"/>
      <w:ind w:firstLine="284"/>
    </w:pPr>
    <w:rPr>
      <w:b/>
      <w:bCs/>
      <w:color w:val="4F81BD" w:themeColor="accent1"/>
      <w:sz w:val="18"/>
      <w:szCs w:val="18"/>
    </w:rPr>
  </w:style>
  <w:style w:type="paragraph" w:styleId="Textbubliny">
    <w:name w:val="Balloon Text"/>
    <w:basedOn w:val="Normln"/>
    <w:link w:val="TextbublinyChar"/>
    <w:uiPriority w:val="99"/>
    <w:semiHidden/>
    <w:unhideWhenUsed/>
    <w:rsid w:val="00300A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0AE1"/>
    <w:rPr>
      <w:rFonts w:ascii="Tahoma" w:hAnsi="Tahoma" w:cs="Tahoma"/>
      <w:sz w:val="16"/>
      <w:szCs w:val="16"/>
    </w:rPr>
  </w:style>
  <w:style w:type="character" w:customStyle="1" w:styleId="apple-style-span">
    <w:name w:val="apple-style-span"/>
    <w:rsid w:val="001C1694"/>
  </w:style>
  <w:style w:type="character" w:customStyle="1" w:styleId="apple-converted-space">
    <w:name w:val="apple-converted-space"/>
    <w:rsid w:val="001C1694"/>
  </w:style>
  <w:style w:type="paragraph" w:styleId="Zhlav">
    <w:name w:val="header"/>
    <w:basedOn w:val="Normln"/>
    <w:link w:val="ZhlavChar"/>
    <w:uiPriority w:val="99"/>
    <w:unhideWhenUsed/>
    <w:rsid w:val="0058397B"/>
    <w:pPr>
      <w:tabs>
        <w:tab w:val="center" w:pos="4536"/>
        <w:tab w:val="right" w:pos="9072"/>
      </w:tabs>
      <w:spacing w:after="0" w:line="240" w:lineRule="auto"/>
      <w:ind w:firstLine="284"/>
    </w:pPr>
    <w:rPr>
      <w:rFonts w:ascii="Calibri" w:eastAsia="Calibri" w:hAnsi="Calibri" w:cs="Times New Roman"/>
    </w:rPr>
  </w:style>
  <w:style w:type="character" w:customStyle="1" w:styleId="ZhlavChar">
    <w:name w:val="Záhlaví Char"/>
    <w:basedOn w:val="Standardnpsmoodstavce"/>
    <w:link w:val="Zhlav"/>
    <w:uiPriority w:val="99"/>
    <w:rsid w:val="0058397B"/>
    <w:rPr>
      <w:rFonts w:ascii="Calibri" w:eastAsia="Calibri" w:hAnsi="Calibri" w:cs="Times New Roman"/>
    </w:rPr>
  </w:style>
  <w:style w:type="character" w:styleId="Hypertextovodkaz">
    <w:name w:val="Hyperlink"/>
    <w:basedOn w:val="Standardnpsmoodstavce"/>
    <w:uiPriority w:val="99"/>
    <w:semiHidden/>
    <w:unhideWhenUsed/>
    <w:rsid w:val="00210BD8"/>
    <w:rPr>
      <w:color w:val="0000FF"/>
      <w:u w:val="single"/>
    </w:rPr>
  </w:style>
  <w:style w:type="character" w:customStyle="1" w:styleId="googqs-tidbit">
    <w:name w:val="goog_qs-tidbit"/>
    <w:basedOn w:val="Standardnpsmoodstavce"/>
    <w:rsid w:val="00E77AFC"/>
  </w:style>
  <w:style w:type="table" w:styleId="Mkatabulky">
    <w:name w:val="Table Grid"/>
    <w:basedOn w:val="Normlntabulka"/>
    <w:uiPriority w:val="59"/>
    <w:rsid w:val="00822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tnovn1zvraznn3">
    <w:name w:val="Medium Shading 1 Accent 3"/>
    <w:basedOn w:val="Normlntabulka"/>
    <w:uiPriority w:val="63"/>
    <w:rsid w:val="006A751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Zpat">
    <w:name w:val="footer"/>
    <w:basedOn w:val="Normln"/>
    <w:link w:val="ZpatChar"/>
    <w:uiPriority w:val="99"/>
    <w:unhideWhenUsed/>
    <w:rsid w:val="00B82C23"/>
    <w:pPr>
      <w:tabs>
        <w:tab w:val="center" w:pos="4536"/>
        <w:tab w:val="right" w:pos="9072"/>
      </w:tabs>
      <w:spacing w:after="0" w:line="240" w:lineRule="auto"/>
    </w:pPr>
  </w:style>
  <w:style w:type="character" w:customStyle="1" w:styleId="ZpatChar">
    <w:name w:val="Zápatí Char"/>
    <w:basedOn w:val="Standardnpsmoodstavce"/>
    <w:link w:val="Zpat"/>
    <w:uiPriority w:val="99"/>
    <w:rsid w:val="00B82C23"/>
  </w:style>
  <w:style w:type="paragraph" w:styleId="Normlnweb">
    <w:name w:val="Normal (Web)"/>
    <w:basedOn w:val="Normln"/>
    <w:uiPriority w:val="99"/>
    <w:unhideWhenUsed/>
    <w:rsid w:val="002113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13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06A0C"/>
    <w:pPr>
      <w:keepNext/>
      <w:keepLines/>
      <w:numPr>
        <w:numId w:val="9"/>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06A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814E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809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402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40208"/>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B06A0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06A0C"/>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6C2871"/>
    <w:pPr>
      <w:spacing w:after="0" w:line="240" w:lineRule="auto"/>
    </w:pPr>
  </w:style>
  <w:style w:type="character" w:customStyle="1" w:styleId="Nadpis3Char">
    <w:name w:val="Nadpis 3 Char"/>
    <w:basedOn w:val="Standardnpsmoodstavce"/>
    <w:link w:val="Nadpis3"/>
    <w:uiPriority w:val="9"/>
    <w:rsid w:val="00D814E8"/>
    <w:rPr>
      <w:rFonts w:asciiTheme="majorHAnsi" w:eastAsiaTheme="majorEastAsia" w:hAnsiTheme="majorHAnsi" w:cstheme="majorBidi"/>
      <w:b/>
      <w:bCs/>
      <w:color w:val="4F81BD" w:themeColor="accent1"/>
    </w:rPr>
  </w:style>
  <w:style w:type="paragraph" w:styleId="Podtitul">
    <w:name w:val="Subtitle"/>
    <w:basedOn w:val="Normln"/>
    <w:next w:val="Normln"/>
    <w:link w:val="PodtitulChar"/>
    <w:uiPriority w:val="11"/>
    <w:qFormat/>
    <w:rsid w:val="00B809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B80938"/>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basedOn w:val="Standardnpsmoodstavce"/>
    <w:link w:val="Nadpis4"/>
    <w:uiPriority w:val="9"/>
    <w:rsid w:val="00B80938"/>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B80938"/>
    <w:pPr>
      <w:ind w:left="720" w:firstLine="284"/>
      <w:contextualSpacing/>
    </w:pPr>
  </w:style>
  <w:style w:type="table" w:styleId="Svtlseznamzvraznn3">
    <w:name w:val="Light List Accent 3"/>
    <w:basedOn w:val="Normlntabulka"/>
    <w:uiPriority w:val="61"/>
    <w:rsid w:val="00300A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ulek">
    <w:name w:val="caption"/>
    <w:basedOn w:val="Normln"/>
    <w:next w:val="Normln"/>
    <w:uiPriority w:val="35"/>
    <w:unhideWhenUsed/>
    <w:qFormat/>
    <w:rsid w:val="00300AE1"/>
    <w:pPr>
      <w:spacing w:line="240" w:lineRule="auto"/>
      <w:ind w:firstLine="284"/>
    </w:pPr>
    <w:rPr>
      <w:b/>
      <w:bCs/>
      <w:color w:val="4F81BD" w:themeColor="accent1"/>
      <w:sz w:val="18"/>
      <w:szCs w:val="18"/>
    </w:rPr>
  </w:style>
  <w:style w:type="paragraph" w:styleId="Textbubliny">
    <w:name w:val="Balloon Text"/>
    <w:basedOn w:val="Normln"/>
    <w:link w:val="TextbublinyChar"/>
    <w:uiPriority w:val="99"/>
    <w:semiHidden/>
    <w:unhideWhenUsed/>
    <w:rsid w:val="00300A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0AE1"/>
    <w:rPr>
      <w:rFonts w:ascii="Tahoma" w:hAnsi="Tahoma" w:cs="Tahoma"/>
      <w:sz w:val="16"/>
      <w:szCs w:val="16"/>
    </w:rPr>
  </w:style>
  <w:style w:type="character" w:customStyle="1" w:styleId="apple-style-span">
    <w:name w:val="apple-style-span"/>
    <w:rsid w:val="001C1694"/>
  </w:style>
  <w:style w:type="character" w:customStyle="1" w:styleId="apple-converted-space">
    <w:name w:val="apple-converted-space"/>
    <w:rsid w:val="001C1694"/>
  </w:style>
  <w:style w:type="paragraph" w:styleId="Zhlav">
    <w:name w:val="header"/>
    <w:basedOn w:val="Normln"/>
    <w:link w:val="ZhlavChar"/>
    <w:uiPriority w:val="99"/>
    <w:unhideWhenUsed/>
    <w:rsid w:val="0058397B"/>
    <w:pPr>
      <w:tabs>
        <w:tab w:val="center" w:pos="4536"/>
        <w:tab w:val="right" w:pos="9072"/>
      </w:tabs>
      <w:spacing w:after="0" w:line="240" w:lineRule="auto"/>
      <w:ind w:firstLine="284"/>
    </w:pPr>
    <w:rPr>
      <w:rFonts w:ascii="Calibri" w:eastAsia="Calibri" w:hAnsi="Calibri" w:cs="Times New Roman"/>
    </w:rPr>
  </w:style>
  <w:style w:type="character" w:customStyle="1" w:styleId="ZhlavChar">
    <w:name w:val="Záhlaví Char"/>
    <w:basedOn w:val="Standardnpsmoodstavce"/>
    <w:link w:val="Zhlav"/>
    <w:uiPriority w:val="99"/>
    <w:rsid w:val="0058397B"/>
    <w:rPr>
      <w:rFonts w:ascii="Calibri" w:eastAsia="Calibri" w:hAnsi="Calibri" w:cs="Times New Roman"/>
    </w:rPr>
  </w:style>
  <w:style w:type="character" w:styleId="Hypertextovodkaz">
    <w:name w:val="Hyperlink"/>
    <w:basedOn w:val="Standardnpsmoodstavce"/>
    <w:uiPriority w:val="99"/>
    <w:semiHidden/>
    <w:unhideWhenUsed/>
    <w:rsid w:val="00210BD8"/>
    <w:rPr>
      <w:color w:val="0000FF"/>
      <w:u w:val="single"/>
    </w:rPr>
  </w:style>
  <w:style w:type="character" w:customStyle="1" w:styleId="googqs-tidbit">
    <w:name w:val="goog_qs-tidbit"/>
    <w:basedOn w:val="Standardnpsmoodstavce"/>
    <w:rsid w:val="00E77AFC"/>
  </w:style>
  <w:style w:type="table" w:styleId="Mkatabulky">
    <w:name w:val="Table Grid"/>
    <w:basedOn w:val="Normlntabulka"/>
    <w:uiPriority w:val="59"/>
    <w:rsid w:val="00822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tnovn1zvraznn3">
    <w:name w:val="Medium Shading 1 Accent 3"/>
    <w:basedOn w:val="Normlntabulka"/>
    <w:uiPriority w:val="63"/>
    <w:rsid w:val="006A751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Zpat">
    <w:name w:val="footer"/>
    <w:basedOn w:val="Normln"/>
    <w:link w:val="ZpatChar"/>
    <w:uiPriority w:val="99"/>
    <w:unhideWhenUsed/>
    <w:rsid w:val="00B82C23"/>
    <w:pPr>
      <w:tabs>
        <w:tab w:val="center" w:pos="4536"/>
        <w:tab w:val="right" w:pos="9072"/>
      </w:tabs>
      <w:spacing w:after="0" w:line="240" w:lineRule="auto"/>
    </w:pPr>
  </w:style>
  <w:style w:type="character" w:customStyle="1" w:styleId="ZpatChar">
    <w:name w:val="Zápatí Char"/>
    <w:basedOn w:val="Standardnpsmoodstavce"/>
    <w:link w:val="Zpat"/>
    <w:uiPriority w:val="99"/>
    <w:rsid w:val="00B82C23"/>
  </w:style>
  <w:style w:type="paragraph" w:styleId="Normlnweb">
    <w:name w:val="Normal (Web)"/>
    <w:basedOn w:val="Normln"/>
    <w:uiPriority w:val="99"/>
    <w:unhideWhenUsed/>
    <w:rsid w:val="002113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13CE"/>
    <w:rPr>
      <w:b/>
      <w:bCs/>
    </w:rPr>
  </w:style>
</w:styles>
</file>

<file path=word/webSettings.xml><?xml version="1.0" encoding="utf-8"?>
<w:webSettings xmlns:r="http://schemas.openxmlformats.org/officeDocument/2006/relationships" xmlns:w="http://schemas.openxmlformats.org/wordprocessingml/2006/main">
  <w:divs>
    <w:div w:id="14156059">
      <w:bodyDiv w:val="1"/>
      <w:marLeft w:val="0"/>
      <w:marRight w:val="0"/>
      <w:marTop w:val="0"/>
      <w:marBottom w:val="0"/>
      <w:divBdr>
        <w:top w:val="none" w:sz="0" w:space="0" w:color="auto"/>
        <w:left w:val="none" w:sz="0" w:space="0" w:color="auto"/>
        <w:bottom w:val="none" w:sz="0" w:space="0" w:color="auto"/>
        <w:right w:val="none" w:sz="0" w:space="0" w:color="auto"/>
      </w:divBdr>
    </w:div>
    <w:div w:id="366758010">
      <w:bodyDiv w:val="1"/>
      <w:marLeft w:val="0"/>
      <w:marRight w:val="0"/>
      <w:marTop w:val="0"/>
      <w:marBottom w:val="0"/>
      <w:divBdr>
        <w:top w:val="none" w:sz="0" w:space="0" w:color="auto"/>
        <w:left w:val="none" w:sz="0" w:space="0" w:color="auto"/>
        <w:bottom w:val="none" w:sz="0" w:space="0" w:color="auto"/>
        <w:right w:val="none" w:sz="0" w:space="0" w:color="auto"/>
      </w:divBdr>
    </w:div>
    <w:div w:id="472647322">
      <w:bodyDiv w:val="1"/>
      <w:marLeft w:val="0"/>
      <w:marRight w:val="0"/>
      <w:marTop w:val="0"/>
      <w:marBottom w:val="0"/>
      <w:divBdr>
        <w:top w:val="none" w:sz="0" w:space="0" w:color="auto"/>
        <w:left w:val="none" w:sz="0" w:space="0" w:color="auto"/>
        <w:bottom w:val="none" w:sz="0" w:space="0" w:color="auto"/>
        <w:right w:val="none" w:sz="0" w:space="0" w:color="auto"/>
      </w:divBdr>
      <w:divsChild>
        <w:div w:id="161700668">
          <w:marLeft w:val="806"/>
          <w:marRight w:val="0"/>
          <w:marTop w:val="72"/>
          <w:marBottom w:val="0"/>
          <w:divBdr>
            <w:top w:val="none" w:sz="0" w:space="0" w:color="auto"/>
            <w:left w:val="none" w:sz="0" w:space="0" w:color="auto"/>
            <w:bottom w:val="none" w:sz="0" w:space="0" w:color="auto"/>
            <w:right w:val="none" w:sz="0" w:space="0" w:color="auto"/>
          </w:divBdr>
        </w:div>
        <w:div w:id="1760907563">
          <w:marLeft w:val="806"/>
          <w:marRight w:val="0"/>
          <w:marTop w:val="72"/>
          <w:marBottom w:val="0"/>
          <w:divBdr>
            <w:top w:val="none" w:sz="0" w:space="0" w:color="auto"/>
            <w:left w:val="none" w:sz="0" w:space="0" w:color="auto"/>
            <w:bottom w:val="none" w:sz="0" w:space="0" w:color="auto"/>
            <w:right w:val="none" w:sz="0" w:space="0" w:color="auto"/>
          </w:divBdr>
        </w:div>
        <w:div w:id="1724525102">
          <w:marLeft w:val="806"/>
          <w:marRight w:val="0"/>
          <w:marTop w:val="72"/>
          <w:marBottom w:val="0"/>
          <w:divBdr>
            <w:top w:val="none" w:sz="0" w:space="0" w:color="auto"/>
            <w:left w:val="none" w:sz="0" w:space="0" w:color="auto"/>
            <w:bottom w:val="none" w:sz="0" w:space="0" w:color="auto"/>
            <w:right w:val="none" w:sz="0" w:space="0" w:color="auto"/>
          </w:divBdr>
        </w:div>
        <w:div w:id="1632050625">
          <w:marLeft w:val="806"/>
          <w:marRight w:val="0"/>
          <w:marTop w:val="72"/>
          <w:marBottom w:val="0"/>
          <w:divBdr>
            <w:top w:val="none" w:sz="0" w:space="0" w:color="auto"/>
            <w:left w:val="none" w:sz="0" w:space="0" w:color="auto"/>
            <w:bottom w:val="none" w:sz="0" w:space="0" w:color="auto"/>
            <w:right w:val="none" w:sz="0" w:space="0" w:color="auto"/>
          </w:divBdr>
        </w:div>
        <w:div w:id="1011176750">
          <w:marLeft w:val="806"/>
          <w:marRight w:val="0"/>
          <w:marTop w:val="72"/>
          <w:marBottom w:val="0"/>
          <w:divBdr>
            <w:top w:val="none" w:sz="0" w:space="0" w:color="auto"/>
            <w:left w:val="none" w:sz="0" w:space="0" w:color="auto"/>
            <w:bottom w:val="none" w:sz="0" w:space="0" w:color="auto"/>
            <w:right w:val="none" w:sz="0" w:space="0" w:color="auto"/>
          </w:divBdr>
        </w:div>
        <w:div w:id="1711605683">
          <w:marLeft w:val="806"/>
          <w:marRight w:val="0"/>
          <w:marTop w:val="72"/>
          <w:marBottom w:val="0"/>
          <w:divBdr>
            <w:top w:val="none" w:sz="0" w:space="0" w:color="auto"/>
            <w:left w:val="none" w:sz="0" w:space="0" w:color="auto"/>
            <w:bottom w:val="none" w:sz="0" w:space="0" w:color="auto"/>
            <w:right w:val="none" w:sz="0" w:space="0" w:color="auto"/>
          </w:divBdr>
        </w:div>
        <w:div w:id="312411709">
          <w:marLeft w:val="806"/>
          <w:marRight w:val="0"/>
          <w:marTop w:val="72"/>
          <w:marBottom w:val="0"/>
          <w:divBdr>
            <w:top w:val="none" w:sz="0" w:space="0" w:color="auto"/>
            <w:left w:val="none" w:sz="0" w:space="0" w:color="auto"/>
            <w:bottom w:val="none" w:sz="0" w:space="0" w:color="auto"/>
            <w:right w:val="none" w:sz="0" w:space="0" w:color="auto"/>
          </w:divBdr>
        </w:div>
        <w:div w:id="817260069">
          <w:marLeft w:val="806"/>
          <w:marRight w:val="0"/>
          <w:marTop w:val="72"/>
          <w:marBottom w:val="0"/>
          <w:divBdr>
            <w:top w:val="none" w:sz="0" w:space="0" w:color="auto"/>
            <w:left w:val="none" w:sz="0" w:space="0" w:color="auto"/>
            <w:bottom w:val="none" w:sz="0" w:space="0" w:color="auto"/>
            <w:right w:val="none" w:sz="0" w:space="0" w:color="auto"/>
          </w:divBdr>
        </w:div>
        <w:div w:id="933853856">
          <w:marLeft w:val="806"/>
          <w:marRight w:val="0"/>
          <w:marTop w:val="72"/>
          <w:marBottom w:val="0"/>
          <w:divBdr>
            <w:top w:val="none" w:sz="0" w:space="0" w:color="auto"/>
            <w:left w:val="none" w:sz="0" w:space="0" w:color="auto"/>
            <w:bottom w:val="none" w:sz="0" w:space="0" w:color="auto"/>
            <w:right w:val="none" w:sz="0" w:space="0" w:color="auto"/>
          </w:divBdr>
        </w:div>
        <w:div w:id="1173034522">
          <w:marLeft w:val="806"/>
          <w:marRight w:val="0"/>
          <w:marTop w:val="72"/>
          <w:marBottom w:val="0"/>
          <w:divBdr>
            <w:top w:val="none" w:sz="0" w:space="0" w:color="auto"/>
            <w:left w:val="none" w:sz="0" w:space="0" w:color="auto"/>
            <w:bottom w:val="none" w:sz="0" w:space="0" w:color="auto"/>
            <w:right w:val="none" w:sz="0" w:space="0" w:color="auto"/>
          </w:divBdr>
        </w:div>
        <w:div w:id="794367347">
          <w:marLeft w:val="806"/>
          <w:marRight w:val="0"/>
          <w:marTop w:val="72"/>
          <w:marBottom w:val="0"/>
          <w:divBdr>
            <w:top w:val="none" w:sz="0" w:space="0" w:color="auto"/>
            <w:left w:val="none" w:sz="0" w:space="0" w:color="auto"/>
            <w:bottom w:val="none" w:sz="0" w:space="0" w:color="auto"/>
            <w:right w:val="none" w:sz="0" w:space="0" w:color="auto"/>
          </w:divBdr>
        </w:div>
        <w:div w:id="1829979016">
          <w:marLeft w:val="806"/>
          <w:marRight w:val="0"/>
          <w:marTop w:val="72"/>
          <w:marBottom w:val="0"/>
          <w:divBdr>
            <w:top w:val="none" w:sz="0" w:space="0" w:color="auto"/>
            <w:left w:val="none" w:sz="0" w:space="0" w:color="auto"/>
            <w:bottom w:val="none" w:sz="0" w:space="0" w:color="auto"/>
            <w:right w:val="none" w:sz="0" w:space="0" w:color="auto"/>
          </w:divBdr>
        </w:div>
        <w:div w:id="162546438">
          <w:marLeft w:val="806"/>
          <w:marRight w:val="0"/>
          <w:marTop w:val="72"/>
          <w:marBottom w:val="0"/>
          <w:divBdr>
            <w:top w:val="none" w:sz="0" w:space="0" w:color="auto"/>
            <w:left w:val="none" w:sz="0" w:space="0" w:color="auto"/>
            <w:bottom w:val="none" w:sz="0" w:space="0" w:color="auto"/>
            <w:right w:val="none" w:sz="0" w:space="0" w:color="auto"/>
          </w:divBdr>
        </w:div>
        <w:div w:id="861866824">
          <w:marLeft w:val="806"/>
          <w:marRight w:val="0"/>
          <w:marTop w:val="72"/>
          <w:marBottom w:val="0"/>
          <w:divBdr>
            <w:top w:val="none" w:sz="0" w:space="0" w:color="auto"/>
            <w:left w:val="none" w:sz="0" w:space="0" w:color="auto"/>
            <w:bottom w:val="none" w:sz="0" w:space="0" w:color="auto"/>
            <w:right w:val="none" w:sz="0" w:space="0" w:color="auto"/>
          </w:divBdr>
        </w:div>
        <w:div w:id="1340547971">
          <w:marLeft w:val="806"/>
          <w:marRight w:val="0"/>
          <w:marTop w:val="72"/>
          <w:marBottom w:val="0"/>
          <w:divBdr>
            <w:top w:val="none" w:sz="0" w:space="0" w:color="auto"/>
            <w:left w:val="none" w:sz="0" w:space="0" w:color="auto"/>
            <w:bottom w:val="none" w:sz="0" w:space="0" w:color="auto"/>
            <w:right w:val="none" w:sz="0" w:space="0" w:color="auto"/>
          </w:divBdr>
        </w:div>
        <w:div w:id="933438941">
          <w:marLeft w:val="806"/>
          <w:marRight w:val="0"/>
          <w:marTop w:val="72"/>
          <w:marBottom w:val="0"/>
          <w:divBdr>
            <w:top w:val="none" w:sz="0" w:space="0" w:color="auto"/>
            <w:left w:val="none" w:sz="0" w:space="0" w:color="auto"/>
            <w:bottom w:val="none" w:sz="0" w:space="0" w:color="auto"/>
            <w:right w:val="none" w:sz="0" w:space="0" w:color="auto"/>
          </w:divBdr>
        </w:div>
        <w:div w:id="909465166">
          <w:marLeft w:val="806"/>
          <w:marRight w:val="0"/>
          <w:marTop w:val="72"/>
          <w:marBottom w:val="0"/>
          <w:divBdr>
            <w:top w:val="none" w:sz="0" w:space="0" w:color="auto"/>
            <w:left w:val="none" w:sz="0" w:space="0" w:color="auto"/>
            <w:bottom w:val="none" w:sz="0" w:space="0" w:color="auto"/>
            <w:right w:val="none" w:sz="0" w:space="0" w:color="auto"/>
          </w:divBdr>
        </w:div>
      </w:divsChild>
    </w:div>
    <w:div w:id="770930323">
      <w:bodyDiv w:val="1"/>
      <w:marLeft w:val="0"/>
      <w:marRight w:val="0"/>
      <w:marTop w:val="0"/>
      <w:marBottom w:val="0"/>
      <w:divBdr>
        <w:top w:val="none" w:sz="0" w:space="0" w:color="auto"/>
        <w:left w:val="none" w:sz="0" w:space="0" w:color="auto"/>
        <w:bottom w:val="none" w:sz="0" w:space="0" w:color="auto"/>
        <w:right w:val="none" w:sz="0" w:space="0" w:color="auto"/>
      </w:divBdr>
    </w:div>
    <w:div w:id="799763360">
      <w:bodyDiv w:val="1"/>
      <w:marLeft w:val="0"/>
      <w:marRight w:val="0"/>
      <w:marTop w:val="0"/>
      <w:marBottom w:val="0"/>
      <w:divBdr>
        <w:top w:val="none" w:sz="0" w:space="0" w:color="auto"/>
        <w:left w:val="none" w:sz="0" w:space="0" w:color="auto"/>
        <w:bottom w:val="none" w:sz="0" w:space="0" w:color="auto"/>
        <w:right w:val="none" w:sz="0" w:space="0" w:color="auto"/>
      </w:divBdr>
    </w:div>
    <w:div w:id="1243444025">
      <w:bodyDiv w:val="1"/>
      <w:marLeft w:val="0"/>
      <w:marRight w:val="0"/>
      <w:marTop w:val="0"/>
      <w:marBottom w:val="0"/>
      <w:divBdr>
        <w:top w:val="none" w:sz="0" w:space="0" w:color="auto"/>
        <w:left w:val="none" w:sz="0" w:space="0" w:color="auto"/>
        <w:bottom w:val="none" w:sz="0" w:space="0" w:color="auto"/>
        <w:right w:val="none" w:sz="0" w:space="0" w:color="auto"/>
      </w:divBdr>
    </w:div>
    <w:div w:id="1326083430">
      <w:bodyDiv w:val="1"/>
      <w:marLeft w:val="0"/>
      <w:marRight w:val="0"/>
      <w:marTop w:val="0"/>
      <w:marBottom w:val="0"/>
      <w:divBdr>
        <w:top w:val="none" w:sz="0" w:space="0" w:color="auto"/>
        <w:left w:val="none" w:sz="0" w:space="0" w:color="auto"/>
        <w:bottom w:val="none" w:sz="0" w:space="0" w:color="auto"/>
        <w:right w:val="none" w:sz="0" w:space="0" w:color="auto"/>
      </w:divBdr>
    </w:div>
    <w:div w:id="1335495342">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60626809">
      <w:bodyDiv w:val="1"/>
      <w:marLeft w:val="0"/>
      <w:marRight w:val="0"/>
      <w:marTop w:val="0"/>
      <w:marBottom w:val="0"/>
      <w:divBdr>
        <w:top w:val="none" w:sz="0" w:space="0" w:color="auto"/>
        <w:left w:val="none" w:sz="0" w:space="0" w:color="auto"/>
        <w:bottom w:val="none" w:sz="0" w:space="0" w:color="auto"/>
        <w:right w:val="none" w:sz="0" w:space="0" w:color="auto"/>
      </w:divBdr>
    </w:div>
    <w:div w:id="1722055883">
      <w:bodyDiv w:val="1"/>
      <w:marLeft w:val="0"/>
      <w:marRight w:val="0"/>
      <w:marTop w:val="0"/>
      <w:marBottom w:val="0"/>
      <w:divBdr>
        <w:top w:val="none" w:sz="0" w:space="0" w:color="auto"/>
        <w:left w:val="none" w:sz="0" w:space="0" w:color="auto"/>
        <w:bottom w:val="none" w:sz="0" w:space="0" w:color="auto"/>
        <w:right w:val="none" w:sz="0" w:space="0" w:color="auto"/>
      </w:divBdr>
    </w:div>
    <w:div w:id="1784884087">
      <w:bodyDiv w:val="1"/>
      <w:marLeft w:val="0"/>
      <w:marRight w:val="0"/>
      <w:marTop w:val="0"/>
      <w:marBottom w:val="0"/>
      <w:divBdr>
        <w:top w:val="none" w:sz="0" w:space="0" w:color="auto"/>
        <w:left w:val="none" w:sz="0" w:space="0" w:color="auto"/>
        <w:bottom w:val="none" w:sz="0" w:space="0" w:color="auto"/>
        <w:right w:val="none" w:sz="0" w:space="0" w:color="auto"/>
      </w:divBdr>
    </w:div>
    <w:div w:id="2043627013">
      <w:bodyDiv w:val="1"/>
      <w:marLeft w:val="0"/>
      <w:marRight w:val="0"/>
      <w:marTop w:val="0"/>
      <w:marBottom w:val="0"/>
      <w:divBdr>
        <w:top w:val="none" w:sz="0" w:space="0" w:color="auto"/>
        <w:left w:val="none" w:sz="0" w:space="0" w:color="auto"/>
        <w:bottom w:val="none" w:sz="0" w:space="0" w:color="auto"/>
        <w:right w:val="none" w:sz="0" w:space="0" w:color="auto"/>
      </w:divBdr>
    </w:div>
    <w:div w:id="21014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image" Target="media/image9.jpeg"/><Relationship Id="rId42" Type="http://schemas.openxmlformats.org/officeDocument/2006/relationships/image" Target="media/image16.emf"/><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image" Target="media/image8.jpeg"/><Relationship Id="rId38" Type="http://schemas.openxmlformats.org/officeDocument/2006/relationships/hyperlink" Target="http://www.inkubator.fss.muni.cz/"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4.jpe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4.xml"/><Relationship Id="rId32" Type="http://schemas.openxmlformats.org/officeDocument/2006/relationships/image" Target="media/image7.jpeg"/><Relationship Id="rId37" Type="http://schemas.openxmlformats.org/officeDocument/2006/relationships/image" Target="media/image12.gif"/><Relationship Id="rId40" Type="http://schemas.openxmlformats.org/officeDocument/2006/relationships/image" Target="media/image14.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3.jpeg"/><Relationship Id="rId36" Type="http://schemas.openxmlformats.org/officeDocument/2006/relationships/image" Target="media/image11.png"/><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image" Target="media/image6.jpeg"/><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2.jpeg"/><Relationship Id="rId30" Type="http://schemas.openxmlformats.org/officeDocument/2006/relationships/image" Target="media/image5.png"/><Relationship Id="rId35" Type="http://schemas.openxmlformats.org/officeDocument/2006/relationships/image" Target="media/image10.gif"/><Relationship Id="rId43" Type="http://schemas.openxmlformats.org/officeDocument/2006/relationships/image" Target="media/image1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vlena\Desktop\Anal&#253;za%20konkurence%20(1).xls"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Havlena\Desktop\Dotazn&#65533;k%20EkoInkub&#65533;tor.xls"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Havlena\Desktop\Dotazn&#65533;k%20EkoInkub&#65533;tor.xls"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Havlena\Desktop\Dotazn&#65533;k%20EkoInkub&#65533;tor.xls"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Havlena\Downloads\Dotazn&#65533;k%20EkoInkub&#65533;tor.xls"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Konkurence Letní</a:t>
            </a:r>
            <a:r>
              <a:rPr lang="cs-CZ" baseline="0"/>
              <a:t> školy EkoInkubátor</a:t>
            </a:r>
            <a:endParaRPr lang="cs-CZ"/>
          </a:p>
        </c:rich>
      </c:tx>
    </c:title>
    <c:plotArea>
      <c:layout/>
      <c:ofPieChart>
        <c:ofPieType val="bar"/>
        <c:varyColors val="1"/>
        <c:ser>
          <c:idx val="0"/>
          <c:order val="0"/>
          <c:explosion val="1"/>
          <c:dLbls>
            <c:dLbl>
              <c:idx val="0"/>
              <c:layout>
                <c:manualLayout>
                  <c:x val="0.11249121557634942"/>
                  <c:y val="-0.16229257334445488"/>
                </c:manualLayout>
              </c:layout>
              <c:showVal val="1"/>
              <c:showCatName val="1"/>
            </c:dLbl>
            <c:dLbl>
              <c:idx val="1"/>
              <c:layout>
                <c:manualLayout>
                  <c:x val="0.10920437823937119"/>
                  <c:y val="0.16405604099060783"/>
                </c:manualLayout>
              </c:layout>
              <c:tx>
                <c:rich>
                  <a:bodyPr/>
                  <a:lstStyle/>
                  <a:p>
                    <a:r>
                      <a:rPr lang="en-US"/>
                      <a:t>Střední konkurence;</a:t>
                    </a:r>
                    <a:r>
                      <a:rPr lang="cs-CZ" baseline="0"/>
                      <a:t> </a:t>
                    </a:r>
                    <a:r>
                      <a:rPr lang="en-US"/>
                      <a:t>6</a:t>
                    </a:r>
                  </a:p>
                </c:rich>
              </c:tx>
              <c:showVal val="1"/>
              <c:showCatName val="1"/>
            </c:dLbl>
            <c:dLbl>
              <c:idx val="2"/>
              <c:layout>
                <c:manualLayout>
                  <c:x val="-0.147498523243452"/>
                  <c:y val="-1.205387987477438E-2"/>
                </c:manualLayout>
              </c:layout>
              <c:tx>
                <c:rich>
                  <a:bodyPr/>
                  <a:lstStyle/>
                  <a:p>
                    <a:r>
                      <a:rPr lang="en-US" sz="1200" b="1">
                        <a:solidFill>
                          <a:schemeClr val="bg1"/>
                        </a:solidFill>
                      </a:rPr>
                      <a:t>Vyšší konkurence; </a:t>
                    </a:r>
                    <a:endParaRPr lang="cs-CZ" sz="1200" b="1">
                      <a:solidFill>
                        <a:schemeClr val="bg1"/>
                      </a:solidFill>
                    </a:endParaRPr>
                  </a:p>
                  <a:p>
                    <a:r>
                      <a:rPr lang="en-US" sz="1200" b="1">
                        <a:solidFill>
                          <a:schemeClr val="bg1"/>
                        </a:solidFill>
                      </a:rPr>
                      <a:t>6</a:t>
                    </a:r>
                    <a:endParaRPr lang="en-US"/>
                  </a:p>
                </c:rich>
              </c:tx>
              <c:showVal val="1"/>
              <c:showCatName val="1"/>
            </c:dLbl>
            <c:dLbl>
              <c:idx val="3"/>
              <c:layout>
                <c:manualLayout>
                  <c:x val="-0.15604090482647859"/>
                  <c:y val="0"/>
                </c:manualLayout>
              </c:layout>
              <c:tx>
                <c:rich>
                  <a:bodyPr/>
                  <a:lstStyle/>
                  <a:p>
                    <a:r>
                      <a:rPr lang="en-US" sz="1200" b="1">
                        <a:solidFill>
                          <a:schemeClr val="bg1"/>
                        </a:solidFill>
                      </a:rPr>
                      <a:t>Vysoká konkurence;</a:t>
                    </a:r>
                    <a:endParaRPr lang="cs-CZ" sz="1200" b="1">
                      <a:solidFill>
                        <a:schemeClr val="bg1"/>
                      </a:solidFill>
                    </a:endParaRPr>
                  </a:p>
                  <a:p>
                    <a:r>
                      <a:rPr lang="en-US" sz="1200" b="1">
                        <a:solidFill>
                          <a:schemeClr val="bg1"/>
                        </a:solidFill>
                      </a:rPr>
                      <a:t> 3</a:t>
                    </a:r>
                    <a:endParaRPr lang="en-US"/>
                  </a:p>
                </c:rich>
              </c:tx>
              <c:showVal val="1"/>
              <c:showCatName val="1"/>
            </c:dLbl>
            <c:dLbl>
              <c:idx val="4"/>
              <c:layout>
                <c:manualLayout>
                  <c:x val="-0.17107003645967325"/>
                  <c:y val="-6.3654886847225268E-3"/>
                </c:manualLayout>
              </c:layout>
              <c:tx>
                <c:rich>
                  <a:bodyPr/>
                  <a:lstStyle/>
                  <a:p>
                    <a:r>
                      <a:rPr lang="cs-CZ" sz="1200" b="1">
                        <a:solidFill>
                          <a:schemeClr val="bg1"/>
                        </a:solidFill>
                      </a:rPr>
                      <a:t>Vyšší</a:t>
                    </a:r>
                    <a:r>
                      <a:rPr lang="cs-CZ" sz="1200" b="1" baseline="0">
                        <a:solidFill>
                          <a:schemeClr val="bg1"/>
                        </a:solidFill>
                      </a:rPr>
                      <a:t> až vysoká konkurence</a:t>
                    </a:r>
                    <a:r>
                      <a:rPr lang="en-US" sz="1200" b="1">
                        <a:solidFill>
                          <a:schemeClr val="bg1"/>
                        </a:solidFill>
                      </a:rPr>
                      <a:t>; 9</a:t>
                    </a:r>
                    <a:endParaRPr lang="en-US"/>
                  </a:p>
                </c:rich>
              </c:tx>
              <c:showVal val="1"/>
              <c:showCatName val="1"/>
            </c:dLbl>
            <c:txPr>
              <a:bodyPr/>
              <a:lstStyle/>
              <a:p>
                <a:pPr>
                  <a:defRPr sz="1200" b="1">
                    <a:solidFill>
                      <a:schemeClr val="bg1"/>
                    </a:solidFill>
                  </a:defRPr>
                </a:pPr>
                <a:endParaRPr lang="cs-CZ"/>
              </a:p>
            </c:txPr>
            <c:showVal val="1"/>
            <c:showCatName val="1"/>
            <c:showLeaderLines val="1"/>
          </c:dLbls>
          <c:cat>
            <c:strRef>
              <c:f>List2!$A$1:$A$4</c:f>
              <c:strCache>
                <c:ptCount val="4"/>
                <c:pt idx="0">
                  <c:v>Slabá konkurence</c:v>
                </c:pt>
                <c:pt idx="1">
                  <c:v>Střední konkurence</c:v>
                </c:pt>
                <c:pt idx="2">
                  <c:v>Vyšší konkurence</c:v>
                </c:pt>
                <c:pt idx="3">
                  <c:v>Vysoká konkurence</c:v>
                </c:pt>
              </c:strCache>
            </c:strRef>
          </c:cat>
          <c:val>
            <c:numRef>
              <c:f>List2!$B$1:$B$4</c:f>
              <c:numCache>
                <c:formatCode>General</c:formatCode>
                <c:ptCount val="4"/>
                <c:pt idx="0">
                  <c:v>5</c:v>
                </c:pt>
                <c:pt idx="1">
                  <c:v>6</c:v>
                </c:pt>
                <c:pt idx="2">
                  <c:v>6</c:v>
                </c:pt>
                <c:pt idx="3">
                  <c:v>3</c:v>
                </c:pt>
              </c:numCache>
            </c:numRef>
          </c:val>
        </c:ser>
        <c:gapWidth val="150"/>
        <c:secondPieSize val="78"/>
        <c:serLines/>
      </c:of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Jakou studujete vysokou školu (popřípadě fakultu)?</a:t>
            </a:r>
            <a:endParaRPr lang="en-US" sz="1200"/>
          </a:p>
        </c:rich>
      </c:tx>
    </c:title>
    <c:plotArea>
      <c:layout/>
      <c:barChart>
        <c:barDir val="col"/>
        <c:grouping val="clustered"/>
        <c:varyColors val="1"/>
        <c:ser>
          <c:idx val="0"/>
          <c:order val="0"/>
          <c:tx>
            <c:strRef>
              <c:f>'[Dotazn�k EkoInkub�tor.xls]List9'!$J$2</c:f>
              <c:strCache>
                <c:ptCount val="1"/>
                <c:pt idx="0">
                  <c:v>Počet studentů</c:v>
                </c:pt>
              </c:strCache>
            </c:strRef>
          </c:tx>
          <c:cat>
            <c:strRef>
              <c:f>'[Dotazn�k EkoInkub�tor.xls]List9'!$I$3:$I$17</c:f>
              <c:strCache>
                <c:ptCount val="15"/>
                <c:pt idx="0">
                  <c:v>ESF MU</c:v>
                </c:pt>
                <c:pt idx="1">
                  <c:v>FI MU</c:v>
                </c:pt>
                <c:pt idx="2">
                  <c:v>VUT</c:v>
                </c:pt>
                <c:pt idx="3">
                  <c:v>MENDELU</c:v>
                </c:pt>
                <c:pt idx="4">
                  <c:v>PedF MU</c:v>
                </c:pt>
                <c:pt idx="5">
                  <c:v>EPI</c:v>
                </c:pt>
                <c:pt idx="6">
                  <c:v>PrF MU</c:v>
                </c:pt>
                <c:pt idx="7">
                  <c:v>VŠB-TU</c:v>
                </c:pt>
                <c:pt idx="8">
                  <c:v>VFU</c:v>
                </c:pt>
                <c:pt idx="9">
                  <c:v>PrF UK</c:v>
                </c:pt>
                <c:pt idx="10">
                  <c:v>MED MU</c:v>
                </c:pt>
                <c:pt idx="11">
                  <c:v>JCU</c:v>
                </c:pt>
                <c:pt idx="12">
                  <c:v>UTB</c:v>
                </c:pt>
                <c:pt idx="13">
                  <c:v>ČZU</c:v>
                </c:pt>
                <c:pt idx="14">
                  <c:v>UPOL</c:v>
                </c:pt>
              </c:strCache>
            </c:strRef>
          </c:cat>
          <c:val>
            <c:numRef>
              <c:f>'[Dotazn�k EkoInkub�tor.xls]List9'!$J$3:$J$17</c:f>
              <c:numCache>
                <c:formatCode>General</c:formatCode>
                <c:ptCount val="15"/>
                <c:pt idx="0">
                  <c:v>16</c:v>
                </c:pt>
                <c:pt idx="1">
                  <c:v>7</c:v>
                </c:pt>
                <c:pt idx="2">
                  <c:v>5</c:v>
                </c:pt>
                <c:pt idx="3">
                  <c:v>3</c:v>
                </c:pt>
                <c:pt idx="4">
                  <c:v>2</c:v>
                </c:pt>
                <c:pt idx="5">
                  <c:v>2</c:v>
                </c:pt>
                <c:pt idx="6">
                  <c:v>2</c:v>
                </c:pt>
                <c:pt idx="7">
                  <c:v>2</c:v>
                </c:pt>
                <c:pt idx="8">
                  <c:v>2</c:v>
                </c:pt>
                <c:pt idx="9">
                  <c:v>1</c:v>
                </c:pt>
                <c:pt idx="10">
                  <c:v>1</c:v>
                </c:pt>
                <c:pt idx="11">
                  <c:v>1</c:v>
                </c:pt>
                <c:pt idx="12">
                  <c:v>1</c:v>
                </c:pt>
                <c:pt idx="13">
                  <c:v>1</c:v>
                </c:pt>
                <c:pt idx="14">
                  <c:v>1</c:v>
                </c:pt>
              </c:numCache>
            </c:numRef>
          </c:val>
        </c:ser>
        <c:axId val="46367488"/>
        <c:axId val="46369024"/>
      </c:barChart>
      <c:catAx>
        <c:axId val="46367488"/>
        <c:scaling>
          <c:orientation val="minMax"/>
        </c:scaling>
        <c:axPos val="b"/>
        <c:tickLblPos val="nextTo"/>
        <c:crossAx val="46369024"/>
        <c:crosses val="autoZero"/>
        <c:auto val="1"/>
        <c:lblAlgn val="ctr"/>
        <c:lblOffset val="100"/>
      </c:catAx>
      <c:valAx>
        <c:axId val="46369024"/>
        <c:scaling>
          <c:orientation val="minMax"/>
        </c:scaling>
        <c:axPos val="l"/>
        <c:majorGridlines/>
        <c:numFmt formatCode="General" sourceLinked="1"/>
        <c:tickLblPos val="nextTo"/>
        <c:crossAx val="46367488"/>
        <c:crosses val="autoZero"/>
        <c:crossBetween val="between"/>
      </c:valAx>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b="1" i="0" baseline="0">
                <a:effectLst/>
              </a:rPr>
              <a:t>Počet studentů, kteří by měli zájem o letní školu EkoInkubátor (rozdělení podle vysoké školy)</a:t>
            </a:r>
            <a:endParaRPr lang="cs-CZ" sz="1200">
              <a:effectLst/>
            </a:endParaRPr>
          </a:p>
        </c:rich>
      </c:tx>
    </c:title>
    <c:plotArea>
      <c:layout/>
      <c:barChart>
        <c:barDir val="col"/>
        <c:grouping val="clustered"/>
        <c:varyColors val="1"/>
        <c:ser>
          <c:idx val="0"/>
          <c:order val="0"/>
          <c:cat>
            <c:strRef>
              <c:f>Sheet1!$K$54:$K$61</c:f>
              <c:strCache>
                <c:ptCount val="8"/>
                <c:pt idx="0">
                  <c:v>ESF MU</c:v>
                </c:pt>
                <c:pt idx="1">
                  <c:v>FI MU</c:v>
                </c:pt>
                <c:pt idx="2">
                  <c:v>VUT</c:v>
                </c:pt>
                <c:pt idx="3">
                  <c:v>Mendelu</c:v>
                </c:pt>
                <c:pt idx="4">
                  <c:v>VFU</c:v>
                </c:pt>
                <c:pt idx="5">
                  <c:v>PrF MU</c:v>
                </c:pt>
                <c:pt idx="6">
                  <c:v>ČZU</c:v>
                </c:pt>
                <c:pt idx="7">
                  <c:v>UPOL</c:v>
                </c:pt>
              </c:strCache>
            </c:strRef>
          </c:cat>
          <c:val>
            <c:numRef>
              <c:f>Sheet1!$L$54:$L$61</c:f>
              <c:numCache>
                <c:formatCode>General</c:formatCode>
                <c:ptCount val="8"/>
                <c:pt idx="0">
                  <c:v>10</c:v>
                </c:pt>
                <c:pt idx="1">
                  <c:v>4</c:v>
                </c:pt>
                <c:pt idx="2">
                  <c:v>2</c:v>
                </c:pt>
                <c:pt idx="3">
                  <c:v>2</c:v>
                </c:pt>
                <c:pt idx="4">
                  <c:v>2</c:v>
                </c:pt>
                <c:pt idx="5">
                  <c:v>1</c:v>
                </c:pt>
                <c:pt idx="6">
                  <c:v>1</c:v>
                </c:pt>
                <c:pt idx="7">
                  <c:v>1</c:v>
                </c:pt>
              </c:numCache>
            </c:numRef>
          </c:val>
        </c:ser>
        <c:axId val="46417792"/>
        <c:axId val="46419328"/>
      </c:barChart>
      <c:catAx>
        <c:axId val="46417792"/>
        <c:scaling>
          <c:orientation val="minMax"/>
        </c:scaling>
        <c:axPos val="b"/>
        <c:tickLblPos val="nextTo"/>
        <c:crossAx val="46419328"/>
        <c:crosses val="autoZero"/>
        <c:auto val="1"/>
        <c:lblAlgn val="ctr"/>
        <c:lblOffset val="100"/>
      </c:catAx>
      <c:valAx>
        <c:axId val="46419328"/>
        <c:scaling>
          <c:orientation val="minMax"/>
        </c:scaling>
        <c:axPos val="l"/>
        <c:majorGridlines/>
        <c:numFmt formatCode="General" sourceLinked="1"/>
        <c:tickLblPos val="nextTo"/>
        <c:crossAx val="46417792"/>
        <c:crosses val="autoZero"/>
        <c:crossBetween val="between"/>
      </c:valAx>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Jaký ročník aktuálně studujete?</a:t>
            </a:r>
          </a:p>
        </c:rich>
      </c:tx>
    </c:title>
    <c:plotArea>
      <c:layout/>
      <c:barChart>
        <c:barDir val="col"/>
        <c:grouping val="clustered"/>
        <c:varyColors val="1"/>
        <c:ser>
          <c:idx val="0"/>
          <c:order val="0"/>
          <c:cat>
            <c:strRef>
              <c:f>'[Dotazn�k EkoInkub�tor.xls]List10'!$K$41:$K$45</c:f>
              <c:strCache>
                <c:ptCount val="5"/>
                <c:pt idx="0">
                  <c:v>1. ročník</c:v>
                </c:pt>
                <c:pt idx="1">
                  <c:v>2. ročník</c:v>
                </c:pt>
                <c:pt idx="2">
                  <c:v>3. ročník</c:v>
                </c:pt>
                <c:pt idx="3">
                  <c:v>4. ročník</c:v>
                </c:pt>
                <c:pt idx="4">
                  <c:v>5. ročník</c:v>
                </c:pt>
              </c:strCache>
            </c:strRef>
          </c:cat>
          <c:val>
            <c:numRef>
              <c:f>'[Dotazn�k EkoInkub�tor.xls]List10'!$L$41:$L$45</c:f>
              <c:numCache>
                <c:formatCode>General</c:formatCode>
                <c:ptCount val="5"/>
                <c:pt idx="0">
                  <c:v>9</c:v>
                </c:pt>
                <c:pt idx="1">
                  <c:v>8</c:v>
                </c:pt>
                <c:pt idx="2">
                  <c:v>6</c:v>
                </c:pt>
                <c:pt idx="3">
                  <c:v>16</c:v>
                </c:pt>
                <c:pt idx="4">
                  <c:v>8</c:v>
                </c:pt>
              </c:numCache>
            </c:numRef>
          </c:val>
        </c:ser>
        <c:axId val="46439040"/>
        <c:axId val="46449024"/>
      </c:barChart>
      <c:catAx>
        <c:axId val="46439040"/>
        <c:scaling>
          <c:orientation val="minMax"/>
        </c:scaling>
        <c:axPos val="b"/>
        <c:tickLblPos val="nextTo"/>
        <c:crossAx val="46449024"/>
        <c:crosses val="autoZero"/>
        <c:auto val="1"/>
        <c:lblAlgn val="ctr"/>
        <c:lblOffset val="100"/>
      </c:catAx>
      <c:valAx>
        <c:axId val="46449024"/>
        <c:scaling>
          <c:orientation val="minMax"/>
        </c:scaling>
        <c:axPos val="l"/>
        <c:majorGridlines/>
        <c:numFmt formatCode="General" sourceLinked="1"/>
        <c:tickLblPos val="nextTo"/>
        <c:crossAx val="46439040"/>
        <c:crosses val="autoZero"/>
        <c:crossBetween val="between"/>
      </c:valAx>
    </c:plotArea>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Počet</a:t>
            </a:r>
            <a:r>
              <a:rPr lang="cs-CZ" sz="1200" baseline="0"/>
              <a:t> studentů, kteří by měli zájem o letní školu EkoInkubátor (rozdělení do ročníků)</a:t>
            </a:r>
          </a:p>
        </c:rich>
      </c:tx>
    </c:title>
    <c:plotArea>
      <c:layout/>
      <c:barChart>
        <c:barDir val="col"/>
        <c:grouping val="clustered"/>
        <c:varyColors val="1"/>
        <c:ser>
          <c:idx val="0"/>
          <c:order val="0"/>
          <c:cat>
            <c:strRef>
              <c:f>List12!$J$31:$J$35</c:f>
              <c:strCache>
                <c:ptCount val="5"/>
                <c:pt idx="0">
                  <c:v>4. ročník</c:v>
                </c:pt>
                <c:pt idx="1">
                  <c:v>5. ročník</c:v>
                </c:pt>
                <c:pt idx="2">
                  <c:v>1. ročník</c:v>
                </c:pt>
                <c:pt idx="3">
                  <c:v>2. ročník</c:v>
                </c:pt>
                <c:pt idx="4">
                  <c:v>3. ročník</c:v>
                </c:pt>
              </c:strCache>
            </c:strRef>
          </c:cat>
          <c:val>
            <c:numRef>
              <c:f>List12!$K$31:$K$35</c:f>
              <c:numCache>
                <c:formatCode>General</c:formatCode>
                <c:ptCount val="5"/>
                <c:pt idx="0">
                  <c:v>5</c:v>
                </c:pt>
                <c:pt idx="1">
                  <c:v>4</c:v>
                </c:pt>
                <c:pt idx="2">
                  <c:v>3</c:v>
                </c:pt>
                <c:pt idx="3">
                  <c:v>3</c:v>
                </c:pt>
                <c:pt idx="4">
                  <c:v>2</c:v>
                </c:pt>
              </c:numCache>
            </c:numRef>
          </c:val>
        </c:ser>
        <c:axId val="46460288"/>
        <c:axId val="46564480"/>
      </c:barChart>
      <c:catAx>
        <c:axId val="46460288"/>
        <c:scaling>
          <c:orientation val="minMax"/>
        </c:scaling>
        <c:axPos val="b"/>
        <c:tickLblPos val="nextTo"/>
        <c:crossAx val="46564480"/>
        <c:crosses val="autoZero"/>
        <c:auto val="1"/>
        <c:lblAlgn val="ctr"/>
        <c:lblOffset val="100"/>
      </c:catAx>
      <c:valAx>
        <c:axId val="46564480"/>
        <c:scaling>
          <c:orientation val="minMax"/>
        </c:scaling>
        <c:axPos val="l"/>
        <c:majorGridlines/>
        <c:numFmt formatCode="General" sourceLinked="1"/>
        <c:tickLblPos val="nextTo"/>
        <c:crossAx val="46460288"/>
        <c:crosses val="autoZero"/>
        <c:crossBetween val="between"/>
      </c:valAx>
    </c:plotArea>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Jaký obor studujete?</a:t>
            </a:r>
          </a:p>
        </c:rich>
      </c:tx>
    </c:title>
    <c:plotArea>
      <c:layout/>
      <c:barChart>
        <c:barDir val="col"/>
        <c:grouping val="clustered"/>
        <c:varyColors val="1"/>
        <c:ser>
          <c:idx val="0"/>
          <c:order val="0"/>
          <c:cat>
            <c:strRef>
              <c:f>'[Dotazn�k EkoInkub�tor.xls]List11'!$G$42:$G$47</c:f>
              <c:strCache>
                <c:ptCount val="6"/>
                <c:pt idx="0">
                  <c:v>Ekonomika</c:v>
                </c:pt>
                <c:pt idx="1">
                  <c:v>Informatika</c:v>
                </c:pt>
                <c:pt idx="2">
                  <c:v>Pedagogika</c:v>
                </c:pt>
                <c:pt idx="3">
                  <c:v>Právo</c:v>
                </c:pt>
                <c:pt idx="4">
                  <c:v>Lékařství</c:v>
                </c:pt>
                <c:pt idx="5">
                  <c:v>Jiné</c:v>
                </c:pt>
              </c:strCache>
            </c:strRef>
          </c:cat>
          <c:val>
            <c:numRef>
              <c:f>'[Dotazn�k EkoInkub�tor.xls]List11'!$H$42:$H$47</c:f>
              <c:numCache>
                <c:formatCode>General</c:formatCode>
                <c:ptCount val="6"/>
                <c:pt idx="0">
                  <c:v>26</c:v>
                </c:pt>
                <c:pt idx="1">
                  <c:v>6</c:v>
                </c:pt>
                <c:pt idx="2">
                  <c:v>5</c:v>
                </c:pt>
                <c:pt idx="3">
                  <c:v>3</c:v>
                </c:pt>
                <c:pt idx="4">
                  <c:v>2</c:v>
                </c:pt>
                <c:pt idx="5">
                  <c:v>5</c:v>
                </c:pt>
              </c:numCache>
            </c:numRef>
          </c:val>
        </c:ser>
        <c:axId val="46587904"/>
        <c:axId val="46589440"/>
      </c:barChart>
      <c:catAx>
        <c:axId val="46587904"/>
        <c:scaling>
          <c:orientation val="minMax"/>
        </c:scaling>
        <c:axPos val="b"/>
        <c:tickLblPos val="nextTo"/>
        <c:crossAx val="46589440"/>
        <c:crosses val="autoZero"/>
        <c:auto val="1"/>
        <c:lblAlgn val="ctr"/>
        <c:lblOffset val="100"/>
      </c:catAx>
      <c:valAx>
        <c:axId val="46589440"/>
        <c:scaling>
          <c:orientation val="minMax"/>
        </c:scaling>
        <c:axPos val="l"/>
        <c:majorGridlines/>
        <c:numFmt formatCode="General" sourceLinked="1"/>
        <c:tickLblPos val="nextTo"/>
        <c:crossAx val="46587904"/>
        <c:crosses val="autoZero"/>
        <c:crossBetween val="between"/>
      </c:valAx>
    </c:plotArea>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Počet studentů, kteří</a:t>
            </a:r>
            <a:r>
              <a:rPr lang="cs-CZ" sz="1200" baseline="0"/>
              <a:t> by měli zájem o letní školu EkoInkubátor z pohledu zaměření studia</a:t>
            </a:r>
            <a:endParaRPr lang="cs-CZ" sz="1200"/>
          </a:p>
        </c:rich>
      </c:tx>
    </c:title>
    <c:plotArea>
      <c:layout/>
      <c:barChart>
        <c:barDir val="col"/>
        <c:grouping val="clustered"/>
        <c:varyColors val="1"/>
        <c:ser>
          <c:idx val="0"/>
          <c:order val="0"/>
          <c:cat>
            <c:strRef>
              <c:f>List12!$J$21:$J$25</c:f>
              <c:strCache>
                <c:ptCount val="5"/>
                <c:pt idx="0">
                  <c:v>Ekonomie</c:v>
                </c:pt>
                <c:pt idx="1">
                  <c:v>Pedagogika</c:v>
                </c:pt>
                <c:pt idx="2">
                  <c:v>Informatika</c:v>
                </c:pt>
                <c:pt idx="3">
                  <c:v>Právo</c:v>
                </c:pt>
                <c:pt idx="4">
                  <c:v>Jiné</c:v>
                </c:pt>
              </c:strCache>
            </c:strRef>
          </c:cat>
          <c:val>
            <c:numRef>
              <c:f>List12!$K$21:$K$25</c:f>
              <c:numCache>
                <c:formatCode>General</c:formatCode>
                <c:ptCount val="5"/>
                <c:pt idx="0">
                  <c:v>10</c:v>
                </c:pt>
                <c:pt idx="1">
                  <c:v>2</c:v>
                </c:pt>
                <c:pt idx="2">
                  <c:v>2</c:v>
                </c:pt>
                <c:pt idx="3">
                  <c:v>2</c:v>
                </c:pt>
                <c:pt idx="4">
                  <c:v>1</c:v>
                </c:pt>
              </c:numCache>
            </c:numRef>
          </c:val>
        </c:ser>
        <c:axId val="46593152"/>
        <c:axId val="46618880"/>
      </c:barChart>
      <c:catAx>
        <c:axId val="46593152"/>
        <c:scaling>
          <c:orientation val="minMax"/>
        </c:scaling>
        <c:axPos val="b"/>
        <c:tickLblPos val="nextTo"/>
        <c:crossAx val="46618880"/>
        <c:crosses val="autoZero"/>
        <c:auto val="1"/>
        <c:lblAlgn val="ctr"/>
        <c:lblOffset val="100"/>
      </c:catAx>
      <c:valAx>
        <c:axId val="46618880"/>
        <c:scaling>
          <c:orientation val="minMax"/>
        </c:scaling>
        <c:axPos val="l"/>
        <c:majorGridlines/>
        <c:numFmt formatCode="General" sourceLinked="1"/>
        <c:tickLblPos val="nextTo"/>
        <c:crossAx val="46593152"/>
        <c:crosses val="autoZero"/>
        <c:crossBetween val="between"/>
      </c:valAx>
    </c:plotArea>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Jaký termín by Vám teoreticky</a:t>
            </a:r>
            <a:r>
              <a:rPr lang="cs-CZ" sz="1200" baseline="0"/>
              <a:t> při přihlášení se do tohoto kurzu nejlépe vyhovoval?</a:t>
            </a:r>
            <a:endParaRPr lang="cs-CZ" sz="1200"/>
          </a:p>
        </c:rich>
      </c:tx>
    </c:title>
    <c:plotArea>
      <c:layout/>
      <c:barChart>
        <c:barDir val="col"/>
        <c:grouping val="clustered"/>
        <c:varyColors val="1"/>
        <c:ser>
          <c:idx val="0"/>
          <c:order val="0"/>
          <c:cat>
            <c:strRef>
              <c:f>List1!$G$6:$G$9</c:f>
              <c:strCache>
                <c:ptCount val="4"/>
                <c:pt idx="0">
                  <c:v>Na začátku července</c:v>
                </c:pt>
                <c:pt idx="1">
                  <c:v>Na rozhraní července a srpna</c:v>
                </c:pt>
                <c:pt idx="2">
                  <c:v>Na konci srpna</c:v>
                </c:pt>
                <c:pt idx="3">
                  <c:v>Nevím</c:v>
                </c:pt>
              </c:strCache>
            </c:strRef>
          </c:cat>
          <c:val>
            <c:numRef>
              <c:f>List1!$H$6:$H$9</c:f>
              <c:numCache>
                <c:formatCode>General</c:formatCode>
                <c:ptCount val="4"/>
                <c:pt idx="0">
                  <c:v>11</c:v>
                </c:pt>
                <c:pt idx="1">
                  <c:v>7</c:v>
                </c:pt>
                <c:pt idx="2">
                  <c:v>19</c:v>
                </c:pt>
                <c:pt idx="3">
                  <c:v>6</c:v>
                </c:pt>
              </c:numCache>
            </c:numRef>
          </c:val>
        </c:ser>
        <c:axId val="46634496"/>
        <c:axId val="46636032"/>
      </c:barChart>
      <c:catAx>
        <c:axId val="46634496"/>
        <c:scaling>
          <c:orientation val="minMax"/>
        </c:scaling>
        <c:axPos val="b"/>
        <c:tickLblPos val="nextTo"/>
        <c:crossAx val="46636032"/>
        <c:crosses val="autoZero"/>
        <c:auto val="1"/>
        <c:lblAlgn val="ctr"/>
        <c:lblOffset val="100"/>
      </c:catAx>
      <c:valAx>
        <c:axId val="46636032"/>
        <c:scaling>
          <c:orientation val="minMax"/>
        </c:scaling>
        <c:axPos val="l"/>
        <c:majorGridlines/>
        <c:numFmt formatCode="General" sourceLinked="1"/>
        <c:tickLblPos val="nextTo"/>
        <c:crossAx val="4663449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Slyšeli jste o projektu Letní školy Ekoinkubátor?</a:t>
            </a:r>
          </a:p>
        </c:rich>
      </c:tx>
    </c:title>
    <c:view3D>
      <c:rotX val="30"/>
      <c:rotY val="40"/>
      <c:perspective val="30"/>
    </c:view3D>
    <c:plotArea>
      <c:layout/>
      <c:pie3DChart>
        <c:varyColors val="1"/>
        <c:ser>
          <c:idx val="0"/>
          <c:order val="0"/>
          <c:explosion val="25"/>
          <c:dPt>
            <c:idx val="1"/>
            <c:spPr>
              <a:scene3d>
                <a:camera prst="orthographicFront"/>
                <a:lightRig rig="threePt" dir="t"/>
              </a:scene3d>
              <a:sp3d>
                <a:bevelT w="95250"/>
              </a:sp3d>
            </c:spPr>
          </c:dPt>
          <c:dLbls>
            <c:dLbl>
              <c:idx val="0"/>
              <c:layout>
                <c:manualLayout>
                  <c:x val="-0.13845312713075714"/>
                  <c:y val="9.6567244001880045E-3"/>
                </c:manualLayout>
              </c:layout>
              <c:showVal val="1"/>
              <c:showPercent val="1"/>
            </c:dLbl>
            <c:txPr>
              <a:bodyPr/>
              <a:lstStyle/>
              <a:p>
                <a:pPr>
                  <a:defRPr sz="1200" b="1">
                    <a:solidFill>
                      <a:schemeClr val="bg1"/>
                    </a:solidFill>
                  </a:defRPr>
                </a:pPr>
                <a:endParaRPr lang="cs-CZ"/>
              </a:p>
            </c:txPr>
            <c:showVal val="1"/>
            <c:showPercent val="1"/>
            <c:showLeaderLines val="1"/>
          </c:dLbls>
          <c:cat>
            <c:strRef>
              <c:f>'[Dotazn�k EkoInkub�tor.xls]List3'!$G$45:$G$46</c:f>
              <c:strCache>
                <c:ptCount val="2"/>
                <c:pt idx="0">
                  <c:v>Ano</c:v>
                </c:pt>
                <c:pt idx="1">
                  <c:v>Ne</c:v>
                </c:pt>
              </c:strCache>
            </c:strRef>
          </c:cat>
          <c:val>
            <c:numRef>
              <c:f>'[Dotazn�k EkoInkub�tor.xls]List3'!$H$45:$H$46</c:f>
              <c:numCache>
                <c:formatCode>General</c:formatCode>
                <c:ptCount val="2"/>
                <c:pt idx="0">
                  <c:v>12</c:v>
                </c:pt>
                <c:pt idx="1">
                  <c:v>35</c:v>
                </c:pt>
              </c:numCache>
            </c:numRef>
          </c:val>
        </c:ser>
        <c:dLbls>
          <c:showPercent val="1"/>
        </c:dLbls>
      </c:pie3DChart>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Jakým způsobem jste se o Letní škole Ekoinkubátor dozvěděli?</a:t>
            </a:r>
          </a:p>
        </c:rich>
      </c:tx>
    </c:title>
    <c:plotArea>
      <c:layout/>
      <c:barChart>
        <c:barDir val="col"/>
        <c:grouping val="clustered"/>
        <c:varyColors val="1"/>
        <c:ser>
          <c:idx val="0"/>
          <c:order val="0"/>
          <c:dLbls>
            <c:dLbl>
              <c:idx val="2"/>
              <c:layout>
                <c:manualLayout>
                  <c:x val="-3.305509811774401E-3"/>
                  <c:y val="-2.8630798540006572E-3"/>
                </c:manualLayout>
              </c:layout>
              <c:showVal val="1"/>
            </c:dLbl>
            <c:dLbl>
              <c:idx val="7"/>
              <c:layout>
                <c:manualLayout>
                  <c:x val="2.2744642588278046E-3"/>
                  <c:y val="-9.0368727899494414E-4"/>
                </c:manualLayout>
              </c:layout>
              <c:showVal val="1"/>
            </c:dLbl>
            <c:showVal val="1"/>
          </c:dLbls>
          <c:cat>
            <c:strRef>
              <c:f>'[Dotazn�k EkoInkub�tor.xls]Sheet1'!$D$57:$D$65</c:f>
              <c:strCache>
                <c:ptCount val="9"/>
                <c:pt idx="0">
                  <c:v>Škola</c:v>
                </c:pt>
                <c:pt idx="1">
                  <c:v>Internet</c:v>
                </c:pt>
                <c:pt idx="2">
                  <c:v>Vývěska IS</c:v>
                </c:pt>
                <c:pt idx="3">
                  <c:v>Mail</c:v>
                </c:pt>
                <c:pt idx="4">
                  <c:v>Plakát</c:v>
                </c:pt>
                <c:pt idx="5">
                  <c:v>webové stránky EkoInkubátoru</c:v>
                </c:pt>
                <c:pt idx="6">
                  <c:v>Kamarád</c:v>
                </c:pt>
                <c:pt idx="7">
                  <c:v>Letáček</c:v>
                </c:pt>
                <c:pt idx="8">
                  <c:v>Facebook</c:v>
                </c:pt>
              </c:strCache>
            </c:strRef>
          </c:cat>
          <c:val>
            <c:numRef>
              <c:f>'[Dotazn�k EkoInkub�tor.xls]Sheet1'!$E$57:$E$65</c:f>
              <c:numCache>
                <c:formatCode>General</c:formatCode>
                <c:ptCount val="9"/>
                <c:pt idx="0">
                  <c:v>1</c:v>
                </c:pt>
                <c:pt idx="1">
                  <c:v>3</c:v>
                </c:pt>
                <c:pt idx="2">
                  <c:v>1</c:v>
                </c:pt>
                <c:pt idx="3">
                  <c:v>2</c:v>
                </c:pt>
                <c:pt idx="4">
                  <c:v>1</c:v>
                </c:pt>
                <c:pt idx="5">
                  <c:v>2</c:v>
                </c:pt>
                <c:pt idx="6">
                  <c:v>2</c:v>
                </c:pt>
                <c:pt idx="7">
                  <c:v>1</c:v>
                </c:pt>
                <c:pt idx="8">
                  <c:v>1</c:v>
                </c:pt>
              </c:numCache>
            </c:numRef>
          </c:val>
        </c:ser>
        <c:gapWidth val="100"/>
        <c:axId val="43964288"/>
        <c:axId val="43965824"/>
      </c:barChart>
      <c:catAx>
        <c:axId val="43964288"/>
        <c:scaling>
          <c:orientation val="minMax"/>
        </c:scaling>
        <c:axPos val="b"/>
        <c:tickLblPos val="nextTo"/>
        <c:crossAx val="43965824"/>
        <c:crosses val="autoZero"/>
        <c:auto val="1"/>
        <c:lblAlgn val="ctr"/>
        <c:lblOffset val="100"/>
      </c:catAx>
      <c:valAx>
        <c:axId val="43965824"/>
        <c:scaling>
          <c:orientation val="minMax"/>
        </c:scaling>
        <c:axPos val="l"/>
        <c:majorGridlines/>
        <c:numFmt formatCode="General" sourceLinked="1"/>
        <c:tickLblPos val="nextTo"/>
        <c:crossAx val="43964288"/>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Zajímá tě (enviromentalistika) příroda, ekologie nebo ochrana životního prostředí?</a:t>
            </a:r>
          </a:p>
        </c:rich>
      </c:tx>
    </c:title>
    <c:view3D>
      <c:rotX val="30"/>
      <c:rotY val="300"/>
      <c:perspective val="30"/>
    </c:view3D>
    <c:plotArea>
      <c:layout>
        <c:manualLayout>
          <c:layoutTarget val="inner"/>
          <c:xMode val="edge"/>
          <c:yMode val="edge"/>
          <c:x val="8.3454724409448844E-2"/>
          <c:y val="0.3008388013998255"/>
          <c:w val="0.71836942257217895"/>
          <c:h val="0.59822980460775732"/>
        </c:manualLayout>
      </c:layout>
      <c:pie3DChart>
        <c:varyColors val="1"/>
        <c:ser>
          <c:idx val="0"/>
          <c:order val="0"/>
          <c:explosion val="25"/>
          <c:dLbls>
            <c:txPr>
              <a:bodyPr/>
              <a:lstStyle/>
              <a:p>
                <a:pPr>
                  <a:defRPr sz="1200" b="1">
                    <a:solidFill>
                      <a:schemeClr val="bg1"/>
                    </a:solidFill>
                  </a:defRPr>
                </a:pPr>
                <a:endParaRPr lang="cs-CZ"/>
              </a:p>
            </c:txPr>
            <c:showVal val="1"/>
            <c:showPercent val="1"/>
            <c:showLeaderLines val="1"/>
          </c:dLbls>
          <c:cat>
            <c:strRef>
              <c:f>'[Dotazn�k EkoInkub�tor.xls]List1'!$E$43:$E$44</c:f>
              <c:strCache>
                <c:ptCount val="2"/>
                <c:pt idx="0">
                  <c:v>Ano</c:v>
                </c:pt>
                <c:pt idx="1">
                  <c:v>Ne</c:v>
                </c:pt>
              </c:strCache>
            </c:strRef>
          </c:cat>
          <c:val>
            <c:numRef>
              <c:f>'[Dotazn�k EkoInkub�tor.xls]List1'!$F$43:$F$44</c:f>
              <c:numCache>
                <c:formatCode>General</c:formatCode>
                <c:ptCount val="2"/>
                <c:pt idx="0">
                  <c:v>36</c:v>
                </c:pt>
                <c:pt idx="1">
                  <c:v>11</c:v>
                </c:pt>
              </c:numCache>
            </c:numRef>
          </c:val>
        </c:ser>
        <c:dLbls>
          <c:showPercent val="1"/>
        </c:dLbls>
      </c:pie3DChart>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Využili byste možnosti se dále profesně a osobně rozvíjet v období letních prázdnin v rámci kterékoliv letní školy?</a:t>
            </a:r>
          </a:p>
        </c:rich>
      </c:tx>
    </c:title>
    <c:view3D>
      <c:rotX val="30"/>
      <c:rotY val="320"/>
      <c:perspective val="30"/>
    </c:view3D>
    <c:plotArea>
      <c:layout/>
      <c:pie3DChart>
        <c:varyColors val="1"/>
        <c:ser>
          <c:idx val="0"/>
          <c:order val="0"/>
          <c:explosion val="25"/>
          <c:dLbls>
            <c:dLbl>
              <c:idx val="0"/>
              <c:layout>
                <c:manualLayout>
                  <c:x val="-0.16258552055993"/>
                  <c:y val="-4.3606372120151664E-2"/>
                </c:manualLayout>
              </c:layout>
              <c:showVal val="1"/>
              <c:showPercent val="1"/>
            </c:dLbl>
            <c:dLbl>
              <c:idx val="1"/>
              <c:layout>
                <c:manualLayout>
                  <c:x val="0.14674934383202129"/>
                  <c:y val="-6.8809055118110238E-2"/>
                </c:manualLayout>
              </c:layout>
              <c:showVal val="1"/>
              <c:showPercent val="1"/>
            </c:dLbl>
            <c:txPr>
              <a:bodyPr/>
              <a:lstStyle/>
              <a:p>
                <a:pPr>
                  <a:defRPr sz="1200" b="1">
                    <a:solidFill>
                      <a:schemeClr val="bg1"/>
                    </a:solidFill>
                  </a:defRPr>
                </a:pPr>
                <a:endParaRPr lang="cs-CZ"/>
              </a:p>
            </c:txPr>
            <c:showVal val="1"/>
            <c:showPercent val="1"/>
            <c:showLeaderLines val="1"/>
          </c:dLbls>
          <c:cat>
            <c:strRef>
              <c:f>'[Dotazn�k EkoInkub�tor.xls]List5'!$G$42:$G$43</c:f>
              <c:strCache>
                <c:ptCount val="2"/>
                <c:pt idx="0">
                  <c:v>Ano</c:v>
                </c:pt>
                <c:pt idx="1">
                  <c:v>Ne</c:v>
                </c:pt>
              </c:strCache>
            </c:strRef>
          </c:cat>
          <c:val>
            <c:numRef>
              <c:f>'[Dotazn�k EkoInkub�tor.xls]List5'!$H$42:$H$43</c:f>
              <c:numCache>
                <c:formatCode>General</c:formatCode>
                <c:ptCount val="2"/>
                <c:pt idx="0">
                  <c:v>34</c:v>
                </c:pt>
                <c:pt idx="1">
                  <c:v>13</c:v>
                </c:pt>
              </c:numCache>
            </c:numRef>
          </c:val>
        </c:ser>
        <c:dLbls>
          <c:showPercent val="1"/>
        </c:dLbls>
      </c:pie3DChart>
    </c:plotArea>
    <c:legend>
      <c:legendPos val="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Měli byste zájem absolvovat letní školu zaměřenou na environmentalistiku a ekonomii v Brně?</a:t>
            </a:r>
          </a:p>
        </c:rich>
      </c:tx>
    </c:title>
    <c:view3D>
      <c:rotX val="30"/>
      <c:rotY val="10"/>
      <c:perspective val="30"/>
    </c:view3D>
    <c:plotArea>
      <c:layout/>
      <c:pie3DChart>
        <c:varyColors val="1"/>
        <c:ser>
          <c:idx val="0"/>
          <c:order val="0"/>
          <c:explosion val="25"/>
          <c:dLbls>
            <c:dLbl>
              <c:idx val="0"/>
              <c:layout>
                <c:manualLayout>
                  <c:x val="-0.13565376202974616"/>
                  <c:y val="3.7077865266841668E-2"/>
                </c:manualLayout>
              </c:layout>
              <c:showVal val="1"/>
              <c:showPercent val="1"/>
            </c:dLbl>
            <c:txPr>
              <a:bodyPr/>
              <a:lstStyle/>
              <a:p>
                <a:pPr>
                  <a:defRPr sz="1200" b="1">
                    <a:solidFill>
                      <a:schemeClr val="bg1"/>
                    </a:solidFill>
                  </a:defRPr>
                </a:pPr>
                <a:endParaRPr lang="cs-CZ"/>
              </a:p>
            </c:txPr>
            <c:showVal val="1"/>
            <c:showPercent val="1"/>
            <c:showLeaderLines val="1"/>
          </c:dLbls>
          <c:cat>
            <c:strRef>
              <c:f>'[Dotazn�k EkoInkub�tor.xls]List4'!$F$44:$F$45</c:f>
              <c:strCache>
                <c:ptCount val="2"/>
                <c:pt idx="0">
                  <c:v>Ano</c:v>
                </c:pt>
                <c:pt idx="1">
                  <c:v>Ne</c:v>
                </c:pt>
              </c:strCache>
            </c:strRef>
          </c:cat>
          <c:val>
            <c:numRef>
              <c:f>'[Dotazn�k EkoInkub�tor.xls]List4'!$G$44:$G$45</c:f>
              <c:numCache>
                <c:formatCode>General</c:formatCode>
                <c:ptCount val="2"/>
                <c:pt idx="0">
                  <c:v>17</c:v>
                </c:pt>
                <c:pt idx="1">
                  <c:v>30</c:v>
                </c:pt>
              </c:numCache>
            </c:numRef>
          </c:val>
        </c:ser>
        <c:dLbls>
          <c:showPercent val="1"/>
        </c:dLbls>
      </c:pie3DChart>
    </c:plotArea>
    <c:legend>
      <c:legendPos val="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Myslíte si, že by pro Vás mělo skutečný význam obdržet certifikát o absolvování Letní školy Ekoinkubátor?</a:t>
            </a:r>
          </a:p>
        </c:rich>
      </c:tx>
    </c:title>
    <c:view3D>
      <c:rotX val="30"/>
      <c:rotY val="20"/>
      <c:perspective val="30"/>
    </c:view3D>
    <c:plotArea>
      <c:layout/>
      <c:pie3DChart>
        <c:varyColors val="1"/>
        <c:ser>
          <c:idx val="0"/>
          <c:order val="0"/>
          <c:explosion val="25"/>
          <c:dLbls>
            <c:dLbl>
              <c:idx val="0"/>
              <c:layout>
                <c:manualLayout>
                  <c:x val="-0.1378291151707384"/>
                  <c:y val="2.3149745211575118E-2"/>
                </c:manualLayout>
              </c:layout>
              <c:showVal val="1"/>
              <c:showPercent val="1"/>
            </c:dLbl>
            <c:txPr>
              <a:bodyPr/>
              <a:lstStyle/>
              <a:p>
                <a:pPr>
                  <a:defRPr sz="1200" b="1">
                    <a:solidFill>
                      <a:schemeClr val="bg1"/>
                    </a:solidFill>
                  </a:defRPr>
                </a:pPr>
                <a:endParaRPr lang="cs-CZ"/>
              </a:p>
            </c:txPr>
            <c:showVal val="1"/>
            <c:showPercent val="1"/>
            <c:showLeaderLines val="1"/>
          </c:dLbls>
          <c:cat>
            <c:strRef>
              <c:f>'[Dotazn�k EkoInkub�tor.xls]List6'!$G$41:$G$42</c:f>
              <c:strCache>
                <c:ptCount val="2"/>
                <c:pt idx="0">
                  <c:v>Ano</c:v>
                </c:pt>
                <c:pt idx="1">
                  <c:v>Ne</c:v>
                </c:pt>
              </c:strCache>
            </c:strRef>
          </c:cat>
          <c:val>
            <c:numRef>
              <c:f>'[Dotazn�k EkoInkub�tor.xls]List6'!$H$41:$H$42</c:f>
              <c:numCache>
                <c:formatCode>General</c:formatCode>
                <c:ptCount val="2"/>
                <c:pt idx="0">
                  <c:v>15</c:v>
                </c:pt>
                <c:pt idx="1">
                  <c:v>32</c:v>
                </c:pt>
              </c:numCache>
            </c:numRef>
          </c:val>
        </c:ser>
      </c:pie3DChart>
    </c:plotArea>
    <c:legend>
      <c:legendPos val="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a:t>Motivovala by Vás možnost získat za absolvování Letní školy Ekoinkubátor 14 kreditů v rámci vašeho studia?</a:t>
            </a:r>
          </a:p>
        </c:rich>
      </c:tx>
    </c:title>
    <c:view3D>
      <c:rotX val="30"/>
      <c:rotY val="300"/>
      <c:perspective val="30"/>
    </c:view3D>
    <c:plotArea>
      <c:layout/>
      <c:pie3DChart>
        <c:varyColors val="1"/>
        <c:ser>
          <c:idx val="0"/>
          <c:order val="0"/>
          <c:explosion val="25"/>
          <c:dLbls>
            <c:dLbl>
              <c:idx val="0"/>
              <c:layout>
                <c:manualLayout>
                  <c:x val="-0.15384580378129575"/>
                  <c:y val="9.3564287398727568E-3"/>
                </c:manualLayout>
              </c:layout>
              <c:showVal val="1"/>
              <c:showPercent val="1"/>
            </c:dLbl>
            <c:dLbl>
              <c:idx val="1"/>
              <c:layout>
                <c:manualLayout>
                  <c:x val="0.1236829079815954"/>
                  <c:y val="-4.8357708594276363E-2"/>
                </c:manualLayout>
              </c:layout>
              <c:showVal val="1"/>
              <c:showPercent val="1"/>
            </c:dLbl>
            <c:txPr>
              <a:bodyPr/>
              <a:lstStyle/>
              <a:p>
                <a:pPr>
                  <a:defRPr sz="1200" b="1">
                    <a:solidFill>
                      <a:schemeClr val="bg1"/>
                    </a:solidFill>
                  </a:defRPr>
                </a:pPr>
                <a:endParaRPr lang="cs-CZ"/>
              </a:p>
            </c:txPr>
            <c:showVal val="1"/>
            <c:showPercent val="1"/>
            <c:showLeaderLines val="1"/>
          </c:dLbls>
          <c:cat>
            <c:strRef>
              <c:f>'[Dotazn�k EkoInkub�tor.xls]List7'!$F$45:$F$46</c:f>
              <c:strCache>
                <c:ptCount val="2"/>
                <c:pt idx="0">
                  <c:v>Ano</c:v>
                </c:pt>
                <c:pt idx="1">
                  <c:v>Ne</c:v>
                </c:pt>
              </c:strCache>
            </c:strRef>
          </c:cat>
          <c:val>
            <c:numRef>
              <c:f>'[Dotazn�k EkoInkub�tor.xls]List7'!$G$45:$G$46</c:f>
              <c:numCache>
                <c:formatCode>General</c:formatCode>
                <c:ptCount val="2"/>
                <c:pt idx="0">
                  <c:v>38</c:v>
                </c:pt>
                <c:pt idx="1">
                  <c:v>9</c:v>
                </c:pt>
              </c:numCache>
            </c:numRef>
          </c:val>
        </c:ser>
      </c:pie3DChart>
    </c:plotArea>
    <c:legend>
      <c:legendPos val="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a:pPr>
            <a:r>
              <a:rPr lang="cs-CZ" sz="1200" b="1"/>
              <a:t>Je hlavní překážkou v absolvování této letní školy především termín konání v červnu až srpnu 2011?</a:t>
            </a:r>
          </a:p>
        </c:rich>
      </c:tx>
    </c:title>
    <c:view3D>
      <c:rotX val="30"/>
      <c:perspective val="30"/>
    </c:view3D>
    <c:plotArea>
      <c:layout/>
      <c:pie3DChart>
        <c:varyColors val="1"/>
        <c:ser>
          <c:idx val="0"/>
          <c:order val="0"/>
          <c:explosion val="25"/>
          <c:dLbls>
            <c:dLbl>
              <c:idx val="0"/>
              <c:layout>
                <c:manualLayout>
                  <c:x val="-0.13622604986876641"/>
                  <c:y val="2.8405876348789747E-2"/>
                </c:manualLayout>
              </c:layout>
              <c:showVal val="1"/>
              <c:showPercent val="1"/>
            </c:dLbl>
            <c:txPr>
              <a:bodyPr/>
              <a:lstStyle/>
              <a:p>
                <a:pPr>
                  <a:defRPr sz="1200" b="1">
                    <a:solidFill>
                      <a:schemeClr val="bg1"/>
                    </a:solidFill>
                  </a:defRPr>
                </a:pPr>
                <a:endParaRPr lang="cs-CZ"/>
              </a:p>
            </c:txPr>
            <c:showVal val="1"/>
            <c:showPercent val="1"/>
            <c:showLeaderLines val="1"/>
          </c:dLbls>
          <c:cat>
            <c:strRef>
              <c:f>'[Dotazn�k EkoInkub�tor.xls]List8'!$H$44:$H$45</c:f>
              <c:strCache>
                <c:ptCount val="2"/>
                <c:pt idx="0">
                  <c:v>Ano</c:v>
                </c:pt>
                <c:pt idx="1">
                  <c:v>Ne</c:v>
                </c:pt>
              </c:strCache>
            </c:strRef>
          </c:cat>
          <c:val>
            <c:numRef>
              <c:f>'[Dotazn�k EkoInkub�tor.xls]List8'!$I$44:$I$45</c:f>
              <c:numCache>
                <c:formatCode>General</c:formatCode>
                <c:ptCount val="2"/>
                <c:pt idx="0">
                  <c:v>22</c:v>
                </c:pt>
                <c:pt idx="1">
                  <c:v>25</c:v>
                </c:pt>
              </c:numCache>
            </c:numRef>
          </c:val>
        </c:ser>
      </c:pie3DChart>
    </c:plotArea>
    <c:legend>
      <c:legendPos val="r"/>
    </c:legend>
    <c:plotVisOnly val="1"/>
    <c:dispBlanksAs val="zero"/>
  </c:chart>
  <c:externalData r:id="rId2"/>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D64B-9F94-47A9-92DA-23E6324C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5242</Words>
  <Characters>30931</Characters>
  <Application>Microsoft Office Word</Application>
  <DocSecurity>4</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Havlena</dc:creator>
  <cp:lastModifiedBy>admin</cp:lastModifiedBy>
  <cp:revision>2</cp:revision>
  <cp:lastPrinted>2010-12-04T23:17:00Z</cp:lastPrinted>
  <dcterms:created xsi:type="dcterms:W3CDTF">2010-12-16T10:58:00Z</dcterms:created>
  <dcterms:modified xsi:type="dcterms:W3CDTF">2010-12-16T10:58:00Z</dcterms:modified>
</cp:coreProperties>
</file>