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D2" w:rsidRDefault="008351D2" w:rsidP="008351D2">
      <w:pPr>
        <w:spacing w:before="100" w:beforeAutospacing="1" w:after="100" w:afterAutospacing="1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8351D2">
        <w:rPr>
          <w:rFonts w:eastAsia="Times New Roman" w:cs="Times New Roman"/>
          <w:b/>
          <w:sz w:val="24"/>
          <w:szCs w:val="24"/>
          <w:lang w:eastAsia="cs-CZ"/>
        </w:rPr>
        <w:t>Harmonogram založení společnosti s ručením omezeným</w:t>
      </w:r>
    </w:p>
    <w:p w:rsidR="008351D2" w:rsidRPr="008351D2" w:rsidRDefault="008351D2" w:rsidP="008351D2">
      <w:pPr>
        <w:spacing w:before="100" w:beforeAutospacing="1" w:after="100" w:afterAutospacing="1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8351D2" w:rsidRPr="008351D2" w:rsidRDefault="008351D2" w:rsidP="008351D2">
      <w:pPr>
        <w:numPr>
          <w:ilvl w:val="0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>Přípravné práce před založením (konzultace, tvorba harmonogramu, ocenění nepeněžitých vkladů)</w:t>
      </w:r>
    </w:p>
    <w:p w:rsidR="008351D2" w:rsidRPr="008351D2" w:rsidRDefault="008351D2" w:rsidP="008351D2">
      <w:pPr>
        <w:numPr>
          <w:ilvl w:val="0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b/>
          <w:bCs/>
          <w:sz w:val="24"/>
          <w:szCs w:val="24"/>
          <w:lang w:eastAsia="cs-CZ"/>
        </w:rPr>
        <w:t>Založení</w:t>
      </w:r>
      <w:r w:rsidRPr="008351D2">
        <w:rPr>
          <w:rFonts w:eastAsia="Times New Roman" w:cs="Times New Roman"/>
          <w:sz w:val="24"/>
          <w:szCs w:val="24"/>
          <w:lang w:eastAsia="cs-CZ"/>
        </w:rPr>
        <w:t xml:space="preserve"> - vyhotovení zakladatelského dokumentu (společenská </w:t>
      </w:r>
      <w:proofErr w:type="gramStart"/>
      <w:r w:rsidRPr="008351D2">
        <w:rPr>
          <w:rFonts w:eastAsia="Times New Roman" w:cs="Times New Roman"/>
          <w:sz w:val="24"/>
          <w:szCs w:val="24"/>
          <w:lang w:eastAsia="cs-CZ"/>
        </w:rPr>
        <w:t>smlouva...)</w:t>
      </w:r>
      <w:proofErr w:type="gramEnd"/>
    </w:p>
    <w:p w:rsidR="008351D2" w:rsidRPr="008351D2" w:rsidRDefault="008351D2" w:rsidP="008351D2">
      <w:pPr>
        <w:numPr>
          <w:ilvl w:val="0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>Ohlášení živnosti – získání podnikatelského oprávnění - pokud má společnost podnikatelský účel</w:t>
      </w:r>
    </w:p>
    <w:p w:rsidR="008351D2" w:rsidRPr="008351D2" w:rsidRDefault="008351D2" w:rsidP="008351D2">
      <w:pPr>
        <w:numPr>
          <w:ilvl w:val="0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 xml:space="preserve">Splnění vkladové povinnosti - u kapitálových společností </w:t>
      </w:r>
    </w:p>
    <w:p w:rsidR="008351D2" w:rsidRPr="008351D2" w:rsidRDefault="008351D2" w:rsidP="008351D2">
      <w:pPr>
        <w:numPr>
          <w:ilvl w:val="1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>Založení účtu</w:t>
      </w:r>
    </w:p>
    <w:p w:rsidR="008351D2" w:rsidRPr="008351D2" w:rsidRDefault="008351D2" w:rsidP="008351D2">
      <w:pPr>
        <w:numPr>
          <w:ilvl w:val="1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>Splacení vkladů</w:t>
      </w:r>
    </w:p>
    <w:p w:rsidR="008351D2" w:rsidRPr="008351D2" w:rsidRDefault="008351D2" w:rsidP="008351D2">
      <w:pPr>
        <w:numPr>
          <w:ilvl w:val="1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>Vydání potvrzení správce vkladu a banky</w:t>
      </w:r>
    </w:p>
    <w:p w:rsidR="008351D2" w:rsidRPr="008351D2" w:rsidRDefault="008351D2" w:rsidP="008351D2">
      <w:pPr>
        <w:numPr>
          <w:ilvl w:val="0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 xml:space="preserve">Vyhotovení návrhu na zápis do obchodního rejstříku a kompletace příloh </w:t>
      </w:r>
    </w:p>
    <w:p w:rsidR="008351D2" w:rsidRPr="008351D2" w:rsidRDefault="008351D2" w:rsidP="008351D2">
      <w:pPr>
        <w:numPr>
          <w:ilvl w:val="1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 xml:space="preserve">Jednatel – </w:t>
      </w:r>
      <w:r>
        <w:rPr>
          <w:rFonts w:eastAsia="Times New Roman" w:cs="Times New Roman"/>
          <w:sz w:val="24"/>
          <w:szCs w:val="24"/>
          <w:lang w:eastAsia="cs-CZ"/>
        </w:rPr>
        <w:t>čestné prohlášení</w:t>
      </w:r>
      <w:r w:rsidR="00A64D82">
        <w:rPr>
          <w:rFonts w:eastAsia="Times New Roman" w:cs="Times New Roman"/>
          <w:sz w:val="24"/>
          <w:szCs w:val="24"/>
          <w:lang w:eastAsia="cs-CZ"/>
        </w:rPr>
        <w:t xml:space="preserve">, výpis z rejstříku trestů? </w:t>
      </w:r>
      <w:bookmarkStart w:id="0" w:name="_GoBack"/>
      <w:bookmarkEnd w:id="0"/>
    </w:p>
    <w:p w:rsidR="008351D2" w:rsidRPr="008351D2" w:rsidRDefault="008351D2" w:rsidP="008351D2">
      <w:pPr>
        <w:numPr>
          <w:ilvl w:val="1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>Sídlo – výpis z katastru nemovitostí, souhlas vlastníka/nájemní smlouva</w:t>
      </w:r>
    </w:p>
    <w:p w:rsidR="008351D2" w:rsidRPr="008351D2" w:rsidRDefault="008351D2" w:rsidP="008351D2">
      <w:pPr>
        <w:numPr>
          <w:ilvl w:val="1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 xml:space="preserve">Další přílohy (podnikatelské oprávnění, splacení </w:t>
      </w:r>
      <w:proofErr w:type="gramStart"/>
      <w:r w:rsidRPr="008351D2">
        <w:rPr>
          <w:rFonts w:eastAsia="Times New Roman" w:cs="Times New Roman"/>
          <w:sz w:val="24"/>
          <w:szCs w:val="24"/>
          <w:lang w:eastAsia="cs-CZ"/>
        </w:rPr>
        <w:t>vkladů...)</w:t>
      </w:r>
      <w:proofErr w:type="gramEnd"/>
    </w:p>
    <w:p w:rsidR="008351D2" w:rsidRPr="008351D2" w:rsidRDefault="008351D2" w:rsidP="008351D2">
      <w:pPr>
        <w:numPr>
          <w:ilvl w:val="0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>Podání návrhu na zápis do obchodního rejstříku</w:t>
      </w:r>
    </w:p>
    <w:p w:rsidR="008351D2" w:rsidRPr="008351D2" w:rsidRDefault="008351D2" w:rsidP="008351D2">
      <w:pPr>
        <w:numPr>
          <w:ilvl w:val="0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>Rozhodnutí soudu o povolení zápisu do obchodního rejstříku</w:t>
      </w:r>
    </w:p>
    <w:p w:rsidR="008351D2" w:rsidRPr="008351D2" w:rsidRDefault="008351D2" w:rsidP="008351D2">
      <w:pPr>
        <w:numPr>
          <w:ilvl w:val="0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>Doručení rozhodnutí, lhůta pro odvolání x vzdání se práva odvolání - nabytí právní moci</w:t>
      </w:r>
    </w:p>
    <w:p w:rsidR="008351D2" w:rsidRPr="008351D2" w:rsidRDefault="008351D2" w:rsidP="008351D2">
      <w:pPr>
        <w:numPr>
          <w:ilvl w:val="0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b/>
          <w:bCs/>
          <w:sz w:val="24"/>
          <w:szCs w:val="24"/>
          <w:lang w:eastAsia="cs-CZ"/>
        </w:rPr>
        <w:t>Vznik společnosti</w:t>
      </w:r>
      <w:r w:rsidRPr="008351D2">
        <w:rPr>
          <w:rFonts w:eastAsia="Times New Roman" w:cs="Times New Roman"/>
          <w:sz w:val="24"/>
          <w:szCs w:val="24"/>
          <w:lang w:eastAsia="cs-CZ"/>
        </w:rPr>
        <w:t xml:space="preserve"> - zápisem do obchodního rejstříku</w:t>
      </w:r>
    </w:p>
    <w:p w:rsidR="008351D2" w:rsidRPr="008351D2" w:rsidRDefault="008351D2" w:rsidP="008351D2">
      <w:pPr>
        <w:numPr>
          <w:ilvl w:val="0"/>
          <w:numId w:val="1"/>
        </w:numPr>
        <w:spacing w:before="100" w:beforeAutospacing="1" w:after="120"/>
        <w:ind w:hanging="357"/>
        <w:jc w:val="both"/>
        <w:rPr>
          <w:rFonts w:eastAsia="Times New Roman" w:cs="Times New Roman"/>
          <w:sz w:val="24"/>
          <w:szCs w:val="24"/>
          <w:lang w:eastAsia="cs-CZ"/>
        </w:rPr>
      </w:pPr>
      <w:r w:rsidRPr="008351D2">
        <w:rPr>
          <w:rFonts w:eastAsia="Times New Roman" w:cs="Times New Roman"/>
          <w:sz w:val="24"/>
          <w:szCs w:val="24"/>
          <w:lang w:eastAsia="cs-CZ"/>
        </w:rPr>
        <w:t>Úkony po vzniku společnosti – daňová registrace, registrace na úřadu práce</w:t>
      </w:r>
    </w:p>
    <w:p w:rsidR="00E90FF5" w:rsidRDefault="00E90FF5"/>
    <w:sectPr w:rsidR="00E9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2958"/>
    <w:multiLevelType w:val="multilevel"/>
    <w:tmpl w:val="ABFA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D2"/>
    <w:rsid w:val="00034AF4"/>
    <w:rsid w:val="000D38A0"/>
    <w:rsid w:val="00112BD2"/>
    <w:rsid w:val="00116972"/>
    <w:rsid w:val="00130D6D"/>
    <w:rsid w:val="001D670C"/>
    <w:rsid w:val="002865BD"/>
    <w:rsid w:val="002C3CB2"/>
    <w:rsid w:val="00304E7F"/>
    <w:rsid w:val="003C7D91"/>
    <w:rsid w:val="004B294B"/>
    <w:rsid w:val="004E3883"/>
    <w:rsid w:val="005D4163"/>
    <w:rsid w:val="00654CDE"/>
    <w:rsid w:val="006D0D37"/>
    <w:rsid w:val="006D4B30"/>
    <w:rsid w:val="00727801"/>
    <w:rsid w:val="0081249B"/>
    <w:rsid w:val="008351D2"/>
    <w:rsid w:val="00856D9C"/>
    <w:rsid w:val="008A078A"/>
    <w:rsid w:val="009F0141"/>
    <w:rsid w:val="00A001B0"/>
    <w:rsid w:val="00A64D82"/>
    <w:rsid w:val="00AE7067"/>
    <w:rsid w:val="00B72CB1"/>
    <w:rsid w:val="00D1551D"/>
    <w:rsid w:val="00D277F2"/>
    <w:rsid w:val="00DC4633"/>
    <w:rsid w:val="00E90FF5"/>
    <w:rsid w:val="00F5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35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35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Kožiak</dc:creator>
  <cp:lastModifiedBy>Jaromír Kožiak</cp:lastModifiedBy>
  <cp:revision>2</cp:revision>
  <dcterms:created xsi:type="dcterms:W3CDTF">2012-11-22T11:36:00Z</dcterms:created>
  <dcterms:modified xsi:type="dcterms:W3CDTF">2012-11-22T11:36:00Z</dcterms:modified>
</cp:coreProperties>
</file>