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C7" w:rsidRDefault="000961C7" w:rsidP="000961C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Building Nonprofit Capacity: Fundraising</w:t>
      </w:r>
    </w:p>
    <w:p w:rsidR="000961C7" w:rsidRDefault="006A0CDA" w:rsidP="00B14A4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Assignment</w:t>
      </w:r>
      <w:r w:rsidR="000961C7">
        <w:rPr>
          <w:rFonts w:ascii="Arial" w:hAnsi="Arial" w:cs="Arial"/>
          <w:b/>
          <w:sz w:val="36"/>
          <w:szCs w:val="36"/>
        </w:rPr>
        <w:t xml:space="preserve"> </w:t>
      </w:r>
      <w:r w:rsidR="00CE3534">
        <w:rPr>
          <w:rFonts w:ascii="Arial" w:hAnsi="Arial" w:cs="Arial"/>
          <w:b/>
          <w:sz w:val="36"/>
          <w:szCs w:val="36"/>
        </w:rPr>
        <w:t>2</w:t>
      </w:r>
    </w:p>
    <w:p w:rsidR="000961C7" w:rsidRDefault="000961C7" w:rsidP="000961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Professor: Dr. Julie A. </w:t>
      </w:r>
      <w:proofErr w:type="spellStart"/>
      <w:r>
        <w:rPr>
          <w:rFonts w:ascii="Arial" w:hAnsi="Arial" w:cs="Arial"/>
          <w:b/>
          <w:sz w:val="24"/>
          <w:szCs w:val="24"/>
        </w:rPr>
        <w:t>Pietroburgo</w:t>
      </w:r>
      <w:proofErr w:type="spellEnd"/>
      <w:r w:rsidR="00B14A42">
        <w:rPr>
          <w:rFonts w:ascii="Arial" w:hAnsi="Arial" w:cs="Arial"/>
          <w:b/>
          <w:sz w:val="24"/>
          <w:szCs w:val="24"/>
        </w:rPr>
        <w:t>, Visiting Fulbright Professor</w:t>
      </w:r>
    </w:p>
    <w:p w:rsidR="00C04212" w:rsidRDefault="000961C7" w:rsidP="00096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Objective: </w:t>
      </w:r>
      <w:r w:rsidRPr="000961C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give students experience in </w:t>
      </w:r>
      <w:r w:rsidR="00C04212">
        <w:rPr>
          <w:rFonts w:ascii="Arial" w:hAnsi="Arial" w:cs="Arial"/>
          <w:sz w:val="24"/>
          <w:szCs w:val="24"/>
        </w:rPr>
        <w:t>selecting and developing appropriate tactics for raising critical funds necessary to a nonprofit organization</w:t>
      </w:r>
      <w:r w:rsidR="005528EF">
        <w:rPr>
          <w:rFonts w:ascii="Arial" w:hAnsi="Arial" w:cs="Arial"/>
          <w:sz w:val="24"/>
          <w:szCs w:val="24"/>
        </w:rPr>
        <w:t>’</w:t>
      </w:r>
      <w:r w:rsidR="00C04212">
        <w:rPr>
          <w:rFonts w:ascii="Arial" w:hAnsi="Arial" w:cs="Arial"/>
          <w:sz w:val="24"/>
          <w:szCs w:val="24"/>
        </w:rPr>
        <w:t xml:space="preserve">s </w:t>
      </w:r>
      <w:r w:rsidR="005528EF">
        <w:rPr>
          <w:rFonts w:ascii="Arial" w:hAnsi="Arial" w:cs="Arial"/>
          <w:sz w:val="24"/>
          <w:szCs w:val="24"/>
        </w:rPr>
        <w:t>capital project</w:t>
      </w:r>
      <w:r w:rsidR="00C04212">
        <w:rPr>
          <w:rFonts w:ascii="Arial" w:hAnsi="Arial" w:cs="Arial"/>
          <w:sz w:val="24"/>
          <w:szCs w:val="24"/>
        </w:rPr>
        <w:t>.</w:t>
      </w:r>
    </w:p>
    <w:p w:rsidR="000961C7" w:rsidRDefault="00C04212" w:rsidP="00096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61C7">
        <w:rPr>
          <w:rFonts w:ascii="Arial" w:hAnsi="Arial" w:cs="Arial"/>
          <w:b/>
          <w:sz w:val="24"/>
          <w:szCs w:val="24"/>
        </w:rPr>
        <w:t xml:space="preserve">Resources: </w:t>
      </w:r>
      <w:r w:rsidR="000961C7">
        <w:rPr>
          <w:rFonts w:ascii="Arial" w:hAnsi="Arial" w:cs="Arial"/>
          <w:sz w:val="24"/>
          <w:szCs w:val="24"/>
        </w:rPr>
        <w:t xml:space="preserve">Students will refer to </w:t>
      </w:r>
      <w:r w:rsidR="006A0CDA">
        <w:rPr>
          <w:rFonts w:ascii="Arial" w:hAnsi="Arial" w:cs="Arial"/>
          <w:sz w:val="24"/>
          <w:szCs w:val="24"/>
        </w:rPr>
        <w:t>readings</w:t>
      </w:r>
      <w:r w:rsidR="000961C7">
        <w:rPr>
          <w:rFonts w:ascii="Arial" w:hAnsi="Arial" w:cs="Arial"/>
          <w:sz w:val="24"/>
          <w:szCs w:val="24"/>
        </w:rPr>
        <w:t xml:space="preserve"> and class notes p</w:t>
      </w:r>
      <w:r w:rsidR="006A0CDA">
        <w:rPr>
          <w:rFonts w:ascii="Arial" w:hAnsi="Arial" w:cs="Arial"/>
          <w:sz w:val="24"/>
          <w:szCs w:val="24"/>
        </w:rPr>
        <w:t xml:space="preserve">articularly </w:t>
      </w:r>
      <w:proofErr w:type="gramStart"/>
      <w:r w:rsidR="006A0CDA">
        <w:rPr>
          <w:rFonts w:ascii="Arial" w:hAnsi="Arial" w:cs="Arial"/>
          <w:sz w:val="24"/>
          <w:szCs w:val="24"/>
        </w:rPr>
        <w:t xml:space="preserve">from </w:t>
      </w:r>
      <w:r w:rsidR="000961C7">
        <w:rPr>
          <w:rFonts w:ascii="Arial" w:hAnsi="Arial" w:cs="Arial"/>
          <w:sz w:val="24"/>
          <w:szCs w:val="24"/>
        </w:rPr>
        <w:t xml:space="preserve"> class</w:t>
      </w:r>
      <w:r>
        <w:rPr>
          <w:rFonts w:ascii="Arial" w:hAnsi="Arial" w:cs="Arial"/>
          <w:sz w:val="24"/>
          <w:szCs w:val="24"/>
        </w:rPr>
        <w:t>es</w:t>
      </w:r>
      <w:proofErr w:type="gramEnd"/>
      <w:r w:rsidR="000961C7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 xml:space="preserve"> and 7.</w:t>
      </w:r>
      <w:r w:rsidR="000961C7">
        <w:rPr>
          <w:rFonts w:ascii="Arial" w:hAnsi="Arial" w:cs="Arial"/>
          <w:sz w:val="24"/>
          <w:szCs w:val="24"/>
        </w:rPr>
        <w:t xml:space="preserve"> In addition, Chapter</w:t>
      </w:r>
      <w:r>
        <w:rPr>
          <w:rFonts w:ascii="Arial" w:hAnsi="Arial" w:cs="Arial"/>
          <w:sz w:val="24"/>
          <w:szCs w:val="24"/>
        </w:rPr>
        <w:t>s</w:t>
      </w:r>
      <w:r w:rsidR="000961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="006A0CDA">
        <w:rPr>
          <w:rFonts w:ascii="Arial" w:hAnsi="Arial" w:cs="Arial"/>
          <w:sz w:val="24"/>
          <w:szCs w:val="24"/>
        </w:rPr>
        <w:t>, 9, 11 and 13</w:t>
      </w:r>
      <w:r w:rsidR="000961C7">
        <w:rPr>
          <w:rFonts w:ascii="Arial" w:hAnsi="Arial" w:cs="Arial"/>
          <w:sz w:val="24"/>
          <w:szCs w:val="24"/>
        </w:rPr>
        <w:t xml:space="preserve"> of the</w:t>
      </w:r>
      <w:r w:rsidR="006A0CDA">
        <w:rPr>
          <w:rFonts w:ascii="Arial" w:hAnsi="Arial" w:cs="Arial"/>
          <w:sz w:val="24"/>
          <w:szCs w:val="24"/>
        </w:rPr>
        <w:t xml:space="preserve"> readings from the </w:t>
      </w:r>
      <w:r w:rsidR="000961C7">
        <w:rPr>
          <w:rFonts w:ascii="Arial" w:hAnsi="Arial" w:cs="Arial"/>
          <w:sz w:val="24"/>
          <w:szCs w:val="24"/>
        </w:rPr>
        <w:t xml:space="preserve">Seltzer text, “Securing your Organization’s Future” </w:t>
      </w:r>
      <w:proofErr w:type="gramStart"/>
      <w:r w:rsidR="000961C7">
        <w:rPr>
          <w:rFonts w:ascii="Arial" w:hAnsi="Arial" w:cs="Arial"/>
          <w:sz w:val="24"/>
          <w:szCs w:val="24"/>
        </w:rPr>
        <w:t>provide</w:t>
      </w:r>
      <w:proofErr w:type="gramEnd"/>
      <w:r w:rsidR="000961C7">
        <w:rPr>
          <w:rFonts w:ascii="Arial" w:hAnsi="Arial" w:cs="Arial"/>
          <w:sz w:val="24"/>
          <w:szCs w:val="24"/>
        </w:rPr>
        <w:t xml:space="preserve"> useful guidance in </w:t>
      </w:r>
      <w:r>
        <w:rPr>
          <w:rFonts w:ascii="Arial" w:hAnsi="Arial" w:cs="Arial"/>
          <w:sz w:val="24"/>
          <w:szCs w:val="24"/>
        </w:rPr>
        <w:t>developing specific fundraising tactics</w:t>
      </w:r>
      <w:r w:rsidR="000961C7">
        <w:rPr>
          <w:rFonts w:ascii="Arial" w:hAnsi="Arial" w:cs="Arial"/>
          <w:sz w:val="24"/>
          <w:szCs w:val="24"/>
        </w:rPr>
        <w:t>.</w:t>
      </w:r>
    </w:p>
    <w:p w:rsidR="000961C7" w:rsidRDefault="000961C7" w:rsidP="000961C7">
      <w:pPr>
        <w:rPr>
          <w:rFonts w:ascii="Arial" w:hAnsi="Arial" w:cs="Arial"/>
          <w:b/>
          <w:sz w:val="24"/>
          <w:szCs w:val="24"/>
        </w:rPr>
      </w:pPr>
      <w:r w:rsidRPr="000961C7">
        <w:rPr>
          <w:rFonts w:ascii="Arial" w:hAnsi="Arial" w:cs="Arial"/>
          <w:b/>
          <w:sz w:val="24"/>
          <w:szCs w:val="24"/>
        </w:rPr>
        <w:t>Exercise Description:</w:t>
      </w:r>
    </w:p>
    <w:p w:rsidR="00C04212" w:rsidRDefault="000961C7" w:rsidP="000961C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4212">
        <w:rPr>
          <w:rFonts w:ascii="Arial" w:hAnsi="Arial" w:cs="Arial"/>
          <w:sz w:val="24"/>
          <w:szCs w:val="24"/>
        </w:rPr>
        <w:t xml:space="preserve">Students will review the Case Statement for </w:t>
      </w:r>
      <w:r w:rsidR="00C04212">
        <w:rPr>
          <w:rFonts w:ascii="Arial" w:hAnsi="Arial" w:cs="Arial"/>
          <w:sz w:val="24"/>
          <w:szCs w:val="24"/>
        </w:rPr>
        <w:t>the Ronald McDonald House</w:t>
      </w:r>
      <w:r w:rsidR="005528EF">
        <w:rPr>
          <w:rFonts w:ascii="Arial" w:hAnsi="Arial" w:cs="Arial"/>
          <w:sz w:val="24"/>
          <w:szCs w:val="24"/>
        </w:rPr>
        <w:t xml:space="preserve"> Capital Campaign</w:t>
      </w:r>
      <w:r w:rsidRPr="00C04212">
        <w:rPr>
          <w:rFonts w:ascii="Arial" w:hAnsi="Arial" w:cs="Arial"/>
          <w:sz w:val="24"/>
          <w:szCs w:val="24"/>
        </w:rPr>
        <w:t xml:space="preserve"> which may be found at </w:t>
      </w:r>
    </w:p>
    <w:p w:rsidR="00C04212" w:rsidRPr="00C04212" w:rsidRDefault="00C04212" w:rsidP="00C04212">
      <w:pPr>
        <w:ind w:left="720"/>
        <w:rPr>
          <w:rFonts w:ascii="Arial" w:hAnsi="Arial" w:cs="Arial"/>
          <w:sz w:val="24"/>
          <w:szCs w:val="24"/>
        </w:rPr>
      </w:pPr>
      <w:r w:rsidRPr="00C04212">
        <w:rPr>
          <w:rFonts w:ascii="Arial" w:hAnsi="Arial" w:cs="Arial"/>
          <w:sz w:val="24"/>
          <w:szCs w:val="24"/>
        </w:rPr>
        <w:t>http://www.capitalcampaigns.com/case_statements/case_mcdonald_house.php</w:t>
      </w:r>
    </w:p>
    <w:p w:rsidR="000961C7" w:rsidRPr="005528EF" w:rsidRDefault="00C04212" w:rsidP="000961C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28EF">
        <w:rPr>
          <w:rFonts w:ascii="Arial" w:hAnsi="Arial" w:cs="Arial"/>
          <w:sz w:val="24"/>
          <w:szCs w:val="24"/>
        </w:rPr>
        <w:t>Students will consider the various fundraising techniques we have discussed; i.e. personal solicitation, internet solicitation and special events and determine which will best foster giving among mid-range donors to the Ronald McDonald House</w:t>
      </w:r>
      <w:r w:rsidR="005528EF" w:rsidRPr="005528EF">
        <w:rPr>
          <w:rFonts w:ascii="Arial" w:hAnsi="Arial" w:cs="Arial"/>
          <w:sz w:val="24"/>
          <w:szCs w:val="24"/>
        </w:rPr>
        <w:t xml:space="preserve"> (those who annually have given between $200 and</w:t>
      </w:r>
      <w:r w:rsidR="006A0CDA">
        <w:rPr>
          <w:rFonts w:ascii="Arial" w:hAnsi="Arial" w:cs="Arial"/>
          <w:sz w:val="24"/>
          <w:szCs w:val="24"/>
        </w:rPr>
        <w:t xml:space="preserve"> </w:t>
      </w:r>
      <w:r w:rsidR="005528EF" w:rsidRPr="005528EF">
        <w:rPr>
          <w:rFonts w:ascii="Arial" w:hAnsi="Arial" w:cs="Arial"/>
          <w:sz w:val="24"/>
          <w:szCs w:val="24"/>
        </w:rPr>
        <w:t>$500 to the organization).</w:t>
      </w:r>
      <w:r w:rsidRPr="005528EF">
        <w:rPr>
          <w:rFonts w:ascii="Arial" w:hAnsi="Arial" w:cs="Arial"/>
          <w:sz w:val="24"/>
          <w:szCs w:val="24"/>
        </w:rPr>
        <w:t xml:space="preserve"> </w:t>
      </w:r>
      <w:r w:rsidR="005528EF" w:rsidRPr="005528EF">
        <w:rPr>
          <w:rFonts w:ascii="Arial" w:hAnsi="Arial" w:cs="Arial"/>
          <w:sz w:val="24"/>
          <w:szCs w:val="24"/>
        </w:rPr>
        <w:t xml:space="preserve"> T</w:t>
      </w:r>
      <w:r w:rsidR="006A0CDA">
        <w:rPr>
          <w:rFonts w:ascii="Arial" w:hAnsi="Arial" w:cs="Arial"/>
          <w:sz w:val="24"/>
          <w:szCs w:val="24"/>
        </w:rPr>
        <w:t>wo</w:t>
      </w:r>
      <w:r w:rsidRPr="005528EF">
        <w:rPr>
          <w:rFonts w:ascii="Arial" w:hAnsi="Arial" w:cs="Arial"/>
          <w:sz w:val="24"/>
          <w:szCs w:val="24"/>
        </w:rPr>
        <w:t xml:space="preserve"> techniques will be selected and described</w:t>
      </w:r>
      <w:proofErr w:type="gramStart"/>
      <w:r w:rsidR="005528EF" w:rsidRPr="005528EF">
        <w:rPr>
          <w:rFonts w:ascii="Arial" w:hAnsi="Arial" w:cs="Arial"/>
          <w:sz w:val="24"/>
          <w:szCs w:val="24"/>
        </w:rPr>
        <w:t>..</w:t>
      </w:r>
      <w:proofErr w:type="gramEnd"/>
      <w:r w:rsidR="005528EF" w:rsidRPr="005528EF">
        <w:rPr>
          <w:rFonts w:ascii="Arial" w:hAnsi="Arial" w:cs="Arial"/>
          <w:sz w:val="24"/>
          <w:szCs w:val="24"/>
        </w:rPr>
        <w:t xml:space="preserve">  A paper of at least three pages will be prepared describing and justifying these tactics as they apply to the Ronald McDonald House </w:t>
      </w:r>
      <w:r w:rsidR="005528EF">
        <w:rPr>
          <w:rFonts w:ascii="Arial" w:hAnsi="Arial" w:cs="Arial"/>
          <w:sz w:val="24"/>
          <w:szCs w:val="24"/>
        </w:rPr>
        <w:t xml:space="preserve">capital </w:t>
      </w:r>
      <w:r w:rsidR="005528EF" w:rsidRPr="005528EF">
        <w:rPr>
          <w:rFonts w:ascii="Arial" w:hAnsi="Arial" w:cs="Arial"/>
          <w:sz w:val="24"/>
          <w:szCs w:val="24"/>
        </w:rPr>
        <w:t>campaign</w:t>
      </w:r>
      <w:r w:rsidR="005528EF">
        <w:rPr>
          <w:rFonts w:ascii="Arial" w:hAnsi="Arial" w:cs="Arial"/>
          <w:sz w:val="24"/>
          <w:szCs w:val="24"/>
        </w:rPr>
        <w:t>. This paper may be thought of as a preliminary fundraising plan for the campaign.</w:t>
      </w:r>
      <w:r w:rsidR="005528EF" w:rsidRPr="005528EF">
        <w:rPr>
          <w:rFonts w:ascii="Arial" w:hAnsi="Arial" w:cs="Arial"/>
          <w:sz w:val="24"/>
          <w:szCs w:val="24"/>
        </w:rPr>
        <w:t xml:space="preserve"> </w:t>
      </w:r>
    </w:p>
    <w:p w:rsidR="00D37468" w:rsidRDefault="00D37468" w:rsidP="000961C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28EF">
        <w:rPr>
          <w:rFonts w:ascii="Arial" w:hAnsi="Arial" w:cs="Arial"/>
          <w:sz w:val="24"/>
          <w:szCs w:val="24"/>
        </w:rPr>
        <w:t xml:space="preserve">Your </w:t>
      </w:r>
      <w:r w:rsidR="005528EF">
        <w:rPr>
          <w:rFonts w:ascii="Arial" w:hAnsi="Arial" w:cs="Arial"/>
          <w:sz w:val="24"/>
          <w:szCs w:val="24"/>
        </w:rPr>
        <w:t>paper</w:t>
      </w:r>
      <w:r w:rsidRPr="005528EF">
        <w:rPr>
          <w:rFonts w:ascii="Arial" w:hAnsi="Arial" w:cs="Arial"/>
          <w:sz w:val="24"/>
          <w:szCs w:val="24"/>
        </w:rPr>
        <w:t xml:space="preserve"> should be explain the </w:t>
      </w:r>
      <w:r w:rsidR="005528EF">
        <w:rPr>
          <w:rFonts w:ascii="Arial" w:hAnsi="Arial" w:cs="Arial"/>
          <w:sz w:val="24"/>
          <w:szCs w:val="24"/>
        </w:rPr>
        <w:t>tactics (what they are and how they will be carried out) and justify their use in effectively raising the necessary monies.</w:t>
      </w:r>
    </w:p>
    <w:p w:rsidR="00B14A42" w:rsidRPr="00B14A42" w:rsidRDefault="00D37468" w:rsidP="00B14A42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B14A42">
        <w:rPr>
          <w:rFonts w:ascii="Arial" w:hAnsi="Arial" w:cs="Arial"/>
          <w:b/>
          <w:sz w:val="24"/>
          <w:szCs w:val="24"/>
        </w:rPr>
        <w:t>Grading:</w:t>
      </w:r>
      <w:r w:rsidR="00B14A42" w:rsidRPr="00B14A42">
        <w:rPr>
          <w:rFonts w:ascii="Arial" w:hAnsi="Arial" w:cs="Arial"/>
          <w:b/>
          <w:sz w:val="24"/>
          <w:szCs w:val="24"/>
        </w:rPr>
        <w:t xml:space="preserve"> </w:t>
      </w:r>
      <w:r w:rsidR="00B14A42" w:rsidRPr="00B14A42">
        <w:rPr>
          <w:rFonts w:ascii="Arial" w:hAnsi="Arial" w:cs="Arial"/>
          <w:sz w:val="24"/>
          <w:szCs w:val="24"/>
        </w:rPr>
        <w:t xml:space="preserve">A total of 50 points is possible for this exercise. Criteria for grading of the exercise include: </w:t>
      </w:r>
    </w:p>
    <w:p w:rsidR="00B14A42" w:rsidRDefault="00B14A42" w:rsidP="00B14A4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B14A42">
        <w:rPr>
          <w:rFonts w:ascii="Arial" w:hAnsi="Arial" w:cs="Arial"/>
          <w:sz w:val="24"/>
          <w:szCs w:val="24"/>
        </w:rPr>
        <w:t xml:space="preserve">Completeness (are </w:t>
      </w:r>
      <w:r w:rsidR="005528EF">
        <w:rPr>
          <w:rFonts w:ascii="Arial" w:hAnsi="Arial" w:cs="Arial"/>
          <w:sz w:val="24"/>
          <w:szCs w:val="24"/>
        </w:rPr>
        <w:t>the three elements described in sufficient detail)</w:t>
      </w:r>
    </w:p>
    <w:p w:rsidR="005528EF" w:rsidRPr="00B14A42" w:rsidRDefault="005528EF" w:rsidP="00B14A4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Accuracy (do the descriptions of the tactics </w:t>
      </w:r>
      <w:r w:rsidR="00FD0782">
        <w:rPr>
          <w:rFonts w:ascii="Arial" w:hAnsi="Arial" w:cs="Arial"/>
          <w:sz w:val="24"/>
          <w:szCs w:val="24"/>
        </w:rPr>
        <w:t>comply with established fundraising practice as described in class and readings)</w:t>
      </w:r>
    </w:p>
    <w:p w:rsidR="00B14A42" w:rsidRPr="00B14A42" w:rsidRDefault="005528EF" w:rsidP="00B14A4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Justification</w:t>
      </w:r>
      <w:r w:rsidR="00B14A42" w:rsidRPr="00B14A42">
        <w:rPr>
          <w:rFonts w:ascii="Arial" w:hAnsi="Arial" w:cs="Arial"/>
          <w:sz w:val="24"/>
          <w:szCs w:val="24"/>
        </w:rPr>
        <w:t xml:space="preserve"> (does the </w:t>
      </w:r>
      <w:r>
        <w:rPr>
          <w:rFonts w:ascii="Arial" w:hAnsi="Arial" w:cs="Arial"/>
          <w:sz w:val="24"/>
          <w:szCs w:val="24"/>
        </w:rPr>
        <w:t>plan appropriately support these tactics as most effective in raising the necessary funds)</w:t>
      </w:r>
      <w:r w:rsidR="00B14A42" w:rsidRPr="00B14A42">
        <w:rPr>
          <w:rFonts w:ascii="Arial" w:hAnsi="Arial" w:cs="Arial"/>
          <w:sz w:val="24"/>
          <w:szCs w:val="24"/>
        </w:rPr>
        <w:t xml:space="preserve"> </w:t>
      </w:r>
    </w:p>
    <w:p w:rsidR="00B14A42" w:rsidRPr="00B14A42" w:rsidRDefault="00B14A42" w:rsidP="00B14A4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B14A42">
        <w:rPr>
          <w:rFonts w:ascii="Arial" w:hAnsi="Arial" w:cs="Arial"/>
          <w:sz w:val="24"/>
          <w:szCs w:val="24"/>
        </w:rPr>
        <w:t xml:space="preserve">Quality of written product </w:t>
      </w:r>
    </w:p>
    <w:p w:rsidR="00B14A42" w:rsidRPr="006A0CDA" w:rsidRDefault="00B14A42" w:rsidP="00D3746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6A0CDA">
        <w:rPr>
          <w:rFonts w:ascii="Arial" w:hAnsi="Arial" w:cs="Arial"/>
          <w:sz w:val="24"/>
          <w:szCs w:val="24"/>
        </w:rPr>
        <w:t>Timely submission</w:t>
      </w:r>
      <w:bookmarkStart w:id="0" w:name="_GoBack"/>
      <w:bookmarkEnd w:id="0"/>
    </w:p>
    <w:p w:rsidR="00D37468" w:rsidRPr="00D37468" w:rsidRDefault="00D37468" w:rsidP="00D37468">
      <w:pPr>
        <w:rPr>
          <w:rFonts w:ascii="Arial" w:hAnsi="Arial" w:cs="Arial"/>
          <w:b/>
          <w:sz w:val="24"/>
          <w:szCs w:val="24"/>
        </w:rPr>
      </w:pPr>
    </w:p>
    <w:sectPr w:rsidR="00D37468" w:rsidRPr="00D37468" w:rsidSect="00E00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253B3"/>
    <w:multiLevelType w:val="hybridMultilevel"/>
    <w:tmpl w:val="6B9A6AA4"/>
    <w:lvl w:ilvl="0" w:tplc="3B660A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104B9"/>
    <w:multiLevelType w:val="hybridMultilevel"/>
    <w:tmpl w:val="E7B6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C7"/>
    <w:rsid w:val="000961C7"/>
    <w:rsid w:val="000F2486"/>
    <w:rsid w:val="005528EF"/>
    <w:rsid w:val="005825DF"/>
    <w:rsid w:val="006A0CDA"/>
    <w:rsid w:val="00B14A42"/>
    <w:rsid w:val="00C04212"/>
    <w:rsid w:val="00C11758"/>
    <w:rsid w:val="00CE3534"/>
    <w:rsid w:val="00D37468"/>
    <w:rsid w:val="00E0038B"/>
    <w:rsid w:val="00F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1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1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1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ITS</cp:lastModifiedBy>
  <cp:revision>2</cp:revision>
  <dcterms:created xsi:type="dcterms:W3CDTF">2012-09-25T12:21:00Z</dcterms:created>
  <dcterms:modified xsi:type="dcterms:W3CDTF">2012-09-25T12:21:00Z</dcterms:modified>
</cp:coreProperties>
</file>