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6C" w:rsidRPr="00C6366F" w:rsidRDefault="005A666C" w:rsidP="00C6366F">
      <w:pPr>
        <w:pStyle w:val="Nadpis1"/>
      </w:pPr>
      <w:r w:rsidRPr="00C6366F">
        <w:t>Masarykova univerzita</w:t>
      </w:r>
      <w:r w:rsidRPr="00C6366F">
        <w:br/>
        <w:t>Ekonomicko-správní fakulta</w:t>
      </w: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pPr>
        <w:pStyle w:val="Zkladntext"/>
      </w:pPr>
    </w:p>
    <w:p w:rsidR="005A666C" w:rsidRPr="00C6366F" w:rsidRDefault="005A666C" w:rsidP="00C6366F">
      <w:pPr>
        <w:pStyle w:val="Nadpis1"/>
      </w:pPr>
      <w:r w:rsidRPr="00C6366F">
        <w:t>EKONOMIKA ORGANIZACÍ</w:t>
      </w:r>
      <w:r w:rsidRPr="00C6366F">
        <w:br/>
        <w:t>Sbírka příkladů</w:t>
      </w:r>
    </w:p>
    <w:p w:rsidR="005A666C" w:rsidRDefault="005A666C" w:rsidP="00C6366F">
      <w:pPr>
        <w:pStyle w:val="Nadpis1"/>
      </w:pPr>
    </w:p>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Pr="00C6366F" w:rsidRDefault="005A666C" w:rsidP="00C6366F"/>
    <w:p w:rsidR="005A666C" w:rsidRDefault="008000BA" w:rsidP="008000BA">
      <w:pPr>
        <w:pStyle w:val="Nadpis1"/>
        <w:jc w:val="right"/>
      </w:pPr>
      <w:r>
        <w:t>I</w:t>
      </w:r>
      <w:r w:rsidR="005A666C" w:rsidRPr="00C6366F">
        <w:t>ng. Jiří Richter</w:t>
      </w:r>
    </w:p>
    <w:p w:rsidR="005A666C" w:rsidRPr="006C4C9D" w:rsidRDefault="005A666C" w:rsidP="008000BA">
      <w:pPr>
        <w:pStyle w:val="Nadpis1"/>
        <w:jc w:val="right"/>
      </w:pPr>
      <w:r>
        <w:tab/>
      </w:r>
      <w:r>
        <w:tab/>
      </w:r>
      <w:r>
        <w:tab/>
      </w:r>
      <w:r>
        <w:tab/>
      </w:r>
      <w:r>
        <w:tab/>
      </w:r>
      <w:r>
        <w:tab/>
      </w:r>
      <w:r>
        <w:tab/>
        <w:t>Doc. Ing. Petr Suchánek, Ph.D.</w:t>
      </w:r>
    </w:p>
    <w:p w:rsidR="005A666C" w:rsidRPr="00C6366F" w:rsidRDefault="005A666C" w:rsidP="00C6366F">
      <w:pPr>
        <w:pStyle w:val="Nadpis1"/>
        <w:jc w:val="left"/>
      </w:pPr>
      <w:r>
        <w:lastRenderedPageBreak/>
        <w:t>Obsah</w:t>
      </w:r>
    </w:p>
    <w:p w:rsidR="005A666C" w:rsidRDefault="005A666C">
      <w:pPr>
        <w:pStyle w:val="Obsah1"/>
        <w:tabs>
          <w:tab w:val="left" w:pos="480"/>
          <w:tab w:val="right" w:leader="dot" w:pos="9017"/>
        </w:tabs>
        <w:rPr>
          <w:rFonts w:cs="Times New Roman"/>
          <w:b w:val="0"/>
          <w:bCs w:val="0"/>
          <w:caps w:val="0"/>
          <w:noProof/>
          <w:sz w:val="22"/>
          <w:szCs w:val="22"/>
        </w:rPr>
      </w:pPr>
      <w:r>
        <w:rPr>
          <w:rFonts w:ascii="Calibri" w:hAnsi="Calibri"/>
        </w:rPr>
        <w:fldChar w:fldCharType="begin"/>
      </w:r>
      <w:r>
        <w:instrText xml:space="preserve"> TOC \h \z \t "Příkald;2;Kapitola;1" </w:instrText>
      </w:r>
      <w:r>
        <w:rPr>
          <w:rFonts w:ascii="Calibri" w:hAnsi="Calibri"/>
        </w:rPr>
        <w:fldChar w:fldCharType="separate"/>
      </w:r>
      <w:hyperlink w:anchor="_Toc366755321" w:history="1">
        <w:r w:rsidRPr="00911891">
          <w:rPr>
            <w:rStyle w:val="Hypertextovodkaz"/>
            <w:rFonts w:cs="Times"/>
            <w:noProof/>
          </w:rPr>
          <w:t>1</w:t>
        </w:r>
        <w:r>
          <w:rPr>
            <w:rFonts w:cs="Times New Roman"/>
            <w:b w:val="0"/>
            <w:bCs w:val="0"/>
            <w:caps w:val="0"/>
            <w:noProof/>
            <w:sz w:val="22"/>
            <w:szCs w:val="22"/>
          </w:rPr>
          <w:tab/>
        </w:r>
        <w:r w:rsidRPr="00911891">
          <w:rPr>
            <w:rStyle w:val="Hypertextovodkaz"/>
            <w:rFonts w:cs="Times"/>
            <w:noProof/>
          </w:rPr>
          <w:t>Organizace jako součást národního hospodářství a předmět podnikového hospodářství</w:t>
        </w:r>
        <w:r>
          <w:rPr>
            <w:noProof/>
            <w:webHidden/>
          </w:rPr>
          <w:tab/>
        </w:r>
        <w:r>
          <w:rPr>
            <w:noProof/>
            <w:webHidden/>
          </w:rPr>
          <w:fldChar w:fldCharType="begin"/>
        </w:r>
        <w:r>
          <w:rPr>
            <w:noProof/>
            <w:webHidden/>
          </w:rPr>
          <w:instrText xml:space="preserve"> PAGEREF _Toc366755321 \h </w:instrText>
        </w:r>
        <w:r>
          <w:rPr>
            <w:noProof/>
            <w:webHidden/>
          </w:rPr>
        </w:r>
        <w:r>
          <w:rPr>
            <w:noProof/>
            <w:webHidden/>
          </w:rPr>
          <w:fldChar w:fldCharType="separate"/>
        </w:r>
        <w:r>
          <w:rPr>
            <w:noProof/>
            <w:webHidden/>
          </w:rPr>
          <w:t>3</w:t>
        </w:r>
        <w:r>
          <w:rPr>
            <w:noProof/>
            <w:webHidden/>
          </w:rPr>
          <w:fldChar w:fldCharType="end"/>
        </w:r>
      </w:hyperlink>
    </w:p>
    <w:p w:rsidR="005A666C" w:rsidRDefault="003D7886">
      <w:pPr>
        <w:pStyle w:val="Obsah1"/>
        <w:tabs>
          <w:tab w:val="left" w:pos="480"/>
          <w:tab w:val="right" w:leader="dot" w:pos="9017"/>
        </w:tabs>
        <w:rPr>
          <w:rFonts w:cs="Times New Roman"/>
          <w:b w:val="0"/>
          <w:bCs w:val="0"/>
          <w:caps w:val="0"/>
          <w:noProof/>
          <w:sz w:val="22"/>
          <w:szCs w:val="22"/>
        </w:rPr>
      </w:pPr>
      <w:hyperlink w:anchor="_Toc366755322" w:history="1">
        <w:r w:rsidR="005A666C" w:rsidRPr="00911891">
          <w:rPr>
            <w:rStyle w:val="Hypertextovodkaz"/>
            <w:rFonts w:cs="Times"/>
            <w:noProof/>
          </w:rPr>
          <w:t>2</w:t>
        </w:r>
        <w:r w:rsidR="005A666C">
          <w:rPr>
            <w:rFonts w:cs="Times New Roman"/>
            <w:b w:val="0"/>
            <w:bCs w:val="0"/>
            <w:caps w:val="0"/>
            <w:noProof/>
            <w:sz w:val="22"/>
            <w:szCs w:val="22"/>
          </w:rPr>
          <w:tab/>
        </w:r>
        <w:r w:rsidR="005A666C" w:rsidRPr="00911891">
          <w:rPr>
            <w:rStyle w:val="Hypertextovodkaz"/>
            <w:rFonts w:cs="Times"/>
            <w:noProof/>
          </w:rPr>
          <w:t>Životní cyklus organizace</w:t>
        </w:r>
        <w:r w:rsidR="005A666C">
          <w:rPr>
            <w:noProof/>
            <w:webHidden/>
          </w:rPr>
          <w:tab/>
        </w:r>
        <w:r w:rsidR="005A666C">
          <w:rPr>
            <w:noProof/>
            <w:webHidden/>
          </w:rPr>
          <w:fldChar w:fldCharType="begin"/>
        </w:r>
        <w:r w:rsidR="005A666C">
          <w:rPr>
            <w:noProof/>
            <w:webHidden/>
          </w:rPr>
          <w:instrText xml:space="preserve"> PAGEREF _Toc366755322 \h </w:instrText>
        </w:r>
        <w:r w:rsidR="005A666C">
          <w:rPr>
            <w:noProof/>
            <w:webHidden/>
          </w:rPr>
        </w:r>
        <w:r w:rsidR="005A666C">
          <w:rPr>
            <w:noProof/>
            <w:webHidden/>
          </w:rPr>
          <w:fldChar w:fldCharType="separate"/>
        </w:r>
        <w:r w:rsidR="005A666C">
          <w:rPr>
            <w:noProof/>
            <w:webHidden/>
          </w:rPr>
          <w:t>20</w:t>
        </w:r>
        <w:r w:rsidR="005A666C">
          <w:rPr>
            <w:noProof/>
            <w:webHidden/>
          </w:rPr>
          <w:fldChar w:fldCharType="end"/>
        </w:r>
      </w:hyperlink>
    </w:p>
    <w:p w:rsidR="005A666C" w:rsidRDefault="005A666C" w:rsidP="00756BF6">
      <w:pPr>
        <w:pStyle w:val="Nadpis1"/>
        <w:jc w:val="left"/>
      </w:pPr>
      <w:r>
        <w:fldChar w:fldCharType="end"/>
      </w:r>
      <w:r w:rsidRPr="00C6366F">
        <w:br w:type="page"/>
      </w:r>
      <w:r>
        <w:lastRenderedPageBreak/>
        <w:t>Úvodem</w:t>
      </w:r>
    </w:p>
    <w:p w:rsidR="005A666C" w:rsidRDefault="005A666C" w:rsidP="0099426F">
      <w:pPr>
        <w:pStyle w:val="Zkladntext"/>
        <w:ind w:firstLine="0"/>
        <w:jc w:val="both"/>
      </w:pPr>
      <w:r>
        <w:t>Do rukou se Vám dostala cvičebnice z předmětu Ekonomiky organizací. Cvičebnice je propracován systémem příkladů, případových a studií a testových otázek, které Vám mají pomoci správně pochopit problematiku Ekonomiky organizací, ověřit si, že jste tuto problematiku zvládli a v neposlední řadě Vás mají připravit na státní závěrečnou zkoušku z oboru Podnikové hospodářství a management. Text cvičebnice je rozdělen do dvanácti kapitol, které se zabývají výstavbou organizace, resp. jednotlivými prvky, které jsou pro výstavbu efektivně fungující organizace nezbytné. Každá kapitola je členěna do tří základních částí. V první části jsou uvedeny jednotlivé příklady, které Vám umožní procvičit si a ověřit dílčí znalosti. Dále následuje případová studie, která Vám umožní příslušný problém pojmout komplexně. Ve třetí části jsou pak uvedeny testové otázky, abyste získali dokonalou představu o šířce i hloubce požadovaných znalostí u testu v rámci závěrečné zkoušky z předmětu Ekonomika organizací.</w:t>
      </w:r>
    </w:p>
    <w:p w:rsidR="005A666C" w:rsidRDefault="005A666C" w:rsidP="0099426F">
      <w:pPr>
        <w:pStyle w:val="Zkladntext"/>
        <w:ind w:firstLine="0"/>
        <w:jc w:val="both"/>
      </w:pPr>
      <w:r>
        <w:t>Kapitoly místy obsahují příklady, které nelze vyřešit s dosavadními znalostmi (dosaženými v rámci dosavadního studia předmětu, resp. jednotlivých kapitol). Pro řešení těchto kapitol je nutné pokročit dále ve studiu, přičemž doporučujeme se k těmto kapitolám poté vrátit. Tyto příklady, které vyžadují další znalosti, přitom tvoří ucelený (syntetický) příklad, abyste si udělali dobrou představu o komplexnosti a vzájemné provázanosti problémů Ekonomiky organizací. Věříme, že právě tento syntetický příklad Vám pomůže úspěšně zvládnout nástrahy státních závěrečných zkoušek z oboru Podnikové hospodářství a management.</w:t>
      </w:r>
    </w:p>
    <w:p w:rsidR="005A666C" w:rsidRDefault="005A666C" w:rsidP="0099426F">
      <w:pPr>
        <w:pStyle w:val="Zkladntext"/>
        <w:ind w:firstLine="0"/>
        <w:jc w:val="both"/>
      </w:pPr>
      <w:r>
        <w:t xml:space="preserve">Tento text obsahově rozšiřuje distanční studijní oporu (dále jen DSO) Ekonomika organizací. Díky tomu, že tento text je cvičebnicí, neobsahuje v podstatě žádná teoretická vymezení nebo vysvětlení procvičovaných problémů. K řešení zadaných problémů je však nutné určité znalosti a vědomosti z této oblasti mít. Proto je nezbytně nutné, nastudovat si příslušné znalosti z DSO Ekonomika organizací. Pro lepší orientaci v textu DSO slouží uvozující text u </w:t>
      </w:r>
      <w:r>
        <w:lastRenderedPageBreak/>
        <w:t>jednotlivých příkladů (či skupin příkladů), který přesně odkazuje na příslušné konkrétní části DSO, kde je příslušná problematika řešena a kde tedy můžete požadované znalosti najít. Pro větší přehlednost jsou také kapitoly DSO a cvičebnice členěny stejně (mají stejný název) a ve stejném pořadí. Díky logické stavbě obou textů doporučujeme při řešení příkladů cvičebnice postupovat postupně a od první kapitoly. Jen tak budete mít k řešení příkladů potřebné znalosti (s výjimkou příkladů navázaných na syntetický příklad, což je však v textu zvlášť vymezeno).</w:t>
      </w:r>
    </w:p>
    <w:p w:rsidR="005A666C" w:rsidRDefault="005A666C" w:rsidP="0099426F">
      <w:pPr>
        <w:pStyle w:val="Zkladntext"/>
        <w:ind w:firstLine="0"/>
        <w:jc w:val="both"/>
      </w:pPr>
      <w:r>
        <w:t>Na závěr nezbývá než Vám popřát při řešení příkladů mnoho zdaru! Věříme, že nabyté znalosti zúročíte nejen při studiu (ať už v rámci předmětu Ekonomika organizací nebo v rámci celého studia), ale také v praxi.</w:t>
      </w:r>
    </w:p>
    <w:p w:rsidR="005A666C" w:rsidRDefault="005A666C" w:rsidP="0099426F">
      <w:pPr>
        <w:pStyle w:val="Zkladntext"/>
        <w:ind w:firstLine="0"/>
        <w:jc w:val="both"/>
      </w:pPr>
    </w:p>
    <w:p w:rsidR="005A666C" w:rsidRPr="0099426F" w:rsidRDefault="005A666C" w:rsidP="0099426F">
      <w:pPr>
        <w:pStyle w:val="Zkladntext"/>
        <w:ind w:firstLine="0"/>
        <w:jc w:val="both"/>
      </w:pPr>
      <w:r>
        <w:t>Autoři</w:t>
      </w:r>
    </w:p>
    <w:p w:rsidR="005A666C" w:rsidRPr="00C6366F" w:rsidRDefault="005A666C" w:rsidP="00756BF6">
      <w:pPr>
        <w:pStyle w:val="Nadpis1"/>
        <w:jc w:val="left"/>
      </w:pPr>
      <w:r>
        <w:br w:type="page"/>
      </w:r>
    </w:p>
    <w:p w:rsidR="005A666C" w:rsidRDefault="005A666C" w:rsidP="00412B22">
      <w:pPr>
        <w:pStyle w:val="Kapitola"/>
      </w:pPr>
      <w:bookmarkStart w:id="0" w:name="_Toc366755321"/>
      <w:r w:rsidRPr="00412B22">
        <w:t>Organizace jako součást národního hospodářství a předmět podnikového hospodářství</w:t>
      </w:r>
      <w:bookmarkEnd w:id="0"/>
    </w:p>
    <w:p w:rsidR="005A666C" w:rsidRPr="00C6366F" w:rsidRDefault="005A666C" w:rsidP="00942FC0">
      <w:pPr>
        <w:pStyle w:val="Text"/>
      </w:pPr>
      <w:r>
        <w:t>V této kapitole si procvičíte základní pojmy a principy, na kterých organizace (a zejména podnik) funguje v ekonomickém systému. Kapitola vychází z kapitoly 1 DSO Ekonomiky organizací a před řešením níže uvedených příkladů je nutné se seznámit s jejím obsahem.</w:t>
      </w:r>
    </w:p>
    <w:p w:rsidR="005A666C" w:rsidRDefault="005A666C" w:rsidP="00C6366F">
      <w:pPr>
        <w:pStyle w:val="Nadpis2"/>
        <w:spacing w:line="360" w:lineRule="auto"/>
        <w:rPr>
          <w:rStyle w:val="Siln"/>
        </w:rPr>
      </w:pPr>
      <w:r w:rsidRPr="00C6366F">
        <w:rPr>
          <w:rStyle w:val="Siln"/>
        </w:rPr>
        <w:t>Ekonomický princip</w:t>
      </w:r>
    </w:p>
    <w:p w:rsidR="005A666C" w:rsidRPr="00942FC0" w:rsidRDefault="005A666C" w:rsidP="00942FC0">
      <w:pPr>
        <w:pStyle w:val="Text"/>
      </w:pPr>
      <w:r w:rsidRPr="00942FC0">
        <w:t>Ekonomický princip lze definovat jako princip sledování a maximalizace poměru výstupu ke vstupu, bez ohledu na to, jak je tento výstup nebo vstup konkrétně vymezen.</w:t>
      </w:r>
      <w:r>
        <w:t xml:space="preserve"> Podle konkrétního vymezení výstupu a vstupu pak lze rozlišovat různé veličiny jako např. produktivitu, efektivnost nebo rentabilitu. Aby bylo možné poměr výstupu a vstupu maximalizovat, je nutné vždy jednu z těchto veličin považovat za konstantní. Podle toho, o jakou veličinu se jedná, pak lze ekonomický princip dosáhnout s využitím dílčího principu maxima nebo minima. Blíže je tato problematika obsažena v kapitole 1.1 DSO na str. 10 – 11.</w:t>
      </w:r>
    </w:p>
    <w:p w:rsidR="005A666C" w:rsidRPr="00867539" w:rsidRDefault="005A666C" w:rsidP="000909E0">
      <w:pPr>
        <w:pStyle w:val="Pklad2"/>
        <w:numPr>
          <w:ilvl w:val="1"/>
          <w:numId w:val="19"/>
        </w:numPr>
      </w:pPr>
    </w:p>
    <w:p w:rsidR="005A666C" w:rsidRPr="00C6366F" w:rsidRDefault="005A666C" w:rsidP="00557E79">
      <w:pPr>
        <w:pStyle w:val="Text"/>
      </w:pPr>
      <w:r w:rsidRPr="00C6366F">
        <w:t>Přiřaďte tyto pojmy z oblasti podnikového hospodářství k níže uvedeným praktickým příkladům:</w:t>
      </w:r>
    </w:p>
    <w:p w:rsidR="005A666C" w:rsidRPr="00C6366F" w:rsidRDefault="005A666C" w:rsidP="001C1A82">
      <w:pPr>
        <w:pStyle w:val="Odstavecseseznamem"/>
        <w:numPr>
          <w:ilvl w:val="0"/>
          <w:numId w:val="2"/>
        </w:numPr>
        <w:spacing w:line="276" w:lineRule="auto"/>
        <w:jc w:val="both"/>
      </w:pPr>
      <w:r w:rsidRPr="00C6366F">
        <w:t>Princip racionality</w:t>
      </w:r>
    </w:p>
    <w:p w:rsidR="005A666C" w:rsidRPr="00C6366F" w:rsidRDefault="005A666C" w:rsidP="001C1A82">
      <w:pPr>
        <w:pStyle w:val="Odstavecseseznamem"/>
        <w:numPr>
          <w:ilvl w:val="0"/>
          <w:numId w:val="2"/>
        </w:numPr>
        <w:spacing w:line="276" w:lineRule="auto"/>
        <w:jc w:val="both"/>
      </w:pPr>
      <w:r w:rsidRPr="00C6366F">
        <w:t>Maximalizace produktivity</w:t>
      </w:r>
    </w:p>
    <w:p w:rsidR="005A666C" w:rsidRPr="00C6366F" w:rsidRDefault="005A666C" w:rsidP="001C1A82">
      <w:pPr>
        <w:pStyle w:val="Odstavecseseznamem"/>
        <w:numPr>
          <w:ilvl w:val="0"/>
          <w:numId w:val="2"/>
        </w:numPr>
        <w:spacing w:line="276" w:lineRule="auto"/>
        <w:jc w:val="both"/>
      </w:pPr>
      <w:r w:rsidRPr="00C6366F">
        <w:t>Hodnotově vyjádřená maximalizace hospodárnosti</w:t>
      </w:r>
    </w:p>
    <w:p w:rsidR="005A666C" w:rsidRPr="00C6366F" w:rsidRDefault="005A666C" w:rsidP="001C1A82">
      <w:pPr>
        <w:pStyle w:val="Odstavecseseznamem"/>
        <w:numPr>
          <w:ilvl w:val="0"/>
          <w:numId w:val="2"/>
        </w:numPr>
        <w:spacing w:line="276" w:lineRule="auto"/>
        <w:jc w:val="both"/>
      </w:pPr>
      <w:r w:rsidRPr="00C6366F">
        <w:t>Maximalizace rentability celkového kapitálu</w:t>
      </w:r>
    </w:p>
    <w:p w:rsidR="005A666C" w:rsidRPr="00C6366F" w:rsidRDefault="005A666C" w:rsidP="001C1A82">
      <w:pPr>
        <w:pStyle w:val="Odstavecseseznamem"/>
        <w:numPr>
          <w:ilvl w:val="0"/>
          <w:numId w:val="2"/>
        </w:numPr>
        <w:spacing w:line="276" w:lineRule="auto"/>
        <w:jc w:val="both"/>
      </w:pPr>
      <w:r w:rsidRPr="00C6366F">
        <w:t>Maximalizace rentability vlastního kapitálu</w:t>
      </w:r>
    </w:p>
    <w:p w:rsidR="005A666C" w:rsidRPr="00C6366F" w:rsidRDefault="005A666C" w:rsidP="001C1A82">
      <w:pPr>
        <w:pStyle w:val="Odstavecseseznamem"/>
        <w:numPr>
          <w:ilvl w:val="0"/>
          <w:numId w:val="2"/>
        </w:numPr>
        <w:spacing w:line="276" w:lineRule="auto"/>
        <w:jc w:val="both"/>
      </w:pPr>
      <w:r w:rsidRPr="00C6366F">
        <w:t>Minimalizace nákladů na cizí kapitál</w:t>
      </w:r>
    </w:p>
    <w:p w:rsidR="005A666C" w:rsidRPr="00C6366F" w:rsidRDefault="005A666C" w:rsidP="00557E79">
      <w:pPr>
        <w:jc w:val="both"/>
      </w:pPr>
    </w:p>
    <w:p w:rsidR="005A666C" w:rsidRPr="00C6366F" w:rsidRDefault="005A666C" w:rsidP="001C1A82">
      <w:pPr>
        <w:pStyle w:val="Odstavecseseznamem"/>
        <w:numPr>
          <w:ilvl w:val="0"/>
          <w:numId w:val="1"/>
        </w:numPr>
        <w:spacing w:line="276" w:lineRule="auto"/>
        <w:jc w:val="both"/>
      </w:pPr>
      <w:r>
        <w:t>Manželé Svobodovi si chtějí za co nejméně peněz zajít na co nejlepší večeři.</w:t>
      </w:r>
    </w:p>
    <w:p w:rsidR="005A666C" w:rsidRPr="00C6366F" w:rsidRDefault="005A666C" w:rsidP="001C1A82">
      <w:pPr>
        <w:pStyle w:val="Odstavecseseznamem"/>
        <w:numPr>
          <w:ilvl w:val="0"/>
          <w:numId w:val="1"/>
        </w:numPr>
        <w:spacing w:line="276" w:lineRule="auto"/>
        <w:jc w:val="both"/>
      </w:pPr>
      <w:r>
        <w:t>Pan Růžička chce dojet z Brna do Prahy s co nejmenší spotřebou benzínu</w:t>
      </w:r>
      <w:r w:rsidRPr="00C6366F">
        <w:t>.</w:t>
      </w:r>
    </w:p>
    <w:p w:rsidR="005A666C" w:rsidRDefault="005A666C" w:rsidP="001C1A82">
      <w:pPr>
        <w:pStyle w:val="Odstavecseseznamem"/>
        <w:numPr>
          <w:ilvl w:val="0"/>
          <w:numId w:val="1"/>
        </w:numPr>
        <w:spacing w:line="276" w:lineRule="auto"/>
        <w:jc w:val="both"/>
      </w:pPr>
      <w:r>
        <w:t>Paní Morávková si chce koupit co nejdražší a nejkvalitnější kabelku.</w:t>
      </w:r>
    </w:p>
    <w:p w:rsidR="005A666C" w:rsidRPr="00C6366F" w:rsidRDefault="005A666C" w:rsidP="001C1A82">
      <w:pPr>
        <w:pStyle w:val="Odstavecseseznamem"/>
        <w:numPr>
          <w:ilvl w:val="0"/>
          <w:numId w:val="1"/>
        </w:numPr>
        <w:spacing w:line="276" w:lineRule="auto"/>
        <w:jc w:val="both"/>
      </w:pPr>
      <w:r>
        <w:t>Pěstitel Jílek chce ze sesbíraných švestek vypálit co nejvíce slivovice.</w:t>
      </w:r>
    </w:p>
    <w:p w:rsidR="005A666C" w:rsidRPr="00C6366F" w:rsidRDefault="005A666C" w:rsidP="001C1A82">
      <w:pPr>
        <w:pStyle w:val="Odstavecseseznamem"/>
        <w:numPr>
          <w:ilvl w:val="0"/>
          <w:numId w:val="1"/>
        </w:numPr>
        <w:spacing w:line="276" w:lineRule="auto"/>
        <w:jc w:val="both"/>
      </w:pPr>
      <w:r>
        <w:t>Akcionáři společnosti Sazka a.s. požadují zhodnocení svých prostředků ve výši 15% a více.</w:t>
      </w:r>
    </w:p>
    <w:p w:rsidR="005A666C" w:rsidRPr="00C6366F" w:rsidRDefault="005A666C" w:rsidP="001C1A82">
      <w:pPr>
        <w:pStyle w:val="Odstavecseseznamem"/>
        <w:numPr>
          <w:ilvl w:val="0"/>
          <w:numId w:val="1"/>
        </w:numPr>
        <w:spacing w:line="276" w:lineRule="auto"/>
        <w:jc w:val="both"/>
      </w:pPr>
      <w:r>
        <w:t>Producenti chtějí z filmu získat co nejvyšší tržby.</w:t>
      </w:r>
    </w:p>
    <w:p w:rsidR="005A666C" w:rsidRPr="00C6366F" w:rsidRDefault="005A666C" w:rsidP="001C1A82">
      <w:pPr>
        <w:pStyle w:val="Odstavecseseznamem"/>
        <w:numPr>
          <w:ilvl w:val="0"/>
          <w:numId w:val="1"/>
        </w:numPr>
        <w:spacing w:line="276" w:lineRule="auto"/>
        <w:jc w:val="both"/>
      </w:pPr>
      <w:r>
        <w:t>Společnost Jiřík s.r.o. hradí své závazky k dodavatelům ve lhůtě splatnosti, aby se tak vyhnula poplatkům z prodlení.</w:t>
      </w:r>
    </w:p>
    <w:p w:rsidR="005A666C" w:rsidRDefault="005A666C" w:rsidP="001C1A82">
      <w:pPr>
        <w:pStyle w:val="Odstavecseseznamem"/>
        <w:numPr>
          <w:ilvl w:val="0"/>
          <w:numId w:val="1"/>
        </w:numPr>
        <w:spacing w:line="276" w:lineRule="auto"/>
        <w:jc w:val="both"/>
      </w:pPr>
      <w:r>
        <w:lastRenderedPageBreak/>
        <w:t>Náčelník Prouza chce, aby od hodiny placení čtyři strážníci vybrali na pokutách během směny co nejvíce korun.</w:t>
      </w:r>
    </w:p>
    <w:p w:rsidR="005A666C" w:rsidRPr="00C6366F" w:rsidRDefault="005A666C" w:rsidP="00E610A7">
      <w:pPr>
        <w:pStyle w:val="een"/>
      </w:pPr>
      <w:r w:rsidRPr="00C6366F">
        <w:t>Řešení</w:t>
      </w:r>
    </w:p>
    <w:p w:rsidR="005A666C" w:rsidRPr="00C6366F" w:rsidRDefault="005A666C" w:rsidP="001C1A82">
      <w:pPr>
        <w:pStyle w:val="Odstavecseseznamem"/>
        <w:numPr>
          <w:ilvl w:val="0"/>
          <w:numId w:val="3"/>
        </w:numPr>
        <w:spacing w:line="276" w:lineRule="auto"/>
        <w:jc w:val="both"/>
      </w:pPr>
      <w:r w:rsidRPr="00C6366F">
        <w:t xml:space="preserve">Přiřazení není možné (příklad nelze matematicky optimalizovat – jsou v něm dvě nezávislé proměnné). </w:t>
      </w:r>
      <w:r>
        <w:t>Manželé Svobodovi by se chovali podle principu racionality, kdyby chtěli za danou sumu peněz koupit co nejlepší večeři, anebo pořídit danou večeři co nejlevněji.</w:t>
      </w:r>
    </w:p>
    <w:p w:rsidR="005A666C" w:rsidRPr="00C6366F" w:rsidRDefault="005A666C" w:rsidP="001C1A82">
      <w:pPr>
        <w:pStyle w:val="Odstavecseseznamem"/>
        <w:numPr>
          <w:ilvl w:val="0"/>
          <w:numId w:val="3"/>
        </w:numPr>
        <w:spacing w:line="276" w:lineRule="auto"/>
        <w:jc w:val="both"/>
      </w:pPr>
      <w:r w:rsidRPr="00C6366F">
        <w:t>a</w:t>
      </w:r>
      <w:r>
        <w:t>)</w:t>
      </w:r>
    </w:p>
    <w:p w:rsidR="005A666C" w:rsidRPr="00C6366F" w:rsidRDefault="005A666C" w:rsidP="001C1A82">
      <w:pPr>
        <w:pStyle w:val="Odstavecseseznamem"/>
        <w:numPr>
          <w:ilvl w:val="0"/>
          <w:numId w:val="3"/>
        </w:numPr>
        <w:spacing w:line="276" w:lineRule="auto"/>
        <w:jc w:val="both"/>
      </w:pPr>
      <w:r>
        <w:t>Přiřazení není možné, neboť paní Morávková nejedná racionálně a nesnaží se své chování optimalizovat. Paní Morávková by byla racionální, například kdyby chtěla koupit vybranou kabelku co nejlevněji anebo s daným obnosem peněz koupit co nejkvalitnější kus.</w:t>
      </w:r>
    </w:p>
    <w:p w:rsidR="005A666C" w:rsidRPr="00C6366F" w:rsidRDefault="005A666C" w:rsidP="001C1A82">
      <w:pPr>
        <w:pStyle w:val="Odstavecseseznamem"/>
        <w:numPr>
          <w:ilvl w:val="0"/>
          <w:numId w:val="3"/>
        </w:numPr>
        <w:spacing w:line="276" w:lineRule="auto"/>
        <w:jc w:val="both"/>
      </w:pPr>
      <w:r w:rsidRPr="00C6366F">
        <w:t>b</w:t>
      </w:r>
      <w:r>
        <w:t>)</w:t>
      </w:r>
    </w:p>
    <w:p w:rsidR="005A666C" w:rsidRPr="00C6366F" w:rsidRDefault="005A666C" w:rsidP="001C1A82">
      <w:pPr>
        <w:pStyle w:val="Odstavecseseznamem"/>
        <w:numPr>
          <w:ilvl w:val="0"/>
          <w:numId w:val="3"/>
        </w:numPr>
        <w:spacing w:line="276" w:lineRule="auto"/>
        <w:jc w:val="both"/>
      </w:pPr>
      <w:r w:rsidRPr="00C6366F">
        <w:t>e</w:t>
      </w:r>
      <w:r>
        <w:t>)</w:t>
      </w:r>
    </w:p>
    <w:p w:rsidR="005A666C" w:rsidRPr="00C6366F" w:rsidRDefault="005A666C" w:rsidP="001C1A82">
      <w:pPr>
        <w:pStyle w:val="Odstavecseseznamem"/>
        <w:numPr>
          <w:ilvl w:val="0"/>
          <w:numId w:val="3"/>
        </w:numPr>
        <w:spacing w:line="276" w:lineRule="auto"/>
        <w:jc w:val="both"/>
      </w:pPr>
      <w:r w:rsidRPr="00C6366F">
        <w:t>a</w:t>
      </w:r>
      <w:r>
        <w:t>)</w:t>
      </w:r>
    </w:p>
    <w:p w:rsidR="005A666C" w:rsidRPr="00C6366F" w:rsidRDefault="005A666C" w:rsidP="001C1A82">
      <w:pPr>
        <w:pStyle w:val="Odstavecseseznamem"/>
        <w:numPr>
          <w:ilvl w:val="0"/>
          <w:numId w:val="3"/>
        </w:numPr>
        <w:spacing w:line="276" w:lineRule="auto"/>
        <w:jc w:val="both"/>
      </w:pPr>
      <w:r>
        <w:t>f)</w:t>
      </w:r>
    </w:p>
    <w:p w:rsidR="005A666C" w:rsidRPr="00C6366F" w:rsidRDefault="005A666C" w:rsidP="001C1A82">
      <w:pPr>
        <w:pStyle w:val="Odstavecseseznamem"/>
        <w:numPr>
          <w:ilvl w:val="0"/>
          <w:numId w:val="3"/>
        </w:numPr>
        <w:spacing w:line="276" w:lineRule="auto"/>
        <w:jc w:val="both"/>
      </w:pPr>
      <w:r>
        <w:t>c)</w:t>
      </w:r>
    </w:p>
    <w:p w:rsidR="005A666C" w:rsidRPr="00C6366F" w:rsidRDefault="005A666C" w:rsidP="009A54E6">
      <w:pPr>
        <w:pStyle w:val="Pklad2"/>
        <w:numPr>
          <w:ilvl w:val="1"/>
          <w:numId w:val="19"/>
        </w:numPr>
      </w:pPr>
    </w:p>
    <w:p w:rsidR="005A666C" w:rsidRPr="00C6366F" w:rsidRDefault="005A666C" w:rsidP="00233ACA">
      <w:r w:rsidRPr="00C6366F">
        <w:t>Vyjádřete hodinovou produktivitu (kvantitativní hospodárnost) a hodnotově vyjádřenou hospodárnost.</w:t>
      </w:r>
    </w:p>
    <w:p w:rsidR="005A666C" w:rsidRPr="002E31F2" w:rsidRDefault="005A666C" w:rsidP="00B57D62">
      <w:pPr>
        <w:pStyle w:val="Pklad2"/>
      </w:pPr>
    </w:p>
    <w:p w:rsidR="005A666C" w:rsidRPr="00C6366F" w:rsidRDefault="005A666C" w:rsidP="009F463E">
      <w:pPr>
        <w:pStyle w:val="Text"/>
      </w:pPr>
      <w:r>
        <w:t>4 servírky</w:t>
      </w:r>
      <w:r w:rsidRPr="00C6366F">
        <w:t xml:space="preserve"> obslouží a</w:t>
      </w:r>
      <w:r>
        <w:t xml:space="preserve"> zkasírují v průměru za hodinu 3</w:t>
      </w:r>
      <w:r w:rsidRPr="00C6366F">
        <w:t>0 zákazníků. Mzda</w:t>
      </w:r>
      <w:r>
        <w:t xml:space="preserve"> servírky činí 1</w:t>
      </w:r>
      <w:r w:rsidRPr="00C6366F">
        <w:t>5</w:t>
      </w:r>
      <w:r>
        <w:t>0</w:t>
      </w:r>
      <w:r w:rsidRPr="00C6366F">
        <w:t xml:space="preserve"> Kč/h</w:t>
      </w:r>
      <w:r>
        <w:t xml:space="preserve"> </w:t>
      </w:r>
      <w:r w:rsidRPr="00C6366F">
        <w:t xml:space="preserve">(včetně 35% zdravotního a sociálního pojištění placeného zaměstnavatelem). Průměrná útrata jednoho zákazníka je </w:t>
      </w:r>
      <w:r>
        <w:t>90</w:t>
      </w:r>
      <w:r w:rsidRPr="00C6366F">
        <w:t xml:space="preserve"> Kč/h. </w:t>
      </w:r>
    </w:p>
    <w:p w:rsidR="005A666C" w:rsidRPr="00C6366F" w:rsidRDefault="005A666C" w:rsidP="00E610A7">
      <w:pPr>
        <w:pStyle w:val="een"/>
      </w:pPr>
      <w:r w:rsidRPr="00C6366F">
        <w:t>Řešení</w:t>
      </w:r>
    </w:p>
    <w:p w:rsidR="00D74077" w:rsidRPr="004368D5" w:rsidRDefault="004368D5" w:rsidP="00D74077">
      <w:pPr>
        <w:pStyle w:val="Text"/>
        <w:rPr>
          <w:rFonts w:ascii="Cambria Math" w:hAnsi="Cambria Math"/>
          <w:u w:val="single"/>
          <w:oMath/>
        </w:rPr>
      </w:pPr>
      <m:oMathPara>
        <m:oMathParaPr>
          <m:jc m:val="left"/>
        </m:oMathParaPr>
        <m:oMath>
          <m:r>
            <m:rPr>
              <m:sty m:val="p"/>
            </m:rPr>
            <w:rPr>
              <w:rFonts w:ascii="Cambria Math" w:hAnsi="Cambria Math"/>
            </w:rPr>
            <m:t>Produktivita=</m:t>
          </m:r>
          <m:f>
            <m:fPr>
              <m:ctrlPr>
                <w:rPr>
                  <w:rFonts w:ascii="Cambria Math" w:hAnsi="Cambria Math"/>
                </w:rPr>
              </m:ctrlPr>
            </m:fPr>
            <m:num>
              <m:r>
                <m:rPr>
                  <m:sty m:val="p"/>
                </m:rPr>
                <w:rPr>
                  <w:rFonts w:ascii="Cambria Math" w:hAnsi="Cambria Math"/>
                </w:rPr>
                <m:t>30 zákazníků</m:t>
              </m:r>
            </m:num>
            <m:den>
              <m:r>
                <m:rPr>
                  <m:sty m:val="p"/>
                </m:rPr>
                <w:rPr>
                  <w:rFonts w:ascii="Cambria Math" w:hAnsi="Cambria Math"/>
                </w:rPr>
                <m:t>4 servírky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7,5 zákazníka</m:t>
              </m:r>
            </m:num>
            <m:den>
              <m:r>
                <m:rPr>
                  <m:sty m:val="p"/>
                </m:rPr>
                <w:rPr>
                  <w:rFonts w:ascii="Cambria Math" w:hAnsi="Cambria Math"/>
                  <w:u w:val="single"/>
                </w:rPr>
                <m:t>servírka</m:t>
              </m:r>
            </m:den>
          </m:f>
        </m:oMath>
      </m:oMathPara>
    </w:p>
    <w:p w:rsidR="00233ACA" w:rsidRPr="009E31B2" w:rsidRDefault="004368D5" w:rsidP="002E31F2">
      <w:pPr>
        <w:pStyle w:val="Text"/>
        <w:rPr>
          <w:i/>
          <w:u w:val="single"/>
        </w:rPr>
      </w:pPr>
      <m:oMathPara>
        <m:oMathParaPr>
          <m:jc m:val="left"/>
        </m:oMathParaPr>
        <m:oMath>
          <m:r>
            <m:rPr>
              <m:sty m:val="p"/>
            </m:rPr>
            <w:rPr>
              <w:rFonts w:ascii="Cambria Math" w:hAnsi="Cambria Math"/>
            </w:rPr>
            <m:t>Hospodárnost=</m:t>
          </m:r>
          <m:f>
            <m:fPr>
              <m:ctrlPr>
                <w:rPr>
                  <w:rFonts w:ascii="Cambria Math" w:hAnsi="Cambria Math"/>
                </w:rPr>
              </m:ctrlPr>
            </m:fPr>
            <m:num>
              <m:d>
                <m:dPr>
                  <m:ctrlPr>
                    <w:rPr>
                      <w:rFonts w:ascii="Cambria Math" w:hAnsi="Cambria Math"/>
                    </w:rPr>
                  </m:ctrlPr>
                </m:dPr>
                <m:e>
                  <m:r>
                    <m:rPr>
                      <m:sty m:val="p"/>
                    </m:rPr>
                    <w:rPr>
                      <w:rFonts w:ascii="Cambria Math" w:hAnsi="Cambria Math"/>
                    </w:rPr>
                    <m:t>30 zákazníků*</m:t>
                  </m:r>
                  <m:f>
                    <m:fPr>
                      <m:ctrlPr>
                        <w:rPr>
                          <w:rFonts w:ascii="Cambria Math" w:hAnsi="Cambria Math"/>
                        </w:rPr>
                      </m:ctrlPr>
                    </m:fPr>
                    <m:num>
                      <m:r>
                        <m:rPr>
                          <m:sty m:val="p"/>
                        </m:rPr>
                        <w:rPr>
                          <w:rFonts w:ascii="Cambria Math" w:hAnsi="Cambria Math"/>
                        </w:rPr>
                        <m:t>90Kč</m:t>
                      </m:r>
                    </m:num>
                    <m:den>
                      <m:r>
                        <m:rPr>
                          <m:sty m:val="p"/>
                        </m:rPr>
                        <w:rPr>
                          <w:rFonts w:ascii="Cambria Math" w:hAnsi="Cambria Math"/>
                        </w:rPr>
                        <m:t>zák</m:t>
                      </m:r>
                    </m:den>
                  </m:f>
                  <m:r>
                    <m:rPr>
                      <m:sty m:val="p"/>
                    </m:rPr>
                    <w:rPr>
                      <w:rFonts w:ascii="Cambria Math" w:hAnsi="Cambria Math"/>
                    </w:rPr>
                    <m:t>.</m:t>
                  </m:r>
                </m:e>
              </m:d>
            </m:num>
            <m:den>
              <m:d>
                <m:dPr>
                  <m:ctrlPr>
                    <w:rPr>
                      <w:rFonts w:ascii="Cambria Math" w:hAnsi="Cambria Math"/>
                    </w:rPr>
                  </m:ctrlPr>
                </m:dPr>
                <m:e>
                  <m:r>
                    <m:rPr>
                      <m:sty m:val="p"/>
                    </m:rPr>
                    <w:rPr>
                      <w:rFonts w:ascii="Cambria Math" w:hAnsi="Cambria Math"/>
                    </w:rPr>
                    <m:t>4 servírky*</m:t>
                  </m:r>
                  <m:f>
                    <m:fPr>
                      <m:ctrlPr>
                        <w:rPr>
                          <w:rFonts w:ascii="Cambria Math" w:hAnsi="Cambria Math"/>
                        </w:rPr>
                      </m:ctrlPr>
                    </m:fPr>
                    <m:num>
                      <m:r>
                        <m:rPr>
                          <m:sty m:val="p"/>
                        </m:rPr>
                        <w:rPr>
                          <w:rFonts w:ascii="Cambria Math" w:hAnsi="Cambria Math"/>
                        </w:rPr>
                        <m:t>150Kč</m:t>
                      </m:r>
                    </m:num>
                    <m:den>
                      <m:r>
                        <m:rPr>
                          <m:sty m:val="p"/>
                        </m:rPr>
                        <w:rPr>
                          <w:rFonts w:ascii="Cambria Math" w:hAnsi="Cambria Math"/>
                        </w:rPr>
                        <m:t>serv</m:t>
                      </m:r>
                    </m:den>
                  </m:f>
                  <m:r>
                    <m:rPr>
                      <m:sty m:val="p"/>
                    </m:rPr>
                    <w:rPr>
                      <w:rFonts w:ascii="Cambria Math" w:hAnsi="Cambria Math"/>
                    </w:rPr>
                    <m:t>.</m:t>
                  </m:r>
                </m:e>
              </m:d>
            </m:den>
          </m:f>
          <m:r>
            <m:rPr>
              <m:sty m:val="p"/>
            </m:rPr>
            <w:rPr>
              <w:rFonts w:ascii="Cambria Math" w:hAnsi="Cambria Math"/>
            </w:rPr>
            <m:t>=</m:t>
          </m:r>
          <m:r>
            <m:rPr>
              <m:sty m:val="p"/>
            </m:rPr>
            <w:rPr>
              <w:rFonts w:ascii="Cambria Math" w:hAnsi="Cambria Math"/>
              <w:u w:val="single"/>
            </w:rPr>
            <m:t>4,5</m:t>
          </m:r>
        </m:oMath>
      </m:oMathPara>
    </w:p>
    <w:p w:rsidR="005A666C" w:rsidRPr="009C2310" w:rsidRDefault="005A666C" w:rsidP="009C2310">
      <w:pPr>
        <w:pStyle w:val="Pklad2"/>
      </w:pPr>
    </w:p>
    <w:p w:rsidR="005A666C" w:rsidRPr="00C6366F" w:rsidRDefault="005A666C" w:rsidP="0048379E">
      <w:pPr>
        <w:pStyle w:val="Text"/>
      </w:pPr>
      <w:r w:rsidRPr="00C6366F">
        <w:t>Dva výčepní na pivovarské zahrádce za hodinu natočí v průměru 250 piv v ceně 35 Kč</w:t>
      </w:r>
      <w:r>
        <w:t xml:space="preserve"> za pivo</w:t>
      </w:r>
      <w:r w:rsidRPr="00C6366F">
        <w:t>. Mzda výčepního je 120 Kč/h (včetně 35% zdravotního a sociálního pojištění placeného zaměstnavatelem)</w:t>
      </w:r>
      <w:r>
        <w:t xml:space="preserve"> </w:t>
      </w:r>
      <w:r w:rsidRPr="00C6366F">
        <w:t>plus 1% z celkové hodinové tržby (předpokládáme pouze konzumaci piva).</w:t>
      </w:r>
    </w:p>
    <w:p w:rsidR="005A666C" w:rsidRPr="00C6366F" w:rsidRDefault="005A666C" w:rsidP="00E610A7">
      <w:pPr>
        <w:pStyle w:val="een"/>
      </w:pPr>
      <w:r w:rsidRPr="00C6366F">
        <w:t>Řešení</w:t>
      </w:r>
    </w:p>
    <w:p w:rsidR="0048379E" w:rsidRPr="009E31B2" w:rsidRDefault="009E31B2" w:rsidP="0048379E">
      <w:pPr>
        <w:pStyle w:val="Text"/>
        <w:rPr>
          <w:rFonts w:ascii="Cambria Math" w:hAnsi="Cambria Math"/>
          <w:oMath/>
        </w:rPr>
      </w:pPr>
      <m:oMathPara>
        <m:oMathParaPr>
          <m:jc m:val="left"/>
        </m:oMathParaPr>
        <m:oMath>
          <m:r>
            <m:rPr>
              <m:sty m:val="p"/>
            </m:rPr>
            <w:rPr>
              <w:rFonts w:ascii="Cambria Math" w:hAnsi="Cambria Math"/>
            </w:rPr>
            <w:lastRenderedPageBreak/>
            <m:t>Produktivita=</m:t>
          </m:r>
          <m:f>
            <m:fPr>
              <m:ctrlPr>
                <w:rPr>
                  <w:rFonts w:ascii="Cambria Math" w:hAnsi="Cambria Math"/>
                </w:rPr>
              </m:ctrlPr>
            </m:fPr>
            <m:num>
              <m:r>
                <m:rPr>
                  <m:sty m:val="p"/>
                </m:rPr>
                <w:rPr>
                  <w:rFonts w:ascii="Cambria Math" w:hAnsi="Cambria Math"/>
                </w:rPr>
                <m:t>250 piv</m:t>
              </m:r>
            </m:num>
            <m:den>
              <m:r>
                <m:rPr>
                  <m:sty m:val="p"/>
                </m:rPr>
                <w:rPr>
                  <w:rFonts w:ascii="Cambria Math" w:hAnsi="Cambria Math"/>
                </w:rPr>
                <m:t>2 výčepní</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125 piv</m:t>
              </m:r>
            </m:num>
            <m:den>
              <m:r>
                <m:rPr>
                  <m:sty m:val="p"/>
                </m:rPr>
                <w:rPr>
                  <w:rFonts w:ascii="Cambria Math" w:hAnsi="Cambria Math"/>
                  <w:u w:val="single"/>
                </w:rPr>
                <m:t>výčepní</m:t>
              </m:r>
            </m:den>
          </m:f>
        </m:oMath>
      </m:oMathPara>
    </w:p>
    <w:p w:rsidR="0048379E" w:rsidRPr="00B7497E" w:rsidRDefault="00B7497E" w:rsidP="0048379E">
      <w:pPr>
        <w:pStyle w:val="Text"/>
        <w:rPr>
          <w:rFonts w:ascii="Cambria Math" w:hAnsi="Cambria Math"/>
          <w:oMath/>
        </w:rPr>
      </w:pPr>
      <m:oMathPara>
        <m:oMathParaPr>
          <m:jc m:val="left"/>
        </m:oMathParaPr>
        <m:oMath>
          <m:r>
            <m:rPr>
              <m:sty m:val="p"/>
            </m:rPr>
            <w:rPr>
              <w:rFonts w:ascii="Cambria Math" w:hAnsi="Cambria Math"/>
            </w:rPr>
            <m:t>Hospodárnost=</m:t>
          </m:r>
          <m:f>
            <m:fPr>
              <m:ctrlPr>
                <w:rPr>
                  <w:rFonts w:ascii="Cambria Math" w:hAnsi="Cambria Math"/>
                </w:rPr>
              </m:ctrlPr>
            </m:fPr>
            <m:num>
              <m:d>
                <m:dPr>
                  <m:ctrlPr>
                    <w:rPr>
                      <w:rFonts w:ascii="Cambria Math" w:hAnsi="Cambria Math"/>
                    </w:rPr>
                  </m:ctrlPr>
                </m:dPr>
                <m:e>
                  <m:r>
                    <m:rPr>
                      <m:sty m:val="p"/>
                    </m:rPr>
                    <w:rPr>
                      <w:rFonts w:ascii="Cambria Math" w:hAnsi="Cambria Math"/>
                    </w:rPr>
                    <m:t>250 piv*35Kč</m:t>
                  </m:r>
                </m:e>
              </m:d>
            </m:num>
            <m:den>
              <m:d>
                <m:dPr>
                  <m:ctrlPr>
                    <w:rPr>
                      <w:rFonts w:ascii="Cambria Math" w:hAnsi="Cambria Math"/>
                    </w:rPr>
                  </m:ctrlPr>
                </m:dPr>
                <m:e>
                  <m:r>
                    <m:rPr>
                      <m:sty m:val="p"/>
                    </m:rPr>
                    <w:rPr>
                      <w:rFonts w:ascii="Cambria Math" w:hAnsi="Cambria Math"/>
                    </w:rPr>
                    <m:t>2 výčepní*120Kč/hod+</m:t>
                  </m:r>
                  <m:d>
                    <m:dPr>
                      <m:ctrlPr>
                        <w:rPr>
                          <w:rFonts w:ascii="Cambria Math" w:hAnsi="Cambria Math"/>
                        </w:rPr>
                      </m:ctrlPr>
                    </m:dPr>
                    <m:e>
                      <m:r>
                        <m:rPr>
                          <m:sty m:val="p"/>
                        </m:rPr>
                        <w:rPr>
                          <w:rFonts w:ascii="Cambria Math" w:hAnsi="Cambria Math"/>
                        </w:rPr>
                        <m:t>250*35</m:t>
                      </m:r>
                    </m:e>
                  </m:d>
                  <m:r>
                    <m:rPr>
                      <m:sty m:val="p"/>
                    </m:rPr>
                    <w:rPr>
                      <w:rFonts w:ascii="Cambria Math" w:hAnsi="Cambria Math"/>
                    </w:rPr>
                    <m:t>*0,02</m:t>
                  </m:r>
                </m:e>
              </m:d>
            </m:den>
          </m:f>
          <m:r>
            <m:rPr>
              <m:sty m:val="p"/>
            </m:rPr>
            <w:rPr>
              <w:rFonts w:ascii="Cambria Math" w:hAnsi="Cambria Math"/>
            </w:rPr>
            <m:t>=</m:t>
          </m:r>
          <m:f>
            <m:fPr>
              <m:ctrlPr>
                <w:rPr>
                  <w:rFonts w:ascii="Cambria Math" w:hAnsi="Cambria Math"/>
                </w:rPr>
              </m:ctrlPr>
            </m:fPr>
            <m:num>
              <m:r>
                <m:rPr>
                  <m:sty m:val="p"/>
                </m:rPr>
                <w:rPr>
                  <w:rFonts w:ascii="Cambria Math" w:hAnsi="Cambria Math"/>
                </w:rPr>
                <m:t>8750</m:t>
              </m:r>
            </m:num>
            <m:den>
              <m:r>
                <m:rPr>
                  <m:sty m:val="p"/>
                </m:rPr>
                <w:rPr>
                  <w:rFonts w:ascii="Cambria Math" w:hAnsi="Cambria Math"/>
                </w:rPr>
                <m:t>415</m:t>
              </m:r>
            </m:den>
          </m:f>
          <m:r>
            <m:rPr>
              <m:sty m:val="p"/>
            </m:rPr>
            <w:rPr>
              <w:rFonts w:ascii="Cambria Math" w:hAnsi="Cambria Math"/>
            </w:rPr>
            <m:t>=</m:t>
          </m:r>
          <m:r>
            <m:rPr>
              <m:sty m:val="p"/>
            </m:rPr>
            <w:rPr>
              <w:rFonts w:ascii="Cambria Math" w:hAnsi="Cambria Math"/>
              <w:u w:val="single"/>
            </w:rPr>
            <m:t>21,08</m:t>
          </m:r>
        </m:oMath>
      </m:oMathPara>
    </w:p>
    <w:p w:rsidR="005A666C" w:rsidRPr="00C6366F" w:rsidRDefault="005A666C" w:rsidP="00B57D62">
      <w:pPr>
        <w:pStyle w:val="Pklad2"/>
      </w:pPr>
    </w:p>
    <w:p w:rsidR="005A666C" w:rsidRPr="00C6366F" w:rsidRDefault="005A666C" w:rsidP="00620B1E">
      <w:pPr>
        <w:pStyle w:val="Text"/>
      </w:pPr>
      <w:r w:rsidRPr="00C6366F">
        <w:t>Revizor dopravního podniku Horní Suchá má hodinovou mzdu 145 Kč/h</w:t>
      </w:r>
      <w:r>
        <w:t xml:space="preserve"> </w:t>
      </w:r>
      <w:r w:rsidRPr="00C6366F">
        <w:t>(včetně 35% zdravotního a sociálního pojištění placeného zaměstnavatelem). Tři revizoři za den během osmihodinové směny zkontrolují průměrně 790 cestujících a na pokutách vybe</w:t>
      </w:r>
      <w:r>
        <w:t>rou 12 000 Kč, které cestující na místě</w:t>
      </w:r>
      <w:r w:rsidRPr="00C6366F">
        <w:t xml:space="preserve"> zaplatí. Vyjádřete hodinovou produktivitu a hodnotovou hospodárnost.</w:t>
      </w:r>
    </w:p>
    <w:p w:rsidR="005A666C" w:rsidRPr="00C6366F" w:rsidRDefault="005A666C" w:rsidP="00E610A7">
      <w:pPr>
        <w:pStyle w:val="een"/>
      </w:pPr>
      <w:r w:rsidRPr="00C6366F">
        <w:t>Řešení</w:t>
      </w:r>
    </w:p>
    <w:p w:rsidR="00A22306" w:rsidRPr="00790472" w:rsidRDefault="00790472" w:rsidP="0065548D">
      <w:pPr>
        <w:pStyle w:val="Text"/>
        <w:rPr>
          <w:rFonts w:ascii="Cambria Math" w:hAnsi="Cambria Math"/>
          <w:oMath/>
        </w:rPr>
      </w:pPr>
      <m:oMathPara>
        <m:oMathParaPr>
          <m:jc m:val="left"/>
        </m:oMathParaPr>
        <m:oMath>
          <m:r>
            <m:rPr>
              <m:sty m:val="p"/>
            </m:rPr>
            <w:rPr>
              <w:rFonts w:ascii="Cambria Math" w:hAnsi="Cambria Math"/>
            </w:rPr>
            <m:t>Denní produktivita=</m:t>
          </m:r>
          <m:f>
            <m:fPr>
              <m:ctrlPr>
                <w:rPr>
                  <w:rFonts w:ascii="Cambria Math" w:hAnsi="Cambria Math"/>
                </w:rPr>
              </m:ctrlPr>
            </m:fPr>
            <m:num>
              <m:r>
                <m:rPr>
                  <m:sty m:val="p"/>
                </m:rPr>
                <w:rPr>
                  <w:rFonts w:ascii="Cambria Math" w:hAnsi="Cambria Math"/>
                </w:rPr>
                <m:t>790 cestujících</m:t>
              </m:r>
            </m:num>
            <m:den>
              <m:r>
                <m:rPr>
                  <m:sty m:val="p"/>
                </m:rPr>
                <w:rPr>
                  <w:rFonts w:ascii="Cambria Math" w:hAnsi="Cambria Math"/>
                </w:rPr>
                <m:t>3 revizoři</m:t>
              </m:r>
            </m:den>
          </m:f>
          <m:r>
            <m:rPr>
              <m:sty m:val="p"/>
            </m:rPr>
            <w:rPr>
              <w:rFonts w:ascii="Cambria Math" w:hAnsi="Cambria Math"/>
            </w:rPr>
            <m:t>=</m:t>
          </m:r>
          <m:f>
            <m:fPr>
              <m:ctrlPr>
                <w:rPr>
                  <w:rFonts w:ascii="Cambria Math" w:hAnsi="Cambria Math"/>
                </w:rPr>
              </m:ctrlPr>
            </m:fPr>
            <m:num>
              <m:r>
                <m:rPr>
                  <m:sty m:val="p"/>
                </m:rPr>
                <w:rPr>
                  <w:rFonts w:ascii="Cambria Math" w:hAnsi="Cambria Math"/>
                </w:rPr>
                <m:t>263,3 cestující</m:t>
              </m:r>
            </m:num>
            <m:den>
              <m:r>
                <m:rPr>
                  <m:sty m:val="p"/>
                </m:rPr>
                <w:rPr>
                  <w:rFonts w:ascii="Cambria Math" w:hAnsi="Cambria Math"/>
                </w:rPr>
                <m:t>revizor</m:t>
              </m:r>
            </m:den>
          </m:f>
        </m:oMath>
      </m:oMathPara>
    </w:p>
    <w:p w:rsidR="00620B1E" w:rsidRPr="00790472" w:rsidRDefault="00790472" w:rsidP="0065548D">
      <w:pPr>
        <w:pStyle w:val="Text"/>
        <w:rPr>
          <w:rFonts w:ascii="Cambria Math" w:hAnsi="Cambria Math"/>
          <w:oMath/>
        </w:rPr>
      </w:pPr>
      <m:oMathPara>
        <m:oMathParaPr>
          <m:jc m:val="left"/>
        </m:oMathParaPr>
        <m:oMath>
          <m:r>
            <m:rPr>
              <m:sty m:val="p"/>
            </m:rPr>
            <w:rPr>
              <w:rFonts w:ascii="Cambria Math" w:hAnsi="Cambria Math"/>
            </w:rPr>
            <m:t>Hodinová produktivita=</m:t>
          </m:r>
          <m:f>
            <m:fPr>
              <m:ctrlPr>
                <w:rPr>
                  <w:rFonts w:ascii="Cambria Math" w:hAnsi="Cambria Math"/>
                </w:rPr>
              </m:ctrlPr>
            </m:fPr>
            <m:num>
              <m:r>
                <m:rPr>
                  <m:sty m:val="p"/>
                </m:rPr>
                <w:rPr>
                  <w:rFonts w:ascii="Cambria Math" w:hAnsi="Cambria Math"/>
                </w:rPr>
                <m:t>263,3 cestující</m:t>
              </m:r>
            </m:num>
            <m:den>
              <m:r>
                <m:rPr>
                  <m:sty m:val="p"/>
                </m:rPr>
                <w:rPr>
                  <w:rFonts w:ascii="Cambria Math" w:hAnsi="Cambria Math"/>
                </w:rPr>
                <m:t>8 hodin</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32,91 cestující</m:t>
              </m:r>
            </m:num>
            <m:den>
              <m:r>
                <m:rPr>
                  <m:sty m:val="p"/>
                </m:rPr>
                <w:rPr>
                  <w:rFonts w:ascii="Cambria Math" w:hAnsi="Cambria Math"/>
                  <w:u w:val="single"/>
                </w:rPr>
                <m:t>revizor</m:t>
              </m:r>
            </m:den>
          </m:f>
        </m:oMath>
      </m:oMathPara>
    </w:p>
    <w:p w:rsidR="00620B1E" w:rsidRPr="00C403F9" w:rsidRDefault="00C403F9" w:rsidP="0065548D">
      <w:pPr>
        <w:pStyle w:val="Text"/>
        <w:rPr>
          <w:rFonts w:ascii="Cambria Math" w:hAnsi="Cambria Math"/>
          <w:oMath/>
        </w:rPr>
      </w:pPr>
      <m:oMathPara>
        <m:oMathParaPr>
          <m:jc m:val="left"/>
        </m:oMathParaPr>
        <m:oMath>
          <m:r>
            <m:rPr>
              <m:sty m:val="p"/>
            </m:rPr>
            <w:rPr>
              <w:rFonts w:ascii="Cambria Math" w:hAnsi="Cambria Math"/>
            </w:rPr>
            <m:t>Denní hospodárnost=</m:t>
          </m:r>
          <m:f>
            <m:fPr>
              <m:ctrlPr>
                <w:rPr>
                  <w:rFonts w:ascii="Cambria Math" w:hAnsi="Cambria Math"/>
                </w:rPr>
              </m:ctrlPr>
            </m:fPr>
            <m:num>
              <m:r>
                <m:rPr>
                  <m:sty m:val="p"/>
                </m:rPr>
                <w:rPr>
                  <w:rFonts w:ascii="Cambria Math" w:hAnsi="Cambria Math"/>
                </w:rPr>
                <m:t>12 000Kč</m:t>
              </m:r>
            </m:num>
            <m:den>
              <m:d>
                <m:dPr>
                  <m:ctrlPr>
                    <w:rPr>
                      <w:rFonts w:ascii="Cambria Math" w:hAnsi="Cambria Math"/>
                    </w:rPr>
                  </m:ctrlPr>
                </m:dPr>
                <m:e>
                  <m:r>
                    <m:rPr>
                      <m:sty m:val="p"/>
                    </m:rPr>
                    <w:rPr>
                      <w:rFonts w:ascii="Cambria Math" w:hAnsi="Cambria Math"/>
                    </w:rPr>
                    <m:t>145 Kč/hod. *8 hod*3 revizoři</m:t>
                  </m:r>
                </m:e>
              </m:d>
            </m:den>
          </m:f>
          <m:r>
            <m:rPr>
              <m:sty m:val="p"/>
            </m:rPr>
            <w:rPr>
              <w:rFonts w:ascii="Cambria Math" w:hAnsi="Cambria Math"/>
            </w:rPr>
            <m:t>=3,44</m:t>
          </m:r>
        </m:oMath>
      </m:oMathPara>
    </w:p>
    <w:p w:rsidR="00C403F9" w:rsidRPr="009C2B7C" w:rsidRDefault="00C403F9" w:rsidP="00C403F9">
      <w:pPr>
        <w:pStyle w:val="Text"/>
        <w:rPr>
          <w:i/>
          <w:u w:val="single"/>
        </w:rPr>
      </w:pPr>
      <m:oMathPara>
        <m:oMathParaPr>
          <m:jc m:val="left"/>
        </m:oMathParaPr>
        <m:oMath>
          <m:r>
            <m:rPr>
              <m:sty m:val="p"/>
            </m:rPr>
            <w:rPr>
              <w:rFonts w:ascii="Cambria Math" w:hAnsi="Cambria Math"/>
            </w:rPr>
            <m:t>Hodinová hospodárnost=</m:t>
          </m:r>
          <m:f>
            <m:fPr>
              <m:ctrlPr>
                <w:rPr>
                  <w:rFonts w:ascii="Cambria Math" w:hAnsi="Cambria Math"/>
                </w:rPr>
              </m:ctrlPr>
            </m:fPr>
            <m:num>
              <m:r>
                <m:rPr>
                  <m:sty m:val="p"/>
                </m:rPr>
                <w:rPr>
                  <w:rFonts w:ascii="Cambria Math" w:hAnsi="Cambria Math"/>
                </w:rPr>
                <m:t>3,44</m:t>
              </m:r>
            </m:num>
            <m:den>
              <m:r>
                <w:rPr>
                  <w:rFonts w:ascii="Cambria Math" w:hAnsi="Cambria Math"/>
                </w:rPr>
                <m:t>8</m:t>
              </m:r>
            </m:den>
          </m:f>
          <m:r>
            <m:rPr>
              <m:sty m:val="p"/>
            </m:rPr>
            <w:rPr>
              <w:rFonts w:ascii="Cambria Math" w:hAnsi="Cambria Math"/>
            </w:rPr>
            <m:t>=</m:t>
          </m:r>
          <m:r>
            <m:rPr>
              <m:sty m:val="p"/>
            </m:rPr>
            <w:rPr>
              <w:rFonts w:ascii="Cambria Math" w:hAnsi="Cambria Math"/>
              <w:u w:val="single"/>
            </w:rPr>
            <m:t>0,43</m:t>
          </m:r>
        </m:oMath>
      </m:oMathPara>
    </w:p>
    <w:p w:rsidR="005A666C" w:rsidRDefault="005A666C" w:rsidP="00113165">
      <w:pPr>
        <w:pStyle w:val="Pklad2"/>
        <w:numPr>
          <w:ilvl w:val="1"/>
          <w:numId w:val="20"/>
        </w:numPr>
      </w:pPr>
    </w:p>
    <w:p w:rsidR="005A666C" w:rsidRDefault="005A666C" w:rsidP="009C2B7C">
      <w:pPr>
        <w:pStyle w:val="Text"/>
      </w:pPr>
      <w:r>
        <w:t xml:space="preserve">Podnik je schopen z </w:t>
      </w:r>
      <w:smartTag w:uri="urn:schemas-microsoft-com:office:smarttags" w:element="metricconverter">
        <w:smartTagPr>
          <w:attr w:name="ProductID" w:val="5 kg"/>
        </w:smartTagPr>
        <w:r>
          <w:t>5 kg</w:t>
        </w:r>
      </w:smartTag>
      <w:r>
        <w:t xml:space="preserve"> čokolády vyrobit 1 600 lentilek. Cena čokolády činí 80 Kč/kg. Cena jedné lentilky je 0,50 Kč.</w:t>
      </w:r>
    </w:p>
    <w:p w:rsidR="005A666C" w:rsidRDefault="005A666C" w:rsidP="00113165">
      <w:pPr>
        <w:pStyle w:val="Pklad2"/>
      </w:pPr>
    </w:p>
    <w:p w:rsidR="005A666C" w:rsidRPr="00E6283F" w:rsidRDefault="005A666C" w:rsidP="009C2B7C">
      <w:pPr>
        <w:pStyle w:val="Text"/>
        <w:rPr>
          <w:rStyle w:val="Siln"/>
          <w:b w:val="0"/>
          <w:bCs w:val="0"/>
        </w:rPr>
      </w:pPr>
      <w:r w:rsidRPr="00E6283F">
        <w:t>Jak vysoká je produktivita a hodnotově vyjádřená hospodárnost tohoto podniku?</w:t>
      </w:r>
    </w:p>
    <w:p w:rsidR="005A666C" w:rsidRDefault="005A666C" w:rsidP="009C2B7C">
      <w:pPr>
        <w:pStyle w:val="een"/>
      </w:pPr>
      <w:r>
        <w:t>Řešení</w:t>
      </w:r>
    </w:p>
    <w:p w:rsidR="009C2B7C" w:rsidRPr="0038154F" w:rsidRDefault="009C2B7C" w:rsidP="009C2B7C">
      <w:pPr>
        <w:pStyle w:val="Text"/>
      </w:pPr>
      <m:oMathPara>
        <m:oMathParaPr>
          <m:jc m:val="left"/>
        </m:oMathParaPr>
        <m:oMath>
          <m:r>
            <m:rPr>
              <m:sty m:val="p"/>
            </m:rPr>
            <w:rPr>
              <w:rFonts w:ascii="Cambria Math" w:hAnsi="Cambria Math"/>
            </w:rPr>
            <m:t>Produktivita=</m:t>
          </m:r>
          <m:f>
            <m:fPr>
              <m:ctrlPr>
                <w:rPr>
                  <w:rFonts w:ascii="Cambria Math" w:hAnsi="Cambria Math"/>
                </w:rPr>
              </m:ctrlPr>
            </m:fPr>
            <m:num>
              <m:r>
                <m:rPr>
                  <m:sty m:val="p"/>
                </m:rPr>
                <w:rPr>
                  <w:rFonts w:ascii="Cambria Math" w:hAnsi="Cambria Math"/>
                </w:rPr>
                <m:t>1600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rPr>
              </m:ctrlPr>
            </m:fPr>
            <m:num>
              <m:r>
                <m:rPr>
                  <m:sty m:val="p"/>
                </m:rPr>
                <w:rPr>
                  <w:rFonts w:ascii="Cambria Math" w:hAnsi="Cambria Math"/>
                </w:rPr>
                <m:t>320 lentilek</m:t>
              </m:r>
            </m:num>
            <m:den>
              <m:r>
                <m:rPr>
                  <m:sty m:val="p"/>
                </m:rPr>
                <w:rPr>
                  <w:rFonts w:ascii="Cambria Math" w:hAnsi="Cambria Math"/>
                </w:rPr>
                <m:t>1 kg čokolády</m:t>
              </m:r>
            </m:den>
          </m:f>
        </m:oMath>
      </m:oMathPara>
    </w:p>
    <w:p w:rsidR="009C2B7C" w:rsidRPr="00A318E4" w:rsidRDefault="009C2B7C" w:rsidP="009C2B7C"/>
    <w:p w:rsidR="009C2B7C" w:rsidRPr="0038154F" w:rsidRDefault="009C2B7C" w:rsidP="009C2B7C">
      <w:pPr>
        <w:pStyle w:val="Text"/>
        <w:rPr>
          <w:rFonts w:ascii="Cambria Math" w:hAnsi="Cambria Math"/>
          <w:u w:val="single"/>
          <w:oMath/>
        </w:rPr>
      </w:pPr>
      <m:oMathPara>
        <m:oMathParaPr>
          <m:jc m:val="left"/>
        </m:oMathParaPr>
        <m:oMath>
          <m:r>
            <m:rPr>
              <m:sty m:val="p"/>
            </m:rPr>
            <w:rPr>
              <w:rFonts w:ascii="Cambria Math" w:hAnsi="Cambria Math"/>
            </w:rPr>
            <m:t>Hospodárnost=</m:t>
          </m:r>
          <m:f>
            <m:fPr>
              <m:ctrlPr>
                <w:rPr>
                  <w:rFonts w:ascii="Cambria Math" w:hAnsi="Cambria Math"/>
                </w:rPr>
              </m:ctrlPr>
            </m:fPr>
            <m:num>
              <m:r>
                <m:rPr>
                  <m:sty m:val="p"/>
                </m:rPr>
                <w:rPr>
                  <w:rFonts w:ascii="Cambria Math" w:hAnsi="Cambria Math"/>
                </w:rPr>
                <m:t>1600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0,50 Kč za lentilku</m:t>
              </m:r>
            </m:num>
            <m:den>
              <m:r>
                <m:rPr>
                  <m:sty m:val="p"/>
                </m:rPr>
                <w:rPr>
                  <w:rFonts w:ascii="Cambria Math" w:hAnsi="Cambria Math"/>
                  <w:u w:val="single"/>
                </w:rPr>
                <m:t>80 Kč za 1 kg čokolády</m:t>
              </m:r>
            </m:den>
          </m:f>
          <m:r>
            <m:rPr>
              <m:sty m:val="p"/>
            </m:rPr>
            <w:rPr>
              <w:rFonts w:ascii="Cambria Math" w:hAnsi="Cambria Math"/>
              <w:u w:val="single"/>
            </w:rPr>
            <m:t>=</m:t>
          </m:r>
          <m:f>
            <m:fPr>
              <m:ctrlPr>
                <w:rPr>
                  <w:rFonts w:ascii="Cambria Math" w:hAnsi="Cambria Math"/>
                  <w:u w:val="single"/>
                </w:rPr>
              </m:ctrlPr>
            </m:fPr>
            <m:num>
              <m:r>
                <m:rPr>
                  <m:sty m:val="p"/>
                </m:rPr>
                <w:rPr>
                  <w:rFonts w:ascii="Cambria Math" w:hAnsi="Cambria Math"/>
                  <w:u w:val="single"/>
                </w:rPr>
                <m:t>800 Kč</m:t>
              </m:r>
            </m:num>
            <m:den>
              <m:r>
                <m:rPr>
                  <m:sty m:val="p"/>
                </m:rPr>
                <w:rPr>
                  <w:rFonts w:ascii="Cambria Math" w:hAnsi="Cambria Math"/>
                  <w:u w:val="single"/>
                </w:rPr>
                <m:t>400 Kč</m:t>
              </m:r>
            </m:den>
          </m:f>
          <m:r>
            <m:rPr>
              <m:sty m:val="p"/>
            </m:rPr>
            <w:rPr>
              <w:rFonts w:ascii="Cambria Math" w:hAnsi="Cambria Math"/>
              <w:u w:val="single"/>
            </w:rPr>
            <m:t>= 2</m:t>
          </m:r>
        </m:oMath>
      </m:oMathPara>
    </w:p>
    <w:p w:rsidR="005A666C" w:rsidRPr="00E6283F" w:rsidRDefault="005A666C" w:rsidP="009C2B7C">
      <w:pPr>
        <w:pStyle w:val="Pklad2"/>
      </w:pPr>
    </w:p>
    <w:p w:rsidR="005A666C" w:rsidRPr="00F13C66" w:rsidRDefault="005A666C" w:rsidP="009C2B7C">
      <w:pPr>
        <w:pStyle w:val="Text"/>
      </w:pPr>
      <w:r w:rsidRPr="00F13C66">
        <w:t xml:space="preserve">Jak lze zvýšit produktivitu výroby </w:t>
      </w:r>
      <w:r>
        <w:t>lentilek o 2</w:t>
      </w:r>
      <w:r w:rsidRPr="00F13C66">
        <w:t>0 %?</w:t>
      </w:r>
    </w:p>
    <w:p w:rsidR="005A666C" w:rsidRDefault="005A666C" w:rsidP="009C2B7C">
      <w:pPr>
        <w:pStyle w:val="een"/>
      </w:pPr>
      <w:r>
        <w:t>Řešení</w:t>
      </w:r>
    </w:p>
    <w:p w:rsidR="005A666C" w:rsidRDefault="005A666C" w:rsidP="009C2B7C">
      <w:pPr>
        <w:pStyle w:val="Odstavecseseznamem"/>
        <w:numPr>
          <w:ilvl w:val="0"/>
          <w:numId w:val="22"/>
        </w:numPr>
        <w:spacing w:line="360" w:lineRule="auto"/>
        <w:ind w:left="0" w:firstLine="0"/>
      </w:pPr>
      <w:r>
        <w:t>Produktivitu lze zvýšit zvýšením výstupů:</w:t>
      </w:r>
    </w:p>
    <w:p w:rsidR="009C2B7C" w:rsidRPr="0038154F" w:rsidRDefault="009C2B7C" w:rsidP="009C2B7C">
      <w:pPr>
        <w:pStyle w:val="Text"/>
      </w:pPr>
      <m:oMathPara>
        <m:oMathParaPr>
          <m:jc m:val="left"/>
        </m:oMathParaPr>
        <m:oMath>
          <m:r>
            <m:rPr>
              <m:sty m:val="p"/>
            </m:rPr>
            <w:rPr>
              <w:rFonts w:ascii="Cambria Math" w:hAnsi="Cambria Math"/>
            </w:rPr>
            <w:lastRenderedPageBreak/>
            <m:t>Produktivita</m:t>
          </m:r>
          <m:r>
            <m:rPr>
              <m:nor/>
            </m:rPr>
            <w:rPr>
              <w:rFonts w:ascii="Cambria Math" w:hAnsi="Cambria Math"/>
            </w:rPr>
            <m:t xml:space="preserve"> </m:t>
          </m:r>
          <m:d>
            <m:dPr>
              <m:ctrlPr>
                <w:rPr>
                  <w:rFonts w:ascii="Cambria Math" w:hAnsi="Cambria Math"/>
                </w:rPr>
              </m:ctrlPr>
            </m:dPr>
            <m:e>
              <m:r>
                <m:rPr>
                  <m:sty m:val="p"/>
                </m:rPr>
                <w:rPr>
                  <w:rFonts w:ascii="Cambria Math" w:hAnsi="Cambria Math"/>
                </w:rPr>
                <m:t>120%</m:t>
              </m:r>
            </m:e>
          </m:d>
          <m:r>
            <m:rPr>
              <m:sty m:val="p"/>
            </m:rPr>
            <w:rPr>
              <w:rFonts w:ascii="Cambria Math" w:hAnsi="Cambria Math"/>
            </w:rPr>
            <m:t>=1,20*</m:t>
          </m:r>
          <m:f>
            <m:fPr>
              <m:ctrlPr>
                <w:rPr>
                  <w:rFonts w:ascii="Cambria Math" w:hAnsi="Cambria Math"/>
                </w:rPr>
              </m:ctrlPr>
            </m:fPr>
            <m:num>
              <m:r>
                <m:rPr>
                  <m:sty m:val="p"/>
                </m:rPr>
                <w:rPr>
                  <w:rFonts w:ascii="Cambria Math" w:hAnsi="Cambria Math"/>
                </w:rPr>
                <m:t>320 lentilek</m:t>
              </m:r>
            </m:num>
            <m:den>
              <m:r>
                <m:rPr>
                  <m:sty m:val="p"/>
                </m:rPr>
                <w:rPr>
                  <w:rFonts w:ascii="Cambria Math" w:hAnsi="Cambria Math"/>
                </w:rPr>
                <m:t>1 kg čokolády</m:t>
              </m:r>
            </m:den>
          </m:f>
          <m:r>
            <m:rPr>
              <m:sty m:val="p"/>
            </m:rPr>
            <w:rPr>
              <w:rFonts w:ascii="Cambria Math" w:hAnsi="Cambria Math"/>
            </w:rPr>
            <m:t>=</m:t>
          </m:r>
          <m:f>
            <m:fPr>
              <m:ctrlPr>
                <w:rPr>
                  <w:rFonts w:ascii="Cambria Math" w:hAnsi="Cambria Math"/>
                </w:rPr>
              </m:ctrlPr>
            </m:fPr>
            <m:num>
              <m:r>
                <m:rPr>
                  <m:sty m:val="p"/>
                </m:rPr>
                <w:rPr>
                  <w:rFonts w:ascii="Cambria Math" w:hAnsi="Cambria Math"/>
                </w:rPr>
                <m:t>384 lentilek</m:t>
              </m:r>
            </m:num>
            <m:den>
              <m:r>
                <m:rPr>
                  <m:sty m:val="p"/>
                </m:rPr>
                <w:rPr>
                  <w:rFonts w:ascii="Cambria Math" w:hAnsi="Cambria Math"/>
                </w:rPr>
                <m:t>1 kg čokolády</m:t>
              </m:r>
            </m:den>
          </m:f>
          <m:r>
            <m:rPr>
              <m:sty m:val="p"/>
            </m:rPr>
            <w:rPr>
              <w:rFonts w:ascii="Cambria Math" w:hAnsi="Cambria Math"/>
            </w:rPr>
            <m:t>=</m:t>
          </m:r>
          <m:f>
            <m:fPr>
              <m:ctrlPr>
                <w:rPr>
                  <w:rFonts w:ascii="Cambria Math" w:hAnsi="Cambria Math"/>
                </w:rPr>
              </m:ctrlPr>
            </m:fPr>
            <m:num>
              <m:r>
                <m:rPr>
                  <m:sty m:val="p"/>
                </m:rPr>
                <w:rPr>
                  <w:rFonts w:ascii="Cambria Math" w:hAnsi="Cambria Math"/>
                </w:rPr>
                <m:t>1920 lentilek</m:t>
              </m:r>
            </m:num>
            <m:den>
              <m:r>
                <m:rPr>
                  <m:sty m:val="p"/>
                </m:rPr>
                <w:rPr>
                  <w:rFonts w:ascii="Cambria Math" w:hAnsi="Cambria Math"/>
                </w:rPr>
                <m:t>5 kg čokolády</m:t>
              </m:r>
            </m:den>
          </m:f>
        </m:oMath>
      </m:oMathPara>
    </w:p>
    <w:p w:rsidR="005A666C" w:rsidRDefault="005A666C" w:rsidP="009C2B7C">
      <w:pPr>
        <w:pStyle w:val="Odstavecseseznamem"/>
        <w:numPr>
          <w:ilvl w:val="0"/>
          <w:numId w:val="22"/>
        </w:numPr>
        <w:spacing w:line="360" w:lineRule="auto"/>
        <w:ind w:left="0" w:firstLine="0"/>
      </w:pPr>
      <w:r>
        <w:t>Produktivitu lze zvýšit snížením vstupů:</w:t>
      </w:r>
    </w:p>
    <w:p w:rsidR="009C2B7C" w:rsidRPr="0038154F" w:rsidRDefault="009C2B7C" w:rsidP="009C2B7C">
      <w:pPr>
        <w:pStyle w:val="Odstavecseseznamem"/>
        <w:ind w:left="0"/>
      </w:pPr>
      <m:oMathPara>
        <m:oMathParaPr>
          <m:jc m:val="left"/>
        </m:oMathParaPr>
        <m:oMath>
          <m:r>
            <m:rPr>
              <m:sty m:val="p"/>
            </m:rPr>
            <w:rPr>
              <w:rFonts w:ascii="Cambria Math" w:hAnsi="Cambria Math"/>
            </w:rPr>
            <m:t>Produktivita</m:t>
          </m:r>
          <m:r>
            <m:rPr>
              <m:nor/>
            </m:rPr>
            <w:rPr>
              <w:rFonts w:ascii="Cambria Math" w:hAnsi="Cambria Math"/>
            </w:rPr>
            <m:t xml:space="preserve"> </m:t>
          </m:r>
          <m:d>
            <m:dPr>
              <m:ctrlPr>
                <w:rPr>
                  <w:rFonts w:ascii="Cambria Math" w:hAnsi="Cambria Math"/>
                </w:rPr>
              </m:ctrlPr>
            </m:dPr>
            <m:e>
              <m:r>
                <m:rPr>
                  <m:sty m:val="p"/>
                </m:rPr>
                <w:rPr>
                  <w:rFonts w:ascii="Cambria Math" w:hAnsi="Cambria Math"/>
                </w:rPr>
                <m:t>120%</m:t>
              </m:r>
            </m:e>
          </m:d>
          <m:r>
            <m:rPr>
              <m:sty m:val="p"/>
            </m:rPr>
            <w:rPr>
              <w:rFonts w:ascii="Cambria Math" w:hAnsi="Cambria Math"/>
            </w:rPr>
            <m:t>=1,20*</m:t>
          </m:r>
          <m:f>
            <m:fPr>
              <m:ctrlPr>
                <w:rPr>
                  <w:rFonts w:ascii="Cambria Math" w:hAnsi="Cambria Math" w:cs="Times New Roman"/>
                </w:rPr>
              </m:ctrlPr>
            </m:fPr>
            <m:num>
              <m:r>
                <m:rPr>
                  <m:sty m:val="p"/>
                </m:rPr>
                <w:rPr>
                  <w:rFonts w:ascii="Cambria Math" w:hAnsi="Cambria Math"/>
                </w:rPr>
                <m:t>320 lentilek</m:t>
              </m:r>
              <m:ctrlPr>
                <w:rPr>
                  <w:rFonts w:ascii="Cambria Math" w:hAnsi="Cambria Math"/>
                </w:rPr>
              </m:ctrlPr>
            </m:num>
            <m:den>
              <m:r>
                <m:rPr>
                  <m:sty m:val="p"/>
                </m:rPr>
                <w:rPr>
                  <w:rFonts w:ascii="Cambria Math" w:hAnsi="Cambria Math"/>
                </w:rPr>
                <m:t>1 kg čokolády</m:t>
              </m:r>
            </m:den>
          </m:f>
          <m:r>
            <m:rPr>
              <m:sty m:val="p"/>
            </m:rPr>
            <w:rPr>
              <w:rFonts w:ascii="Cambria Math" w:hAnsi="Cambria Math"/>
            </w:rPr>
            <m:t>=</m:t>
          </m:r>
          <m:f>
            <m:fPr>
              <m:ctrlPr>
                <w:rPr>
                  <w:rFonts w:ascii="Cambria Math" w:hAnsi="Cambria Math" w:cs="Times New Roman"/>
                </w:rPr>
              </m:ctrlPr>
            </m:fPr>
            <m:num>
              <m:r>
                <m:rPr>
                  <m:sty m:val="p"/>
                </m:rPr>
                <w:rPr>
                  <w:rFonts w:ascii="Cambria Math" w:hAnsi="Cambria Math"/>
                </w:rPr>
                <m:t>320 lentilek</m:t>
              </m:r>
              <m:ctrlPr>
                <w:rPr>
                  <w:rFonts w:ascii="Cambria Math" w:hAnsi="Cambria Math"/>
                </w:rPr>
              </m:ctrlPr>
            </m:num>
            <m:den>
              <m:f>
                <m:fPr>
                  <m:ctrlPr>
                    <w:rPr>
                      <w:rFonts w:ascii="Cambria Math" w:hAnsi="Cambria Math"/>
                    </w:rPr>
                  </m:ctrlPr>
                </m:fPr>
                <m:num>
                  <m:r>
                    <m:rPr>
                      <m:sty m:val="p"/>
                    </m:rPr>
                    <w:rPr>
                      <w:rFonts w:ascii="Cambria Math" w:hAnsi="Cambria Math"/>
                    </w:rPr>
                    <m:t>1 kg čokolády</m:t>
                  </m:r>
                  <m:ctrlPr>
                    <w:rPr>
                      <w:rFonts w:ascii="Cambria Math" w:hAnsi="Cambria Math" w:cs="Times New Roman"/>
                    </w:rPr>
                  </m:ctrlPr>
                </m:num>
                <m:den>
                  <m:r>
                    <m:rPr>
                      <m:sty m:val="p"/>
                    </m:rPr>
                    <w:rPr>
                      <w:rFonts w:ascii="Cambria Math" w:hAnsi="Cambria Math"/>
                    </w:rPr>
                    <m:t>1,20</m:t>
                  </m:r>
                </m:den>
              </m:f>
            </m:den>
          </m:f>
          <m:r>
            <m:rPr>
              <m:sty m:val="p"/>
            </m:rPr>
            <w:rPr>
              <w:rFonts w:ascii="Cambria Math" w:hAnsi="Cambria Math"/>
            </w:rPr>
            <m:t>=</m:t>
          </m:r>
          <m:f>
            <m:fPr>
              <m:ctrlPr>
                <w:rPr>
                  <w:rFonts w:ascii="Cambria Math" w:hAnsi="Cambria Math" w:cs="Times New Roman"/>
                </w:rPr>
              </m:ctrlPr>
            </m:fPr>
            <m:num>
              <m:r>
                <m:rPr>
                  <m:sty m:val="p"/>
                </m:rPr>
                <w:rPr>
                  <w:rFonts w:ascii="Cambria Math" w:hAnsi="Cambria Math"/>
                </w:rPr>
                <m:t>320 lentilek</m:t>
              </m:r>
              <m:ctrlPr>
                <w:rPr>
                  <w:rFonts w:ascii="Cambria Math" w:hAnsi="Cambria Math"/>
                </w:rPr>
              </m:ctrlPr>
            </m:num>
            <m:den>
              <m:r>
                <m:rPr>
                  <m:sty m:val="p"/>
                </m:rPr>
                <w:rPr>
                  <w:rFonts w:ascii="Cambria Math" w:hAnsi="Cambria Math"/>
                </w:rPr>
                <m:t>0,833 kg čokolády</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rPr>
                <m:t>1600 lentilek</m:t>
              </m:r>
              <m:ctrlPr>
                <w:rPr>
                  <w:rFonts w:ascii="Cambria Math" w:hAnsi="Cambria Math"/>
                </w:rPr>
              </m:ctrlPr>
            </m:num>
            <m:den>
              <m:r>
                <m:rPr>
                  <m:sty m:val="p"/>
                </m:rPr>
                <w:rPr>
                  <w:rFonts w:ascii="Cambria Math" w:hAnsi="Cambria Math"/>
                </w:rPr>
                <m:t>4,166 kg čokolády</m:t>
              </m:r>
            </m:den>
          </m:f>
        </m:oMath>
      </m:oMathPara>
    </w:p>
    <w:p w:rsidR="005A666C" w:rsidRPr="00B57E6D" w:rsidRDefault="005A666C" w:rsidP="009C2B7C">
      <w:pPr>
        <w:pStyle w:val="Text"/>
      </w:pPr>
      <w:r w:rsidRPr="00B57E6D">
        <w:t>V</w:t>
      </w:r>
      <w:r>
        <w:t>ýrobu lentilek je nutno zvýšit o 20% na 192</w:t>
      </w:r>
      <w:r w:rsidRPr="00B57E6D">
        <w:t xml:space="preserve">0 </w:t>
      </w:r>
      <w:r>
        <w:t>lentilek</w:t>
      </w:r>
      <w:r w:rsidRPr="00B57E6D">
        <w:t xml:space="preserve"> nebo je nutné sní</w:t>
      </w:r>
      <w:r>
        <w:t xml:space="preserve">žit spotřebu </w:t>
      </w:r>
      <w:r w:rsidR="0009666A">
        <w:t>čokolády</w:t>
      </w:r>
      <w:r>
        <w:t xml:space="preserve"> (o méně než 20%) na </w:t>
      </w:r>
      <w:smartTag w:uri="urn:schemas-microsoft-com:office:smarttags" w:element="metricconverter">
        <w:smartTagPr>
          <w:attr w:name="ProductID" w:val="4,166 kg"/>
        </w:smartTagPr>
        <w:r>
          <w:t>4,166</w:t>
        </w:r>
        <w:r w:rsidRPr="00B57E6D">
          <w:t xml:space="preserve"> kg</w:t>
        </w:r>
      </w:smartTag>
      <w:r w:rsidRPr="00B57E6D">
        <w:t>.</w:t>
      </w:r>
    </w:p>
    <w:p w:rsidR="005A666C" w:rsidRDefault="005A666C" w:rsidP="009C2B7C">
      <w:pPr>
        <w:pStyle w:val="Pklad2"/>
      </w:pPr>
    </w:p>
    <w:p w:rsidR="005A666C" w:rsidRPr="00E6283F" w:rsidRDefault="005A666C" w:rsidP="009C2B7C">
      <w:pPr>
        <w:pStyle w:val="Text"/>
      </w:pPr>
      <w:r w:rsidRPr="00E6283F">
        <w:t xml:space="preserve">Jak lze zvýšit hodnotově vyjádřenou hospodárnost výroby </w:t>
      </w:r>
      <w:r>
        <w:t>lentilek</w:t>
      </w:r>
      <w:r w:rsidRPr="00E6283F">
        <w:t xml:space="preserve"> o </w:t>
      </w:r>
      <w:r>
        <w:t>2</w:t>
      </w:r>
      <w:r w:rsidRPr="00E6283F">
        <w:t>0 %?</w:t>
      </w:r>
    </w:p>
    <w:p w:rsidR="005A666C" w:rsidRDefault="005A666C" w:rsidP="009C2B7C">
      <w:pPr>
        <w:pStyle w:val="een"/>
      </w:pPr>
      <w:r>
        <w:t>Řešení</w:t>
      </w:r>
    </w:p>
    <w:p w:rsidR="005A666C" w:rsidRDefault="005A666C" w:rsidP="009C2B7C">
      <w:pPr>
        <w:pStyle w:val="Monosti"/>
        <w:numPr>
          <w:ilvl w:val="0"/>
          <w:numId w:val="94"/>
        </w:numPr>
      </w:pPr>
      <w:r>
        <w:t>Zvýšením produktivity o 20%</w:t>
      </w:r>
    </w:p>
    <w:p w:rsidR="009C2B7C" w:rsidRPr="0038154F" w:rsidRDefault="009C2B7C" w:rsidP="009C2B7C">
      <w:pPr>
        <w:pStyle w:val="Monosti"/>
        <w:rPr>
          <w:u w:val="single"/>
        </w:rPr>
      </w:pPr>
      <m:oMathPara>
        <m:oMathParaPr>
          <m:jc m:val="left"/>
        </m:oMathParaPr>
        <m:oMath>
          <m:r>
            <m:rPr>
              <m:sty m:val="p"/>
            </m:rPr>
            <w:rPr>
              <w:rFonts w:ascii="Cambria Math" w:hAnsi="Cambria Math"/>
            </w:rPr>
            <m:t>Hospodárnost</m:t>
          </m:r>
          <m:r>
            <m:rPr>
              <m:nor/>
            </m:rPr>
            <w:rPr>
              <w:rFonts w:ascii="Cambria Math" w:hAnsi="Cambria Math"/>
            </w:rPr>
            <m:t xml:space="preserve"> </m:t>
          </m:r>
          <m:d>
            <m:dPr>
              <m:ctrlPr>
                <w:rPr>
                  <w:rFonts w:ascii="Cambria Math" w:hAnsi="Cambria Math"/>
                </w:rPr>
              </m:ctrlPr>
            </m:dPr>
            <m:e>
              <m:r>
                <m:rPr>
                  <m:sty m:val="p"/>
                </m:rPr>
                <w:rPr>
                  <w:rFonts w:ascii="Cambria Math" w:hAnsi="Cambria Math"/>
                </w:rPr>
                <m:t>120%</m:t>
              </m:r>
            </m:e>
          </m:d>
          <m:r>
            <m:rPr>
              <m:sty m:val="p"/>
            </m:rPr>
            <w:rPr>
              <w:rFonts w:ascii="Cambria Math" w:hAnsi="Cambria Math"/>
            </w:rPr>
            <m:t>=</m:t>
          </m:r>
          <m:f>
            <m:fPr>
              <m:ctrlPr>
                <w:rPr>
                  <w:rFonts w:ascii="Cambria Math" w:hAnsi="Cambria Math"/>
                </w:rPr>
              </m:ctrlPr>
            </m:fPr>
            <m:num>
              <m:r>
                <m:rPr>
                  <m:sty m:val="p"/>
                </m:rPr>
                <w:rPr>
                  <w:rFonts w:ascii="Cambria Math" w:hAnsi="Cambria Math"/>
                </w:rPr>
                <m:t>1920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0,50 Kč za lentilku</m:t>
              </m:r>
              <m:ctrlPr>
                <w:rPr>
                  <w:rFonts w:ascii="Cambria Math" w:hAnsi="Cambria Math"/>
                </w:rPr>
              </m:ctrlPr>
            </m:num>
            <m:den>
              <m:r>
                <m:rPr>
                  <m:sty m:val="p"/>
                </m:rPr>
                <w:rPr>
                  <w:rFonts w:ascii="Cambria Math" w:hAnsi="Cambria Math"/>
                  <w:u w:val="single"/>
                </w:rPr>
                <m:t>80 Kč za 1 kg čokolády</m:t>
              </m:r>
            </m:den>
          </m:f>
          <m:r>
            <m:rPr>
              <m:sty m:val="p"/>
            </m:rPr>
            <w:rPr>
              <w:rFonts w:ascii="Cambria Math" w:hAnsi="Cambria Math"/>
              <w:u w:val="single"/>
            </w:rPr>
            <m:t>=</m:t>
          </m:r>
          <m:f>
            <m:fPr>
              <m:ctrlPr>
                <w:rPr>
                  <w:rFonts w:ascii="Cambria Math" w:hAnsi="Cambria Math" w:cs="Times New Roman"/>
                  <w:u w:val="single"/>
                </w:rPr>
              </m:ctrlPr>
            </m:fPr>
            <m:num>
              <m:r>
                <m:rPr>
                  <m:sty m:val="p"/>
                </m:rPr>
                <w:rPr>
                  <w:rFonts w:ascii="Cambria Math" w:hAnsi="Cambria Math"/>
                  <w:u w:val="single"/>
                </w:rPr>
                <m:t>440 Kč</m:t>
              </m:r>
              <m:ctrlPr>
                <w:rPr>
                  <w:rFonts w:ascii="Cambria Math" w:hAnsi="Cambria Math"/>
                  <w:u w:val="single"/>
                </w:rPr>
              </m:ctrlPr>
            </m:num>
            <m:den>
              <m:r>
                <m:rPr>
                  <m:sty m:val="p"/>
                </m:rPr>
                <w:rPr>
                  <w:rFonts w:ascii="Cambria Math" w:hAnsi="Cambria Math"/>
                  <w:u w:val="single"/>
                </w:rPr>
                <m:t>400 Kč</m:t>
              </m:r>
            </m:den>
          </m:f>
          <m:r>
            <m:rPr>
              <m:sty m:val="p"/>
            </m:rPr>
            <w:rPr>
              <w:rFonts w:ascii="Cambria Math" w:hAnsi="Cambria Math"/>
              <w:u w:val="single"/>
            </w:rPr>
            <m:t>=2,4</m:t>
          </m:r>
        </m:oMath>
      </m:oMathPara>
    </w:p>
    <w:p w:rsidR="009C2B7C" w:rsidRPr="001F0377" w:rsidRDefault="009C2B7C" w:rsidP="009C2B7C"/>
    <w:p w:rsidR="009C2B7C" w:rsidRPr="0038154F" w:rsidRDefault="009C2B7C" w:rsidP="009C2B7C">
      <w:pPr>
        <w:pStyle w:val="Monosti"/>
      </w:pPr>
      <m:oMathPara>
        <m:oMathParaPr>
          <m:jc m:val="left"/>
        </m:oMathParaPr>
        <m:oMath>
          <m:r>
            <m:rPr>
              <m:sty m:val="p"/>
            </m:rPr>
            <w:rPr>
              <w:rFonts w:ascii="Cambria Math" w:hAnsi="Cambria Math"/>
            </w:rPr>
            <m:t>Hospodárnost</m:t>
          </m:r>
          <m:r>
            <m:rPr>
              <m:nor/>
            </m:rPr>
            <w:rPr>
              <w:rFonts w:ascii="Cambria Math" w:hAnsi="Cambria Math"/>
            </w:rPr>
            <m:t xml:space="preserve"> </m:t>
          </m:r>
          <m:d>
            <m:dPr>
              <m:ctrlPr>
                <w:rPr>
                  <w:rFonts w:ascii="Cambria Math" w:hAnsi="Cambria Math"/>
                </w:rPr>
              </m:ctrlPr>
            </m:dPr>
            <m:e>
              <m:r>
                <m:rPr>
                  <m:sty m:val="p"/>
                </m:rPr>
                <w:rPr>
                  <w:rFonts w:ascii="Cambria Math" w:hAnsi="Cambria Math"/>
                </w:rPr>
                <m:t>120%</m:t>
              </m:r>
            </m:e>
          </m:d>
          <m:r>
            <m:rPr>
              <m:sty m:val="p"/>
            </m:rPr>
            <w:rPr>
              <w:rFonts w:ascii="Cambria Math" w:hAnsi="Cambria Math"/>
            </w:rPr>
            <m:t>=</m:t>
          </m:r>
          <m:f>
            <m:fPr>
              <m:ctrlPr>
                <w:rPr>
                  <w:rFonts w:ascii="Cambria Math" w:hAnsi="Cambria Math"/>
                </w:rPr>
              </m:ctrlPr>
            </m:fPr>
            <m:num>
              <m:r>
                <m:rPr>
                  <m:sty m:val="p"/>
                </m:rPr>
                <w:rPr>
                  <w:rFonts w:ascii="Cambria Math" w:hAnsi="Cambria Math"/>
                </w:rPr>
                <m:t>1600 lentilek</m:t>
              </m:r>
            </m:num>
            <m:den>
              <m:r>
                <m:rPr>
                  <m:sty m:val="p"/>
                </m:rPr>
                <w:rPr>
                  <w:rFonts w:ascii="Cambria Math" w:hAnsi="Cambria Math"/>
                </w:rPr>
                <m:t>4,166 kg čokolády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0,50 Kč za lentilku</m:t>
              </m:r>
            </m:num>
            <m:den>
              <m:r>
                <m:rPr>
                  <m:sty m:val="p"/>
                </m:rPr>
                <w:rPr>
                  <w:rFonts w:ascii="Cambria Math" w:hAnsi="Cambria Math"/>
                  <w:u w:val="single"/>
                </w:rPr>
                <m:t>80 Kč za 1 kg čokolády</m:t>
              </m:r>
            </m:den>
          </m:f>
          <m:r>
            <m:rPr>
              <m:sty m:val="p"/>
            </m:rPr>
            <w:rPr>
              <w:rFonts w:ascii="Cambria Math" w:hAnsi="Cambria Math"/>
              <w:u w:val="single"/>
            </w:rPr>
            <m:t>=</m:t>
          </m:r>
          <m:f>
            <m:fPr>
              <m:ctrlPr>
                <w:rPr>
                  <w:rFonts w:ascii="Cambria Math" w:hAnsi="Cambria Math" w:cs="Times New Roman"/>
                  <w:u w:val="single"/>
                </w:rPr>
              </m:ctrlPr>
            </m:fPr>
            <m:num>
              <m:r>
                <m:rPr>
                  <m:sty m:val="p"/>
                </m:rPr>
                <w:rPr>
                  <w:rFonts w:ascii="Cambria Math" w:hAnsi="Cambria Math"/>
                  <w:u w:val="single"/>
                </w:rPr>
                <m:t>400 Kč</m:t>
              </m:r>
            </m:num>
            <m:den>
              <m:r>
                <m:rPr>
                  <m:sty m:val="p"/>
                </m:rPr>
                <w:rPr>
                  <w:rFonts w:ascii="Cambria Math" w:hAnsi="Cambria Math"/>
                  <w:u w:val="single"/>
                </w:rPr>
                <m:t>333,33 Kč</m:t>
              </m:r>
            </m:den>
          </m:f>
          <m:r>
            <m:rPr>
              <m:sty m:val="p"/>
            </m:rPr>
            <w:rPr>
              <w:rFonts w:ascii="Cambria Math" w:hAnsi="Cambria Math"/>
              <w:u w:val="single"/>
            </w:rPr>
            <m:t>=2,4</m:t>
          </m:r>
        </m:oMath>
      </m:oMathPara>
    </w:p>
    <w:p w:rsidR="005A666C" w:rsidRDefault="005A666C" w:rsidP="009C2B7C">
      <w:pPr>
        <w:pStyle w:val="Monosti"/>
      </w:pPr>
    </w:p>
    <w:p w:rsidR="005A666C" w:rsidRDefault="005A666C" w:rsidP="009C2B7C">
      <w:pPr>
        <w:pStyle w:val="Monosti"/>
        <w:numPr>
          <w:ilvl w:val="0"/>
          <w:numId w:val="94"/>
        </w:numPr>
      </w:pPr>
      <w:r>
        <w:t>Zvýšením ceny výstupů (o 2</w:t>
      </w:r>
      <w:r w:rsidRPr="001F0377">
        <w:t>0%)</w:t>
      </w:r>
    </w:p>
    <w:p w:rsidR="009C2B7C" w:rsidRPr="0038154F" w:rsidRDefault="009C2B7C" w:rsidP="009C2B7C">
      <w:pPr>
        <w:pStyle w:val="Monosti"/>
      </w:pPr>
      <m:oMathPara>
        <m:oMathParaPr>
          <m:jc m:val="left"/>
        </m:oMathParaPr>
        <m:oMath>
          <m:r>
            <m:rPr>
              <m:sty m:val="p"/>
            </m:rPr>
            <w:rPr>
              <w:rFonts w:ascii="Cambria Math" w:hAnsi="Cambria Math"/>
            </w:rPr>
            <m:t>Hospodárnost</m:t>
          </m:r>
          <m:r>
            <m:rPr>
              <m:nor/>
            </m:rPr>
            <w:rPr>
              <w:rFonts w:ascii="Cambria Math" w:hAnsi="Cambria Math"/>
            </w:rPr>
            <m:t xml:space="preserve"> </m:t>
          </m:r>
          <m:d>
            <m:dPr>
              <m:ctrlPr>
                <w:rPr>
                  <w:rFonts w:ascii="Cambria Math" w:hAnsi="Cambria Math"/>
                </w:rPr>
              </m:ctrlPr>
            </m:dPr>
            <m:e>
              <m:r>
                <m:rPr>
                  <m:sty m:val="p"/>
                </m:rPr>
                <w:rPr>
                  <w:rFonts w:ascii="Cambria Math" w:hAnsi="Cambria Math"/>
                </w:rPr>
                <m:t>120%</m:t>
              </m:r>
            </m:e>
          </m:d>
          <m:r>
            <m:rPr>
              <m:sty m:val="p"/>
            </m:rPr>
            <w:rPr>
              <w:rFonts w:ascii="Cambria Math" w:hAnsi="Cambria Math"/>
            </w:rPr>
            <m:t>=</m:t>
          </m:r>
          <m:f>
            <m:fPr>
              <m:ctrlPr>
                <w:rPr>
                  <w:rFonts w:ascii="Cambria Math" w:hAnsi="Cambria Math"/>
                </w:rPr>
              </m:ctrlPr>
            </m:fPr>
            <m:num>
              <m:r>
                <m:rPr>
                  <m:sty m:val="p"/>
                </m:rPr>
                <w:rPr>
                  <w:rFonts w:ascii="Cambria Math" w:hAnsi="Cambria Math"/>
                </w:rPr>
                <m:t>1600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P Kč za lentilku</m:t>
              </m:r>
              <m:ctrlPr>
                <w:rPr>
                  <w:rFonts w:ascii="Cambria Math" w:hAnsi="Cambria Math"/>
                </w:rPr>
              </m:ctrlPr>
            </m:num>
            <m:den>
              <m:r>
                <m:rPr>
                  <m:sty m:val="p"/>
                </m:rPr>
                <w:rPr>
                  <w:rFonts w:ascii="Cambria Math" w:hAnsi="Cambria Math"/>
                  <w:u w:val="single"/>
                </w:rPr>
                <m:t>80 Kč za 1 kg čokolády</m:t>
              </m:r>
            </m:den>
          </m:f>
          <m:r>
            <m:rPr>
              <m:sty m:val="p"/>
            </m:rPr>
            <w:rPr>
              <w:rFonts w:ascii="Cambria Math" w:hAnsi="Cambria Math"/>
              <w:u w:val="single"/>
            </w:rPr>
            <m:t>=2,4 ⇒P=0,6 Kč</m:t>
          </m:r>
        </m:oMath>
      </m:oMathPara>
    </w:p>
    <w:p w:rsidR="005A666C" w:rsidRDefault="005A666C" w:rsidP="009C2B7C">
      <w:pPr>
        <w:pStyle w:val="Monosti"/>
      </w:pPr>
      <w:r w:rsidRPr="001F0377">
        <w:t>Sn</w:t>
      </w:r>
      <w:r>
        <w:t>ížením ceny vstupů (o méně než 2</w:t>
      </w:r>
      <w:r w:rsidRPr="001F0377">
        <w:t>0%)</w:t>
      </w:r>
    </w:p>
    <w:p w:rsidR="009C2B7C" w:rsidRPr="0038154F" w:rsidRDefault="009C2B7C" w:rsidP="009C2B7C">
      <w:pPr>
        <w:pStyle w:val="Zkladntext"/>
        <w:ind w:firstLine="0"/>
      </w:pPr>
      <m:oMathPara>
        <m:oMathParaPr>
          <m:jc m:val="left"/>
        </m:oMathParaPr>
        <m:oMath>
          <m:r>
            <m:rPr>
              <m:sty m:val="p"/>
            </m:rPr>
            <w:rPr>
              <w:rFonts w:ascii="Cambria Math" w:hAnsi="Cambria Math"/>
            </w:rPr>
            <m:t>Hospodárnost</m:t>
          </m:r>
          <m:r>
            <m:rPr>
              <m:nor/>
            </m:rPr>
            <w:rPr>
              <w:rFonts w:ascii="Cambria Math" w:hAnsi="Cambria Math"/>
            </w:rPr>
            <m:t xml:space="preserve"> </m:t>
          </m:r>
          <m:d>
            <m:dPr>
              <m:ctrlPr>
                <w:rPr>
                  <w:rFonts w:ascii="Cambria Math" w:hAnsi="Cambria Math"/>
                </w:rPr>
              </m:ctrlPr>
            </m:dPr>
            <m:e>
              <m:r>
                <m:rPr>
                  <m:sty m:val="p"/>
                </m:rPr>
                <w:rPr>
                  <w:rFonts w:ascii="Cambria Math" w:hAnsi="Cambria Math"/>
                </w:rPr>
                <m:t>120%</m:t>
              </m:r>
            </m:e>
          </m:d>
          <m:r>
            <m:rPr>
              <m:sty m:val="p"/>
            </m:rPr>
            <w:rPr>
              <w:rFonts w:ascii="Cambria Math" w:hAnsi="Cambria Math"/>
            </w:rPr>
            <m:t>=</m:t>
          </m:r>
          <m:f>
            <m:fPr>
              <m:ctrlPr>
                <w:rPr>
                  <w:rFonts w:ascii="Cambria Math" w:hAnsi="Cambria Math"/>
                </w:rPr>
              </m:ctrlPr>
            </m:fPr>
            <m:num>
              <m:r>
                <m:rPr>
                  <m:sty m:val="p"/>
                </m:rPr>
                <w:rPr>
                  <w:rFonts w:ascii="Cambria Math" w:hAnsi="Cambria Math"/>
                </w:rPr>
                <m:t>1600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0,50 Kč za lentilku</m:t>
              </m:r>
              <m:ctrlPr>
                <w:rPr>
                  <w:rFonts w:ascii="Cambria Math" w:hAnsi="Cambria Math"/>
                </w:rPr>
              </m:ctrlPr>
            </m:num>
            <m:den>
              <m:r>
                <m:rPr>
                  <m:sty m:val="p"/>
                </m:rPr>
                <w:rPr>
                  <w:rFonts w:ascii="Cambria Math" w:hAnsi="Cambria Math"/>
                  <w:u w:val="single"/>
                </w:rPr>
                <m:t>C Kč za 1 kg čokolády</m:t>
              </m:r>
            </m:den>
          </m:f>
          <m:r>
            <m:rPr>
              <m:sty m:val="p"/>
            </m:rPr>
            <w:rPr>
              <w:rFonts w:ascii="Cambria Math" w:hAnsi="Cambria Math"/>
              <w:u w:val="single"/>
            </w:rPr>
            <m:t>=2,4 ⇒C=66,66 Kč</m:t>
          </m:r>
        </m:oMath>
      </m:oMathPara>
    </w:p>
    <w:p w:rsidR="005A666C" w:rsidRDefault="005A666C" w:rsidP="009C2B7C">
      <w:pPr>
        <w:pStyle w:val="Text"/>
      </w:pPr>
      <w:r>
        <w:t xml:space="preserve">Cenu lentilek je tedy opět nutno zvýšit o 20% na 0,60 Kč nebo je nutno cenu </w:t>
      </w:r>
      <w:r w:rsidR="0009666A">
        <w:t>čokolády</w:t>
      </w:r>
      <w:r>
        <w:t xml:space="preserve"> snížit o méně než 20% na 66,66 Kč.</w:t>
      </w:r>
    </w:p>
    <w:p w:rsidR="005A666C" w:rsidRDefault="005A666C" w:rsidP="009C2B7C">
      <w:pPr>
        <w:pStyle w:val="Pklad2"/>
        <w:numPr>
          <w:ilvl w:val="1"/>
          <w:numId w:val="20"/>
        </w:numPr>
      </w:pPr>
    </w:p>
    <w:p w:rsidR="005A666C" w:rsidRPr="00890CAB" w:rsidRDefault="005A666C" w:rsidP="009C2B7C">
      <w:pPr>
        <w:pStyle w:val="Text"/>
      </w:pPr>
      <w:r w:rsidRPr="00890CAB">
        <w:t xml:space="preserve">Jak vysoká je produktivita a hodnotově vyjádřená hospodárnost podniku, když, při jinak stejném zadání jako </w:t>
      </w:r>
      <w:r>
        <w:t>v příkladu 1</w:t>
      </w:r>
      <w:r w:rsidRPr="00890CAB">
        <w:t xml:space="preserve">, při </w:t>
      </w:r>
      <w:r>
        <w:t xml:space="preserve">spotřebě </w:t>
      </w:r>
      <w:smartTag w:uri="urn:schemas-microsoft-com:office:smarttags" w:element="metricconverter">
        <w:smartTagPr>
          <w:attr w:name="ProductID" w:val="5 kg"/>
        </w:smartTagPr>
        <w:r>
          <w:t>5 kg</w:t>
        </w:r>
      </w:smartTag>
      <w:r>
        <w:t xml:space="preserve"> </w:t>
      </w:r>
      <w:r w:rsidR="0009666A">
        <w:t>čokolády</w:t>
      </w:r>
      <w:r>
        <w:t xml:space="preserve"> výnos klesá na 138</w:t>
      </w:r>
      <w:r w:rsidRPr="00890CAB">
        <w:t xml:space="preserve">0 </w:t>
      </w:r>
      <w:r>
        <w:t>lentilek</w:t>
      </w:r>
      <w:r w:rsidRPr="00890CAB">
        <w:t xml:space="preserve"> a cena </w:t>
      </w:r>
      <w:r w:rsidR="0009666A">
        <w:t>čokolády</w:t>
      </w:r>
      <w:r w:rsidRPr="00890CAB">
        <w:t xml:space="preserve"> </w:t>
      </w:r>
      <w:r>
        <w:t xml:space="preserve">klesá </w:t>
      </w:r>
      <w:r w:rsidRPr="00890CAB">
        <w:t>z</w:t>
      </w:r>
      <w:r>
        <w:t xml:space="preserve"> 80 Kč/kg na 6</w:t>
      </w:r>
      <w:r w:rsidRPr="00890CAB">
        <w:t>0 Kč/kg?</w:t>
      </w:r>
      <w:r>
        <w:t xml:space="preserve"> </w:t>
      </w:r>
      <w:r w:rsidRPr="00890CAB">
        <w:t>Charakterizujte vzniklou situaci a posuďte hospodárnost podniku.</w:t>
      </w:r>
    </w:p>
    <w:p w:rsidR="005A666C" w:rsidRDefault="005A666C" w:rsidP="009C2B7C">
      <w:pPr>
        <w:pStyle w:val="een"/>
      </w:pPr>
      <w:r>
        <w:t>Řešení</w:t>
      </w:r>
    </w:p>
    <w:p w:rsidR="009C2B7C" w:rsidRPr="0038154F" w:rsidRDefault="009C2B7C" w:rsidP="009C2B7C">
      <w:pPr>
        <w:pStyle w:val="Text"/>
      </w:pPr>
      <m:oMathPara>
        <m:oMathParaPr>
          <m:jc m:val="left"/>
        </m:oMathParaPr>
        <m:oMath>
          <m:r>
            <m:rPr>
              <m:sty m:val="p"/>
            </m:rPr>
            <w:rPr>
              <w:rFonts w:ascii="Cambria Math" w:hAnsi="Cambria Math"/>
            </w:rPr>
            <m:t>Produktivita=</m:t>
          </m:r>
          <m:f>
            <m:fPr>
              <m:ctrlPr>
                <w:rPr>
                  <w:rFonts w:ascii="Cambria Math" w:hAnsi="Cambria Math"/>
                </w:rPr>
              </m:ctrlPr>
            </m:fPr>
            <m:num>
              <m:r>
                <m:rPr>
                  <m:sty m:val="p"/>
                </m:rPr>
                <w:rPr>
                  <w:rFonts w:ascii="Cambria Math" w:hAnsi="Cambria Math"/>
                </w:rPr>
                <m:t>1380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rPr>
              </m:ctrlPr>
            </m:fPr>
            <m:num>
              <m:r>
                <m:rPr>
                  <m:sty m:val="p"/>
                </m:rPr>
                <w:rPr>
                  <w:rFonts w:ascii="Cambria Math" w:hAnsi="Cambria Math"/>
                </w:rPr>
                <m:t>276 lentilek</m:t>
              </m:r>
            </m:num>
            <m:den>
              <m:r>
                <m:rPr>
                  <m:sty m:val="p"/>
                </m:rPr>
                <w:rPr>
                  <w:rFonts w:ascii="Cambria Math" w:hAnsi="Cambria Math"/>
                </w:rPr>
                <m:t>1 kg čokolády</m:t>
              </m:r>
            </m:den>
          </m:f>
        </m:oMath>
      </m:oMathPara>
    </w:p>
    <w:p w:rsidR="009C2B7C" w:rsidRPr="0038154F" w:rsidRDefault="003D7886" w:rsidP="009C2B7C">
      <w:pPr>
        <w:pStyle w:val="Text"/>
      </w:pPr>
      <m:oMathPara>
        <m:oMathParaPr>
          <m:jc m:val="left"/>
        </m:oMathParaPr>
        <m:oMath>
          <m:f>
            <m:fPr>
              <m:ctrlPr>
                <w:rPr>
                  <w:rFonts w:ascii="Cambria Math" w:hAnsi="Cambria Math"/>
                </w:rPr>
              </m:ctrlPr>
            </m:fPr>
            <m:num>
              <m:r>
                <m:rPr>
                  <m:sty m:val="p"/>
                </m:rPr>
                <w:rPr>
                  <w:rFonts w:ascii="Cambria Math" w:hAnsi="Cambria Math"/>
                </w:rPr>
                <m:t>320 lentilek</m:t>
              </m:r>
            </m:num>
            <m:den>
              <m:r>
                <m:rPr>
                  <m:sty m:val="p"/>
                </m:rPr>
                <w:rPr>
                  <w:rFonts w:ascii="Cambria Math" w:hAnsi="Cambria Math"/>
                </w:rPr>
                <m:t>1 kg čokolády</m:t>
              </m:r>
            </m:den>
          </m:f>
          <m:r>
            <m:rPr>
              <m:sty m:val="p"/>
            </m:rPr>
            <w:rPr>
              <w:rFonts w:ascii="Cambria Math" w:hAnsi="Cambria Math"/>
            </w:rPr>
            <m:t>→</m:t>
          </m:r>
          <m:f>
            <m:fPr>
              <m:ctrlPr>
                <w:rPr>
                  <w:rFonts w:ascii="Cambria Math" w:hAnsi="Cambria Math"/>
                </w:rPr>
              </m:ctrlPr>
            </m:fPr>
            <m:num>
              <m:r>
                <m:rPr>
                  <m:sty m:val="p"/>
                </m:rPr>
                <w:rPr>
                  <w:rFonts w:ascii="Cambria Math" w:hAnsi="Cambria Math"/>
                </w:rPr>
                <m:t>276 lentilek</m:t>
              </m:r>
            </m:num>
            <m:den>
              <m:r>
                <m:rPr>
                  <m:sty m:val="p"/>
                </m:rPr>
                <w:rPr>
                  <w:rFonts w:ascii="Cambria Math" w:hAnsi="Cambria Math"/>
                </w:rPr>
                <m:t>1 kg čokolády</m:t>
              </m:r>
            </m:den>
          </m:f>
          <m:r>
            <m:rPr>
              <m:sty m:val="p"/>
            </m:rPr>
            <w:rPr>
              <w:rFonts w:ascii="Cambria Math" w:hAnsi="Cambria Math"/>
            </w:rPr>
            <w:sym w:font="Symbol" w:char="F0DE"/>
          </m:r>
          <m:r>
            <m:rPr>
              <m:sty m:val="p"/>
            </m:rPr>
            <w:rPr>
              <w:rFonts w:ascii="Cambria Math" w:hAnsi="Cambria Math"/>
            </w:rPr>
            <m:t xml:space="preserve"> pokles produktivity o 13,75%</m:t>
          </m:r>
        </m:oMath>
      </m:oMathPara>
    </w:p>
    <w:p w:rsidR="009C2B7C" w:rsidRPr="00B63DB6" w:rsidRDefault="009C2B7C" w:rsidP="009C2B7C">
      <w:pPr>
        <w:pStyle w:val="Text"/>
        <w:rPr>
          <w:i/>
        </w:rPr>
      </w:pPr>
    </w:p>
    <w:p w:rsidR="009C2B7C" w:rsidRPr="0038154F" w:rsidRDefault="009C2B7C" w:rsidP="009C2B7C">
      <w:pPr>
        <w:pStyle w:val="Text"/>
        <w:rPr>
          <w:u w:val="single"/>
        </w:rPr>
      </w:pPr>
      <m:oMathPara>
        <m:oMathParaPr>
          <m:jc m:val="left"/>
        </m:oMathParaPr>
        <m:oMath>
          <m:r>
            <m:rPr>
              <m:sty m:val="p"/>
            </m:rPr>
            <w:rPr>
              <w:rFonts w:ascii="Cambria Math" w:hAnsi="Cambria Math"/>
            </w:rPr>
            <m:t>Hospodárnost=</m:t>
          </m:r>
          <m:f>
            <m:fPr>
              <m:ctrlPr>
                <w:rPr>
                  <w:rFonts w:ascii="Cambria Math" w:hAnsi="Cambria Math"/>
                </w:rPr>
              </m:ctrlPr>
            </m:fPr>
            <m:num>
              <m:r>
                <m:rPr>
                  <m:sty m:val="p"/>
                </m:rPr>
                <w:rPr>
                  <w:rFonts w:ascii="Cambria Math" w:hAnsi="Cambria Math"/>
                </w:rPr>
                <m:t>1380 lentilek</m:t>
              </m:r>
            </m:num>
            <m:den>
              <m:r>
                <m:rPr>
                  <m:sty m:val="p"/>
                </m:rPr>
                <w:rPr>
                  <w:rFonts w:ascii="Cambria Math" w:hAnsi="Cambria Math"/>
                </w:rPr>
                <m:t>5 kg čokolády</m:t>
              </m:r>
            </m:den>
          </m:f>
          <m:r>
            <m:rPr>
              <m:sty m:val="p"/>
            </m:rPr>
            <w:rPr>
              <w:rFonts w:ascii="Cambria Math" w:hAnsi="Cambria Math"/>
            </w:rPr>
            <m:t>*</m:t>
          </m:r>
          <m:f>
            <m:fPr>
              <m:ctrlPr>
                <w:rPr>
                  <w:rFonts w:ascii="Cambria Math" w:hAnsi="Cambria Math"/>
                  <w:u w:val="single"/>
                </w:rPr>
              </m:ctrlPr>
            </m:fPr>
            <m:num>
              <m:r>
                <m:rPr>
                  <m:sty m:val="p"/>
                </m:rPr>
                <w:rPr>
                  <w:rFonts w:ascii="Cambria Math" w:hAnsi="Cambria Math"/>
                  <w:u w:val="single"/>
                </w:rPr>
                <m:t>0,50 Kč za lentilku</m:t>
              </m:r>
            </m:num>
            <m:den>
              <m:r>
                <m:rPr>
                  <m:sty m:val="p"/>
                </m:rPr>
                <w:rPr>
                  <w:rFonts w:ascii="Cambria Math" w:hAnsi="Cambria Math"/>
                  <w:u w:val="single"/>
                </w:rPr>
                <m:t>60 Kč za 1 kg čokolády</m:t>
              </m:r>
            </m:den>
          </m:f>
          <m:r>
            <m:rPr>
              <m:sty m:val="p"/>
            </m:rPr>
            <w:rPr>
              <w:rFonts w:ascii="Cambria Math" w:hAnsi="Cambria Math"/>
              <w:u w:val="single"/>
            </w:rPr>
            <m:t>=</m:t>
          </m:r>
          <m:f>
            <m:fPr>
              <m:ctrlPr>
                <w:rPr>
                  <w:rFonts w:ascii="Cambria Math" w:hAnsi="Cambria Math"/>
                  <w:u w:val="single"/>
                </w:rPr>
              </m:ctrlPr>
            </m:fPr>
            <m:num>
              <m:r>
                <m:rPr>
                  <m:sty m:val="p"/>
                </m:rPr>
                <w:rPr>
                  <w:rFonts w:ascii="Cambria Math" w:hAnsi="Cambria Math"/>
                  <w:u w:val="single"/>
                </w:rPr>
                <m:t>690 Kč</m:t>
              </m:r>
            </m:num>
            <m:den>
              <m:r>
                <m:rPr>
                  <m:sty m:val="p"/>
                </m:rPr>
                <w:rPr>
                  <w:rFonts w:ascii="Cambria Math" w:hAnsi="Cambria Math"/>
                  <w:u w:val="single"/>
                </w:rPr>
                <m:t>300 Kč</m:t>
              </m:r>
            </m:den>
          </m:f>
          <m:r>
            <m:rPr>
              <m:sty m:val="p"/>
            </m:rPr>
            <w:rPr>
              <w:rFonts w:ascii="Cambria Math" w:hAnsi="Cambria Math"/>
              <w:u w:val="single"/>
            </w:rPr>
            <m:t>=2,3</m:t>
          </m:r>
        </m:oMath>
      </m:oMathPara>
    </w:p>
    <w:p w:rsidR="009C2B7C" w:rsidRPr="00B62B04" w:rsidRDefault="009C2B7C" w:rsidP="009C2B7C">
      <w:pPr>
        <w:pStyle w:val="Text"/>
        <w:rPr>
          <w:rFonts w:ascii="Cambria Math" w:hAnsi="Cambria Math"/>
          <w:u w:val="single"/>
          <w:oMath/>
        </w:rPr>
      </w:pPr>
      <m:oMathPara>
        <m:oMathParaPr>
          <m:jc m:val="left"/>
        </m:oMathParaPr>
        <m:oMath>
          <m:r>
            <w:rPr>
              <w:rFonts w:ascii="Cambria Math" w:hAnsi="Cambria Math"/>
            </w:rPr>
            <m:t xml:space="preserve">2→2,3 </m:t>
          </m:r>
          <m:r>
            <m:rPr>
              <m:nor/>
            </m:rPr>
            <w:rPr>
              <w:rFonts w:ascii="Cambria Math" w:hAnsi="Cambria Math"/>
            </w:rPr>
            <w:sym w:font="Symbol" w:char="F0DE"/>
          </m:r>
          <m:r>
            <m:rPr>
              <m:nor/>
            </m:rPr>
            <w:rPr>
              <w:rFonts w:ascii="Cambria Math" w:hAnsi="Cambria Math"/>
            </w:rPr>
            <m:t xml:space="preserve"> růst hospodárnosti o 15 %</m:t>
          </m:r>
        </m:oMath>
      </m:oMathPara>
    </w:p>
    <w:p w:rsidR="005A666C" w:rsidRPr="00593561" w:rsidRDefault="005A666C" w:rsidP="009C2B7C">
      <w:pPr>
        <w:pStyle w:val="Text"/>
      </w:pPr>
    </w:p>
    <w:p w:rsidR="005A666C" w:rsidRDefault="005A666C" w:rsidP="009C2B7C">
      <w:pPr>
        <w:pStyle w:val="Text"/>
      </w:pPr>
      <w:r>
        <w:t>Vzhledem k tomu, že podnik funguje za účelem maximalizace zisku, je pro něj podstatnější ukazatel hospodárnosti, který je udáván v peněžních jednotkách, než ukazatel produktivity, který je udáván ve fyzických jednotkách. Situaci, kdy hospodárnost roste rychleji, než klesá produktivita, lze tedy ještě považovat za uspokojivou.</w:t>
      </w:r>
    </w:p>
    <w:p w:rsidR="005A666C" w:rsidRDefault="005A666C" w:rsidP="009C2B7C">
      <w:pPr>
        <w:pStyle w:val="Text"/>
      </w:pPr>
      <w:r>
        <w:t>Pokles produktivity ovšem do značené míry odráží negativní změny v produkčních možnostech firmy, a protože podnik není schopen dlouhodobě přizpůsobovat ceny vstupů a výstupů svým potřebám, je nutné se maximalizaci produktivity strategicky věnovat.</w:t>
      </w:r>
    </w:p>
    <w:p w:rsidR="005A666C" w:rsidRDefault="005A666C" w:rsidP="00C403F9">
      <w:pPr>
        <w:pStyle w:val="Text"/>
        <w:rPr>
          <w:i/>
          <w:u w:val="single"/>
        </w:rPr>
      </w:pPr>
    </w:p>
    <w:p w:rsidR="005A666C" w:rsidRPr="008000BA" w:rsidRDefault="005A666C" w:rsidP="00C403F9">
      <w:pPr>
        <w:pStyle w:val="Text"/>
        <w:rPr>
          <w:rStyle w:val="Siln"/>
          <w:i/>
        </w:rPr>
      </w:pPr>
      <w:r w:rsidRPr="00C6366F">
        <w:rPr>
          <w:rStyle w:val="Siln"/>
        </w:rPr>
        <w:t>Obecné pojetí organizace</w:t>
      </w:r>
    </w:p>
    <w:p w:rsidR="005A666C" w:rsidRPr="004110EA" w:rsidRDefault="005A666C" w:rsidP="00C403F9">
      <w:pPr>
        <w:pStyle w:val="Text"/>
        <w:rPr>
          <w:bCs/>
        </w:rPr>
      </w:pPr>
      <w:r>
        <w:t>Organizace lze (velmi obecně) definovat jako plánovitě organizovanou hospodářskou jednotku, kde se vstupy přeměňují na výstupy (přičemž vstupem jsou vždy výrobní faktory, resp. jejich specifická kombinace, a výstupy jsou hmotné statky – výrobky – nebo služby). Výstupy přitom mohou být (ale nemusí) poskytovány dalším účastníkům na trhu (stát, domácnosti, …) za úplatu (za příslušnou cenu). Blíže je tato problematika (včetně různých způsobů členění organizací) obsažena v kapitole 1.1 DSO na str. 13 – 15.</w:t>
      </w:r>
    </w:p>
    <w:p w:rsidR="005A666C" w:rsidRPr="0011533C" w:rsidRDefault="005A666C" w:rsidP="009A54E6">
      <w:pPr>
        <w:pStyle w:val="Pklad2"/>
        <w:numPr>
          <w:ilvl w:val="1"/>
          <w:numId w:val="19"/>
        </w:numPr>
      </w:pPr>
    </w:p>
    <w:p w:rsidR="005A666C" w:rsidRPr="0011533C" w:rsidRDefault="005A666C" w:rsidP="00196AE4">
      <w:r w:rsidRPr="0011533C">
        <w:t>Přiřaďte následující typy organizací k praktickým příkladům:</w:t>
      </w:r>
    </w:p>
    <w:p w:rsidR="005A666C" w:rsidRPr="0011533C" w:rsidRDefault="005A666C" w:rsidP="001C1A82">
      <w:pPr>
        <w:pStyle w:val="Odstavecseseznamem"/>
        <w:numPr>
          <w:ilvl w:val="0"/>
          <w:numId w:val="4"/>
        </w:numPr>
      </w:pPr>
      <w:r w:rsidRPr="0011533C">
        <w:t>ziskový soukromý sektor</w:t>
      </w:r>
    </w:p>
    <w:p w:rsidR="005A666C" w:rsidRPr="0011533C" w:rsidRDefault="005A666C" w:rsidP="001C1A82">
      <w:pPr>
        <w:pStyle w:val="Odstavecseseznamem"/>
        <w:numPr>
          <w:ilvl w:val="0"/>
          <w:numId w:val="4"/>
        </w:numPr>
      </w:pPr>
      <w:r w:rsidRPr="0011533C">
        <w:t>neziskový veřejný sektor</w:t>
      </w:r>
    </w:p>
    <w:p w:rsidR="005A666C" w:rsidRPr="0011533C" w:rsidRDefault="005A666C" w:rsidP="001C1A82">
      <w:pPr>
        <w:pStyle w:val="Odstavecseseznamem"/>
        <w:numPr>
          <w:ilvl w:val="0"/>
          <w:numId w:val="4"/>
        </w:numPr>
      </w:pPr>
      <w:r w:rsidRPr="0011533C">
        <w:t>neziskový soukromý sektor</w:t>
      </w:r>
    </w:p>
    <w:p w:rsidR="005A666C" w:rsidRPr="0011533C" w:rsidRDefault="005A666C" w:rsidP="001C1A82">
      <w:pPr>
        <w:pStyle w:val="Odstavecseseznamem"/>
        <w:numPr>
          <w:ilvl w:val="0"/>
          <w:numId w:val="4"/>
        </w:numPr>
      </w:pPr>
      <w:r w:rsidRPr="0011533C">
        <w:t>neziskový sektor domácností</w:t>
      </w:r>
    </w:p>
    <w:p w:rsidR="005A666C" w:rsidRPr="0011533C" w:rsidRDefault="005A666C" w:rsidP="00FA6921"/>
    <w:p w:rsidR="005A666C" w:rsidRPr="0011533C" w:rsidRDefault="005A666C" w:rsidP="001C1A82">
      <w:pPr>
        <w:pStyle w:val="Odstavecseseznamem"/>
        <w:numPr>
          <w:ilvl w:val="0"/>
          <w:numId w:val="5"/>
        </w:numPr>
      </w:pPr>
      <w:r w:rsidRPr="0011533C">
        <w:t>Česká pirátská strana</w:t>
      </w:r>
    </w:p>
    <w:p w:rsidR="005A666C" w:rsidRPr="0011533C" w:rsidRDefault="005A666C" w:rsidP="001C1A82">
      <w:pPr>
        <w:pStyle w:val="Odstavecseseznamem"/>
        <w:numPr>
          <w:ilvl w:val="0"/>
          <w:numId w:val="5"/>
        </w:numPr>
      </w:pPr>
      <w:r w:rsidRPr="0011533C">
        <w:t>Ústavní soud ČR</w:t>
      </w:r>
    </w:p>
    <w:p w:rsidR="005A666C" w:rsidRPr="0011533C" w:rsidRDefault="005A666C" w:rsidP="001C1A82">
      <w:pPr>
        <w:pStyle w:val="Odstavecseseznamem"/>
        <w:numPr>
          <w:ilvl w:val="0"/>
          <w:numId w:val="5"/>
        </w:numPr>
      </w:pPr>
      <w:r w:rsidRPr="0011533C">
        <w:t>Škoda Auto a.s.</w:t>
      </w:r>
    </w:p>
    <w:p w:rsidR="005A666C" w:rsidRPr="0011533C" w:rsidRDefault="005A666C" w:rsidP="001C1A82">
      <w:pPr>
        <w:pStyle w:val="Odstavecseseznamem"/>
        <w:numPr>
          <w:ilvl w:val="0"/>
          <w:numId w:val="5"/>
        </w:numPr>
      </w:pPr>
      <w:r w:rsidRPr="0011533C">
        <w:t>Odborový svaz policie</w:t>
      </w:r>
    </w:p>
    <w:p w:rsidR="005A666C" w:rsidRPr="0011533C" w:rsidRDefault="005A666C" w:rsidP="001C1A82">
      <w:pPr>
        <w:pStyle w:val="Odstavecseseznamem"/>
        <w:numPr>
          <w:ilvl w:val="0"/>
          <w:numId w:val="5"/>
        </w:numPr>
      </w:pPr>
      <w:r w:rsidRPr="0011533C">
        <w:t>Obec Jevíčko</w:t>
      </w:r>
    </w:p>
    <w:p w:rsidR="005A666C" w:rsidRPr="0011533C" w:rsidRDefault="005A666C" w:rsidP="001C1A82">
      <w:pPr>
        <w:pStyle w:val="Odstavecseseznamem"/>
        <w:numPr>
          <w:ilvl w:val="0"/>
          <w:numId w:val="5"/>
        </w:numPr>
      </w:pPr>
      <w:r w:rsidRPr="0011533C">
        <w:t>Česká televize</w:t>
      </w:r>
    </w:p>
    <w:p w:rsidR="005A666C" w:rsidRPr="0011533C" w:rsidRDefault="005A666C" w:rsidP="001C1A82">
      <w:pPr>
        <w:pStyle w:val="Odstavecseseznamem"/>
        <w:numPr>
          <w:ilvl w:val="0"/>
          <w:numId w:val="5"/>
        </w:numPr>
      </w:pPr>
      <w:r w:rsidRPr="0011533C">
        <w:t>Církev husitská</w:t>
      </w:r>
    </w:p>
    <w:p w:rsidR="005A666C" w:rsidRPr="0011533C" w:rsidRDefault="005A666C" w:rsidP="001C1A82">
      <w:pPr>
        <w:pStyle w:val="Odstavecseseznamem"/>
        <w:numPr>
          <w:ilvl w:val="0"/>
          <w:numId w:val="5"/>
        </w:numPr>
      </w:pPr>
      <w:r w:rsidRPr="0011533C">
        <w:t>Společenství vlastníků bytů</w:t>
      </w:r>
    </w:p>
    <w:p w:rsidR="005A666C" w:rsidRPr="0011533C" w:rsidRDefault="005A666C" w:rsidP="001C1A82">
      <w:pPr>
        <w:pStyle w:val="Odstavecseseznamem"/>
        <w:numPr>
          <w:ilvl w:val="0"/>
          <w:numId w:val="5"/>
        </w:numPr>
      </w:pPr>
      <w:r w:rsidRPr="0011533C">
        <w:t xml:space="preserve">Budějovický Budvar, </w:t>
      </w:r>
      <w:proofErr w:type="spellStart"/>
      <w:proofErr w:type="gramStart"/>
      <w:r w:rsidRPr="0011533C">
        <w:t>n.p</w:t>
      </w:r>
      <w:proofErr w:type="spellEnd"/>
      <w:r w:rsidRPr="0011533C">
        <w:t>.</w:t>
      </w:r>
      <w:proofErr w:type="gramEnd"/>
    </w:p>
    <w:p w:rsidR="005A666C" w:rsidRPr="0011533C" w:rsidRDefault="005A666C" w:rsidP="00E610A7">
      <w:pPr>
        <w:pStyle w:val="een"/>
      </w:pPr>
      <w:r w:rsidRPr="0011533C">
        <w:t>Řešení</w:t>
      </w:r>
    </w:p>
    <w:p w:rsidR="005A666C" w:rsidRPr="0011533C" w:rsidRDefault="005A666C" w:rsidP="001C1A82">
      <w:pPr>
        <w:pStyle w:val="Odstavecseseznamem"/>
        <w:numPr>
          <w:ilvl w:val="0"/>
          <w:numId w:val="6"/>
        </w:numPr>
      </w:pPr>
      <w:r w:rsidRPr="0011533C">
        <w:t>c) Politické strany jsou z principu demokracie zakládány občany. Výjimky by se jistě daly najít v systémech spíše diktátorského typu.</w:t>
      </w:r>
    </w:p>
    <w:p w:rsidR="005A666C" w:rsidRPr="0011533C" w:rsidRDefault="005A666C" w:rsidP="001C1A82">
      <w:pPr>
        <w:pStyle w:val="Odstavecseseznamem"/>
        <w:numPr>
          <w:ilvl w:val="0"/>
          <w:numId w:val="6"/>
        </w:numPr>
      </w:pPr>
      <w:r w:rsidRPr="0011533C">
        <w:lastRenderedPageBreak/>
        <w:t>b) Soudnictví obecně řadíme mezi neziskové veřejné organizace.</w:t>
      </w:r>
    </w:p>
    <w:p w:rsidR="005A666C" w:rsidRPr="0011533C" w:rsidRDefault="005A666C" w:rsidP="001C1A82">
      <w:pPr>
        <w:pStyle w:val="Odstavecseseznamem"/>
        <w:numPr>
          <w:ilvl w:val="0"/>
          <w:numId w:val="6"/>
        </w:numPr>
      </w:pPr>
      <w:r w:rsidRPr="0011533C">
        <w:t>a) Akciové společnosti a obchodní společnosti obecně spadají pod podniky a tedy z definice vznikají za účelem dosahování zisku.</w:t>
      </w:r>
    </w:p>
    <w:p w:rsidR="005A666C" w:rsidRPr="0011533C" w:rsidRDefault="005A666C" w:rsidP="001C1A82">
      <w:pPr>
        <w:pStyle w:val="Odstavecseseznamem"/>
        <w:numPr>
          <w:ilvl w:val="0"/>
          <w:numId w:val="6"/>
        </w:numPr>
      </w:pPr>
      <w:r w:rsidRPr="0011533C">
        <w:t>b) Odborové svazy hájí veřejný zájem, ziskovost není jejich cílem.</w:t>
      </w:r>
    </w:p>
    <w:p w:rsidR="005A666C" w:rsidRPr="0011533C" w:rsidRDefault="005A666C" w:rsidP="001C1A82">
      <w:pPr>
        <w:pStyle w:val="Odstavecseseznamem"/>
        <w:numPr>
          <w:ilvl w:val="0"/>
          <w:numId w:val="6"/>
        </w:numPr>
      </w:pPr>
      <w:r w:rsidRPr="0011533C">
        <w:t>b) Obce a další územně správní celky spadají pod neveřejný sektor. Jejich posláním není ziskovost, lze jej definovat například jako poskytování veřejných služeb.</w:t>
      </w:r>
    </w:p>
    <w:p w:rsidR="005A666C" w:rsidRPr="0011533C" w:rsidRDefault="005A666C" w:rsidP="001C1A82">
      <w:pPr>
        <w:pStyle w:val="Odstavecseseznamem"/>
        <w:numPr>
          <w:ilvl w:val="0"/>
          <w:numId w:val="6"/>
        </w:numPr>
      </w:pPr>
      <w:r w:rsidRPr="0011533C">
        <w:t>b) Veřejnoprávní sdělovací prostředky rovněž nesledují maximalizaci zisku, ale uspokojování potřeb.</w:t>
      </w:r>
    </w:p>
    <w:p w:rsidR="005A666C" w:rsidRPr="0011533C" w:rsidRDefault="005A666C" w:rsidP="001C1A82">
      <w:pPr>
        <w:pStyle w:val="Odstavecseseznamem"/>
        <w:numPr>
          <w:ilvl w:val="0"/>
          <w:numId w:val="6"/>
        </w:numPr>
      </w:pPr>
      <w:r w:rsidRPr="0011533C">
        <w:t>d)</w:t>
      </w:r>
    </w:p>
    <w:p w:rsidR="005A666C" w:rsidRPr="0011533C" w:rsidRDefault="005A666C" w:rsidP="001C1A82">
      <w:pPr>
        <w:pStyle w:val="Odstavecseseznamem"/>
        <w:numPr>
          <w:ilvl w:val="0"/>
          <w:numId w:val="6"/>
        </w:numPr>
      </w:pPr>
      <w:r w:rsidRPr="0011533C">
        <w:t>a)</w:t>
      </w:r>
    </w:p>
    <w:p w:rsidR="005A666C" w:rsidRPr="0011533C" w:rsidRDefault="005A666C" w:rsidP="001C1A82">
      <w:pPr>
        <w:pStyle w:val="Odstavecseseznamem"/>
        <w:numPr>
          <w:ilvl w:val="0"/>
          <w:numId w:val="6"/>
        </w:numPr>
      </w:pPr>
      <w:r w:rsidRPr="0011533C">
        <w:t>a)</w:t>
      </w:r>
    </w:p>
    <w:p w:rsidR="005A666C" w:rsidRDefault="005A666C" w:rsidP="00C6366F">
      <w:pPr>
        <w:pStyle w:val="Nadpis2"/>
        <w:spacing w:line="360" w:lineRule="auto"/>
        <w:rPr>
          <w:rStyle w:val="Siln"/>
        </w:rPr>
      </w:pPr>
      <w:r w:rsidRPr="00C6366F">
        <w:rPr>
          <w:rStyle w:val="Siln"/>
        </w:rPr>
        <w:t>Organizace v rámci hospodářského systému</w:t>
      </w:r>
    </w:p>
    <w:p w:rsidR="005A666C" w:rsidRPr="004110EA" w:rsidRDefault="005A666C" w:rsidP="009D63FD">
      <w:pPr>
        <w:pStyle w:val="Text"/>
        <w:rPr>
          <w:bCs/>
        </w:rPr>
      </w:pPr>
      <w:r>
        <w:t>Pro dlouhodobě udržitelné fungování organizací v rámci daného ekonomického systému musí tyto organizace plnit určité principy. Některé principy musí organizace plnit ve všech systémech bez rozdílu (princip hospodárnosti, princip platební schopnosti a princip kombinace výrobních faktorů), některé jsou specifické dle určitého hospodářského systému. Například v tržním systému je nutné plnit princip ziskovosti, princip autonomie a princip soukromého vlastnictví (s určitými výjimkami, resp. omezeními pro organizace veřejné správy). Blíže je tato problematika obsažena v kapitole 1.1 DSO na str. 15 – 17.</w:t>
      </w:r>
    </w:p>
    <w:p w:rsidR="005A666C" w:rsidRPr="00C6366F" w:rsidRDefault="005A666C" w:rsidP="009A54E6">
      <w:pPr>
        <w:pStyle w:val="Pklad2"/>
        <w:numPr>
          <w:ilvl w:val="1"/>
          <w:numId w:val="19"/>
        </w:numPr>
      </w:pPr>
    </w:p>
    <w:p w:rsidR="005A666C" w:rsidRPr="00C6366F" w:rsidRDefault="005A666C" w:rsidP="001429CD">
      <w:pPr>
        <w:pStyle w:val="Text"/>
      </w:pPr>
      <w:r w:rsidRPr="00C6366F">
        <w:t xml:space="preserve">Uveďte určující faktory podniku dle </w:t>
      </w:r>
      <w:proofErr w:type="spellStart"/>
      <w:r w:rsidRPr="00C6366F">
        <w:t>Gutenberga</w:t>
      </w:r>
      <w:proofErr w:type="spellEnd"/>
      <w:r w:rsidRPr="00C6366F">
        <w:t xml:space="preserve"> a rozveďte je.</w:t>
      </w:r>
    </w:p>
    <w:p w:rsidR="005A666C" w:rsidRPr="00C6366F" w:rsidRDefault="005A666C" w:rsidP="00B57D62">
      <w:pPr>
        <w:pStyle w:val="Pklad2"/>
      </w:pPr>
    </w:p>
    <w:p w:rsidR="005A666C" w:rsidRPr="00C6366F" w:rsidRDefault="005A666C" w:rsidP="001429CD">
      <w:pPr>
        <w:pStyle w:val="Text"/>
      </w:pPr>
      <w:r w:rsidRPr="00C6366F">
        <w:t>Podnik Petrova Pekárna s.r.o. provozuje pekárnu a síť prodejen vlastního pečiva v Brně a okolí.</w:t>
      </w:r>
    </w:p>
    <w:p w:rsidR="005A666C" w:rsidRPr="00C6366F" w:rsidRDefault="005A666C" w:rsidP="00E610A7">
      <w:pPr>
        <w:pStyle w:val="een"/>
      </w:pPr>
      <w:r w:rsidRPr="00C6366F">
        <w:t>Řešení</w:t>
      </w:r>
    </w:p>
    <w:p w:rsidR="005A666C" w:rsidRPr="00C6366F" w:rsidRDefault="005A666C" w:rsidP="008D52FF">
      <w:pPr>
        <w:pStyle w:val="Text"/>
      </w:pPr>
      <w:r w:rsidRPr="00C6366F">
        <w:t>Podnik v rámci výroby a prodeje svých výrobků kombinuje všechny podnikohospodářské výrobní faktory – dlouhodobý hmotný majetek (pekárenské stroje, rozvážkové vozy, vybavení prodejen,…), materiál (mouka, polotovary,…), výkonnou práci (pekaři, technici strojů, řidiči, prodavači,…) a práci dispozitivní (management pekárny, provozní vedoucí prodejen,…).</w:t>
      </w:r>
    </w:p>
    <w:p w:rsidR="005A666C" w:rsidRPr="00C6366F" w:rsidRDefault="005A666C" w:rsidP="008D52FF">
      <w:pPr>
        <w:pStyle w:val="Text"/>
      </w:pPr>
      <w:r w:rsidRPr="00C6366F">
        <w:t>Dlouhodobým cílem podniku je maximalizace zisku, který dosahuje optimalizací poměru nákladů na vyráběné produkty a výnosy z prodeje svého pečiva. Na základě principu hospodárnosti alespoň teoreticky vyrábí dané množství pečiva s co nejmenšími náklady a prodává jej za co nejvyšší ceny.</w:t>
      </w:r>
    </w:p>
    <w:p w:rsidR="005A666C" w:rsidRPr="00C6366F" w:rsidRDefault="005A666C" w:rsidP="008D52FF">
      <w:pPr>
        <w:pStyle w:val="Text"/>
      </w:pPr>
      <w:r w:rsidRPr="00C6366F">
        <w:t xml:space="preserve">Výrobní faktory musí podnik v průběhu času splácet – v případě materiálu zaplatit dodavatelům, v případě dlouhodobého majetku hradit nájem či amortizaci a zaměstnancům je </w:t>
      </w:r>
      <w:r w:rsidRPr="00C6366F">
        <w:lastRenderedPageBreak/>
        <w:t>třeba pravidelně hradit mzdy. Prostředky na tyto závazky podnik získává z prodeje svých výrobků a tím dosahuje principu finanční rovnováhy.</w:t>
      </w:r>
    </w:p>
    <w:p w:rsidR="005A666C" w:rsidRPr="00C6366F" w:rsidRDefault="005A666C" w:rsidP="008D52FF">
      <w:pPr>
        <w:pStyle w:val="Text"/>
      </w:pPr>
      <w:r w:rsidRPr="00C6366F">
        <w:t>Je plně v kompetenci podniku, jaké výrobky bude vyrábět, v jakém množství a jakým způsobem je bude distribuovat mezi spotřebitele. Podnik si tedy tvoří samostatně svůj výrobní a odbytový plán, čímž naplňuje princip autonomie.</w:t>
      </w:r>
    </w:p>
    <w:p w:rsidR="005A666C" w:rsidRPr="00C6366F" w:rsidRDefault="005A666C" w:rsidP="008D52FF">
      <w:pPr>
        <w:pStyle w:val="Text"/>
      </w:pPr>
      <w:r w:rsidRPr="00C6366F">
        <w:t>Dlouhodobé maximalizace je dosahováno ziskovostí podniku, tedy schopností generovat dostatečný počet prostředků pro fungování a rozvoj.</w:t>
      </w:r>
    </w:p>
    <w:p w:rsidR="005A666C" w:rsidRPr="00C6366F" w:rsidRDefault="005A666C" w:rsidP="008D52FF">
      <w:pPr>
        <w:pStyle w:val="Text"/>
      </w:pPr>
      <w:r w:rsidRPr="00C6366F">
        <w:t>Společnost s ručením omezením je vlastněna fyzickými nebo právnickými osobami, které jasně vyplývají z vlastnických poměrů podniku a tyto osoby mají svrchovanou moc nad vývojem podniku.</w:t>
      </w:r>
    </w:p>
    <w:p w:rsidR="005A666C" w:rsidRDefault="005A666C" w:rsidP="00B57D62">
      <w:pPr>
        <w:pStyle w:val="Pklad2"/>
      </w:pPr>
    </w:p>
    <w:p w:rsidR="005A666C" w:rsidRDefault="005A666C" w:rsidP="008D52FF">
      <w:pPr>
        <w:pStyle w:val="Text"/>
      </w:pPr>
      <w:r>
        <w:t>Občanské sdružení APROPO – asociace pro postižené se sídlem v Havířově sdružuje fyzické a právnické osoby za účelem pomoci tělesně postiženým osobám.</w:t>
      </w:r>
    </w:p>
    <w:p w:rsidR="005A666C" w:rsidRDefault="005A666C" w:rsidP="0073664D">
      <w:pPr>
        <w:pStyle w:val="een"/>
      </w:pPr>
      <w:r>
        <w:t>Řešení</w:t>
      </w:r>
    </w:p>
    <w:p w:rsidR="005A666C" w:rsidRDefault="005A666C" w:rsidP="0073664D">
      <w:pPr>
        <w:pStyle w:val="Text"/>
      </w:pPr>
      <w:r>
        <w:t xml:space="preserve">V případě neziskových organizací tradiční členění dle </w:t>
      </w:r>
      <w:proofErr w:type="spellStart"/>
      <w:r>
        <w:t>Gutenberga</w:t>
      </w:r>
      <w:proofErr w:type="spellEnd"/>
      <w:r>
        <w:t xml:space="preserve"> zcela neplatí, už proto, že tyto organizace nesplňují zákonem definovaný požadavek na podnik – jejich účelem není dosahování zisku. Ovšem i zde lze základní principy sledovat.</w:t>
      </w:r>
    </w:p>
    <w:p w:rsidR="005A666C" w:rsidRDefault="005A666C" w:rsidP="0073664D">
      <w:pPr>
        <w:pStyle w:val="Text"/>
      </w:pPr>
      <w:r>
        <w:t>Organizace kombinuje výrobní faktory, zejména výkonnou a dispozitivní práci a materiál. Dlouhodobý hmotný majetek zde v účetnictví nefiguruje, což lze ovšem sledovat i v některých tradičních typech podniků.</w:t>
      </w:r>
    </w:p>
    <w:p w:rsidR="005A666C" w:rsidRDefault="005A666C" w:rsidP="0073664D">
      <w:pPr>
        <w:pStyle w:val="Text"/>
      </w:pPr>
      <w:r>
        <w:t>Na základě principu hospodárnosti sdružení alokuje své zdroje – například využívá kapacity svých pracovníků a pořizuje materiál a pomůcky s co nejnižšími náklady.</w:t>
      </w:r>
    </w:p>
    <w:p w:rsidR="005A666C" w:rsidRDefault="005A666C" w:rsidP="0073664D">
      <w:pPr>
        <w:pStyle w:val="Text"/>
      </w:pPr>
      <w:r>
        <w:t>Sledováním principu finanční rovnováhy se sdružení snaží docílit souladu mezi svými příjmy a výdaji tak, aby bylo hospodaření sdružení dlouhodobě udržitelné. Princip finanční rovnováhy tedy zůstává zachován bez ohledu na původ finančních prostředků – zda jsou vytvářeny interní činností podniku nebo jsou čerpány z veřejných rozpočtů, darů, příspěvků a podobně.</w:t>
      </w:r>
    </w:p>
    <w:p w:rsidR="005A666C" w:rsidRDefault="005A666C" w:rsidP="0073664D">
      <w:pPr>
        <w:pStyle w:val="Text"/>
      </w:pPr>
      <w:r>
        <w:t>I nezisková organizace si samostatně určuje plán a autonomně se rozhoduje, kterými aktivitami se v dalším období bude zabývat. Výjimkou zde jsou podniky či organizace, které vznikají za konkrétním a pevně stanoveným účelem, od kterého se aktivity organizace nesmí výrazně odchýlit. Na druhou stranu je plán každé organizace usměrňován legislativními opatřeními, která vymezují akční prostor organizace.</w:t>
      </w:r>
    </w:p>
    <w:p w:rsidR="005A666C" w:rsidRDefault="005A666C" w:rsidP="0073664D">
      <w:pPr>
        <w:pStyle w:val="Text"/>
      </w:pPr>
      <w:r>
        <w:lastRenderedPageBreak/>
        <w:t>Dlouhodobým cílem zde není maximalizace zisku, ale poskytování služeb. Zisk v tomto případě nesmí být přerozdělen mezi orgány sdružení, ale je reinvestován do další činnosti organizace.</w:t>
      </w:r>
    </w:p>
    <w:p w:rsidR="005A666C" w:rsidRPr="00311BBC" w:rsidRDefault="005A666C" w:rsidP="0073664D">
      <w:pPr>
        <w:pStyle w:val="Text"/>
      </w:pPr>
      <w:r>
        <w:t>Sdružení APROPO dobrovolným sdružením fyzických a právnických osob, ve kterém nefigurují úředníci státní správy, které není závislé na veřejných rozpočtech a je schopno řídit se samo bez zásahů státních institucí. Takovéto sdružení se tedy dá označit za soukromé.</w:t>
      </w:r>
    </w:p>
    <w:p w:rsidR="005A666C" w:rsidRDefault="005A666C" w:rsidP="00C6366F">
      <w:pPr>
        <w:pStyle w:val="Nadpis2"/>
        <w:spacing w:line="360" w:lineRule="auto"/>
        <w:rPr>
          <w:rStyle w:val="Siln"/>
        </w:rPr>
      </w:pPr>
      <w:r w:rsidRPr="00C6366F">
        <w:rPr>
          <w:rStyle w:val="Siln"/>
        </w:rPr>
        <w:t>Typologie organizací</w:t>
      </w:r>
    </w:p>
    <w:p w:rsidR="005A666C" w:rsidRPr="004110EA" w:rsidRDefault="005A666C" w:rsidP="009D63FD">
      <w:pPr>
        <w:pStyle w:val="Text"/>
        <w:rPr>
          <w:bCs/>
        </w:rPr>
      </w:pPr>
      <w:r>
        <w:t>V této kapitole se seznámíte s určitými specifickými znaky, s jejichž pomocí lze organizace (ať už podniky nebo organizace veřejné správy) podrobněji specifikovat a členit. Toto členění je nezbytné jednak při srovnávání jednotlivých organizací (aby byly porovnávány jablka s jablky), jednak tyto znaky umožňují blíže charakterizovat organizaci, tzn. umožňují o organizaci zjistit důležité poznatky z ekonomického hlediska. Pro různé typy organizací přitom existují různé specifické znaky, neboť (z ekonomického hlediska) jsou pro ně důležité odlišné znaky (a poznatky). Blíže je tato problematika obsažena v kapitole 1.1 DSO na str. 17 – 20.</w:t>
      </w:r>
    </w:p>
    <w:p w:rsidR="005A666C" w:rsidRPr="00C6366F" w:rsidRDefault="005A666C" w:rsidP="009A54E6">
      <w:pPr>
        <w:pStyle w:val="Pklad2"/>
        <w:numPr>
          <w:ilvl w:val="1"/>
          <w:numId w:val="19"/>
        </w:numPr>
      </w:pPr>
    </w:p>
    <w:p w:rsidR="005A666C" w:rsidRPr="00C6366F" w:rsidRDefault="005A666C" w:rsidP="0076748E"/>
    <w:p w:rsidR="005A666C" w:rsidRPr="00C6366F" w:rsidRDefault="005A666C" w:rsidP="0076748E">
      <w:r w:rsidRPr="00C6366F">
        <w:t>Zařaďte dané podniky dle příslušných kritérií typologie podniků.</w:t>
      </w:r>
    </w:p>
    <w:p w:rsidR="005A666C" w:rsidRPr="00C6366F" w:rsidRDefault="005A666C" w:rsidP="00B57D62">
      <w:pPr>
        <w:pStyle w:val="Pklad2"/>
      </w:pPr>
    </w:p>
    <w:p w:rsidR="005A666C" w:rsidRPr="00C6366F" w:rsidRDefault="005A666C" w:rsidP="00B71404">
      <w:pPr>
        <w:pStyle w:val="Text"/>
      </w:pPr>
      <w:r w:rsidRPr="00C6366F">
        <w:t xml:space="preserve">Společnost </w:t>
      </w:r>
      <w:r>
        <w:t>Tatra</w:t>
      </w:r>
      <w:r w:rsidRPr="00C6366F">
        <w:t>, a.s. provozuje v</w:t>
      </w:r>
      <w:r>
        <w:t xml:space="preserve"> Kopřivnici </w:t>
      </w:r>
      <w:r w:rsidRPr="00C6366F">
        <w:t xml:space="preserve">automobilku. Společnost má základní kapitál </w:t>
      </w:r>
      <w:r w:rsidRPr="0077265F">
        <w:t>2 069 752 </w:t>
      </w:r>
      <w:r>
        <w:t>600</w:t>
      </w:r>
      <w:r w:rsidRPr="00C6366F">
        <w:t xml:space="preserve"> Kč, jejím hlavním předmětem činnosti je především vývoj, výroba a prodej</w:t>
      </w:r>
      <w:r>
        <w:t xml:space="preserve"> vozidel a jejich příslušenství. Společnost měla v roce 2010</w:t>
      </w:r>
      <w:r w:rsidRPr="00C6366F">
        <w:t xml:space="preserve"> </w:t>
      </w:r>
      <w:r>
        <w:t xml:space="preserve">cca 2 400 zaměstnanců, aktiva ve výši 2 696 177 mil. Kč a roční obrat 3 082 </w:t>
      </w:r>
      <w:r w:rsidRPr="00C6366F">
        <w:t>mil. Kč.</w:t>
      </w:r>
    </w:p>
    <w:p w:rsidR="005A666C" w:rsidRPr="00C6366F" w:rsidRDefault="005A666C" w:rsidP="00E610A7">
      <w:pPr>
        <w:pStyle w:val="een"/>
      </w:pPr>
      <w:r w:rsidRPr="00C6366F">
        <w:t>Řešení</w:t>
      </w:r>
    </w:p>
    <w:p w:rsidR="005A666C" w:rsidRDefault="005A666C" w:rsidP="00877422">
      <w:pPr>
        <w:tabs>
          <w:tab w:val="left" w:pos="3119"/>
        </w:tabs>
        <w:spacing w:line="276" w:lineRule="auto"/>
      </w:pPr>
      <w:r w:rsidRPr="00C6366F">
        <w:t>Hospodářské odvětví:</w:t>
      </w:r>
      <w:r w:rsidRPr="00C6366F">
        <w:tab/>
      </w:r>
      <w:r>
        <w:t>P</w:t>
      </w:r>
      <w:r w:rsidRPr="00C6366F">
        <w:t>růmysl (automobilový)</w:t>
      </w:r>
    </w:p>
    <w:p w:rsidR="005A666C" w:rsidRPr="00C6366F" w:rsidRDefault="005A666C" w:rsidP="00401735">
      <w:pPr>
        <w:tabs>
          <w:tab w:val="left" w:pos="3119"/>
        </w:tabs>
        <w:spacing w:line="276" w:lineRule="auto"/>
        <w:ind w:left="3119" w:hanging="3119"/>
      </w:pPr>
      <w:r>
        <w:t>Zařazení dle CZ-NACE:</w:t>
      </w:r>
      <w:r>
        <w:tab/>
        <w:t>Sekce C</w:t>
      </w:r>
      <w:r w:rsidRPr="00401735">
        <w:t xml:space="preserve"> </w:t>
      </w:r>
      <w:r>
        <w:t xml:space="preserve">– Zpracovatelský průmysl, 29 – </w:t>
      </w:r>
      <w:r w:rsidRPr="00401735">
        <w:t>Výroba motorových vozidel (kromě motocyklů), přívěsů a návěsů</w:t>
      </w:r>
      <w:r>
        <w:t>,</w:t>
      </w:r>
      <w:r w:rsidRPr="00401735">
        <w:t xml:space="preserve"> </w:t>
      </w:r>
      <w:r>
        <w:t>29.1 – Výroba motorových vozidel a jejich motorů, 29.10 – Výroba motorových vozidel a jejich motorů</w:t>
      </w:r>
    </w:p>
    <w:p w:rsidR="005A666C" w:rsidRPr="00C6366F" w:rsidRDefault="005A666C" w:rsidP="00877422">
      <w:pPr>
        <w:tabs>
          <w:tab w:val="left" w:pos="3119"/>
        </w:tabs>
        <w:spacing w:line="276" w:lineRule="auto"/>
      </w:pPr>
      <w:r>
        <w:t>Druh produkovaných výkonů:</w:t>
      </w:r>
      <w:r>
        <w:tab/>
        <w:t>V</w:t>
      </w:r>
      <w:r w:rsidRPr="00C6366F">
        <w:t>ěcné statky</w:t>
      </w:r>
    </w:p>
    <w:p w:rsidR="005A666C" w:rsidRPr="00C6366F" w:rsidRDefault="005A666C" w:rsidP="00877422">
      <w:pPr>
        <w:tabs>
          <w:tab w:val="left" w:pos="3119"/>
        </w:tabs>
        <w:spacing w:line="276" w:lineRule="auto"/>
      </w:pPr>
      <w:r w:rsidRPr="00C6366F">
        <w:t>Druh produkce výkonů</w:t>
      </w:r>
    </w:p>
    <w:p w:rsidR="005A666C" w:rsidRPr="00C6366F" w:rsidRDefault="005A666C" w:rsidP="00877422">
      <w:pPr>
        <w:tabs>
          <w:tab w:val="left" w:pos="3119"/>
        </w:tabs>
        <w:spacing w:line="276" w:lineRule="auto"/>
      </w:pPr>
      <w:r>
        <w:t>– výrobní typ:</w:t>
      </w:r>
      <w:r>
        <w:tab/>
        <w:t>S</w:t>
      </w:r>
      <w:r w:rsidRPr="00C6366F">
        <w:t>ériová výroba</w:t>
      </w:r>
    </w:p>
    <w:p w:rsidR="005A666C" w:rsidRPr="00C6366F" w:rsidRDefault="005A666C" w:rsidP="00877422">
      <w:pPr>
        <w:tabs>
          <w:tab w:val="left" w:pos="3119"/>
        </w:tabs>
        <w:spacing w:line="276" w:lineRule="auto"/>
      </w:pPr>
      <w:r>
        <w:t>– organizační typ výroby:</w:t>
      </w:r>
      <w:r>
        <w:tab/>
        <w:t>P</w:t>
      </w:r>
      <w:r w:rsidRPr="00C6366F">
        <w:t>roudová</w:t>
      </w:r>
    </w:p>
    <w:p w:rsidR="005A666C" w:rsidRPr="00C6366F" w:rsidRDefault="005A666C" w:rsidP="00877422">
      <w:pPr>
        <w:tabs>
          <w:tab w:val="left" w:pos="3119"/>
        </w:tabs>
        <w:spacing w:line="276" w:lineRule="auto"/>
      </w:pPr>
      <w:r>
        <w:t>Převládající výrobní faktor:</w:t>
      </w:r>
      <w:r>
        <w:tab/>
        <w:t>I</w:t>
      </w:r>
      <w:r w:rsidRPr="00C6366F">
        <w:t>nvestičně náročný</w:t>
      </w:r>
    </w:p>
    <w:p w:rsidR="005A666C" w:rsidRPr="00C6366F" w:rsidRDefault="005A666C" w:rsidP="00877422">
      <w:pPr>
        <w:tabs>
          <w:tab w:val="left" w:pos="3119"/>
        </w:tabs>
        <w:spacing w:line="276" w:lineRule="auto"/>
      </w:pPr>
      <w:r>
        <w:t>Velikost:</w:t>
      </w:r>
      <w:r>
        <w:tab/>
        <w:t>V</w:t>
      </w:r>
      <w:r w:rsidRPr="00C6366F">
        <w:t>elký podnik</w:t>
      </w:r>
    </w:p>
    <w:p w:rsidR="005A666C" w:rsidRPr="00C6366F" w:rsidRDefault="005A666C" w:rsidP="00877422">
      <w:pPr>
        <w:tabs>
          <w:tab w:val="left" w:pos="3119"/>
        </w:tabs>
        <w:spacing w:line="276" w:lineRule="auto"/>
      </w:pPr>
      <w:r>
        <w:lastRenderedPageBreak/>
        <w:t>Závislost na stanovišti:</w:t>
      </w:r>
      <w:r>
        <w:tab/>
        <w:t>Ž</w:t>
      </w:r>
      <w:r w:rsidRPr="00C6366F">
        <w:t>ádná (možná pracovní síla)</w:t>
      </w:r>
    </w:p>
    <w:p w:rsidR="005A666C" w:rsidRPr="00C6366F" w:rsidRDefault="005A666C" w:rsidP="00877422">
      <w:pPr>
        <w:tabs>
          <w:tab w:val="left" w:pos="3119"/>
        </w:tabs>
        <w:spacing w:line="276" w:lineRule="auto"/>
      </w:pPr>
      <w:r>
        <w:t>Pohyblivost:</w:t>
      </w:r>
      <w:r>
        <w:tab/>
        <w:t>N</w:t>
      </w:r>
      <w:r w:rsidRPr="00C6366F">
        <w:t>epohyblivý</w:t>
      </w:r>
    </w:p>
    <w:p w:rsidR="005A666C" w:rsidRPr="00C6366F" w:rsidRDefault="005A666C" w:rsidP="00877422">
      <w:pPr>
        <w:tabs>
          <w:tab w:val="left" w:pos="3119"/>
        </w:tabs>
        <w:spacing w:line="276" w:lineRule="auto"/>
      </w:pPr>
      <w:r>
        <w:t>Právní forma:</w:t>
      </w:r>
      <w:r>
        <w:tab/>
        <w:t>A</w:t>
      </w:r>
      <w:r w:rsidRPr="00C6366F">
        <w:t>kciová společnost</w:t>
      </w:r>
    </w:p>
    <w:p w:rsidR="005A666C" w:rsidRPr="00C6366F" w:rsidRDefault="005A666C" w:rsidP="00B57D62">
      <w:pPr>
        <w:pStyle w:val="Pklad2"/>
      </w:pPr>
    </w:p>
    <w:p w:rsidR="005A666C" w:rsidRPr="00C6366F" w:rsidRDefault="005A666C" w:rsidP="00B71404">
      <w:pPr>
        <w:pStyle w:val="Text"/>
      </w:pPr>
      <w:r w:rsidRPr="00C6366F">
        <w:t xml:space="preserve">Společnost </w:t>
      </w:r>
      <w:r>
        <w:t>BRNO</w:t>
      </w:r>
      <w:r w:rsidRPr="00C6366F">
        <w:t xml:space="preserve"> INN a.s. provozuje hotel </w:t>
      </w:r>
      <w:proofErr w:type="spellStart"/>
      <w:r>
        <w:t>Holiday</w:t>
      </w:r>
      <w:proofErr w:type="spellEnd"/>
      <w:r>
        <w:t xml:space="preserve"> Inn</w:t>
      </w:r>
      <w:r w:rsidRPr="00C6366F">
        <w:t xml:space="preserve"> v Brně, společnost má základní kapitál </w:t>
      </w:r>
      <w:r>
        <w:t>240 000</w:t>
      </w:r>
      <w:r w:rsidRPr="00C6366F">
        <w:t xml:space="preserve"> tis. Kč, jejím předmětem činnosti je především hostinská činnost a</w:t>
      </w:r>
      <w:r>
        <w:t xml:space="preserve"> ubytovací služby. Společnost měla v roce 2010</w:t>
      </w:r>
      <w:r w:rsidRPr="00C6366F">
        <w:t xml:space="preserve"> </w:t>
      </w:r>
      <w:r>
        <w:t>115</w:t>
      </w:r>
      <w:r w:rsidRPr="00C6366F">
        <w:t xml:space="preserve"> zaměstnanců</w:t>
      </w:r>
      <w:r>
        <w:t>, aktiva ve výši 226 001 mil. Kč</w:t>
      </w:r>
      <w:r w:rsidRPr="00C6366F">
        <w:t xml:space="preserve"> a roční obrat </w:t>
      </w:r>
      <w:r>
        <w:t>107 878</w:t>
      </w:r>
      <w:r w:rsidRPr="00C6366F">
        <w:t xml:space="preserve"> mil. Kč.</w:t>
      </w:r>
    </w:p>
    <w:p w:rsidR="005A666C" w:rsidRPr="00C6366F" w:rsidRDefault="005A666C" w:rsidP="00E610A7">
      <w:pPr>
        <w:pStyle w:val="een"/>
      </w:pPr>
      <w:r w:rsidRPr="00C6366F">
        <w:t>Řešení</w:t>
      </w:r>
    </w:p>
    <w:p w:rsidR="005A666C" w:rsidRDefault="005A666C" w:rsidP="00877422">
      <w:pPr>
        <w:tabs>
          <w:tab w:val="left" w:pos="3119"/>
        </w:tabs>
        <w:spacing w:line="276" w:lineRule="auto"/>
        <w:ind w:left="3119" w:hanging="3119"/>
      </w:pPr>
      <w:r w:rsidRPr="00C6366F">
        <w:t>Hospodářské odvětví:</w:t>
      </w:r>
      <w:r w:rsidRPr="00C6366F">
        <w:tab/>
      </w:r>
      <w:r>
        <w:t>S</w:t>
      </w:r>
      <w:r w:rsidRPr="00C6366F">
        <w:t>lužby (terciární sektor)</w:t>
      </w:r>
    </w:p>
    <w:p w:rsidR="005A666C" w:rsidRPr="00C6366F" w:rsidRDefault="005A666C" w:rsidP="00A12D50">
      <w:pPr>
        <w:tabs>
          <w:tab w:val="left" w:pos="3119"/>
        </w:tabs>
        <w:spacing w:line="276" w:lineRule="auto"/>
        <w:ind w:left="3119" w:hanging="3119"/>
        <w:jc w:val="both"/>
      </w:pPr>
      <w:r>
        <w:t>Zařazení dle CZ-NACE:</w:t>
      </w:r>
      <w:r>
        <w:tab/>
        <w:t xml:space="preserve">Sekce I – Ubytování, stravování a pohostinství, 55 – Ubytování, 55.1 – </w:t>
      </w:r>
      <w:r w:rsidRPr="00CE06E0">
        <w:t>Ubytování v hotelích a podobných ubytovacích zařízeních</w:t>
      </w:r>
      <w:r>
        <w:t xml:space="preserve">, 55.10 – </w:t>
      </w:r>
      <w:r w:rsidRPr="00CE06E0">
        <w:t>Ubytování v hotelích a podobných ubytovacích zařízeních</w:t>
      </w:r>
      <w:r>
        <w:t>, 55.10.1 – Hotely</w:t>
      </w:r>
    </w:p>
    <w:p w:rsidR="005A666C" w:rsidRPr="00C6366F" w:rsidRDefault="005A666C" w:rsidP="00877422">
      <w:pPr>
        <w:tabs>
          <w:tab w:val="left" w:pos="3119"/>
        </w:tabs>
        <w:spacing w:line="276" w:lineRule="auto"/>
        <w:ind w:left="3119" w:hanging="3119"/>
      </w:pPr>
      <w:r w:rsidRPr="00C6366F">
        <w:t>Druh produkovaných výkonů:</w:t>
      </w:r>
      <w:r w:rsidRPr="00C6366F">
        <w:tab/>
      </w:r>
      <w:r>
        <w:t>S</w:t>
      </w:r>
      <w:r w:rsidRPr="00C6366F">
        <w:t>lužby</w:t>
      </w:r>
    </w:p>
    <w:p w:rsidR="005A666C" w:rsidRPr="00C6366F" w:rsidRDefault="005A666C" w:rsidP="00877422">
      <w:pPr>
        <w:tabs>
          <w:tab w:val="left" w:pos="3119"/>
        </w:tabs>
        <w:spacing w:line="276" w:lineRule="auto"/>
        <w:ind w:left="3119" w:hanging="3119"/>
      </w:pPr>
      <w:r w:rsidRPr="00C6366F">
        <w:t>Druh produkce výkonů</w:t>
      </w:r>
    </w:p>
    <w:p w:rsidR="005A666C" w:rsidRPr="00C6366F" w:rsidRDefault="005A666C" w:rsidP="00515EC8">
      <w:pPr>
        <w:tabs>
          <w:tab w:val="left" w:pos="3119"/>
        </w:tabs>
        <w:spacing w:line="276" w:lineRule="auto"/>
        <w:ind w:left="3119" w:hanging="3119"/>
        <w:jc w:val="both"/>
      </w:pPr>
      <w:r w:rsidRPr="00C6366F">
        <w:t>– výrobní typ:</w:t>
      </w:r>
      <w:r w:rsidRPr="00C6366F">
        <w:tab/>
      </w:r>
      <w:r>
        <w:t>Vzhledem k charakteru statků (služby) je zařazení jen přibližné, pravděpodobně</w:t>
      </w:r>
      <w:r w:rsidRPr="00C6366F">
        <w:t xml:space="preserve"> sériov</w:t>
      </w:r>
      <w:r>
        <w:t>á nebo druhová výroba</w:t>
      </w:r>
    </w:p>
    <w:p w:rsidR="005A666C" w:rsidRPr="00C6366F" w:rsidRDefault="005A666C" w:rsidP="00515EC8">
      <w:pPr>
        <w:tabs>
          <w:tab w:val="left" w:pos="3119"/>
        </w:tabs>
        <w:spacing w:line="276" w:lineRule="auto"/>
        <w:ind w:left="3119" w:hanging="3119"/>
        <w:jc w:val="both"/>
      </w:pPr>
      <w:r>
        <w:t xml:space="preserve">– </w:t>
      </w:r>
      <w:r w:rsidRPr="00C6366F">
        <w:t>organizační typ výroby:</w:t>
      </w:r>
      <w:r w:rsidRPr="00C6366F">
        <w:tab/>
      </w:r>
      <w:r>
        <w:t>Vzhledem k charakteru statků (služby) je zařazení jen přibližné, pravděpodobně</w:t>
      </w:r>
      <w:r w:rsidRPr="00C6366F">
        <w:t xml:space="preserve"> </w:t>
      </w:r>
      <w:r>
        <w:t>výroba</w:t>
      </w:r>
      <w:r w:rsidRPr="00C6366F">
        <w:t xml:space="preserve"> na stanovišti, v případě ubyt</w:t>
      </w:r>
      <w:r>
        <w:t>ovacích služeb zřejmě proudová výroba</w:t>
      </w:r>
    </w:p>
    <w:p w:rsidR="005A666C" w:rsidRPr="00C6366F" w:rsidRDefault="005A666C" w:rsidP="00877422">
      <w:pPr>
        <w:tabs>
          <w:tab w:val="left" w:pos="3119"/>
        </w:tabs>
        <w:spacing w:line="276" w:lineRule="auto"/>
        <w:ind w:left="3119" w:hanging="3119"/>
      </w:pPr>
      <w:r w:rsidRPr="00C6366F">
        <w:t>Převládající výrobní faktor:</w:t>
      </w:r>
      <w:r w:rsidRPr="00C6366F">
        <w:tab/>
      </w:r>
      <w:r>
        <w:t>M</w:t>
      </w:r>
      <w:r w:rsidRPr="00C6366F">
        <w:t>ateriálově náročný</w:t>
      </w:r>
    </w:p>
    <w:p w:rsidR="005A666C" w:rsidRPr="00C6366F" w:rsidRDefault="005A666C" w:rsidP="00515EC8">
      <w:pPr>
        <w:tabs>
          <w:tab w:val="left" w:pos="3119"/>
        </w:tabs>
        <w:spacing w:line="276" w:lineRule="auto"/>
        <w:ind w:left="3119" w:hanging="3119"/>
        <w:jc w:val="both"/>
      </w:pPr>
      <w:r w:rsidRPr="00C6366F">
        <w:t>Velikost:</w:t>
      </w:r>
      <w:r w:rsidRPr="00C6366F">
        <w:tab/>
      </w:r>
      <w:r>
        <w:t>Bilanční sumou a obratem velký podnik, počtem zaměstnanců střední, rozhodnutí tedy záleží na kontextu posuzování</w:t>
      </w:r>
    </w:p>
    <w:p w:rsidR="005A666C" w:rsidRPr="00C6366F" w:rsidRDefault="005A666C" w:rsidP="00877422">
      <w:pPr>
        <w:tabs>
          <w:tab w:val="left" w:pos="3119"/>
        </w:tabs>
        <w:spacing w:line="276" w:lineRule="auto"/>
        <w:ind w:left="3119" w:hanging="3119"/>
      </w:pPr>
      <w:r w:rsidRPr="00C6366F">
        <w:t>Závislost na stanovišti:</w:t>
      </w:r>
      <w:r w:rsidRPr="00C6366F">
        <w:tab/>
      </w:r>
      <w:r>
        <w:t>Ž</w:t>
      </w:r>
      <w:r w:rsidRPr="00C6366F">
        <w:t>ádná</w:t>
      </w:r>
    </w:p>
    <w:p w:rsidR="005A666C" w:rsidRPr="00C6366F" w:rsidRDefault="005A666C" w:rsidP="00877422">
      <w:pPr>
        <w:tabs>
          <w:tab w:val="left" w:pos="3119"/>
        </w:tabs>
        <w:spacing w:line="276" w:lineRule="auto"/>
        <w:ind w:left="3119" w:hanging="3119"/>
      </w:pPr>
      <w:r>
        <w:t>Pohyblivost:</w:t>
      </w:r>
      <w:r>
        <w:tab/>
        <w:t>N</w:t>
      </w:r>
      <w:r w:rsidRPr="00C6366F">
        <w:t>epohyblivý</w:t>
      </w:r>
    </w:p>
    <w:p w:rsidR="005A666C" w:rsidRPr="00C6366F" w:rsidRDefault="005A666C" w:rsidP="00877422">
      <w:pPr>
        <w:tabs>
          <w:tab w:val="left" w:pos="3119"/>
        </w:tabs>
        <w:spacing w:line="276" w:lineRule="auto"/>
        <w:ind w:left="3119" w:hanging="3119"/>
      </w:pPr>
      <w:r>
        <w:t>Právní forma:</w:t>
      </w:r>
      <w:r>
        <w:tab/>
        <w:t>A</w:t>
      </w:r>
      <w:r w:rsidRPr="00C6366F">
        <w:t>kciová společnost</w:t>
      </w:r>
    </w:p>
    <w:p w:rsidR="005A666C" w:rsidRPr="00C6366F" w:rsidRDefault="005A666C" w:rsidP="00B57D62">
      <w:pPr>
        <w:pStyle w:val="Pklad2"/>
      </w:pPr>
    </w:p>
    <w:p w:rsidR="005A666C" w:rsidRPr="00C6366F" w:rsidRDefault="005A666C" w:rsidP="00B71404">
      <w:pPr>
        <w:pStyle w:val="Text"/>
      </w:pPr>
      <w:r w:rsidRPr="00C6366F">
        <w:t>Masarykova univerzita provozuje Ekonomicko-správní fakultu v Brně.</w:t>
      </w:r>
    </w:p>
    <w:p w:rsidR="005A666C" w:rsidRPr="00C6366F" w:rsidRDefault="005A666C" w:rsidP="00E610A7">
      <w:pPr>
        <w:pStyle w:val="een"/>
      </w:pPr>
      <w:r w:rsidRPr="00C6366F">
        <w:t>Řešení</w:t>
      </w:r>
    </w:p>
    <w:p w:rsidR="005A666C" w:rsidRPr="00C6366F" w:rsidRDefault="005A666C" w:rsidP="00515EC8">
      <w:pPr>
        <w:tabs>
          <w:tab w:val="left" w:pos="3119"/>
        </w:tabs>
        <w:ind w:left="3119" w:hanging="3119"/>
      </w:pPr>
      <w:r w:rsidRPr="00C6366F">
        <w:t>Charakter statků:</w:t>
      </w:r>
      <w:r w:rsidRPr="00C6366F">
        <w:tab/>
      </w:r>
      <w:r>
        <w:t>S</w:t>
      </w:r>
      <w:r w:rsidRPr="00C6366F">
        <w:t>míšené (spotřeba nedělitelná,</w:t>
      </w:r>
      <w:r>
        <w:t xml:space="preserve"> existuje vylučitelnost ze spotřeby</w:t>
      </w:r>
      <w:r w:rsidRPr="00C6366F">
        <w:t>)</w:t>
      </w:r>
    </w:p>
    <w:p w:rsidR="005A666C" w:rsidRPr="00C6366F" w:rsidRDefault="005A666C" w:rsidP="00877422">
      <w:pPr>
        <w:tabs>
          <w:tab w:val="left" w:pos="3119"/>
        </w:tabs>
      </w:pPr>
      <w:r>
        <w:t>Finanční toky:</w:t>
      </w:r>
      <w:r>
        <w:tab/>
        <w:t>K</w:t>
      </w:r>
      <w:r w:rsidRPr="00C6366F">
        <w:t xml:space="preserve"> institucím</w:t>
      </w:r>
    </w:p>
    <w:p w:rsidR="005A666C" w:rsidRPr="00C6366F" w:rsidRDefault="005A666C" w:rsidP="00877422">
      <w:pPr>
        <w:tabs>
          <w:tab w:val="left" w:pos="3119"/>
        </w:tabs>
      </w:pPr>
      <w:r>
        <w:t>Funkce:</w:t>
      </w:r>
      <w:r>
        <w:tab/>
        <w:t>S</w:t>
      </w:r>
      <w:r w:rsidRPr="00C6366F">
        <w:t>ociální (vzdělávací)</w:t>
      </w:r>
    </w:p>
    <w:p w:rsidR="005A666C" w:rsidRPr="00C6366F" w:rsidRDefault="005A666C" w:rsidP="00877422">
      <w:pPr>
        <w:tabs>
          <w:tab w:val="left" w:pos="3119"/>
        </w:tabs>
      </w:pPr>
      <w:r>
        <w:t>Podíl vlastnictví majetku:</w:t>
      </w:r>
      <w:r>
        <w:tab/>
        <w:t>S</w:t>
      </w:r>
      <w:r w:rsidRPr="00C6366F">
        <w:t>tátní</w:t>
      </w:r>
    </w:p>
    <w:p w:rsidR="005A666C" w:rsidRPr="00C6366F" w:rsidRDefault="005A666C" w:rsidP="00877422">
      <w:pPr>
        <w:tabs>
          <w:tab w:val="left" w:pos="3119"/>
        </w:tabs>
      </w:pPr>
      <w:r>
        <w:t>Potřeby:</w:t>
      </w:r>
      <w:r>
        <w:tab/>
        <w:t>I</w:t>
      </w:r>
      <w:r w:rsidRPr="00C6366F">
        <w:t>ndividuální</w:t>
      </w:r>
    </w:p>
    <w:p w:rsidR="005A666C" w:rsidRPr="00C6366F" w:rsidRDefault="005A666C" w:rsidP="0076748E"/>
    <w:p w:rsidR="005A666C" w:rsidRDefault="005A666C" w:rsidP="00107AF2">
      <w:pPr>
        <w:pStyle w:val="Text"/>
      </w:pPr>
      <w:r>
        <w:lastRenderedPageBreak/>
        <w:t xml:space="preserve">Podíl vlastnictví majetku je diskutabilní, neboť škola vlastní svůj dlouhodobý majetek sama a autonomně, ovšem její fungování je závislé na rozpočtu ministerstva školství a tedy státu. Z tohoto důvodu lze tuto instituci označit jako </w:t>
      </w:r>
      <w:r w:rsidRPr="007061FE">
        <w:rPr>
          <w:i/>
        </w:rPr>
        <w:t>Státní.</w:t>
      </w:r>
    </w:p>
    <w:p w:rsidR="005A666C" w:rsidRPr="00C6366F" w:rsidRDefault="005A666C" w:rsidP="00B57D62">
      <w:pPr>
        <w:pStyle w:val="Pklad2"/>
      </w:pPr>
    </w:p>
    <w:p w:rsidR="005A666C" w:rsidRPr="00C6366F" w:rsidRDefault="005A666C" w:rsidP="005B5952">
      <w:pPr>
        <w:pStyle w:val="Text"/>
      </w:pPr>
      <w:r w:rsidRPr="00C6366F">
        <w:t xml:space="preserve">Společnost T </w:t>
      </w:r>
      <w:proofErr w:type="spellStart"/>
      <w:r w:rsidRPr="00C6366F">
        <w:t>Machinery</w:t>
      </w:r>
      <w:proofErr w:type="spellEnd"/>
      <w:r w:rsidRPr="00C6366F">
        <w:t xml:space="preserve"> a.s. založená v roce 2003 v Ratíškovicích se zabývá výrobou a konstrukcí důlních zařízení. Předmětem podnikání dle obchodního rejstříku je zejména zámečnictví, nástrojářství, klempířství a oprava karoserií, </w:t>
      </w:r>
      <w:proofErr w:type="spellStart"/>
      <w:r w:rsidRPr="00C6366F">
        <w:t>obráběčství</w:t>
      </w:r>
      <w:proofErr w:type="spellEnd"/>
      <w:r w:rsidRPr="00C6366F">
        <w:t>. Společnost měla v roce 2010 základní kapitál ve výši 111 550 000 Kč, aktiva 442 803 000 Kč a obrat ve výši 774 653 000 Kč. Ve stejném roce zaměstnával podnik 270 zaměstnanců.</w:t>
      </w:r>
    </w:p>
    <w:p w:rsidR="005A666C" w:rsidRPr="00C6366F" w:rsidRDefault="005A666C" w:rsidP="00E610A7">
      <w:pPr>
        <w:pStyle w:val="een"/>
      </w:pPr>
      <w:r w:rsidRPr="00C6366F">
        <w:t>Řešení</w:t>
      </w:r>
    </w:p>
    <w:p w:rsidR="005A666C" w:rsidRPr="00C6366F" w:rsidRDefault="005A666C" w:rsidP="005A4F13">
      <w:pPr>
        <w:tabs>
          <w:tab w:val="left" w:pos="3119"/>
        </w:tabs>
        <w:spacing w:line="276" w:lineRule="auto"/>
        <w:ind w:left="3119" w:hanging="3119"/>
      </w:pPr>
      <w:r w:rsidRPr="00C6366F">
        <w:t>Hospodářské odvětví:</w:t>
      </w:r>
      <w:r w:rsidRPr="00C6366F">
        <w:tab/>
        <w:t>Strojírenský průmysl</w:t>
      </w:r>
    </w:p>
    <w:p w:rsidR="005A666C" w:rsidRPr="00C6366F" w:rsidRDefault="005A666C" w:rsidP="00A12D50">
      <w:pPr>
        <w:tabs>
          <w:tab w:val="left" w:pos="3119"/>
        </w:tabs>
        <w:spacing w:line="276" w:lineRule="auto"/>
        <w:ind w:left="3119" w:hanging="3119"/>
        <w:jc w:val="both"/>
      </w:pPr>
      <w:r w:rsidRPr="00C6366F">
        <w:t>Zařazení dle CZ-NACE:</w:t>
      </w:r>
      <w:r w:rsidRPr="00C6366F">
        <w:tab/>
        <w:t>C – Zpracovatelský průmysl, 28 – Výroba strojů a zařízení, 28.9 – Výroba ostatních strojů pro speciální účely, 28.92 – Výroba strojů pro těžbu, dobývání a stavebnictví</w:t>
      </w:r>
    </w:p>
    <w:p w:rsidR="005A666C" w:rsidRPr="00C6366F" w:rsidRDefault="005A666C" w:rsidP="005A4F13">
      <w:pPr>
        <w:tabs>
          <w:tab w:val="left" w:pos="3119"/>
        </w:tabs>
        <w:spacing w:line="276" w:lineRule="auto"/>
        <w:ind w:left="3119" w:hanging="3119"/>
      </w:pPr>
      <w:r w:rsidRPr="00C6366F">
        <w:t>Druh produkovaných výkonů:</w:t>
      </w:r>
      <w:r w:rsidRPr="00C6366F">
        <w:tab/>
        <w:t>Věcné statky</w:t>
      </w:r>
    </w:p>
    <w:p w:rsidR="005A666C" w:rsidRPr="00C6366F" w:rsidRDefault="005A666C" w:rsidP="005A4F13">
      <w:pPr>
        <w:tabs>
          <w:tab w:val="left" w:pos="3119"/>
        </w:tabs>
        <w:spacing w:line="276" w:lineRule="auto"/>
        <w:ind w:left="3119" w:hanging="3119"/>
      </w:pPr>
      <w:r w:rsidRPr="00C6366F">
        <w:t>Druh produkce výkonů</w:t>
      </w:r>
    </w:p>
    <w:p w:rsidR="005A666C" w:rsidRPr="00C6366F" w:rsidRDefault="005A666C" w:rsidP="00A12D50">
      <w:pPr>
        <w:tabs>
          <w:tab w:val="left" w:pos="3119"/>
        </w:tabs>
        <w:spacing w:line="276" w:lineRule="auto"/>
      </w:pPr>
      <w:r>
        <w:t xml:space="preserve">– </w:t>
      </w:r>
      <w:r w:rsidRPr="00C6366F">
        <w:t>výrobní typ:</w:t>
      </w:r>
      <w:r w:rsidRPr="00C6366F">
        <w:tab/>
        <w:t>Kusová výroba / druhová výroba</w:t>
      </w:r>
    </w:p>
    <w:p w:rsidR="005A666C" w:rsidRPr="00C6366F" w:rsidRDefault="005A666C" w:rsidP="00A12D50">
      <w:pPr>
        <w:pStyle w:val="Odstavecseseznamem"/>
        <w:tabs>
          <w:tab w:val="left" w:pos="3119"/>
        </w:tabs>
        <w:spacing w:line="276" w:lineRule="auto"/>
        <w:ind w:left="0"/>
      </w:pPr>
      <w:r>
        <w:t xml:space="preserve">– </w:t>
      </w:r>
      <w:r w:rsidRPr="00C6366F">
        <w:t>organizační typ výroby:</w:t>
      </w:r>
      <w:r w:rsidRPr="00C6366F">
        <w:tab/>
        <w:t>Proudová výroba</w:t>
      </w:r>
    </w:p>
    <w:p w:rsidR="005A666C" w:rsidRPr="00C6366F" w:rsidRDefault="005A666C" w:rsidP="005A4F13">
      <w:pPr>
        <w:tabs>
          <w:tab w:val="left" w:pos="3119"/>
        </w:tabs>
        <w:spacing w:line="276" w:lineRule="auto"/>
        <w:ind w:left="3119" w:hanging="3119"/>
      </w:pPr>
      <w:r w:rsidRPr="00C6366F">
        <w:t>Převládající výrobní faktor:</w:t>
      </w:r>
      <w:r w:rsidRPr="00C6366F">
        <w:tab/>
        <w:t>Investičně náročný</w:t>
      </w:r>
    </w:p>
    <w:p w:rsidR="005A666C" w:rsidRPr="00C6366F" w:rsidRDefault="005A666C" w:rsidP="00E875A6">
      <w:pPr>
        <w:tabs>
          <w:tab w:val="left" w:pos="3119"/>
        </w:tabs>
        <w:spacing w:line="276" w:lineRule="auto"/>
        <w:ind w:left="3119" w:hanging="3119"/>
        <w:jc w:val="both"/>
      </w:pPr>
      <w:r w:rsidRPr="00C6366F">
        <w:t>Velikost:</w:t>
      </w:r>
      <w:r w:rsidRPr="00C6366F">
        <w:tab/>
        <w:t>Velký / střední podnik</w:t>
      </w:r>
      <w:r w:rsidRPr="00C6366F">
        <w:rPr>
          <w:rStyle w:val="Znakapoznpodarou"/>
          <w:rFonts w:cs="Times"/>
        </w:rPr>
        <w:footnoteReference w:id="2"/>
      </w:r>
      <w:r>
        <w:t xml:space="preserve"> - d</w:t>
      </w:r>
      <w:r w:rsidRPr="00C6366F">
        <w:t>le zaměstnanců spadá podnik již mezi velké podniky, ovšem přepočtená aktiva ani obrat nedos</w:t>
      </w:r>
      <w:r>
        <w:t>ahují hranice velkého podniku; j</w:t>
      </w:r>
      <w:r w:rsidRPr="00C6366F">
        <w:t>e tedy třeba zvážit, která z kritérií v tomto t</w:t>
      </w:r>
      <w:r>
        <w:t>ypu organizace hrají větší roli</w:t>
      </w:r>
    </w:p>
    <w:p w:rsidR="005A666C" w:rsidRPr="00C6366F" w:rsidRDefault="005A666C" w:rsidP="005A4F13">
      <w:pPr>
        <w:tabs>
          <w:tab w:val="left" w:pos="3119"/>
        </w:tabs>
        <w:spacing w:line="276" w:lineRule="auto"/>
        <w:ind w:left="3119" w:hanging="3119"/>
      </w:pPr>
      <w:r w:rsidRPr="00C6366F">
        <w:t>Závislost na stanovišti:</w:t>
      </w:r>
      <w:r w:rsidRPr="00C6366F">
        <w:tab/>
        <w:t>Žádná</w:t>
      </w:r>
    </w:p>
    <w:p w:rsidR="005A666C" w:rsidRPr="00C6366F" w:rsidRDefault="005A666C" w:rsidP="005A4F13">
      <w:pPr>
        <w:tabs>
          <w:tab w:val="left" w:pos="3119"/>
        </w:tabs>
        <w:spacing w:line="276" w:lineRule="auto"/>
        <w:ind w:left="3119" w:hanging="3119"/>
      </w:pPr>
      <w:r w:rsidRPr="00C6366F">
        <w:t>Pohyblivost:</w:t>
      </w:r>
      <w:r w:rsidRPr="00C6366F">
        <w:tab/>
        <w:t>Nepohyblivý</w:t>
      </w:r>
    </w:p>
    <w:p w:rsidR="005A666C" w:rsidRPr="00C6366F" w:rsidRDefault="005A666C" w:rsidP="005A4F13">
      <w:pPr>
        <w:tabs>
          <w:tab w:val="left" w:pos="3119"/>
        </w:tabs>
        <w:spacing w:line="276" w:lineRule="auto"/>
        <w:ind w:left="3119" w:hanging="3119"/>
      </w:pPr>
      <w:r w:rsidRPr="00C6366F">
        <w:t>Právní forma:</w:t>
      </w:r>
      <w:r w:rsidRPr="00C6366F">
        <w:tab/>
        <w:t>Akciová společnost</w:t>
      </w:r>
    </w:p>
    <w:p w:rsidR="005A666C" w:rsidRPr="00C6366F" w:rsidRDefault="005A666C" w:rsidP="00B57D62">
      <w:pPr>
        <w:pStyle w:val="Pklad2"/>
      </w:pPr>
    </w:p>
    <w:p w:rsidR="005A666C" w:rsidRPr="00C6366F" w:rsidRDefault="005A666C" w:rsidP="00AB011E">
      <w:pPr>
        <w:pStyle w:val="Text"/>
      </w:pPr>
      <w:r w:rsidRPr="00C6366F">
        <w:t xml:space="preserve">Společnost </w:t>
      </w:r>
      <w:proofErr w:type="spellStart"/>
      <w:r w:rsidRPr="00C6366F">
        <w:t>Shockworks</w:t>
      </w:r>
      <w:proofErr w:type="spellEnd"/>
      <w:r w:rsidRPr="00C6366F">
        <w:t xml:space="preserve"> s.r.o. založená v roce 2006 v Brně se </w:t>
      </w:r>
      <w:r>
        <w:t xml:space="preserve">zabývá </w:t>
      </w:r>
      <w:r w:rsidRPr="00C6366F">
        <w:t>reklamními a marketingovými aktivitami se zaměřením na internetový marketing. Předmětem podnikání dle obchodního rejstříku jsou zejména grafické práce, zprostředkování obchodu a služeb, reklamní činnost a provozování cestovní agentury. Společnost měla v roce 2010 základní kapitál ve výši 200 000 Kč, aktiva 388 000 Kč a obrat ve výši 942 000 Kč. Ve stejném roce zaměstnával podnik 10 zaměstnanců.</w:t>
      </w:r>
    </w:p>
    <w:p w:rsidR="005A666C" w:rsidRPr="00C6366F" w:rsidRDefault="005A666C" w:rsidP="00E610A7">
      <w:pPr>
        <w:pStyle w:val="een"/>
      </w:pPr>
      <w:r w:rsidRPr="00C6366F">
        <w:lastRenderedPageBreak/>
        <w:t>Řešení</w:t>
      </w:r>
    </w:p>
    <w:p w:rsidR="005A666C" w:rsidRPr="00C6366F" w:rsidRDefault="005A666C" w:rsidP="00AB011E">
      <w:pPr>
        <w:tabs>
          <w:tab w:val="left" w:pos="3119"/>
        </w:tabs>
        <w:spacing w:line="276" w:lineRule="auto"/>
        <w:ind w:left="3119" w:hanging="3119"/>
      </w:pPr>
      <w:r w:rsidRPr="00C6366F">
        <w:t>Hospodářské odvětví:</w:t>
      </w:r>
      <w:r w:rsidRPr="00C6366F">
        <w:tab/>
        <w:t>Služby</w:t>
      </w:r>
    </w:p>
    <w:p w:rsidR="005A666C" w:rsidRPr="00C6366F" w:rsidRDefault="005A666C" w:rsidP="00A12D50">
      <w:pPr>
        <w:tabs>
          <w:tab w:val="left" w:pos="3119"/>
        </w:tabs>
        <w:spacing w:line="276" w:lineRule="auto"/>
        <w:ind w:left="3119" w:hanging="3119"/>
        <w:jc w:val="both"/>
      </w:pPr>
      <w:r w:rsidRPr="00C6366F">
        <w:t>Zařazení dle CZ-NACE:</w:t>
      </w:r>
      <w:r w:rsidRPr="00C6366F">
        <w:tab/>
        <w:t>Sekce M - profesní, vědecké a technické činnosti, 73 – Reklama a průzkum trhu, 73.1 – Reklamní činnosti, 73.11 – Činnost reklamních agentur</w:t>
      </w:r>
    </w:p>
    <w:p w:rsidR="005A666C" w:rsidRPr="00C6366F" w:rsidRDefault="005A666C" w:rsidP="00AB011E">
      <w:pPr>
        <w:tabs>
          <w:tab w:val="left" w:pos="3119"/>
        </w:tabs>
        <w:spacing w:line="276" w:lineRule="auto"/>
        <w:ind w:left="3119" w:hanging="3119"/>
      </w:pPr>
      <w:r w:rsidRPr="00C6366F">
        <w:t>Druh produkovaných výkonů:</w:t>
      </w:r>
      <w:r w:rsidRPr="00C6366F">
        <w:tab/>
        <w:t>Služby</w:t>
      </w:r>
    </w:p>
    <w:p w:rsidR="005A666C" w:rsidRPr="00C6366F" w:rsidRDefault="005A666C" w:rsidP="00AB011E">
      <w:pPr>
        <w:tabs>
          <w:tab w:val="left" w:pos="3119"/>
        </w:tabs>
        <w:spacing w:line="276" w:lineRule="auto"/>
        <w:ind w:left="3119" w:hanging="3119"/>
      </w:pPr>
      <w:r w:rsidRPr="00C6366F">
        <w:t>Druh produkce výkonů</w:t>
      </w:r>
    </w:p>
    <w:p w:rsidR="005A666C" w:rsidRPr="00C6366F" w:rsidRDefault="005A666C" w:rsidP="00A12D50">
      <w:pPr>
        <w:tabs>
          <w:tab w:val="left" w:pos="3119"/>
        </w:tabs>
        <w:spacing w:line="276" w:lineRule="auto"/>
        <w:ind w:left="3119" w:hanging="3119"/>
        <w:jc w:val="both"/>
      </w:pPr>
      <w:r>
        <w:t>– výrobní typ:</w:t>
      </w:r>
      <w:r>
        <w:tab/>
      </w:r>
      <w:r w:rsidRPr="00C6366F">
        <w:t>Lze obtížně klasifikovat, vzhledem k práci na základě individuálních požadavků zákazníků lze uvažovat o kusové výrobě</w:t>
      </w:r>
    </w:p>
    <w:p w:rsidR="005A666C" w:rsidRPr="00C6366F" w:rsidRDefault="005A666C" w:rsidP="00A12D50">
      <w:pPr>
        <w:tabs>
          <w:tab w:val="left" w:pos="3119"/>
        </w:tabs>
        <w:spacing w:line="276" w:lineRule="auto"/>
        <w:ind w:left="3119" w:hanging="3119"/>
        <w:jc w:val="both"/>
      </w:pPr>
      <w:r>
        <w:t xml:space="preserve">– </w:t>
      </w:r>
      <w:r w:rsidRPr="00C6366F">
        <w:t>organizační typ výroby:</w:t>
      </w:r>
      <w:r w:rsidRPr="00C6366F">
        <w:tab/>
        <w:t>Opět obtížná klasifikace, v případě samostatné či teamové práce na zakázkách pravděpodobně dílenská či skupinová výroba</w:t>
      </w:r>
    </w:p>
    <w:p w:rsidR="005A666C" w:rsidRPr="00C6366F" w:rsidRDefault="005A666C" w:rsidP="00AB011E">
      <w:pPr>
        <w:tabs>
          <w:tab w:val="left" w:pos="3119"/>
        </w:tabs>
        <w:spacing w:line="276" w:lineRule="auto"/>
        <w:ind w:left="3119" w:hanging="3119"/>
      </w:pPr>
      <w:r w:rsidRPr="00C6366F">
        <w:t>Převládající výrobní faktor:</w:t>
      </w:r>
      <w:r w:rsidRPr="00C6366F">
        <w:tab/>
        <w:t>Pracovně náročný</w:t>
      </w:r>
    </w:p>
    <w:p w:rsidR="005A666C" w:rsidRPr="00C6366F" w:rsidRDefault="005A666C" w:rsidP="00AB011E">
      <w:pPr>
        <w:tabs>
          <w:tab w:val="left" w:pos="3119"/>
        </w:tabs>
        <w:spacing w:line="276" w:lineRule="auto"/>
        <w:ind w:left="3119" w:hanging="3119"/>
      </w:pPr>
      <w:r w:rsidRPr="00C6366F">
        <w:t>Velikost:</w:t>
      </w:r>
      <w:r w:rsidRPr="00C6366F">
        <w:tab/>
        <w:t>Drobný</w:t>
      </w:r>
    </w:p>
    <w:p w:rsidR="005A666C" w:rsidRPr="00C6366F" w:rsidRDefault="005A666C" w:rsidP="00AB011E">
      <w:pPr>
        <w:tabs>
          <w:tab w:val="left" w:pos="3119"/>
        </w:tabs>
        <w:spacing w:line="276" w:lineRule="auto"/>
        <w:ind w:left="3119" w:hanging="3119"/>
      </w:pPr>
      <w:r w:rsidRPr="00C6366F">
        <w:t>Závislost na stanovišti:</w:t>
      </w:r>
      <w:r w:rsidRPr="00C6366F">
        <w:tab/>
        <w:t>Závislý na pracovní síle</w:t>
      </w:r>
    </w:p>
    <w:p w:rsidR="005A666C" w:rsidRPr="00C6366F" w:rsidRDefault="005A666C" w:rsidP="00AB011E">
      <w:pPr>
        <w:tabs>
          <w:tab w:val="left" w:pos="3119"/>
        </w:tabs>
        <w:spacing w:line="276" w:lineRule="auto"/>
        <w:ind w:left="3119" w:hanging="3119"/>
      </w:pPr>
      <w:r w:rsidRPr="00C6366F">
        <w:t>Pohyblivost:</w:t>
      </w:r>
      <w:r w:rsidRPr="00C6366F">
        <w:tab/>
        <w:t>Nepohyblivý / Pohyblivý Díky moderním technologiím lze velké množství e-řešení realizovat na dálku bez osobního kontaktu s klientem, kdy potom nezáleží na stanovišti podniku v danou chvíli.</w:t>
      </w:r>
    </w:p>
    <w:p w:rsidR="005A666C" w:rsidRDefault="005A666C" w:rsidP="00C6366F">
      <w:pPr>
        <w:tabs>
          <w:tab w:val="left" w:pos="3119"/>
        </w:tabs>
        <w:spacing w:line="276" w:lineRule="auto"/>
        <w:ind w:left="3119" w:hanging="3119"/>
      </w:pPr>
      <w:r w:rsidRPr="00C6366F">
        <w:t>Právní forma:</w:t>
      </w:r>
      <w:r w:rsidRPr="00C6366F">
        <w:tab/>
        <w:t>Společnost s ručením omezením</w:t>
      </w:r>
    </w:p>
    <w:p w:rsidR="005A666C" w:rsidRPr="00C6366F" w:rsidRDefault="005A666C" w:rsidP="00C6366F">
      <w:pPr>
        <w:pStyle w:val="Nadpis2"/>
        <w:spacing w:line="360" w:lineRule="auto"/>
        <w:rPr>
          <w:rStyle w:val="Siln"/>
        </w:rPr>
      </w:pPr>
      <w:r>
        <w:rPr>
          <w:rStyle w:val="Siln"/>
        </w:rPr>
        <w:t>Vzorový podnik</w:t>
      </w:r>
    </w:p>
    <w:p w:rsidR="005A666C" w:rsidRPr="00C6366F" w:rsidRDefault="005A666C" w:rsidP="009A54E6">
      <w:pPr>
        <w:pStyle w:val="Pklad2"/>
        <w:numPr>
          <w:ilvl w:val="1"/>
          <w:numId w:val="19"/>
        </w:numPr>
        <w:rPr>
          <w:rStyle w:val="Siln"/>
          <w:rFonts w:cs="Times"/>
          <w:b/>
        </w:rPr>
      </w:pPr>
      <w:proofErr w:type="spellStart"/>
      <w:r w:rsidRPr="00C6366F">
        <w:rPr>
          <w:rStyle w:val="Siln"/>
          <w:rFonts w:cs="Times"/>
          <w:b/>
        </w:rPr>
        <w:t>The</w:t>
      </w:r>
      <w:proofErr w:type="spellEnd"/>
      <w:r w:rsidRPr="00C6366F">
        <w:rPr>
          <w:rStyle w:val="Siln"/>
          <w:rFonts w:cs="Times"/>
          <w:b/>
        </w:rPr>
        <w:t xml:space="preserve"> LEGO Group – LEGO A/S</w:t>
      </w:r>
    </w:p>
    <w:p w:rsidR="005A666C" w:rsidRPr="00C6366F" w:rsidRDefault="005A666C" w:rsidP="0084268F">
      <w:pPr>
        <w:pStyle w:val="Text"/>
      </w:pPr>
      <w:r w:rsidRPr="00C6366F">
        <w:t xml:space="preserve">LEGO v roce 1934: dva roky starou společnost založil dánský podnikatel Ole </w:t>
      </w:r>
      <w:proofErr w:type="spellStart"/>
      <w:r w:rsidRPr="00C6366F">
        <w:t>Kirk</w:t>
      </w:r>
      <w:proofErr w:type="spellEnd"/>
      <w:r w:rsidRPr="00C6366F">
        <w:t xml:space="preserve"> </w:t>
      </w:r>
      <w:proofErr w:type="spellStart"/>
      <w:r w:rsidRPr="00C6366F">
        <w:t>Kristiansen</w:t>
      </w:r>
      <w:proofErr w:type="spellEnd"/>
      <w:r w:rsidRPr="00C6366F">
        <w:t xml:space="preserve">. Podnik má charakter rodinné firmy, pracuje zde 6-7 zaměstnanců. Situován je v malé dílně, která je součástí </w:t>
      </w:r>
      <w:proofErr w:type="spellStart"/>
      <w:r w:rsidRPr="00C6366F">
        <w:t>Oleho</w:t>
      </w:r>
      <w:proofErr w:type="spellEnd"/>
      <w:r w:rsidRPr="00C6366F">
        <w:t xml:space="preserve"> domu. Zaměřen je na zpracování dřeva – výrobu nářadí a dřevěných hraček. Dominuje prodej nářadí, žebříků a podobného vybavení domácností; výroba má standardizovaný charakter. Vedle toho podnik občasně, zejména před vánocemi, vyrábí ze zbytků dřevěné hračky, které udává formou podomního prodeje. Tržby z prodeje jsou minimální, v době tehdejší krize sotva stačí na zaplacení materiálu a udržení zaměstnanců. Krom jiného pracují pro LEGO i </w:t>
      </w:r>
      <w:proofErr w:type="spellStart"/>
      <w:r w:rsidRPr="00C6366F">
        <w:t>Oleho</w:t>
      </w:r>
      <w:proofErr w:type="spellEnd"/>
      <w:r w:rsidRPr="00C6366F">
        <w:t xml:space="preserve"> dva synové, kteří na kole objíždějí město a snaží se prodat dřevěné hračky. Předpokládejme, že každý ze synů dostává za tuto práci 20 DKK (Dánská koruna) za den a při škole a domácích povinnostech pracují pět hodin denně. Léto trvá v Dánsku půl roku a během něj objedou oba bratři za den průměrně 70 domácností a prodají 10 hraček za průměrnou cenu 30 DKK. V zimě, která v Dánsku trvá stejně dlouho jako léto, objedou denně průměrně pouze 50 domácností, prodají ovšem 30 hraček za průměrnou cenu 42 DKK. V zimě se zároveň rychle opotřebovávají pracovní bicykly, a to průměrnou rychlostí 2,50 DKK za den na kolo.</w:t>
      </w:r>
    </w:p>
    <w:p w:rsidR="005A666C" w:rsidRPr="00C6366F" w:rsidRDefault="005A666C" w:rsidP="00767450">
      <w:pPr>
        <w:pStyle w:val="Text"/>
      </w:pPr>
      <w:r w:rsidRPr="00C6366F">
        <w:lastRenderedPageBreak/>
        <w:t xml:space="preserve">V roce 2011 se společnost LEGO specializuje na výrobu plastových hraček, okrajově se zabývá přidruženou hračkářskou výrobou. Sídlo má stále v Dánsku, své produkty vyrábí ve čtyřech destinacích – v Dánsku, Maďarsku, Mexiku a českém Kladnu. Zaměstnává 9374 zaměstnanců, tržby se pohybují v řádu 3 165 miliard euro. V Mexiku se nachází pět výrobních linek s nepřetržitým provozem, které vyprodukují za den průměrně 180 000 dílců LEGA. Variabilní náklady na jeden dílec jsou 0,002 €, průměrné denní fixní náklady na jednu linku </w:t>
      </w:r>
      <w:r>
        <w:t>25</w:t>
      </w:r>
      <w:r w:rsidRPr="00C6366F">
        <w:t>0 €. Jedna stavebnice LEGA obsahující průměrně 130 dílců se prodává za cenu 65 €.</w:t>
      </w:r>
    </w:p>
    <w:p w:rsidR="005A666C" w:rsidRPr="00C6366F" w:rsidRDefault="005A666C" w:rsidP="009A54E6">
      <w:pPr>
        <w:pStyle w:val="Pklad2"/>
      </w:pPr>
    </w:p>
    <w:p w:rsidR="005A666C" w:rsidRPr="00C6366F" w:rsidRDefault="005A666C" w:rsidP="00BD1889">
      <w:pPr>
        <w:pStyle w:val="Text"/>
      </w:pPr>
      <w:r w:rsidRPr="00C6366F">
        <w:t>Zařaďte dvě popsané fáze firmy LEGO dle podnikohospodářských kritérií. Nejednoznačná kritéria odhadněte a rozveďte vaši odpověď. V případě zařazení</w:t>
      </w:r>
      <w:r>
        <w:t xml:space="preserve"> dánského podniku</w:t>
      </w:r>
      <w:r w:rsidRPr="00C6366F">
        <w:t xml:space="preserve"> do CZ-NACE vyberte nejvhodnější skupinu.</w:t>
      </w:r>
    </w:p>
    <w:p w:rsidR="005A666C" w:rsidRPr="00C6366F" w:rsidRDefault="005A666C" w:rsidP="00B57D62">
      <w:pPr>
        <w:pStyle w:val="Pklad2"/>
      </w:pPr>
    </w:p>
    <w:p w:rsidR="005A666C" w:rsidRPr="00C6366F" w:rsidRDefault="005A666C" w:rsidP="00BD1889">
      <w:pPr>
        <w:pStyle w:val="Text"/>
      </w:pPr>
      <w:r w:rsidRPr="00C6366F">
        <w:t xml:space="preserve">Stanovte určující faktory podniku dle </w:t>
      </w:r>
      <w:proofErr w:type="spellStart"/>
      <w:r w:rsidRPr="00C6366F">
        <w:t>Gutenberga</w:t>
      </w:r>
      <w:proofErr w:type="spellEnd"/>
      <w:r w:rsidRPr="00C6366F">
        <w:t xml:space="preserve"> v případě dvou naznačených etap životního cyklu firmy LEGO, soustřeďte se na společné rysy a rozdíly v těchto dvou etapách.</w:t>
      </w:r>
    </w:p>
    <w:p w:rsidR="005A666C" w:rsidRPr="00C6366F" w:rsidRDefault="005A666C" w:rsidP="00B57D62">
      <w:pPr>
        <w:pStyle w:val="Pklad2"/>
      </w:pPr>
    </w:p>
    <w:p w:rsidR="005A666C" w:rsidRPr="00C6366F" w:rsidRDefault="005A666C" w:rsidP="00BD1889">
      <w:pPr>
        <w:pStyle w:val="Text"/>
      </w:pPr>
      <w:r w:rsidRPr="00C6366F">
        <w:t>Přiřaďte k následujícím příkladům pojmy z oblasti ekonomického principu.</w:t>
      </w:r>
    </w:p>
    <w:p w:rsidR="005A666C" w:rsidRPr="00C6366F" w:rsidRDefault="005A666C" w:rsidP="001F327C">
      <w:pPr>
        <w:pStyle w:val="Text"/>
        <w:numPr>
          <w:ilvl w:val="0"/>
          <w:numId w:val="161"/>
        </w:numPr>
        <w:ind w:left="426" w:hanging="426"/>
      </w:pPr>
      <w:r w:rsidRPr="00C6366F">
        <w:t xml:space="preserve">Ole </w:t>
      </w:r>
      <w:proofErr w:type="spellStart"/>
      <w:r w:rsidRPr="00C6366F">
        <w:t>Kirk</w:t>
      </w:r>
      <w:proofErr w:type="spellEnd"/>
      <w:r w:rsidRPr="00C6366F">
        <w:t xml:space="preserve"> </w:t>
      </w:r>
      <w:proofErr w:type="spellStart"/>
      <w:r w:rsidRPr="00C6366F">
        <w:t>Kristiansen</w:t>
      </w:r>
      <w:proofErr w:type="spellEnd"/>
      <w:r w:rsidRPr="00C6366F">
        <w:t xml:space="preserve"> chce sám ve své dílně vyrobit co nejvíce dřevěných kačenek.</w:t>
      </w:r>
    </w:p>
    <w:p w:rsidR="005A666C" w:rsidRPr="00C6366F" w:rsidRDefault="005A666C" w:rsidP="001F327C">
      <w:pPr>
        <w:pStyle w:val="Text"/>
        <w:numPr>
          <w:ilvl w:val="0"/>
          <w:numId w:val="161"/>
        </w:numPr>
        <w:ind w:left="426" w:hanging="426"/>
      </w:pPr>
      <w:r w:rsidRPr="00C6366F">
        <w:t>Ole chce vydělat 3200 DKK s tím, že svým synům zaplatí co nejméně peněz.</w:t>
      </w:r>
    </w:p>
    <w:p w:rsidR="005A666C" w:rsidRPr="00C6366F" w:rsidRDefault="005A666C" w:rsidP="001F327C">
      <w:pPr>
        <w:pStyle w:val="Text"/>
        <w:numPr>
          <w:ilvl w:val="0"/>
          <w:numId w:val="161"/>
        </w:numPr>
        <w:ind w:left="426" w:hanging="426"/>
      </w:pPr>
      <w:r w:rsidRPr="00C6366F">
        <w:t>Všechny své kačenky chce Ole vyrobit z co nejmenšího množství dřeva.</w:t>
      </w:r>
    </w:p>
    <w:p w:rsidR="005A666C" w:rsidRPr="00C6366F" w:rsidRDefault="005A666C" w:rsidP="001F327C">
      <w:pPr>
        <w:pStyle w:val="Text"/>
        <w:numPr>
          <w:ilvl w:val="0"/>
          <w:numId w:val="161"/>
        </w:numPr>
        <w:ind w:left="426" w:hanging="426"/>
      </w:pPr>
      <w:r w:rsidRPr="00C6366F">
        <w:t>Firma LEGO chce v roce 2020 prodat stejné množství hraček jako v roce 2010 a to se stejným množstvím zaměstnanců.</w:t>
      </w:r>
    </w:p>
    <w:p w:rsidR="005A666C" w:rsidRPr="00C6366F" w:rsidRDefault="005A666C" w:rsidP="001F327C">
      <w:pPr>
        <w:pStyle w:val="Text"/>
        <w:numPr>
          <w:ilvl w:val="0"/>
          <w:numId w:val="161"/>
        </w:numPr>
        <w:ind w:left="426" w:hanging="426"/>
      </w:pPr>
      <w:r w:rsidRPr="00C6366F">
        <w:t>Firma LEGO usiluje o roční tempo růstu tržeb + 7% za stávajících celkových nákladů.</w:t>
      </w:r>
    </w:p>
    <w:p w:rsidR="005A666C" w:rsidRPr="00C6366F" w:rsidRDefault="005A666C" w:rsidP="001F327C">
      <w:pPr>
        <w:pStyle w:val="Text"/>
        <w:numPr>
          <w:ilvl w:val="0"/>
          <w:numId w:val="161"/>
        </w:numPr>
        <w:ind w:left="426" w:hanging="426"/>
      </w:pPr>
      <w:r w:rsidRPr="00C6366F">
        <w:t>Kvůli technické údržbě je v měsíci lednu snížena produktivita lakovacích strojů o 35%.</w:t>
      </w:r>
    </w:p>
    <w:p w:rsidR="005A666C" w:rsidRPr="00C6366F" w:rsidRDefault="005A666C" w:rsidP="00B57D62">
      <w:pPr>
        <w:pStyle w:val="Pklad2"/>
      </w:pPr>
    </w:p>
    <w:p w:rsidR="005A666C" w:rsidRPr="00C6366F" w:rsidRDefault="005A666C" w:rsidP="00BD1889">
      <w:pPr>
        <w:pStyle w:val="Text"/>
      </w:pPr>
      <w:r w:rsidRPr="00C6366F">
        <w:t xml:space="preserve">Vyjádřete průměrnou hodinovou produktivitu (kvantitativní hospodárnost) a hodnotově vyjádřenou hospodárnost v případě práce </w:t>
      </w:r>
      <w:proofErr w:type="spellStart"/>
      <w:r w:rsidRPr="00C6366F">
        <w:t>Oleho</w:t>
      </w:r>
      <w:proofErr w:type="spellEnd"/>
      <w:r w:rsidRPr="00C6366F">
        <w:t xml:space="preserve"> synů a výrobních linek.</w:t>
      </w:r>
    </w:p>
    <w:p w:rsidR="005A666C" w:rsidRPr="00C6366F" w:rsidRDefault="005A666C" w:rsidP="00B57D62">
      <w:pPr>
        <w:pStyle w:val="Pklad2"/>
      </w:pPr>
    </w:p>
    <w:p w:rsidR="005A666C" w:rsidRPr="00C6366F" w:rsidRDefault="005A666C" w:rsidP="00BD1889">
      <w:pPr>
        <w:pStyle w:val="Text"/>
      </w:pPr>
      <w:r w:rsidRPr="00C6366F">
        <w:t>U vypočítaných produktivit a hospodárností uveďte možnosti optimalizace v rámci principu racionality.</w:t>
      </w:r>
    </w:p>
    <w:p w:rsidR="005A666C" w:rsidRPr="00C6366F" w:rsidRDefault="005A666C" w:rsidP="00E610A7">
      <w:pPr>
        <w:pStyle w:val="een"/>
      </w:pPr>
      <w:r w:rsidRPr="00C6366F">
        <w:t xml:space="preserve">Řešení </w:t>
      </w:r>
      <w:r>
        <w:t>1.8</w:t>
      </w:r>
      <w:r w:rsidRPr="00C6366F">
        <w:t>.1</w:t>
      </w:r>
    </w:p>
    <w:p w:rsidR="005A666C" w:rsidRPr="00C6366F" w:rsidRDefault="005A666C" w:rsidP="00BD1889">
      <w:pPr>
        <w:tabs>
          <w:tab w:val="left" w:pos="3119"/>
        </w:tabs>
        <w:spacing w:line="276" w:lineRule="auto"/>
        <w:rPr>
          <w:b/>
        </w:rPr>
      </w:pPr>
      <w:r w:rsidRPr="00C6366F">
        <w:rPr>
          <w:b/>
        </w:rPr>
        <w:t>LEGO 1934</w:t>
      </w:r>
    </w:p>
    <w:p w:rsidR="005A666C" w:rsidRPr="00C6366F" w:rsidRDefault="005A666C" w:rsidP="00BD1889">
      <w:pPr>
        <w:tabs>
          <w:tab w:val="left" w:pos="3119"/>
        </w:tabs>
        <w:spacing w:line="276" w:lineRule="auto"/>
      </w:pPr>
      <w:r w:rsidRPr="00C6366F">
        <w:lastRenderedPageBreak/>
        <w:t>Hospodářské odvětví:</w:t>
      </w:r>
      <w:r w:rsidRPr="00C6366F">
        <w:tab/>
        <w:t>Průmysl</w:t>
      </w:r>
    </w:p>
    <w:p w:rsidR="005A666C" w:rsidRPr="00C6366F" w:rsidRDefault="005A666C" w:rsidP="00BD1889">
      <w:pPr>
        <w:tabs>
          <w:tab w:val="left" w:pos="3119"/>
        </w:tabs>
        <w:spacing w:line="276" w:lineRule="auto"/>
        <w:ind w:left="3119" w:hanging="3119"/>
      </w:pPr>
      <w:r w:rsidRPr="00C6366F">
        <w:t>Zařazení dle CZ-NACE:</w:t>
      </w:r>
      <w:r w:rsidRPr="00C6366F">
        <w:tab/>
        <w:t>Sekce C – Zpracovatelský průmysl, 32 – Ostatní zpracovatelský průmysl, 32.4 – Výroba her a hraček, 32.40 – Výroba her a hraček</w:t>
      </w:r>
    </w:p>
    <w:p w:rsidR="005A666C" w:rsidRPr="00C6366F" w:rsidRDefault="005A666C" w:rsidP="00BD1889">
      <w:pPr>
        <w:tabs>
          <w:tab w:val="left" w:pos="3119"/>
        </w:tabs>
        <w:spacing w:line="276" w:lineRule="auto"/>
      </w:pPr>
      <w:r w:rsidRPr="00C6366F">
        <w:t>Druh produkovaných výkonů:</w:t>
      </w:r>
      <w:r w:rsidRPr="00C6366F">
        <w:tab/>
        <w:t>Věcné statky</w:t>
      </w:r>
    </w:p>
    <w:p w:rsidR="005A666C" w:rsidRPr="00C6366F" w:rsidRDefault="005A666C" w:rsidP="00BD1889">
      <w:pPr>
        <w:tabs>
          <w:tab w:val="left" w:pos="3119"/>
        </w:tabs>
        <w:spacing w:line="276" w:lineRule="auto"/>
      </w:pPr>
      <w:r w:rsidRPr="00C6366F">
        <w:t>Druh produkce výkonů</w:t>
      </w:r>
    </w:p>
    <w:p w:rsidR="005A666C" w:rsidRPr="00C6366F" w:rsidRDefault="005A666C" w:rsidP="00BD1889">
      <w:pPr>
        <w:tabs>
          <w:tab w:val="left" w:pos="3119"/>
        </w:tabs>
        <w:spacing w:line="276" w:lineRule="auto"/>
      </w:pPr>
      <w:r w:rsidRPr="00C6366F">
        <w:t>– výrobní typ:</w:t>
      </w:r>
      <w:r w:rsidRPr="00C6366F">
        <w:tab/>
      </w:r>
      <w:r>
        <w:t>D</w:t>
      </w:r>
      <w:r w:rsidRPr="00C6366F">
        <w:t>ruhová výroba</w:t>
      </w:r>
    </w:p>
    <w:p w:rsidR="005A666C" w:rsidRPr="00C6366F" w:rsidRDefault="005A666C" w:rsidP="00BD1889">
      <w:pPr>
        <w:tabs>
          <w:tab w:val="left" w:pos="3119"/>
        </w:tabs>
        <w:spacing w:line="276" w:lineRule="auto"/>
      </w:pPr>
      <w:r w:rsidRPr="00C6366F">
        <w:t xml:space="preserve">– </w:t>
      </w:r>
      <w:r>
        <w:t>organizační typ výroby:</w:t>
      </w:r>
      <w:r>
        <w:tab/>
        <w:t>D</w:t>
      </w:r>
      <w:r w:rsidRPr="00C6366F">
        <w:t>ílenská výroba</w:t>
      </w:r>
    </w:p>
    <w:p w:rsidR="005A666C" w:rsidRPr="00C6366F" w:rsidRDefault="005A666C" w:rsidP="00BD1889">
      <w:pPr>
        <w:tabs>
          <w:tab w:val="left" w:pos="3119"/>
        </w:tabs>
        <w:spacing w:line="276" w:lineRule="auto"/>
      </w:pPr>
      <w:r>
        <w:t>Převládající výrobní faktor:</w:t>
      </w:r>
      <w:r>
        <w:tab/>
        <w:t>M</w:t>
      </w:r>
      <w:r w:rsidRPr="00C6366F">
        <w:t>ateriálově náročný</w:t>
      </w:r>
    </w:p>
    <w:p w:rsidR="005A666C" w:rsidRPr="00C6366F" w:rsidRDefault="005A666C" w:rsidP="00BD1889">
      <w:pPr>
        <w:tabs>
          <w:tab w:val="left" w:pos="3119"/>
        </w:tabs>
        <w:spacing w:line="276" w:lineRule="auto"/>
      </w:pPr>
      <w:r>
        <w:t>Velikost:</w:t>
      </w:r>
      <w:r>
        <w:tab/>
        <w:t>M</w:t>
      </w:r>
      <w:r w:rsidRPr="00C6366F">
        <w:t>alý podnik</w:t>
      </w:r>
    </w:p>
    <w:p w:rsidR="005A666C" w:rsidRPr="00C6366F" w:rsidRDefault="005A666C" w:rsidP="00BD1889">
      <w:pPr>
        <w:tabs>
          <w:tab w:val="left" w:pos="3119"/>
        </w:tabs>
        <w:spacing w:line="276" w:lineRule="auto"/>
        <w:ind w:left="3119" w:hanging="3119"/>
      </w:pPr>
      <w:r>
        <w:t>Závislost na stanovišti:</w:t>
      </w:r>
      <w:r>
        <w:tab/>
        <w:t>Ž</w:t>
      </w:r>
      <w:r w:rsidRPr="00C6366F">
        <w:t>ádná (pokud předpokládáme, že surovina dřevo je v Dánsku všudypřítomná a odbyt hraček lze realizovat všude)</w:t>
      </w:r>
    </w:p>
    <w:p w:rsidR="005A666C" w:rsidRPr="00C6366F" w:rsidRDefault="005A666C" w:rsidP="00BD1889">
      <w:pPr>
        <w:tabs>
          <w:tab w:val="left" w:pos="3119"/>
        </w:tabs>
        <w:spacing w:line="276" w:lineRule="auto"/>
      </w:pPr>
      <w:r>
        <w:t>Pohyblivost:</w:t>
      </w:r>
      <w:r>
        <w:tab/>
        <w:t>Č</w:t>
      </w:r>
      <w:r w:rsidRPr="00C6366F">
        <w:t>ástečně vázaný (dílnu lze bez větších potíží přemístit)</w:t>
      </w:r>
    </w:p>
    <w:p w:rsidR="005A666C" w:rsidRPr="00C6366F" w:rsidRDefault="005A666C" w:rsidP="00BD1889">
      <w:pPr>
        <w:tabs>
          <w:tab w:val="left" w:pos="3119"/>
        </w:tabs>
        <w:spacing w:line="276" w:lineRule="auto"/>
      </w:pPr>
      <w:r>
        <w:t>Právní forma:</w:t>
      </w:r>
      <w:r>
        <w:tab/>
        <w:t>Ž</w:t>
      </w:r>
      <w:r w:rsidRPr="00C6366F">
        <w:t>ivnost / osobní společnost</w:t>
      </w:r>
    </w:p>
    <w:p w:rsidR="005A666C" w:rsidRPr="00C6366F" w:rsidRDefault="005A666C" w:rsidP="00BD1889">
      <w:pPr>
        <w:tabs>
          <w:tab w:val="left" w:pos="3119"/>
        </w:tabs>
        <w:spacing w:line="276" w:lineRule="auto"/>
      </w:pPr>
    </w:p>
    <w:p w:rsidR="005A666C" w:rsidRPr="00C6366F" w:rsidRDefault="005A666C" w:rsidP="00BD1889">
      <w:pPr>
        <w:tabs>
          <w:tab w:val="left" w:pos="3119"/>
        </w:tabs>
        <w:spacing w:line="276" w:lineRule="auto"/>
        <w:rPr>
          <w:b/>
        </w:rPr>
      </w:pPr>
      <w:r w:rsidRPr="00C6366F">
        <w:rPr>
          <w:b/>
        </w:rPr>
        <w:t>LEGO 2012</w:t>
      </w:r>
    </w:p>
    <w:p w:rsidR="005A666C" w:rsidRPr="00C6366F" w:rsidRDefault="005A666C" w:rsidP="00BD1889">
      <w:pPr>
        <w:tabs>
          <w:tab w:val="left" w:pos="3119"/>
        </w:tabs>
        <w:spacing w:line="276" w:lineRule="auto"/>
      </w:pPr>
      <w:r w:rsidRPr="00C6366F">
        <w:t>Hospodářské odvětví:</w:t>
      </w:r>
      <w:r w:rsidRPr="00C6366F">
        <w:tab/>
        <w:t>Průmysl</w:t>
      </w:r>
    </w:p>
    <w:p w:rsidR="005A666C" w:rsidRPr="00C6366F" w:rsidRDefault="005A666C" w:rsidP="00BD1889">
      <w:pPr>
        <w:tabs>
          <w:tab w:val="left" w:pos="3119"/>
        </w:tabs>
        <w:spacing w:line="276" w:lineRule="auto"/>
        <w:ind w:left="3119" w:hanging="3119"/>
      </w:pPr>
      <w:r w:rsidRPr="00C6366F">
        <w:t>Zařazení dle CZ-NACE:</w:t>
      </w:r>
      <w:r w:rsidRPr="00C6366F">
        <w:tab/>
        <w:t>Sekce C – Zpracovatelský průmysl, 32 – Ostatní zpracovatelský průmysl, 32.4 – Výroba her a hraček, 32.40 – Výroba her a hraček</w:t>
      </w:r>
    </w:p>
    <w:p w:rsidR="005A666C" w:rsidRPr="00C6366F" w:rsidRDefault="005A666C" w:rsidP="00BD1889">
      <w:pPr>
        <w:tabs>
          <w:tab w:val="left" w:pos="3119"/>
        </w:tabs>
        <w:spacing w:line="276" w:lineRule="auto"/>
      </w:pPr>
      <w:r w:rsidRPr="00C6366F">
        <w:t>Druh produkovaných výkonů:</w:t>
      </w:r>
      <w:r w:rsidRPr="00C6366F">
        <w:tab/>
        <w:t>Věcné statky</w:t>
      </w:r>
    </w:p>
    <w:p w:rsidR="005A666C" w:rsidRPr="00C6366F" w:rsidRDefault="005A666C" w:rsidP="00BD1889">
      <w:pPr>
        <w:tabs>
          <w:tab w:val="left" w:pos="3119"/>
        </w:tabs>
        <w:spacing w:line="276" w:lineRule="auto"/>
      </w:pPr>
      <w:r w:rsidRPr="00C6366F">
        <w:t>Druh produkce výkonů</w:t>
      </w:r>
    </w:p>
    <w:p w:rsidR="005A666C" w:rsidRPr="00C6366F" w:rsidRDefault="005A666C" w:rsidP="00BD1889">
      <w:pPr>
        <w:tabs>
          <w:tab w:val="left" w:pos="3119"/>
        </w:tabs>
        <w:spacing w:line="276" w:lineRule="auto"/>
        <w:ind w:left="3119" w:hanging="3119"/>
      </w:pPr>
      <w:r w:rsidRPr="00C6366F">
        <w:t>– výrobní typ:</w:t>
      </w:r>
      <w:r w:rsidRPr="00C6366F">
        <w:tab/>
      </w:r>
      <w:r>
        <w:t>H</w:t>
      </w:r>
      <w:r w:rsidRPr="00C6366F">
        <w:t>romadná výroba (v případě výroby vesměs stejnorodých stavebních dílců), popř. sériová výroba (v případě celých kompletů stavebnic)</w:t>
      </w:r>
    </w:p>
    <w:p w:rsidR="005A666C" w:rsidRPr="00C6366F" w:rsidRDefault="005A666C" w:rsidP="00BD1889">
      <w:pPr>
        <w:tabs>
          <w:tab w:val="left" w:pos="3119"/>
        </w:tabs>
        <w:spacing w:line="276" w:lineRule="auto"/>
      </w:pPr>
      <w:r w:rsidRPr="00C6366F">
        <w:t>- organizační typ výroby:</w:t>
      </w:r>
      <w:r w:rsidRPr="00C6366F">
        <w:tab/>
      </w:r>
      <w:r>
        <w:t>P</w:t>
      </w:r>
      <w:r w:rsidRPr="00C6366F">
        <w:t>roudová výroba (nejspíše převládající)</w:t>
      </w:r>
    </w:p>
    <w:p w:rsidR="005A666C" w:rsidRPr="00C6366F" w:rsidRDefault="005A666C" w:rsidP="00BD1889">
      <w:pPr>
        <w:tabs>
          <w:tab w:val="left" w:pos="3119"/>
        </w:tabs>
        <w:spacing w:line="276" w:lineRule="auto"/>
      </w:pPr>
      <w:r>
        <w:t>Převládající výrobní faktor:</w:t>
      </w:r>
      <w:r>
        <w:tab/>
        <w:t>I</w:t>
      </w:r>
      <w:r w:rsidRPr="00C6366F">
        <w:t>nvestičně náročný</w:t>
      </w:r>
    </w:p>
    <w:p w:rsidR="005A666C" w:rsidRPr="00C6366F" w:rsidRDefault="005A666C" w:rsidP="00BD1889">
      <w:pPr>
        <w:tabs>
          <w:tab w:val="left" w:pos="3119"/>
        </w:tabs>
        <w:spacing w:line="276" w:lineRule="auto"/>
      </w:pPr>
      <w:r>
        <w:t>Velikost:</w:t>
      </w:r>
      <w:r>
        <w:tab/>
        <w:t>V</w:t>
      </w:r>
      <w:r w:rsidRPr="00C6366F">
        <w:t>elký podnik</w:t>
      </w:r>
    </w:p>
    <w:p w:rsidR="005A666C" w:rsidRPr="00C6366F" w:rsidRDefault="005A666C" w:rsidP="00BD1889">
      <w:pPr>
        <w:tabs>
          <w:tab w:val="left" w:pos="3119"/>
        </w:tabs>
        <w:spacing w:line="276" w:lineRule="auto"/>
        <w:ind w:left="3119" w:hanging="3119"/>
      </w:pPr>
      <w:r>
        <w:t>Závislost na stanovišti:</w:t>
      </w:r>
      <w:r>
        <w:tab/>
        <w:t>Ž</w:t>
      </w:r>
      <w:r w:rsidRPr="00C6366F">
        <w:t>ádná</w:t>
      </w:r>
    </w:p>
    <w:p w:rsidR="005A666C" w:rsidRPr="00C6366F" w:rsidRDefault="005A666C" w:rsidP="00BD1889">
      <w:pPr>
        <w:tabs>
          <w:tab w:val="left" w:pos="3119"/>
        </w:tabs>
        <w:spacing w:line="276" w:lineRule="auto"/>
      </w:pPr>
      <w:r>
        <w:t>Pohyblivost:</w:t>
      </w:r>
      <w:r>
        <w:tab/>
        <w:t>N</w:t>
      </w:r>
      <w:r w:rsidRPr="00C6366F">
        <w:t>epohyblivý</w:t>
      </w:r>
    </w:p>
    <w:p w:rsidR="005A666C" w:rsidRPr="00C6366F" w:rsidRDefault="005A666C" w:rsidP="00BD1889">
      <w:pPr>
        <w:tabs>
          <w:tab w:val="left" w:pos="3119"/>
        </w:tabs>
        <w:spacing w:line="276" w:lineRule="auto"/>
      </w:pPr>
      <w:r>
        <w:t>Právní forma:</w:t>
      </w:r>
      <w:r>
        <w:tab/>
        <w:t>Ak</w:t>
      </w:r>
      <w:r w:rsidRPr="00C6366F">
        <w:t>ciová společnost</w:t>
      </w:r>
    </w:p>
    <w:p w:rsidR="005A666C" w:rsidRPr="00C6366F" w:rsidRDefault="005A666C" w:rsidP="00E610A7">
      <w:pPr>
        <w:pStyle w:val="een"/>
      </w:pPr>
      <w:r w:rsidRPr="00C6366F">
        <w:t>Řešení</w:t>
      </w:r>
      <w:r>
        <w:t xml:space="preserve"> 1.8</w:t>
      </w:r>
      <w:r w:rsidRPr="00C6366F">
        <w:t>.2</w:t>
      </w:r>
    </w:p>
    <w:p w:rsidR="005A666C" w:rsidRPr="00C6366F" w:rsidRDefault="005A666C" w:rsidP="00BD1889">
      <w:pPr>
        <w:pStyle w:val="Text"/>
      </w:pPr>
      <w:r w:rsidRPr="00C6366F">
        <w:t>Kombinaci výrobních faktorů lze sledovat v obou naznačených etapách. Úloha materiálu zůstává v podstatě stejná, mění se zejména proporce zapojení výkonné práce a materiálu. Zatímco v případě soukromého podnikání převládala úloha práce, v současnosti lze firmu LEGO charakterizovat jako kapitálově náročnou s důrazem na dlouhodobý hmotný majetek. Rozdíl lze sledovat i v případě dispozitivní práce, kdy na řízení malého osobního podniku stačil jeden řídící, což v případě nadnárodní firmy již nelze předpokládat.</w:t>
      </w:r>
    </w:p>
    <w:p w:rsidR="005A666C" w:rsidRPr="00C6366F" w:rsidRDefault="005A666C" w:rsidP="00BD1889">
      <w:pPr>
        <w:pStyle w:val="Text"/>
      </w:pPr>
      <w:r w:rsidRPr="00C6366F">
        <w:lastRenderedPageBreak/>
        <w:t>Princip hospodárnosti je sledován v obou případech, jak podnikatel, tak firma se snaží ve výrobě dosahovat celkových maximálních výnosů a současně minimalizovat celkové náklady, čímž v dílčích procesech dosahuje hospodárnosti produkce.</w:t>
      </w:r>
    </w:p>
    <w:p w:rsidR="005A666C" w:rsidRPr="00C6366F" w:rsidRDefault="005A666C" w:rsidP="00BD1889">
      <w:pPr>
        <w:pStyle w:val="Text"/>
      </w:pPr>
      <w:r w:rsidRPr="00C6366F">
        <w:t>Finanční rovnováhy je rovněž dosahováno v obou fázích firmy. Jako podnikatel mohl Ole využít osobních kontaktů a případně vlastních zdrojů financování svého podniku, firma ve své současné podobě se může spolehnout spíše na své akcionáře a dobré postavení na trhu a kvalitní know-how.</w:t>
      </w:r>
    </w:p>
    <w:p w:rsidR="005A666C" w:rsidRPr="00C6366F" w:rsidRDefault="005A666C" w:rsidP="00BD1889">
      <w:pPr>
        <w:pStyle w:val="Text"/>
      </w:pPr>
      <w:r w:rsidRPr="00C6366F">
        <w:t xml:space="preserve">Plán je vždy určován samostatně podnikem. V případě osobního podniku se ovšem plán tvoří i realizuje téměř výhradně u majitele, manažera a pracovníka </w:t>
      </w:r>
      <w:proofErr w:type="spellStart"/>
      <w:r w:rsidRPr="00C6366F">
        <w:t>Oleho</w:t>
      </w:r>
      <w:proofErr w:type="spellEnd"/>
      <w:r w:rsidRPr="00C6366F">
        <w:t xml:space="preserve"> v jedné osobě, kdežto v současné době plán podnik vytvářejí dosazení manažeři, které do vedení firmy dosadili vlastníci – akcionáři.</w:t>
      </w:r>
    </w:p>
    <w:p w:rsidR="005A666C" w:rsidRPr="00C6366F" w:rsidRDefault="005A666C" w:rsidP="00BD1889">
      <w:pPr>
        <w:pStyle w:val="Text"/>
      </w:pPr>
      <w:r w:rsidRPr="00C6366F">
        <w:t>Zatímco Ole sledoval ziskovost podniku zejména kvůli zabezpečení své rodiny, v dnešních dnech je výhradní orientace na zisk nahrazována konceptem trvalé udržitelnosti podniku a zisk je pouze nástrojem k jejímu dosažení.</w:t>
      </w:r>
    </w:p>
    <w:p w:rsidR="005A666C" w:rsidRPr="00C6366F" w:rsidRDefault="005A666C" w:rsidP="00BD1889">
      <w:pPr>
        <w:pStyle w:val="Text"/>
      </w:pPr>
      <w:r w:rsidRPr="00C6366F">
        <w:t xml:space="preserve">V poslední řadě se firma po celou dobu existence vyznačuje soukromým vlastnictvím, které v raných fázích připadalo na rodinu Ole </w:t>
      </w:r>
      <w:proofErr w:type="spellStart"/>
      <w:r w:rsidRPr="00C6366F">
        <w:t>Kirk</w:t>
      </w:r>
      <w:proofErr w:type="spellEnd"/>
      <w:r w:rsidRPr="00C6366F">
        <w:t xml:space="preserve"> </w:t>
      </w:r>
      <w:proofErr w:type="spellStart"/>
      <w:r w:rsidRPr="00C6366F">
        <w:t>Kristiansena</w:t>
      </w:r>
      <w:proofErr w:type="spellEnd"/>
      <w:r w:rsidRPr="00C6366F">
        <w:t>, LEGO A/S je vlastněna pestrou paletou akcionářů.</w:t>
      </w:r>
    </w:p>
    <w:p w:rsidR="005A666C" w:rsidRPr="00C6366F" w:rsidRDefault="005A666C" w:rsidP="00E610A7">
      <w:pPr>
        <w:pStyle w:val="een"/>
      </w:pPr>
      <w:r w:rsidRPr="00C6366F">
        <w:t xml:space="preserve">Řešení </w:t>
      </w:r>
      <w:r>
        <w:t>1.8</w:t>
      </w:r>
      <w:r w:rsidRPr="00C6366F">
        <w:t>.3</w:t>
      </w:r>
    </w:p>
    <w:p w:rsidR="005A666C" w:rsidRPr="00C376D5" w:rsidRDefault="005A666C" w:rsidP="001C1A82">
      <w:pPr>
        <w:pStyle w:val="Odstavecseseznamem"/>
        <w:numPr>
          <w:ilvl w:val="1"/>
          <w:numId w:val="8"/>
        </w:numPr>
        <w:spacing w:line="360" w:lineRule="auto"/>
        <w:jc w:val="both"/>
        <w:rPr>
          <w:rFonts w:ascii="Times New Roman" w:hAnsi="Times New Roman" w:cs="Times New Roman"/>
        </w:rPr>
      </w:pPr>
      <w:r w:rsidRPr="00C376D5">
        <w:rPr>
          <w:rFonts w:ascii="Times New Roman" w:hAnsi="Times New Roman" w:cs="Times New Roman"/>
        </w:rPr>
        <w:t>Princip maximalizace produktivity – s daným množstvím výrobního faktoru práce je dosahována maximální produkce.</w:t>
      </w:r>
    </w:p>
    <w:p w:rsidR="005A666C" w:rsidRPr="00C376D5" w:rsidRDefault="005A666C" w:rsidP="001C1A82">
      <w:pPr>
        <w:pStyle w:val="Odstavecseseznamem"/>
        <w:numPr>
          <w:ilvl w:val="1"/>
          <w:numId w:val="8"/>
        </w:numPr>
        <w:spacing w:line="360" w:lineRule="auto"/>
        <w:jc w:val="both"/>
        <w:rPr>
          <w:rFonts w:ascii="Times New Roman" w:hAnsi="Times New Roman" w:cs="Times New Roman"/>
        </w:rPr>
      </w:pPr>
      <w:r w:rsidRPr="00C376D5">
        <w:rPr>
          <w:rFonts w:ascii="Times New Roman" w:hAnsi="Times New Roman" w:cs="Times New Roman"/>
        </w:rPr>
        <w:t>Princip minima v případě hospodárnosti – Daného finančního výnosu má být dosaženo s minimálními náklady práci zaměstnanců.</w:t>
      </w:r>
    </w:p>
    <w:p w:rsidR="005A666C" w:rsidRPr="00C376D5" w:rsidRDefault="005A666C" w:rsidP="001C1A82">
      <w:pPr>
        <w:pStyle w:val="Odstavecseseznamem"/>
        <w:numPr>
          <w:ilvl w:val="1"/>
          <w:numId w:val="8"/>
        </w:numPr>
        <w:spacing w:line="360" w:lineRule="auto"/>
        <w:jc w:val="both"/>
        <w:rPr>
          <w:rFonts w:ascii="Times New Roman" w:hAnsi="Times New Roman" w:cs="Times New Roman"/>
        </w:rPr>
      </w:pPr>
      <w:r w:rsidRPr="00C376D5">
        <w:rPr>
          <w:rFonts w:ascii="Times New Roman" w:hAnsi="Times New Roman" w:cs="Times New Roman"/>
        </w:rPr>
        <w:t>Princip minima v případě produktivity – dané množství produkce je realizováno s minimálním využitím výrobního faktoru materiál.</w:t>
      </w:r>
    </w:p>
    <w:p w:rsidR="005A666C" w:rsidRPr="00C376D5" w:rsidRDefault="005A666C" w:rsidP="001C1A82">
      <w:pPr>
        <w:pStyle w:val="Odstavecseseznamem"/>
        <w:numPr>
          <w:ilvl w:val="1"/>
          <w:numId w:val="8"/>
        </w:numPr>
        <w:spacing w:line="360" w:lineRule="auto"/>
        <w:jc w:val="both"/>
        <w:rPr>
          <w:rFonts w:ascii="Times New Roman" w:hAnsi="Times New Roman" w:cs="Times New Roman"/>
        </w:rPr>
      </w:pPr>
      <w:r w:rsidRPr="00C376D5">
        <w:rPr>
          <w:rFonts w:ascii="Times New Roman" w:hAnsi="Times New Roman" w:cs="Times New Roman"/>
        </w:rPr>
        <w:t>Problém nelze matematicky optimalizovat, není zde nezávislé proměnná.</w:t>
      </w:r>
    </w:p>
    <w:p w:rsidR="005A666C" w:rsidRPr="00C376D5" w:rsidRDefault="005A666C" w:rsidP="001C1A82">
      <w:pPr>
        <w:pStyle w:val="Odstavecseseznamem"/>
        <w:numPr>
          <w:ilvl w:val="1"/>
          <w:numId w:val="8"/>
        </w:numPr>
        <w:spacing w:line="360" w:lineRule="auto"/>
        <w:jc w:val="both"/>
        <w:rPr>
          <w:rFonts w:ascii="Times New Roman" w:hAnsi="Times New Roman" w:cs="Times New Roman"/>
        </w:rPr>
      </w:pPr>
      <w:r w:rsidRPr="00C376D5">
        <w:rPr>
          <w:rFonts w:ascii="Times New Roman" w:hAnsi="Times New Roman" w:cs="Times New Roman"/>
        </w:rPr>
        <w:t>Maximalizace hospodárnosti – za daného hodnotového vkladu v podobě celkových nákladů má být dosaženo maximálního hodnotového výnosu v podobě tržeb.</w:t>
      </w:r>
    </w:p>
    <w:p w:rsidR="005A666C" w:rsidRPr="00C376D5" w:rsidRDefault="005A666C" w:rsidP="001C1A82">
      <w:pPr>
        <w:pStyle w:val="Odstavecseseznamem"/>
        <w:numPr>
          <w:ilvl w:val="1"/>
          <w:numId w:val="8"/>
        </w:numPr>
        <w:spacing w:line="360" w:lineRule="auto"/>
        <w:jc w:val="both"/>
        <w:rPr>
          <w:rFonts w:ascii="Times New Roman" w:hAnsi="Times New Roman" w:cs="Times New Roman"/>
        </w:rPr>
      </w:pPr>
      <w:r w:rsidRPr="00C376D5">
        <w:rPr>
          <w:rFonts w:ascii="Times New Roman" w:hAnsi="Times New Roman" w:cs="Times New Roman"/>
        </w:rPr>
        <w:t>Nejedná se o optimalizační problém, ale o problém využití kapacit. Princip racionality zde nevystupuje.</w:t>
      </w:r>
    </w:p>
    <w:p w:rsidR="005A666C" w:rsidRPr="00C6366F" w:rsidRDefault="005A666C" w:rsidP="00E610A7">
      <w:pPr>
        <w:pStyle w:val="een"/>
      </w:pPr>
      <w:r w:rsidRPr="00C6366F">
        <w:t xml:space="preserve">Řešení </w:t>
      </w:r>
      <w:r>
        <w:t>1.8</w:t>
      </w:r>
      <w:r w:rsidRPr="00C6366F">
        <w:t>.4</w:t>
      </w:r>
    </w:p>
    <w:p w:rsidR="005A666C" w:rsidRPr="008C0732" w:rsidRDefault="005A666C" w:rsidP="008C0732">
      <w:pPr>
        <w:pStyle w:val="Text"/>
        <w:jc w:val="left"/>
      </w:pPr>
      <w:r>
        <w:t xml:space="preserve"> a zároveň platí, že:</w:t>
      </w:r>
    </w:p>
    <w:p w:rsidR="007725CF" w:rsidRPr="00551F34" w:rsidRDefault="00551F34" w:rsidP="008C0732">
      <w:pPr>
        <w:pStyle w:val="Text"/>
        <w:jc w:val="left"/>
        <w:rPr>
          <w:rFonts w:ascii="Cambria Math" w:hAnsi="Cambria Math"/>
          <w:oMath/>
        </w:rPr>
      </w:pPr>
      <m:oMathPara>
        <m:oMathParaPr>
          <m:jc m:val="left"/>
        </m:oMathParaPr>
        <m:oMath>
          <m:r>
            <m:rPr>
              <m:sty m:val="p"/>
            </m:rPr>
            <w:rPr>
              <w:rFonts w:ascii="Cambria Math" w:hAnsi="Cambria Math"/>
            </w:rPr>
            <m:t>Hospodárnost=</m:t>
          </m:r>
          <m:f>
            <m:fPr>
              <m:ctrlPr>
                <w:rPr>
                  <w:rFonts w:ascii="Cambria Math" w:hAnsi="Cambria Math"/>
                </w:rPr>
              </m:ctrlPr>
            </m:fPr>
            <m:num>
              <m:r>
                <m:rPr>
                  <m:sty m:val="p"/>
                </m:rPr>
                <w:rPr>
                  <w:rFonts w:ascii="Cambria Math" w:hAnsi="Cambria Math"/>
                </w:rPr>
                <m:t>Výnosy synů</m:t>
              </m:r>
            </m:num>
            <m:den>
              <m:r>
                <m:rPr>
                  <m:sty m:val="p"/>
                </m:rPr>
                <w:rPr>
                  <w:rFonts w:ascii="Cambria Math" w:hAnsi="Cambria Math"/>
                </w:rPr>
                <m:t>Náklady na syny</m:t>
              </m:r>
            </m:den>
          </m:f>
        </m:oMath>
      </m:oMathPara>
    </w:p>
    <w:p w:rsidR="00647526" w:rsidRPr="00551F34" w:rsidRDefault="00551F34" w:rsidP="007725CF">
      <w:pPr>
        <w:pStyle w:val="Text"/>
        <w:rPr>
          <w:rFonts w:ascii="Cambria Math" w:hAnsi="Cambria Math"/>
          <w:oMath/>
        </w:rPr>
      </w:pPr>
      <m:oMathPara>
        <m:oMathParaPr>
          <m:jc m:val="left"/>
        </m:oMathParaPr>
        <m:oMath>
          <m:r>
            <m:rPr>
              <m:sty m:val="p"/>
            </m:rPr>
            <w:rPr>
              <w:rFonts w:ascii="Cambria Math" w:hAnsi="Cambria Math"/>
            </w:rPr>
            <w:lastRenderedPageBreak/>
            <m:t>Hospodárnost v létě=</m:t>
          </m:r>
          <m:f>
            <m:fPr>
              <m:ctrlPr>
                <w:rPr>
                  <w:rFonts w:ascii="Cambria Math" w:hAnsi="Cambria Math"/>
                </w:rPr>
              </m:ctrlPr>
            </m:fPr>
            <m:num>
              <m:r>
                <m:rPr>
                  <m:sty m:val="p"/>
                </m:rPr>
                <w:rPr>
                  <w:rFonts w:ascii="Cambria Math" w:hAnsi="Cambria Math"/>
                </w:rPr>
                <m:t>10 hraček*30 DKK</m:t>
              </m:r>
            </m:num>
            <m:den>
              <m:r>
                <m:rPr>
                  <m:sty m:val="p"/>
                </m:rPr>
                <w:rPr>
                  <w:rFonts w:ascii="Cambria Math" w:hAnsi="Cambria Math"/>
                </w:rPr>
                <m:t>2 synové*20 DKK</m:t>
              </m:r>
            </m:den>
          </m:f>
          <m:r>
            <m:rPr>
              <m:sty m:val="p"/>
            </m:rPr>
            <w:rPr>
              <w:rFonts w:ascii="Cambria Math" w:hAnsi="Cambria Math"/>
            </w:rPr>
            <m:t>=</m:t>
          </m:r>
          <m:f>
            <m:fPr>
              <m:ctrlPr>
                <w:rPr>
                  <w:rFonts w:ascii="Cambria Math" w:hAnsi="Cambria Math"/>
                </w:rPr>
              </m:ctrlPr>
            </m:fPr>
            <m:num>
              <m:r>
                <m:rPr>
                  <m:sty m:val="p"/>
                </m:rPr>
                <w:rPr>
                  <w:rFonts w:ascii="Cambria Math" w:hAnsi="Cambria Math"/>
                </w:rPr>
                <m:t>300</m:t>
              </m:r>
            </m:num>
            <m:den>
              <m:r>
                <w:rPr>
                  <w:rFonts w:ascii="Cambria Math" w:hAnsi="Cambria Math"/>
                </w:rPr>
                <m:t>40</m:t>
              </m:r>
            </m:den>
          </m:f>
          <m:r>
            <m:rPr>
              <m:sty m:val="p"/>
            </m:rPr>
            <w:rPr>
              <w:rFonts w:ascii="Cambria Math" w:hAnsi="Cambria Math"/>
            </w:rPr>
            <m:t>=7,5</m:t>
          </m:r>
        </m:oMath>
      </m:oMathPara>
    </w:p>
    <w:p w:rsidR="0051717D" w:rsidRPr="002C50DA" w:rsidRDefault="002C50DA" w:rsidP="007725CF">
      <w:pPr>
        <w:pStyle w:val="Text"/>
        <w:rPr>
          <w:rFonts w:ascii="Cambria Math" w:hAnsi="Cambria Math"/>
          <w:oMath/>
        </w:rPr>
      </w:pPr>
      <m:oMathPara>
        <m:oMathParaPr>
          <m:jc m:val="left"/>
        </m:oMathParaPr>
        <m:oMath>
          <m:r>
            <m:rPr>
              <m:sty m:val="p"/>
            </m:rPr>
            <w:rPr>
              <w:rFonts w:ascii="Cambria Math" w:hAnsi="Cambria Math"/>
            </w:rPr>
            <m:t>Hospodárnost v zimě=</m:t>
          </m:r>
          <m:f>
            <m:fPr>
              <m:ctrlPr>
                <w:rPr>
                  <w:rFonts w:ascii="Cambria Math" w:hAnsi="Cambria Math"/>
                </w:rPr>
              </m:ctrlPr>
            </m:fPr>
            <m:num>
              <m:r>
                <m:rPr>
                  <m:sty m:val="p"/>
                </m:rPr>
                <w:rPr>
                  <w:rFonts w:ascii="Cambria Math" w:hAnsi="Cambria Math"/>
                </w:rPr>
                <m:t>30 hraček*42 DKK</m:t>
              </m:r>
            </m:num>
            <m:den>
              <m:r>
                <m:rPr>
                  <m:sty m:val="p"/>
                </m:rPr>
                <w:rPr>
                  <w:rFonts w:ascii="Cambria Math" w:hAnsi="Cambria Math"/>
                </w:rPr>
                <m:t>2 synové*20 DKK+2 bicykly*2,50 DKK</m:t>
              </m:r>
            </m:den>
          </m:f>
          <m:r>
            <m:rPr>
              <m:sty m:val="p"/>
            </m:rPr>
            <w:rPr>
              <w:rFonts w:ascii="Cambria Math" w:hAnsi="Cambria Math"/>
            </w:rPr>
            <m:t>=</m:t>
          </m:r>
          <m:f>
            <m:fPr>
              <m:ctrlPr>
                <w:rPr>
                  <w:rFonts w:ascii="Cambria Math" w:hAnsi="Cambria Math"/>
                </w:rPr>
              </m:ctrlPr>
            </m:fPr>
            <m:num>
              <m:r>
                <m:rPr>
                  <m:sty m:val="p"/>
                </m:rPr>
                <w:rPr>
                  <w:rFonts w:ascii="Cambria Math" w:hAnsi="Cambria Math"/>
                </w:rPr>
                <m:t>1260</m:t>
              </m:r>
            </m:num>
            <m:den>
              <m:r>
                <w:rPr>
                  <w:rFonts w:ascii="Cambria Math" w:hAnsi="Cambria Math"/>
                </w:rPr>
                <m:t>45</m:t>
              </m:r>
            </m:den>
          </m:f>
          <m:r>
            <m:rPr>
              <m:sty m:val="p"/>
            </m:rPr>
            <w:rPr>
              <w:rFonts w:ascii="Cambria Math" w:hAnsi="Cambria Math"/>
            </w:rPr>
            <m:t>=28</m:t>
          </m:r>
        </m:oMath>
      </m:oMathPara>
    </w:p>
    <w:p w:rsidR="00322C97" w:rsidRPr="00564B98" w:rsidRDefault="00564B98" w:rsidP="007725CF">
      <w:pPr>
        <w:pStyle w:val="Text"/>
        <w:rPr>
          <w:rFonts w:ascii="Cambria Math" w:hAnsi="Cambria Math"/>
          <w:oMath/>
        </w:rPr>
      </w:pPr>
      <m:oMathPara>
        <m:oMathParaPr>
          <m:jc m:val="left"/>
        </m:oMathParaPr>
        <m:oMath>
          <m:r>
            <m:rPr>
              <m:sty m:val="p"/>
            </m:rPr>
            <w:rPr>
              <w:rFonts w:ascii="Cambria Math" w:hAnsi="Cambria Math"/>
            </w:rPr>
            <m:t>Denní hospodárnost synů=</m:t>
          </m:r>
          <m:d>
            <m:dPr>
              <m:ctrlPr>
                <w:rPr>
                  <w:rFonts w:ascii="Cambria Math" w:hAnsi="Cambria Math"/>
                </w:rPr>
              </m:ctrlPr>
            </m:dPr>
            <m:e>
              <m:r>
                <m:rPr>
                  <m:sty m:val="p"/>
                </m:rPr>
                <w:rPr>
                  <w:rFonts w:ascii="Cambria Math" w:hAnsi="Cambria Math"/>
                </w:rPr>
                <m:t>7,5+28</m:t>
              </m:r>
            </m:e>
          </m:d>
          <m:r>
            <m:rPr>
              <m:sty m:val="p"/>
            </m:rPr>
            <w:rPr>
              <w:rFonts w:ascii="Cambria Math" w:hAnsi="Cambria Math"/>
            </w:rPr>
            <m:t>*½=17,75</m:t>
          </m:r>
        </m:oMath>
      </m:oMathPara>
    </w:p>
    <w:p w:rsidR="00322C97" w:rsidRPr="00564B98" w:rsidRDefault="00564B98" w:rsidP="007725CF">
      <w:pPr>
        <w:pStyle w:val="Text"/>
        <w:rPr>
          <w:rFonts w:ascii="Cambria Math" w:hAnsi="Cambria Math"/>
          <w:oMath/>
        </w:rPr>
      </w:pPr>
      <m:oMathPara>
        <m:oMathParaPr>
          <m:jc m:val="left"/>
        </m:oMathParaPr>
        <m:oMath>
          <m:r>
            <m:rPr>
              <m:sty m:val="p"/>
            </m:rPr>
            <w:rPr>
              <w:rFonts w:ascii="Cambria Math" w:hAnsi="Cambria Math"/>
            </w:rPr>
            <m:t>Hodinová hospodárnost synů=</m:t>
          </m:r>
          <m:f>
            <m:fPr>
              <m:ctrlPr>
                <w:rPr>
                  <w:rFonts w:ascii="Cambria Math" w:hAnsi="Cambria Math"/>
                </w:rPr>
              </m:ctrlPr>
            </m:fPr>
            <m:num>
              <m:r>
                <m:rPr>
                  <m:sty m:val="p"/>
                </m:rPr>
                <w:rPr>
                  <w:rFonts w:ascii="Cambria Math" w:hAnsi="Cambria Math"/>
                </w:rPr>
                <m:t>Denní hospodárnost</m:t>
              </m:r>
            </m:num>
            <m:den>
              <m: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17,75</m:t>
              </m:r>
            </m:num>
            <m:den>
              <m:r>
                <w:rPr>
                  <w:rFonts w:ascii="Cambria Math" w:hAnsi="Cambria Math"/>
                </w:rPr>
                <m:t>5</m:t>
              </m:r>
            </m:den>
          </m:f>
          <m:r>
            <m:rPr>
              <m:sty m:val="p"/>
            </m:rPr>
            <w:rPr>
              <w:rFonts w:ascii="Cambria Math" w:hAnsi="Cambria Math"/>
            </w:rPr>
            <m:t>=</m:t>
          </m:r>
          <m:r>
            <m:rPr>
              <m:sty m:val="p"/>
            </m:rPr>
            <w:rPr>
              <w:rFonts w:ascii="Cambria Math" w:hAnsi="Cambria Math"/>
              <w:u w:val="single"/>
            </w:rPr>
            <m:t>3,55</m:t>
          </m:r>
        </m:oMath>
      </m:oMathPara>
    </w:p>
    <w:p w:rsidR="00B03233" w:rsidRPr="00C6366F" w:rsidRDefault="00B03233" w:rsidP="007725CF">
      <w:pPr>
        <w:pStyle w:val="Text"/>
        <w:rPr>
          <w:b/>
        </w:rPr>
      </w:pPr>
    </w:p>
    <w:p w:rsidR="00322C97" w:rsidRPr="007E36D6" w:rsidRDefault="007E36D6" w:rsidP="007725CF">
      <w:pPr>
        <w:pStyle w:val="Text"/>
        <w:rPr>
          <w:rFonts w:ascii="Cambria Math" w:hAnsi="Cambria Math"/>
          <w:oMath/>
        </w:rPr>
      </w:pPr>
      <m:oMath>
        <m:r>
          <m:rPr>
            <m:sty m:val="p"/>
          </m:rPr>
          <w:rPr>
            <w:rFonts w:ascii="Cambria Math" w:hAnsi="Cambria Math"/>
          </w:rPr>
          <m:t>Denní hospodárnost linek=</m:t>
        </m:r>
        <m:f>
          <m:fPr>
            <m:ctrlPr>
              <w:rPr>
                <w:rFonts w:ascii="Cambria Math" w:hAnsi="Cambria Math"/>
              </w:rPr>
            </m:ctrlPr>
          </m:fPr>
          <m:num>
            <m:r>
              <m:rPr>
                <m:sty m:val="p"/>
              </m:rPr>
              <w:rPr>
                <w:rFonts w:ascii="Cambria Math" w:hAnsi="Cambria Math"/>
              </w:rPr>
              <m:t>Výnosy linek</m:t>
            </m:r>
          </m:num>
          <m:den>
            <m:r>
              <m:rPr>
                <m:sty m:val="p"/>
              </m:rPr>
              <w:rPr>
                <w:rFonts w:ascii="Cambria Math" w:hAnsi="Cambria Math"/>
              </w:rPr>
              <m:t>Náklady na linky</m:t>
            </m:r>
          </m:den>
        </m:f>
        <m:r>
          <m:rPr>
            <m:sty m:val="p"/>
          </m:rPr>
          <w:rPr>
            <w:rFonts w:ascii="Cambria Math" w:hAnsi="Cambria Math"/>
          </w:rPr>
          <m:t xml:space="preserve">  </m:t>
        </m:r>
      </m:oMath>
      <w:r w:rsidR="005A666C" w:rsidRPr="00C6366F">
        <w:t>a zároveň platí, že:</w:t>
      </w:r>
    </w:p>
    <w:p w:rsidR="0041455A" w:rsidRPr="004E1C97" w:rsidRDefault="004E1C97" w:rsidP="007725CF">
      <w:pPr>
        <w:pStyle w:val="Text"/>
        <w:rPr>
          <w:rFonts w:ascii="Cambria Math" w:hAnsi="Cambria Math"/>
          <w:oMath/>
        </w:rPr>
      </w:pPr>
      <m:oMathPara>
        <m:oMathParaPr>
          <m:jc m:val="left"/>
        </m:oMathParaPr>
        <m:oMath>
          <m:r>
            <m:rPr>
              <m:sty m:val="p"/>
            </m:rPr>
            <w:rPr>
              <w:rFonts w:ascii="Cambria Math" w:hAnsi="Cambria Math"/>
            </w:rPr>
            <m:t>Náklady na linku=Variabilní náklady+Fixní náklady</m:t>
          </m:r>
        </m:oMath>
      </m:oMathPara>
    </w:p>
    <w:p w:rsidR="0041455A" w:rsidRPr="004E1C97" w:rsidRDefault="004E1C97" w:rsidP="007725CF">
      <w:pPr>
        <w:pStyle w:val="Text"/>
        <w:rPr>
          <w:rFonts w:ascii="Cambria Math" w:hAnsi="Cambria Math"/>
          <w:oMath/>
        </w:rPr>
      </w:pPr>
      <m:oMathPara>
        <m:oMathParaPr>
          <m:jc m:val="left"/>
        </m:oMathParaPr>
        <m:oMath>
          <m:r>
            <m:rPr>
              <m:sty m:val="p"/>
            </m:rPr>
            <w:rPr>
              <w:rFonts w:ascii="Cambria Math" w:hAnsi="Cambria Math"/>
            </w:rPr>
            <m:t>Výnos z dílce=</m:t>
          </m:r>
          <m:f>
            <m:fPr>
              <m:ctrlPr>
                <w:rPr>
                  <w:rFonts w:ascii="Cambria Math" w:hAnsi="Cambria Math"/>
                </w:rPr>
              </m:ctrlPr>
            </m:fPr>
            <m:num>
              <m:r>
                <m:rPr>
                  <m:sty m:val="p"/>
                </m:rPr>
                <w:rPr>
                  <w:rFonts w:ascii="Cambria Math" w:hAnsi="Cambria Math"/>
                </w:rPr>
                <m:t>Cena za stavebnici</m:t>
              </m:r>
            </m:num>
            <m:den>
              <m:r>
                <m:rPr>
                  <m:sty m:val="p"/>
                </m:rPr>
                <w:rPr>
                  <w:rFonts w:ascii="Cambria Math" w:hAnsi="Cambria Math"/>
                </w:rPr>
                <m:t>Počet dílců</m:t>
              </m:r>
            </m:den>
          </m:f>
          <m:r>
            <m:rPr>
              <m:sty m:val="p"/>
            </m:rPr>
            <w:rPr>
              <w:rFonts w:ascii="Cambria Math" w:hAnsi="Cambria Math"/>
            </w:rPr>
            <m:t>=</m:t>
          </m:r>
          <m:f>
            <m:fPr>
              <m:ctrlPr>
                <w:rPr>
                  <w:rFonts w:ascii="Cambria Math" w:hAnsi="Cambria Math"/>
                </w:rPr>
              </m:ctrlPr>
            </m:fPr>
            <m:num>
              <m:r>
                <m:rPr>
                  <m:sty m:val="p"/>
                </m:rPr>
                <w:rPr>
                  <w:rFonts w:ascii="Cambria Math" w:hAnsi="Cambria Math"/>
                </w:rPr>
                <m:t>65 €</m:t>
              </m:r>
            </m:num>
            <m:den>
              <m:r>
                <m:rPr>
                  <m:sty m:val="p"/>
                </m:rPr>
                <w:rPr>
                  <w:rFonts w:ascii="Cambria Math" w:hAnsi="Cambria Math"/>
                </w:rPr>
                <m:t>130 dílců</m:t>
              </m:r>
            </m:den>
          </m:f>
          <m:r>
            <m:rPr>
              <m:sty m:val="p"/>
            </m:rPr>
            <w:rPr>
              <w:rFonts w:ascii="Cambria Math" w:hAnsi="Cambria Math"/>
            </w:rPr>
            <m:t>=0,5 € za dílec</m:t>
          </m:r>
        </m:oMath>
      </m:oMathPara>
    </w:p>
    <w:p w:rsidR="006D5DDD" w:rsidRPr="004E1C97" w:rsidRDefault="004E1C97" w:rsidP="006D5DDD">
      <w:pPr>
        <w:pStyle w:val="Text"/>
        <w:rPr>
          <w:rFonts w:ascii="Cambria Math" w:hAnsi="Cambria Math"/>
          <w:oMath/>
        </w:rPr>
      </w:pPr>
      <m:oMathPara>
        <m:oMathParaPr>
          <m:jc m:val="left"/>
        </m:oMathParaPr>
        <m:oMath>
          <m:r>
            <m:rPr>
              <m:sty m:val="p"/>
            </m:rPr>
            <w:rPr>
              <w:rFonts w:ascii="Cambria Math" w:hAnsi="Cambria Math"/>
            </w:rPr>
            <m:t>Denní hospodárnost linek=</m:t>
          </m:r>
          <m:f>
            <m:fPr>
              <m:ctrlPr>
                <w:rPr>
                  <w:rFonts w:ascii="Cambria Math" w:hAnsi="Cambria Math"/>
                </w:rPr>
              </m:ctrlPr>
            </m:fPr>
            <m:num>
              <m:r>
                <m:rPr>
                  <m:sty m:val="p"/>
                </m:rPr>
                <w:rPr>
                  <w:rFonts w:ascii="Cambria Math" w:hAnsi="Cambria Math"/>
                </w:rPr>
                <m:t>180 000 dílců*0,5 €</m:t>
              </m:r>
            </m:num>
            <m:den>
              <m:r>
                <m:rPr>
                  <m:sty m:val="p"/>
                </m:rPr>
                <w:rPr>
                  <w:rFonts w:ascii="Cambria Math" w:hAnsi="Cambria Math"/>
                </w:rPr>
                <m:t>180 000 dílců*0,002 €+5 linek*250 €</m:t>
              </m:r>
            </m:den>
          </m:f>
          <m:r>
            <m:rPr>
              <m:sty m:val="p"/>
            </m:rPr>
            <w:rPr>
              <w:rFonts w:ascii="Cambria Math" w:hAnsi="Cambria Math"/>
            </w:rPr>
            <m:t>=</m:t>
          </m:r>
          <m:f>
            <m:fPr>
              <m:ctrlPr>
                <w:rPr>
                  <w:rFonts w:ascii="Cambria Math" w:hAnsi="Cambria Math"/>
                </w:rPr>
              </m:ctrlPr>
            </m:fPr>
            <m:num>
              <m:r>
                <m:rPr>
                  <m:sty m:val="p"/>
                </m:rPr>
                <w:rPr>
                  <w:rFonts w:ascii="Cambria Math" w:hAnsi="Cambria Math"/>
                </w:rPr>
                <m:t>90 000</m:t>
              </m:r>
            </m:num>
            <m:den>
              <m:r>
                <w:rPr>
                  <w:rFonts w:ascii="Cambria Math" w:hAnsi="Cambria Math"/>
                </w:rPr>
                <m:t>360+1250</m:t>
              </m:r>
            </m:den>
          </m:f>
          <m:r>
            <m:rPr>
              <m:sty m:val="p"/>
            </m:rPr>
            <w:rPr>
              <w:rFonts w:ascii="Cambria Math" w:hAnsi="Cambria Math"/>
            </w:rPr>
            <m:t>=55,9</m:t>
          </m:r>
        </m:oMath>
      </m:oMathPara>
    </w:p>
    <w:p w:rsidR="006D5DDD" w:rsidRPr="00A24578" w:rsidRDefault="00A24578" w:rsidP="007725CF">
      <w:pPr>
        <w:pStyle w:val="Text"/>
        <w:rPr>
          <w:rFonts w:ascii="Cambria Math" w:hAnsi="Cambria Math"/>
          <w:oMath/>
        </w:rPr>
      </w:pPr>
      <m:oMathPara>
        <m:oMathParaPr>
          <m:jc m:val="left"/>
        </m:oMathParaPr>
        <m:oMath>
          <m:r>
            <m:rPr>
              <m:sty m:val="p"/>
            </m:rPr>
            <w:rPr>
              <w:rFonts w:ascii="Cambria Math" w:hAnsi="Cambria Math"/>
            </w:rPr>
            <m:t>Hodinová hospodárnost linek=</m:t>
          </m:r>
          <m:f>
            <m:fPr>
              <m:ctrlPr>
                <w:rPr>
                  <w:rFonts w:ascii="Cambria Math" w:hAnsi="Cambria Math"/>
                </w:rPr>
              </m:ctrlPr>
            </m:fPr>
            <m:num>
              <m:r>
                <m:rPr>
                  <m:sty m:val="p"/>
                </m:rPr>
                <w:rPr>
                  <w:rFonts w:ascii="Cambria Math" w:hAnsi="Cambria Math"/>
                </w:rPr>
                <m:t>5,59</m:t>
              </m:r>
            </m:num>
            <m:den>
              <m:r>
                <w:rPr>
                  <w:rFonts w:ascii="Cambria Math" w:hAnsi="Cambria Math"/>
                </w:rPr>
                <m:t>24</m:t>
              </m:r>
            </m:den>
          </m:f>
          <m:r>
            <m:rPr>
              <m:sty m:val="p"/>
            </m:rPr>
            <w:rPr>
              <w:rFonts w:ascii="Cambria Math" w:hAnsi="Cambria Math"/>
              <w:u w:val="single"/>
            </w:rPr>
            <m:t>=2,33</m:t>
          </m:r>
        </m:oMath>
      </m:oMathPara>
    </w:p>
    <w:p w:rsidR="005A666C" w:rsidRPr="00C6366F" w:rsidRDefault="005A666C" w:rsidP="00E610A7">
      <w:pPr>
        <w:pStyle w:val="een"/>
      </w:pPr>
      <w:r w:rsidRPr="00C6366F">
        <w:t xml:space="preserve">Řešení </w:t>
      </w:r>
      <w:r>
        <w:t>1.8</w:t>
      </w:r>
      <w:r w:rsidRPr="00C6366F">
        <w:t>.5</w:t>
      </w:r>
    </w:p>
    <w:p w:rsidR="005A666C" w:rsidRPr="00C6366F" w:rsidRDefault="005A666C" w:rsidP="007C6149">
      <w:pPr>
        <w:pStyle w:val="Text"/>
      </w:pPr>
      <w:r w:rsidRPr="00C6366F">
        <w:t xml:space="preserve">S ohledem na ekonomický princip můžeme produktivitu </w:t>
      </w:r>
      <w:proofErr w:type="spellStart"/>
      <w:r w:rsidRPr="00C6366F">
        <w:t>Oleho</w:t>
      </w:r>
      <w:proofErr w:type="spellEnd"/>
      <w:r w:rsidRPr="00C6366F">
        <w:t xml:space="preserve"> dětí zvyšovat buďto za stávajících zaměstnanců a maximalizace jejich práce nebo stávající práci odvést s minimem zaměstnanců. V praxi se nabízí zvýšení rychlosti chlapců či optimalizace prodejní trasy (více domácností za stejný čas), popřípadě zvýšení výkonu jednoho syna a propuštění druhého.</w:t>
      </w:r>
    </w:p>
    <w:p w:rsidR="005A666C" w:rsidRPr="00C6366F" w:rsidRDefault="005A666C" w:rsidP="007C6149">
      <w:pPr>
        <w:pStyle w:val="Text"/>
      </w:pPr>
      <w:r w:rsidRPr="00C6366F">
        <w:t>Produktivitu Mexické továrny lze zvýšit buďto maximalizací výrobních možností při zachování pěti výrobních linek, nebo dosažení stejného výstupu spolu s minimalizací počtu linek. V obou případech se od výrobních linek čeká vyšší průměrná produkce, půjde tedy o zvyšování výrobních kapacit a to například buďto zaváděním modernějších technologií, snižováním prostojů nebo lepší organizací práce na lince.</w:t>
      </w:r>
    </w:p>
    <w:p w:rsidR="005A666C" w:rsidRPr="00C6366F" w:rsidRDefault="005A666C" w:rsidP="007C6149">
      <w:pPr>
        <w:pStyle w:val="Text"/>
      </w:pPr>
      <w:r w:rsidRPr="00C6366F">
        <w:t xml:space="preserve">Hospodárnost lze dle ekonomického principu optimalizovat buďto maximalizací výnosů při stávajících nákladech, anebo minimalizací nákladů při dosahovaní současných výnosů. V případě </w:t>
      </w:r>
      <w:proofErr w:type="spellStart"/>
      <w:r w:rsidRPr="00C6366F">
        <w:t>Oleho</w:t>
      </w:r>
      <w:proofErr w:type="spellEnd"/>
      <w:r w:rsidRPr="00C6366F">
        <w:t xml:space="preserve"> synů lze v rámci principu maxima jednoduše uvažovat o zvýšení prodejní ceny hraček, což by ovšem mohlo mít negativní vliv na poptávku. Efektivnější by mohlo být zvýšit produktivitu pracovníků, tedy prodat více hraček v letních měsících nebo v zimě oslovit více domácností. Minimalizace nákladů může probíhat jak pomocí snížení opotřebení kol v zimních měsících například kvalitnějším servisem, popř. snížením variabilní složky </w:t>
      </w:r>
      <w:r w:rsidRPr="00C6366F">
        <w:lastRenderedPageBreak/>
        <w:t>nákladů, tedy snížením mezd, což se ovšem zde může negativně projevit na motivaci a tedy odvedených výkonech.</w:t>
      </w:r>
    </w:p>
    <w:p w:rsidR="005A666C" w:rsidRDefault="005A666C" w:rsidP="007C6149">
      <w:pPr>
        <w:pStyle w:val="Text"/>
      </w:pPr>
      <w:r w:rsidRPr="00C6366F">
        <w:t>Rovněž hospodárnost linek lze ovlivňovat krom objemu výstupu cenami. Minimalizaci nákladů lze dosáhnout opět u variabilní i fixní složky. U variabilních nákladů může jít například o levnější materiál na dílec, u fixních zefektivnění obsluhy nebo technologicky levnější servis a údržbu. V případě principu maxima lze zvýšit cenu hraček a tedy výnos z každého dílce, což ale i zde může mít dopad na poptávku a tedy objem prodaného zboží.</w:t>
      </w:r>
    </w:p>
    <w:p w:rsidR="005A666C" w:rsidRPr="00A269D6" w:rsidRDefault="005A666C" w:rsidP="00A269D6">
      <w:pPr>
        <w:pStyle w:val="Nadpis2"/>
        <w:rPr>
          <w:rStyle w:val="Siln"/>
        </w:rPr>
      </w:pPr>
      <w:r w:rsidRPr="00A269D6">
        <w:rPr>
          <w:rStyle w:val="Siln"/>
        </w:rPr>
        <w:t>Testové otázky</w:t>
      </w:r>
    </w:p>
    <w:p w:rsidR="005A666C" w:rsidRDefault="005A666C" w:rsidP="009A54E6">
      <w:pPr>
        <w:pStyle w:val="Pklad2"/>
        <w:numPr>
          <w:ilvl w:val="1"/>
          <w:numId w:val="19"/>
        </w:numPr>
      </w:pPr>
      <w:r>
        <w:t>Vyberte právě jednu správnou odpověď</w:t>
      </w:r>
    </w:p>
    <w:p w:rsidR="005A666C" w:rsidRPr="00C6366F" w:rsidRDefault="005A666C" w:rsidP="00B57D62">
      <w:pPr>
        <w:pStyle w:val="Pklad2"/>
        <w:numPr>
          <w:ilvl w:val="0"/>
          <w:numId w:val="0"/>
        </w:numPr>
        <w:ind w:left="357"/>
      </w:pPr>
    </w:p>
    <w:p w:rsidR="005A666C" w:rsidRPr="00C6366F" w:rsidRDefault="005A666C" w:rsidP="00B57D62">
      <w:pPr>
        <w:pStyle w:val="Pklad2"/>
      </w:pPr>
      <w:r w:rsidRPr="00C6366F">
        <w:t xml:space="preserve">Z 200 kg materiálového odpadu může být vyrobeno 400 náhradních dílců. Odpad lze ocenit na 4 €/kg. Cena jednoho náhradního dílce je potom 16 €. Jak vysoká je produktivita (kvantitativní hospodárnost)? </w:t>
      </w:r>
    </w:p>
    <w:p w:rsidR="005A666C" w:rsidRPr="00C6366F" w:rsidRDefault="005A666C" w:rsidP="001C1A82">
      <w:pPr>
        <w:pStyle w:val="Odstavecseseznamem"/>
        <w:numPr>
          <w:ilvl w:val="0"/>
          <w:numId w:val="9"/>
        </w:numPr>
      </w:pPr>
      <w:r w:rsidRPr="00C6366F">
        <w:t>50</w:t>
      </w:r>
    </w:p>
    <w:p w:rsidR="005A666C" w:rsidRPr="00C6366F" w:rsidRDefault="005A666C" w:rsidP="001C1A82">
      <w:pPr>
        <w:pStyle w:val="Odstavecseseznamem"/>
        <w:numPr>
          <w:ilvl w:val="0"/>
          <w:numId w:val="9"/>
        </w:numPr>
      </w:pPr>
      <w:r w:rsidRPr="00C6366F">
        <w:t>4</w:t>
      </w:r>
    </w:p>
    <w:p w:rsidR="005A666C" w:rsidRPr="00C6366F" w:rsidRDefault="005A666C" w:rsidP="001C1A82">
      <w:pPr>
        <w:pStyle w:val="Odstavecseseznamem"/>
        <w:numPr>
          <w:ilvl w:val="0"/>
          <w:numId w:val="9"/>
        </w:numPr>
      </w:pPr>
      <w:r w:rsidRPr="00C6366F">
        <w:t>100</w:t>
      </w:r>
    </w:p>
    <w:p w:rsidR="005A666C" w:rsidRPr="00C6366F" w:rsidRDefault="005A666C" w:rsidP="001C1A82">
      <w:pPr>
        <w:pStyle w:val="Odstavecseseznamem"/>
        <w:numPr>
          <w:ilvl w:val="0"/>
          <w:numId w:val="9"/>
        </w:numPr>
      </w:pPr>
      <w:r w:rsidRPr="00C6366F">
        <w:t>2</w:t>
      </w:r>
    </w:p>
    <w:p w:rsidR="005A666C" w:rsidRPr="00C6366F" w:rsidRDefault="005A666C" w:rsidP="00B57D62">
      <w:pPr>
        <w:pStyle w:val="Pklad2"/>
      </w:pPr>
      <w:r w:rsidRPr="00C6366F">
        <w:t xml:space="preserve">Ze 4 kg </w:t>
      </w:r>
      <w:r w:rsidR="006C167E">
        <w:t>těsta</w:t>
      </w:r>
      <w:r w:rsidRPr="00C6366F">
        <w:t xml:space="preserve"> může být vyrobeno 400 </w:t>
      </w:r>
      <w:r w:rsidR="006C167E">
        <w:t>koblížků</w:t>
      </w:r>
      <w:r w:rsidRPr="00C6366F">
        <w:t xml:space="preserve">. Cena </w:t>
      </w:r>
      <w:r w:rsidR="006C167E">
        <w:t>těsta</w:t>
      </w:r>
      <w:r w:rsidR="00E511F6">
        <w:t xml:space="preserve"> činí 10 Kč/kg. Cena </w:t>
      </w:r>
      <w:r w:rsidR="006C167E">
        <w:t>jednoho koblížků</w:t>
      </w:r>
      <w:r w:rsidRPr="00C6366F">
        <w:t xml:space="preserve"> je 2 Kč. Jak vysoká je hodnotově vyjádřená hospodárnost spotřeby 4 kg </w:t>
      </w:r>
      <w:r w:rsidR="006C167E">
        <w:t>těsta</w:t>
      </w:r>
      <w:r w:rsidRPr="00C6366F">
        <w:t xml:space="preserve"> na výrobu 400 </w:t>
      </w:r>
      <w:r w:rsidR="006C167E">
        <w:t>koblížků</w:t>
      </w:r>
      <w:r w:rsidRPr="00C6366F">
        <w:t xml:space="preserve">? </w:t>
      </w:r>
    </w:p>
    <w:p w:rsidR="005A666C" w:rsidRPr="00C6366F" w:rsidRDefault="005A666C" w:rsidP="001C1A82">
      <w:pPr>
        <w:pStyle w:val="Odstavecseseznamem"/>
        <w:numPr>
          <w:ilvl w:val="0"/>
          <w:numId w:val="14"/>
        </w:numPr>
      </w:pPr>
      <w:r w:rsidRPr="00C6366F">
        <w:t xml:space="preserve"> 20</w:t>
      </w:r>
    </w:p>
    <w:p w:rsidR="005A666C" w:rsidRPr="00C6366F" w:rsidRDefault="005A666C" w:rsidP="001C1A82">
      <w:pPr>
        <w:pStyle w:val="Odstavecseseznamem"/>
        <w:numPr>
          <w:ilvl w:val="0"/>
          <w:numId w:val="14"/>
        </w:numPr>
      </w:pPr>
      <w:r w:rsidRPr="00C6366F">
        <w:t xml:space="preserve"> 100</w:t>
      </w:r>
    </w:p>
    <w:p w:rsidR="005A666C" w:rsidRPr="00C6366F" w:rsidRDefault="005A666C" w:rsidP="001C1A82">
      <w:pPr>
        <w:pStyle w:val="Odstavecseseznamem"/>
        <w:numPr>
          <w:ilvl w:val="0"/>
          <w:numId w:val="14"/>
        </w:numPr>
      </w:pPr>
      <w:r w:rsidRPr="00C6366F">
        <w:t xml:space="preserve"> 40</w:t>
      </w:r>
    </w:p>
    <w:p w:rsidR="005A666C" w:rsidRPr="00C6366F" w:rsidRDefault="005A666C" w:rsidP="001C1A82">
      <w:pPr>
        <w:pStyle w:val="Odstavecseseznamem"/>
        <w:numPr>
          <w:ilvl w:val="0"/>
          <w:numId w:val="14"/>
        </w:numPr>
      </w:pPr>
      <w:r w:rsidRPr="00C6366F">
        <w:t xml:space="preserve"> 5</w:t>
      </w:r>
    </w:p>
    <w:p w:rsidR="005A666C" w:rsidRPr="00C6366F" w:rsidRDefault="005A666C" w:rsidP="00B57D62">
      <w:pPr>
        <w:pStyle w:val="Pklad2"/>
      </w:pPr>
      <w:r w:rsidRPr="00C6366F">
        <w:t>Jestliže chce firma LEGO získat na provoz nové výrobní linky úvěr o velikosti 175 000 € a hradit za něj co nejnižší úroky, tak potom se jedná o:</w:t>
      </w:r>
    </w:p>
    <w:p w:rsidR="005A666C" w:rsidRPr="00C6366F" w:rsidRDefault="006B2141" w:rsidP="001C1A82">
      <w:pPr>
        <w:pStyle w:val="Odstavecseseznamem"/>
        <w:numPr>
          <w:ilvl w:val="0"/>
          <w:numId w:val="15"/>
        </w:numPr>
      </w:pPr>
      <w:r>
        <w:t>M</w:t>
      </w:r>
      <w:r w:rsidR="005A666C" w:rsidRPr="00C6366F">
        <w:t>inimalizaci nákladů na cizí kapitál</w:t>
      </w:r>
    </w:p>
    <w:p w:rsidR="005A666C" w:rsidRPr="00C6366F" w:rsidRDefault="006B2141" w:rsidP="001C1A82">
      <w:pPr>
        <w:pStyle w:val="Odstavecseseznamem"/>
        <w:numPr>
          <w:ilvl w:val="0"/>
          <w:numId w:val="15"/>
        </w:numPr>
      </w:pPr>
      <w:r>
        <w:t>Mi</w:t>
      </w:r>
      <w:r w:rsidR="005A666C" w:rsidRPr="00C6366F">
        <w:t>nimalizaci hodnotově vyjádřené hospodárnosti</w:t>
      </w:r>
    </w:p>
    <w:p w:rsidR="005A666C" w:rsidRPr="00C6366F" w:rsidRDefault="006B2141" w:rsidP="001C1A82">
      <w:pPr>
        <w:pStyle w:val="Odstavecseseznamem"/>
        <w:numPr>
          <w:ilvl w:val="0"/>
          <w:numId w:val="15"/>
        </w:numPr>
      </w:pPr>
      <w:r>
        <w:t>M</w:t>
      </w:r>
      <w:r w:rsidR="005A666C" w:rsidRPr="00C6366F">
        <w:t>inimalizaci produktivity</w:t>
      </w:r>
    </w:p>
    <w:p w:rsidR="005A666C" w:rsidRPr="00C6366F" w:rsidRDefault="006B2141" w:rsidP="001C1A82">
      <w:pPr>
        <w:pStyle w:val="Odstavecseseznamem"/>
        <w:numPr>
          <w:ilvl w:val="0"/>
          <w:numId w:val="15"/>
        </w:numPr>
      </w:pPr>
      <w:r>
        <w:t>T</w:t>
      </w:r>
      <w:r w:rsidR="005A666C" w:rsidRPr="00C6366F">
        <w:t>uto situaci nelze minimalizovat</w:t>
      </w:r>
    </w:p>
    <w:p w:rsidR="005A666C" w:rsidRPr="00C6366F" w:rsidRDefault="005A666C" w:rsidP="00B57D62">
      <w:pPr>
        <w:pStyle w:val="Pklad2"/>
      </w:pPr>
      <w:r w:rsidRPr="00C6366F">
        <w:t>Mezi znaky nezávislé na hospodářském systému patří:</w:t>
      </w:r>
    </w:p>
    <w:p w:rsidR="005A666C" w:rsidRPr="00C6366F" w:rsidRDefault="006B2141" w:rsidP="001C1A82">
      <w:pPr>
        <w:pStyle w:val="Odstavecseseznamem"/>
        <w:numPr>
          <w:ilvl w:val="0"/>
          <w:numId w:val="16"/>
        </w:numPr>
      </w:pPr>
      <w:r>
        <w:t>P</w:t>
      </w:r>
      <w:r w:rsidR="005A666C" w:rsidRPr="00C6366F">
        <w:t>rincip autonomie</w:t>
      </w:r>
    </w:p>
    <w:p w:rsidR="005A666C" w:rsidRPr="00C6366F" w:rsidRDefault="006B2141" w:rsidP="001C1A82">
      <w:pPr>
        <w:pStyle w:val="Odstavecseseznamem"/>
        <w:numPr>
          <w:ilvl w:val="0"/>
          <w:numId w:val="16"/>
        </w:numPr>
      </w:pPr>
      <w:r>
        <w:t>P</w:t>
      </w:r>
      <w:r w:rsidR="005A666C" w:rsidRPr="00C6366F">
        <w:t>rincip soukromého vlastnictví</w:t>
      </w:r>
    </w:p>
    <w:p w:rsidR="005A666C" w:rsidRPr="00C6366F" w:rsidRDefault="006B2141" w:rsidP="001C1A82">
      <w:pPr>
        <w:pStyle w:val="Odstavecseseznamem"/>
        <w:numPr>
          <w:ilvl w:val="0"/>
          <w:numId w:val="16"/>
        </w:numPr>
      </w:pPr>
      <w:r>
        <w:t>Zi</w:t>
      </w:r>
      <w:r w:rsidR="005A666C" w:rsidRPr="00C6366F">
        <w:t>skový princip</w:t>
      </w:r>
    </w:p>
    <w:p w:rsidR="005A666C" w:rsidRPr="00C6366F" w:rsidRDefault="006B2141" w:rsidP="001C1A82">
      <w:pPr>
        <w:pStyle w:val="Odstavecseseznamem"/>
        <w:numPr>
          <w:ilvl w:val="0"/>
          <w:numId w:val="16"/>
        </w:numPr>
      </w:pPr>
      <w:r>
        <w:t>P</w:t>
      </w:r>
      <w:r w:rsidR="005A666C" w:rsidRPr="00C6366F">
        <w:t>rincip finanční rovnováhy</w:t>
      </w:r>
    </w:p>
    <w:p w:rsidR="005A666C" w:rsidRPr="00C6366F" w:rsidRDefault="005A666C" w:rsidP="00B57D62">
      <w:pPr>
        <w:pStyle w:val="Pklad2"/>
      </w:pPr>
      <w:r w:rsidRPr="00C6366F">
        <w:t xml:space="preserve">Jestliže podnikatel Ole </w:t>
      </w:r>
      <w:proofErr w:type="spellStart"/>
      <w:r w:rsidRPr="00C6366F">
        <w:t>Kirk</w:t>
      </w:r>
      <w:proofErr w:type="spellEnd"/>
      <w:r w:rsidRPr="00C6366F">
        <w:t xml:space="preserve"> </w:t>
      </w:r>
      <w:proofErr w:type="spellStart"/>
      <w:r w:rsidRPr="00C6366F">
        <w:t>Kristiansen</w:t>
      </w:r>
      <w:proofErr w:type="spellEnd"/>
      <w:r w:rsidRPr="00C6366F">
        <w:t xml:space="preserve"> není schopen dostát svým splatným závazkům, tak potom se jedná o porušení principu:</w:t>
      </w:r>
    </w:p>
    <w:p w:rsidR="005A666C" w:rsidRPr="00C6366F" w:rsidRDefault="006B2141" w:rsidP="0098409A">
      <w:pPr>
        <w:pStyle w:val="Odstavecseseznamem"/>
        <w:numPr>
          <w:ilvl w:val="0"/>
          <w:numId w:val="162"/>
        </w:numPr>
      </w:pPr>
      <w:r>
        <w:t>F</w:t>
      </w:r>
      <w:r w:rsidR="005A666C" w:rsidRPr="00C6366F">
        <w:t>inanční rovnováhy</w:t>
      </w:r>
    </w:p>
    <w:p w:rsidR="005A666C" w:rsidRPr="00C6366F" w:rsidRDefault="006B2141" w:rsidP="0098409A">
      <w:pPr>
        <w:pStyle w:val="Odstavecseseznamem"/>
        <w:numPr>
          <w:ilvl w:val="0"/>
          <w:numId w:val="162"/>
        </w:numPr>
      </w:pPr>
      <w:r>
        <w:t>Z</w:t>
      </w:r>
      <w:r w:rsidR="005A666C" w:rsidRPr="00C6366F">
        <w:t>ávislého na hospodářském systému</w:t>
      </w:r>
    </w:p>
    <w:p w:rsidR="005A666C" w:rsidRPr="00C6366F" w:rsidRDefault="006B2141" w:rsidP="0098409A">
      <w:pPr>
        <w:pStyle w:val="Odstavecseseznamem"/>
        <w:numPr>
          <w:ilvl w:val="0"/>
          <w:numId w:val="162"/>
        </w:numPr>
      </w:pPr>
      <w:r>
        <w:t>H</w:t>
      </w:r>
      <w:r w:rsidR="005A666C" w:rsidRPr="00C6366F">
        <w:t>ospodárnosti</w:t>
      </w:r>
    </w:p>
    <w:p w:rsidR="005A666C" w:rsidRPr="00C6366F" w:rsidRDefault="006B2141" w:rsidP="0098409A">
      <w:pPr>
        <w:pStyle w:val="Odstavecseseznamem"/>
        <w:numPr>
          <w:ilvl w:val="0"/>
          <w:numId w:val="162"/>
        </w:numPr>
      </w:pPr>
      <w:r>
        <w:lastRenderedPageBreak/>
        <w:t>O</w:t>
      </w:r>
      <w:r w:rsidR="005A666C" w:rsidRPr="00C6366F">
        <w:t xml:space="preserve"> porušení žádného principu se nejedná</w:t>
      </w:r>
    </w:p>
    <w:p w:rsidR="005A666C" w:rsidRPr="00C6366F" w:rsidRDefault="005A666C" w:rsidP="00B57D62">
      <w:pPr>
        <w:pStyle w:val="Pklad2"/>
      </w:pPr>
      <w:r w:rsidRPr="00C6366F">
        <w:t xml:space="preserve">Z 500 kilogramů umělé hmoty může být vyrobeno 750 stavebnic LEGA. Cena umělé hmoty činí 5 €/kg. Cena jedné stavebnice je 40 €. Produktivita výrobní linky vzrostla o 20%, při konstantním množství vyrobených stavebnic. Jakým způsobem se změní hodnotově </w:t>
      </w:r>
      <w:r w:rsidRPr="00B57D62">
        <w:t>vyjádřená</w:t>
      </w:r>
      <w:r w:rsidRPr="00C6366F">
        <w:t xml:space="preserve"> hospodárnost spotřeby 500 kilogramů umělé hmoty? </w:t>
      </w:r>
    </w:p>
    <w:p w:rsidR="005A666C" w:rsidRPr="00C6366F" w:rsidRDefault="005A666C" w:rsidP="001C1A82">
      <w:pPr>
        <w:pStyle w:val="Odstavecseseznamem"/>
        <w:numPr>
          <w:ilvl w:val="0"/>
          <w:numId w:val="11"/>
        </w:numPr>
      </w:pPr>
      <w:r w:rsidRPr="00C6366F">
        <w:t>5 %</w:t>
      </w:r>
    </w:p>
    <w:p w:rsidR="005A666C" w:rsidRPr="00C6366F" w:rsidRDefault="005A666C" w:rsidP="001C1A82">
      <w:pPr>
        <w:pStyle w:val="Odstavecseseznamem"/>
        <w:numPr>
          <w:ilvl w:val="0"/>
          <w:numId w:val="11"/>
        </w:numPr>
      </w:pPr>
      <w:r w:rsidRPr="00C6366F">
        <w:t>20%</w:t>
      </w:r>
    </w:p>
    <w:p w:rsidR="005A666C" w:rsidRPr="00C6366F" w:rsidRDefault="005A666C" w:rsidP="001C1A82">
      <w:pPr>
        <w:pStyle w:val="Odstavecseseznamem"/>
        <w:numPr>
          <w:ilvl w:val="0"/>
          <w:numId w:val="11"/>
        </w:numPr>
      </w:pPr>
      <w:r w:rsidRPr="00C6366F">
        <w:t>10%</w:t>
      </w:r>
    </w:p>
    <w:p w:rsidR="005A666C" w:rsidRPr="00C6366F" w:rsidRDefault="005A666C" w:rsidP="001C1A82">
      <w:pPr>
        <w:pStyle w:val="Odstavecseseznamem"/>
        <w:numPr>
          <w:ilvl w:val="0"/>
          <w:numId w:val="11"/>
        </w:numPr>
      </w:pPr>
      <w:r w:rsidRPr="00C6366F">
        <w:t>25%</w:t>
      </w:r>
    </w:p>
    <w:p w:rsidR="005A666C" w:rsidRPr="00C6366F" w:rsidRDefault="005A666C" w:rsidP="00B57D62">
      <w:pPr>
        <w:pStyle w:val="Pklad2"/>
      </w:pPr>
      <w:r w:rsidRPr="00C6366F">
        <w:t>Jestliže existuje banka se sídlem v Brně, která má 1500 zaměstnanců, obrat 1 mld. Kč, bilanční sumu 700 mil. Kč a je akciovou společností, tak potom se jedná o:</w:t>
      </w:r>
    </w:p>
    <w:p w:rsidR="005A666C" w:rsidRPr="00C6366F" w:rsidRDefault="006B2141" w:rsidP="001C1A82">
      <w:pPr>
        <w:pStyle w:val="Odstavecseseznamem"/>
        <w:numPr>
          <w:ilvl w:val="0"/>
          <w:numId w:val="17"/>
        </w:numPr>
      </w:pPr>
      <w:r>
        <w:t>S</w:t>
      </w:r>
      <w:r w:rsidR="005A666C" w:rsidRPr="00C6366F">
        <w:t>třední podnik</w:t>
      </w:r>
    </w:p>
    <w:p w:rsidR="005A666C" w:rsidRPr="00C6366F" w:rsidRDefault="006B2141" w:rsidP="001C1A82">
      <w:pPr>
        <w:pStyle w:val="Odstavecseseznamem"/>
        <w:numPr>
          <w:ilvl w:val="0"/>
          <w:numId w:val="17"/>
        </w:numPr>
      </w:pPr>
      <w:r>
        <w:t>P</w:t>
      </w:r>
      <w:r w:rsidR="005A666C" w:rsidRPr="00C6366F">
        <w:t>odnik neziskového sektoru</w:t>
      </w:r>
    </w:p>
    <w:p w:rsidR="005A666C" w:rsidRPr="00C6366F" w:rsidRDefault="006B2141" w:rsidP="001C1A82">
      <w:pPr>
        <w:pStyle w:val="Odstavecseseznamem"/>
        <w:numPr>
          <w:ilvl w:val="0"/>
          <w:numId w:val="17"/>
        </w:numPr>
      </w:pPr>
      <w:r>
        <w:t>M</w:t>
      </w:r>
      <w:r w:rsidR="005A666C" w:rsidRPr="00C6366F">
        <w:t>ateriálově náročný podnik</w:t>
      </w:r>
    </w:p>
    <w:p w:rsidR="005A666C" w:rsidRPr="00C6366F" w:rsidRDefault="006B2141" w:rsidP="001C1A82">
      <w:pPr>
        <w:pStyle w:val="Odstavecseseznamem"/>
        <w:numPr>
          <w:ilvl w:val="0"/>
          <w:numId w:val="17"/>
        </w:numPr>
      </w:pPr>
      <w:r>
        <w:t>Po</w:t>
      </w:r>
      <w:r w:rsidR="005A666C" w:rsidRPr="00C6366F">
        <w:t>dnik poskytující nehmotné statky</w:t>
      </w:r>
    </w:p>
    <w:p w:rsidR="005A666C" w:rsidRPr="00C6366F" w:rsidRDefault="005A666C" w:rsidP="00B57D62">
      <w:pPr>
        <w:pStyle w:val="Pklad2"/>
      </w:pPr>
      <w:r w:rsidRPr="00C6366F">
        <w:t>Pro dánskou firmu LEGO a.s. vyrábějící hračky pro všechny děti bez rozdílu platí:</w:t>
      </w:r>
    </w:p>
    <w:p w:rsidR="005A666C" w:rsidRPr="00C6366F" w:rsidRDefault="006B2141" w:rsidP="001C1A82">
      <w:pPr>
        <w:pStyle w:val="Odstavecseseznamem"/>
        <w:numPr>
          <w:ilvl w:val="0"/>
          <w:numId w:val="13"/>
        </w:numPr>
      </w:pPr>
      <w:r>
        <w:t>P</w:t>
      </w:r>
      <w:r w:rsidR="005A666C" w:rsidRPr="00C6366F">
        <w:t>oskytuje veřejný statek</w:t>
      </w:r>
    </w:p>
    <w:p w:rsidR="005A666C" w:rsidRPr="00C6366F" w:rsidRDefault="006B2141" w:rsidP="001C1A82">
      <w:pPr>
        <w:pStyle w:val="Odstavecseseznamem"/>
        <w:numPr>
          <w:ilvl w:val="0"/>
          <w:numId w:val="13"/>
        </w:numPr>
      </w:pPr>
      <w:r>
        <w:t>Je</w:t>
      </w:r>
      <w:r w:rsidR="005A666C" w:rsidRPr="00C6366F">
        <w:t xml:space="preserve"> podnik závislý na přírodních zdrojích</w:t>
      </w:r>
    </w:p>
    <w:p w:rsidR="005A666C" w:rsidRPr="00C6366F" w:rsidRDefault="006B2141" w:rsidP="001C1A82">
      <w:pPr>
        <w:pStyle w:val="Odstavecseseznamem"/>
        <w:numPr>
          <w:ilvl w:val="0"/>
          <w:numId w:val="13"/>
        </w:numPr>
      </w:pPr>
      <w:r>
        <w:t>Us</w:t>
      </w:r>
      <w:r w:rsidR="005A666C" w:rsidRPr="00C6366F">
        <w:t>pokojuje především individuální potřeby</w:t>
      </w:r>
    </w:p>
    <w:p w:rsidR="005A666C" w:rsidRPr="00C6366F" w:rsidRDefault="006B2141" w:rsidP="001C1A82">
      <w:pPr>
        <w:pStyle w:val="Odstavecseseznamem"/>
        <w:numPr>
          <w:ilvl w:val="0"/>
          <w:numId w:val="13"/>
        </w:numPr>
      </w:pPr>
      <w:r>
        <w:t>Fu</w:t>
      </w:r>
      <w:r w:rsidR="005A666C" w:rsidRPr="00C6366F">
        <w:t>nguje na principu veřejného vlastnictví</w:t>
      </w:r>
    </w:p>
    <w:p w:rsidR="005A666C" w:rsidRPr="00C6366F" w:rsidRDefault="005A666C" w:rsidP="00B57D62">
      <w:pPr>
        <w:pStyle w:val="Pklad2"/>
      </w:pPr>
      <w:r w:rsidRPr="00C6366F">
        <w:t>Veřejná obchodní společnost měla v uplynulém období zisk 459 000 Kč. Sazba daně z příjmu právnických osob je ve výši 20% a sazba daně z příjmu fyzických osob je ve výši 10%. Jaký zisk (zdaňte) připadne každému ze tří společníků, pokud ve společenské smlouvě není uvedeno jinak?</w:t>
      </w:r>
    </w:p>
    <w:p w:rsidR="005A666C" w:rsidRPr="00C6366F" w:rsidRDefault="005A666C" w:rsidP="001C1A82">
      <w:pPr>
        <w:pStyle w:val="Odstavecseseznamem"/>
        <w:numPr>
          <w:ilvl w:val="0"/>
          <w:numId w:val="12"/>
        </w:numPr>
      </w:pPr>
      <w:r w:rsidRPr="00C6366F">
        <w:t>122 400 Kč</w:t>
      </w:r>
    </w:p>
    <w:p w:rsidR="005A666C" w:rsidRPr="00C6366F" w:rsidRDefault="005A666C" w:rsidP="001C1A82">
      <w:pPr>
        <w:pStyle w:val="Odstavecseseznamem"/>
        <w:numPr>
          <w:ilvl w:val="0"/>
          <w:numId w:val="12"/>
        </w:numPr>
      </w:pPr>
      <w:r w:rsidRPr="00C6366F">
        <w:t>137 700 Kč</w:t>
      </w:r>
    </w:p>
    <w:p w:rsidR="005A666C" w:rsidRPr="00C6366F" w:rsidRDefault="005A666C" w:rsidP="001C1A82">
      <w:pPr>
        <w:pStyle w:val="Odstavecseseznamem"/>
        <w:numPr>
          <w:ilvl w:val="0"/>
          <w:numId w:val="12"/>
        </w:numPr>
      </w:pPr>
      <w:r w:rsidRPr="00C6366F">
        <w:t>110 160 Kč</w:t>
      </w:r>
    </w:p>
    <w:p w:rsidR="005A666C" w:rsidRPr="00C6366F" w:rsidRDefault="005A666C" w:rsidP="001C1A82">
      <w:pPr>
        <w:pStyle w:val="Odstavecseseznamem"/>
        <w:numPr>
          <w:ilvl w:val="0"/>
          <w:numId w:val="12"/>
        </w:numPr>
      </w:pPr>
      <w:r w:rsidRPr="00C6366F">
        <w:t>z údajů dostupných v zadání nelze vypočítat</w:t>
      </w:r>
    </w:p>
    <w:p w:rsidR="005A666C" w:rsidRPr="00C6366F" w:rsidRDefault="005A666C" w:rsidP="00B57D62">
      <w:pPr>
        <w:pStyle w:val="Pklad2"/>
      </w:pPr>
      <w:r w:rsidRPr="00C6366F">
        <w:t>Komanditní společnost měla v uplynulém období zisk 300 000 Kč. Společnost byla založena jedním komanditistou a jedním komplementářem. Jakým způsobem si rozdělí zisk (zdaňte), pokud sazba daně z příjmu právnických osob je 20% a sazba daně z příjmu fyzických osob je 10%?</w:t>
      </w:r>
    </w:p>
    <w:p w:rsidR="005A666C" w:rsidRPr="00C6366F" w:rsidRDefault="008E7AB4" w:rsidP="00A45997">
      <w:pPr>
        <w:pStyle w:val="Odstavecseseznamem"/>
        <w:numPr>
          <w:ilvl w:val="0"/>
          <w:numId w:val="151"/>
        </w:numPr>
      </w:pPr>
      <w:r>
        <w:t xml:space="preserve"> K</w:t>
      </w:r>
      <w:r w:rsidR="005A666C" w:rsidRPr="00C6366F">
        <w:t>omplementář dostane 135 000 Kč, komanditista dostane 108 000 Kč</w:t>
      </w:r>
    </w:p>
    <w:p w:rsidR="005A666C" w:rsidRPr="00C6366F" w:rsidRDefault="008E7AB4" w:rsidP="00A45997">
      <w:pPr>
        <w:pStyle w:val="Odstavecseseznamem"/>
        <w:numPr>
          <w:ilvl w:val="0"/>
          <w:numId w:val="151"/>
        </w:numPr>
      </w:pPr>
      <w:r>
        <w:t xml:space="preserve"> K</w:t>
      </w:r>
      <w:r w:rsidR="005A666C" w:rsidRPr="00C6366F">
        <w:t>omplementář dostane 108 000 Kč, komanditista dostane 120 000 Kč</w:t>
      </w:r>
    </w:p>
    <w:p w:rsidR="005A666C" w:rsidRPr="00C6366F" w:rsidRDefault="008E7AB4" w:rsidP="00A45997">
      <w:pPr>
        <w:pStyle w:val="Odstavecseseznamem"/>
        <w:numPr>
          <w:ilvl w:val="0"/>
          <w:numId w:val="151"/>
        </w:numPr>
      </w:pPr>
      <w:r>
        <w:t xml:space="preserve"> K</w:t>
      </w:r>
      <w:r w:rsidR="005A666C" w:rsidRPr="00C6366F">
        <w:t>omplementář dostane 108 000 Kč, komanditista dostane 135 000 Kč</w:t>
      </w:r>
    </w:p>
    <w:p w:rsidR="005A666C" w:rsidRDefault="008E7AB4" w:rsidP="00A45997">
      <w:pPr>
        <w:pStyle w:val="Odstavecseseznamem"/>
        <w:numPr>
          <w:ilvl w:val="0"/>
          <w:numId w:val="151"/>
        </w:numPr>
      </w:pPr>
      <w:r>
        <w:t xml:space="preserve"> K</w:t>
      </w:r>
      <w:r w:rsidR="005A666C" w:rsidRPr="00C6366F">
        <w:t>omplementář dostane 150 000 Kč, komanditista dostane 135 000 Kč</w:t>
      </w:r>
    </w:p>
    <w:p w:rsidR="005A666C" w:rsidRDefault="005A666C" w:rsidP="00AC533D">
      <w:pPr>
        <w:pStyle w:val="Pklad2"/>
      </w:pPr>
      <w:r>
        <w:t>Kvantitativní ekonomický princip lze vyjádřit jako:</w:t>
      </w:r>
    </w:p>
    <w:p w:rsidR="005A666C" w:rsidRDefault="005A666C" w:rsidP="00AC533D">
      <w:pPr>
        <w:pStyle w:val="testovky"/>
      </w:pPr>
      <w:r>
        <w:t>Daného zisku je třeba dosáhnout s daným množstvím spotřebovaných výrobních faktorů</w:t>
      </w:r>
    </w:p>
    <w:p w:rsidR="005A666C" w:rsidRDefault="005A666C" w:rsidP="00AC533D">
      <w:pPr>
        <w:pStyle w:val="testovky"/>
      </w:pPr>
      <w:r>
        <w:t>Daného množství vyprodukovaných statků je nutno dosáhnout s daným množstvím spotřebovaných výrobních faktorů</w:t>
      </w:r>
    </w:p>
    <w:p w:rsidR="005A666C" w:rsidRDefault="005A666C" w:rsidP="00AC533D">
      <w:pPr>
        <w:pStyle w:val="testovky"/>
      </w:pPr>
      <w:r>
        <w:t>S daným množstvím výrobních faktorů je třeba dosáhnout co nejvyššího zisku</w:t>
      </w:r>
    </w:p>
    <w:p w:rsidR="005A666C" w:rsidRDefault="005A666C" w:rsidP="00AC533D">
      <w:pPr>
        <w:pStyle w:val="testovky"/>
      </w:pPr>
      <w:r>
        <w:t>Daného množství vyprodukovaných statků je nutno dosáhnout s co nejnižším množstvím spotřebovaných výrobních faktorů</w:t>
      </w:r>
    </w:p>
    <w:p w:rsidR="005A666C" w:rsidRDefault="005A666C" w:rsidP="001C0CE1">
      <w:pPr>
        <w:pStyle w:val="Pklad2"/>
      </w:pPr>
      <w:r>
        <w:lastRenderedPageBreak/>
        <w:t>Mezi základní charakteristiky podniků nepatří:</w:t>
      </w:r>
    </w:p>
    <w:p w:rsidR="005A666C" w:rsidRDefault="005A666C" w:rsidP="00A45997">
      <w:pPr>
        <w:pStyle w:val="testovky"/>
        <w:numPr>
          <w:ilvl w:val="0"/>
          <w:numId w:val="152"/>
        </w:numPr>
      </w:pPr>
      <w:r>
        <w:t>Organizovaná hospodářská jednotka</w:t>
      </w:r>
    </w:p>
    <w:p w:rsidR="005A666C" w:rsidRDefault="005A666C" w:rsidP="00A45997">
      <w:pPr>
        <w:pStyle w:val="testovky"/>
        <w:numPr>
          <w:ilvl w:val="0"/>
          <w:numId w:val="152"/>
        </w:numPr>
      </w:pPr>
      <w:r>
        <w:t>Zhotovování statků a služeb</w:t>
      </w:r>
    </w:p>
    <w:p w:rsidR="00776339" w:rsidRDefault="00776339" w:rsidP="00A45997">
      <w:pPr>
        <w:pStyle w:val="testovky"/>
        <w:numPr>
          <w:ilvl w:val="0"/>
          <w:numId w:val="152"/>
        </w:numPr>
      </w:pPr>
      <w:r>
        <w:t>Založení ze zákona</w:t>
      </w:r>
    </w:p>
    <w:p w:rsidR="005A666C" w:rsidRDefault="005A666C" w:rsidP="00A45997">
      <w:pPr>
        <w:pStyle w:val="testovky"/>
        <w:numPr>
          <w:ilvl w:val="0"/>
          <w:numId w:val="152"/>
        </w:numPr>
      </w:pPr>
      <w:r>
        <w:t>Soukromé vlastnictví</w:t>
      </w:r>
    </w:p>
    <w:p w:rsidR="005A666C" w:rsidRDefault="005A666C" w:rsidP="0061640F">
      <w:pPr>
        <w:pStyle w:val="Pklad2"/>
      </w:pPr>
      <w:r>
        <w:t>Princip autonomie znamená, že:</w:t>
      </w:r>
    </w:p>
    <w:p w:rsidR="005A666C" w:rsidRDefault="001F13C0" w:rsidP="00A45997">
      <w:pPr>
        <w:pStyle w:val="testovky"/>
        <w:numPr>
          <w:ilvl w:val="0"/>
          <w:numId w:val="153"/>
        </w:numPr>
      </w:pPr>
      <w:r>
        <w:t xml:space="preserve"> </w:t>
      </w:r>
      <w:r w:rsidR="00776339">
        <w:t>Organizace sama určuje ceny vstupů a výstupů</w:t>
      </w:r>
    </w:p>
    <w:p w:rsidR="005A666C" w:rsidRDefault="005A666C" w:rsidP="00A45997">
      <w:pPr>
        <w:pStyle w:val="testovky"/>
        <w:numPr>
          <w:ilvl w:val="0"/>
          <w:numId w:val="153"/>
        </w:numPr>
      </w:pPr>
      <w:r>
        <w:t>Organizace si sama určuje výrobní plán</w:t>
      </w:r>
    </w:p>
    <w:p w:rsidR="005A666C" w:rsidRDefault="005A666C" w:rsidP="00A45997">
      <w:pPr>
        <w:pStyle w:val="testovky"/>
        <w:numPr>
          <w:ilvl w:val="0"/>
          <w:numId w:val="153"/>
        </w:numPr>
      </w:pPr>
      <w:r>
        <w:t>Organizace je nezávislá na zahraničních subjektech</w:t>
      </w:r>
    </w:p>
    <w:p w:rsidR="005A666C" w:rsidRDefault="005A666C" w:rsidP="00A45997">
      <w:pPr>
        <w:pStyle w:val="testovky"/>
        <w:numPr>
          <w:ilvl w:val="0"/>
          <w:numId w:val="153"/>
        </w:numPr>
      </w:pPr>
      <w:r>
        <w:t>Organizace je řízena demokraticky zvolenými zástupci</w:t>
      </w:r>
    </w:p>
    <w:p w:rsidR="005A666C" w:rsidRDefault="005A666C" w:rsidP="006F0BB8">
      <w:pPr>
        <w:pStyle w:val="Pklad2"/>
      </w:pPr>
      <w:r>
        <w:t>Mezi prostředky odstraňování slabin tržní ekonomiky nepatří:</w:t>
      </w:r>
    </w:p>
    <w:p w:rsidR="005A666C" w:rsidRDefault="005A666C" w:rsidP="00A45997">
      <w:pPr>
        <w:pStyle w:val="testovky"/>
        <w:numPr>
          <w:ilvl w:val="0"/>
          <w:numId w:val="154"/>
        </w:numPr>
      </w:pPr>
      <w:r>
        <w:t>Intervence centrální banky</w:t>
      </w:r>
    </w:p>
    <w:p w:rsidR="005A666C" w:rsidRDefault="00485C38" w:rsidP="00A45997">
      <w:pPr>
        <w:pStyle w:val="testovky"/>
        <w:numPr>
          <w:ilvl w:val="0"/>
          <w:numId w:val="154"/>
        </w:numPr>
      </w:pPr>
      <w:r>
        <w:t>Existence jedné politické strany</w:t>
      </w:r>
    </w:p>
    <w:p w:rsidR="005A666C" w:rsidRDefault="005A666C" w:rsidP="00A45997">
      <w:pPr>
        <w:pStyle w:val="testovky"/>
        <w:numPr>
          <w:ilvl w:val="0"/>
          <w:numId w:val="154"/>
        </w:numPr>
      </w:pPr>
      <w:r>
        <w:t xml:space="preserve">Existence </w:t>
      </w:r>
      <w:r w:rsidR="00485C38">
        <w:t xml:space="preserve">progresivní </w:t>
      </w:r>
      <w:r>
        <w:t>daně z příjmů</w:t>
      </w:r>
    </w:p>
    <w:p w:rsidR="005A666C" w:rsidRDefault="005A666C" w:rsidP="00A45997">
      <w:pPr>
        <w:pStyle w:val="testovky"/>
        <w:numPr>
          <w:ilvl w:val="0"/>
          <w:numId w:val="154"/>
        </w:numPr>
      </w:pPr>
      <w:r>
        <w:t>Zákon o ochraně hospodářské soutěže</w:t>
      </w:r>
    </w:p>
    <w:p w:rsidR="005A666C" w:rsidRDefault="005A666C" w:rsidP="00942EE6">
      <w:pPr>
        <w:pStyle w:val="Pklad2"/>
      </w:pPr>
      <w:r>
        <w:t>Klasifikace CZ-NACE dělí české organizace na základě:</w:t>
      </w:r>
    </w:p>
    <w:p w:rsidR="005A666C" w:rsidRDefault="005A666C" w:rsidP="00A45997">
      <w:pPr>
        <w:pStyle w:val="testovky"/>
        <w:numPr>
          <w:ilvl w:val="0"/>
          <w:numId w:val="155"/>
        </w:numPr>
      </w:pPr>
      <w:r>
        <w:t>Odvětví hospodářské činnosti</w:t>
      </w:r>
    </w:p>
    <w:p w:rsidR="005A666C" w:rsidRDefault="005A666C" w:rsidP="00A45997">
      <w:pPr>
        <w:pStyle w:val="testovky"/>
        <w:numPr>
          <w:ilvl w:val="0"/>
          <w:numId w:val="155"/>
        </w:numPr>
      </w:pPr>
      <w:r>
        <w:t>Velikosti organizace</w:t>
      </w:r>
    </w:p>
    <w:p w:rsidR="005A666C" w:rsidRDefault="005A666C" w:rsidP="00A45997">
      <w:pPr>
        <w:pStyle w:val="testovky"/>
        <w:numPr>
          <w:ilvl w:val="0"/>
          <w:numId w:val="155"/>
        </w:numPr>
      </w:pPr>
      <w:r>
        <w:t>Sídla organizace</w:t>
      </w:r>
    </w:p>
    <w:p w:rsidR="005A666C" w:rsidRPr="00C6366F" w:rsidRDefault="005A666C" w:rsidP="00A45997">
      <w:pPr>
        <w:pStyle w:val="testovky"/>
        <w:numPr>
          <w:ilvl w:val="0"/>
          <w:numId w:val="155"/>
        </w:numPr>
      </w:pPr>
      <w:r>
        <w:t>Dosažených hospodářských výsledků</w:t>
      </w:r>
    </w:p>
    <w:p w:rsidR="005A666C" w:rsidRPr="00C6366F" w:rsidRDefault="005A666C" w:rsidP="00E610A7">
      <w:pPr>
        <w:pStyle w:val="een"/>
      </w:pPr>
      <w:r w:rsidRPr="00C6366F">
        <w:t>Řešení</w:t>
      </w:r>
    </w:p>
    <w:p w:rsidR="005A666C" w:rsidRPr="00A06BA2" w:rsidRDefault="005A666C" w:rsidP="00A06BA2">
      <w:pPr>
        <w:pStyle w:val="Odstavecseseznamem"/>
        <w:numPr>
          <w:ilvl w:val="0"/>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A06BA2" w:rsidRDefault="005A666C" w:rsidP="00A06BA2">
      <w:pPr>
        <w:pStyle w:val="Odstavecseseznamem"/>
        <w:numPr>
          <w:ilvl w:val="1"/>
          <w:numId w:val="10"/>
        </w:numPr>
        <w:rPr>
          <w:vanish/>
        </w:rPr>
      </w:pPr>
    </w:p>
    <w:p w:rsidR="005A666C" w:rsidRPr="00C6366F" w:rsidRDefault="005A666C" w:rsidP="00A06BA2">
      <w:pPr>
        <w:pStyle w:val="Odstavecseseznamem"/>
        <w:numPr>
          <w:ilvl w:val="2"/>
          <w:numId w:val="10"/>
        </w:numPr>
      </w:pPr>
      <w:r w:rsidRPr="00C6366F">
        <w:t>d)</w:t>
      </w:r>
    </w:p>
    <w:p w:rsidR="005A666C" w:rsidRPr="00C6366F" w:rsidRDefault="005A666C" w:rsidP="009A54E6">
      <w:pPr>
        <w:pStyle w:val="Odstavecseseznamem"/>
        <w:numPr>
          <w:ilvl w:val="2"/>
          <w:numId w:val="10"/>
        </w:numPr>
      </w:pPr>
      <w:r w:rsidRPr="00C6366F">
        <w:t>a)</w:t>
      </w:r>
    </w:p>
    <w:p w:rsidR="005A666C" w:rsidRPr="00C6366F" w:rsidRDefault="005A666C" w:rsidP="009A54E6">
      <w:pPr>
        <w:pStyle w:val="Odstavecseseznamem"/>
        <w:numPr>
          <w:ilvl w:val="2"/>
          <w:numId w:val="10"/>
        </w:numPr>
      </w:pPr>
      <w:r w:rsidRPr="00C6366F">
        <w:t>a)</w:t>
      </w:r>
    </w:p>
    <w:p w:rsidR="005A666C" w:rsidRPr="00C6366F" w:rsidRDefault="001D11A5" w:rsidP="009A54E6">
      <w:pPr>
        <w:pStyle w:val="Odstavecseseznamem"/>
        <w:numPr>
          <w:ilvl w:val="2"/>
          <w:numId w:val="10"/>
        </w:numPr>
      </w:pPr>
      <w:r>
        <w:t>d</w:t>
      </w:r>
      <w:r w:rsidR="005A666C" w:rsidRPr="00C6366F">
        <w:t>)</w:t>
      </w:r>
    </w:p>
    <w:p w:rsidR="005A666C" w:rsidRPr="00C6366F" w:rsidRDefault="005A666C" w:rsidP="009A54E6">
      <w:pPr>
        <w:pStyle w:val="Odstavecseseznamem"/>
        <w:numPr>
          <w:ilvl w:val="2"/>
          <w:numId w:val="10"/>
        </w:numPr>
      </w:pPr>
      <w:r w:rsidRPr="00C6366F">
        <w:t>a)</w:t>
      </w:r>
    </w:p>
    <w:p w:rsidR="005A666C" w:rsidRPr="00C6366F" w:rsidRDefault="005A666C" w:rsidP="009A54E6">
      <w:pPr>
        <w:pStyle w:val="Odstavecseseznamem"/>
        <w:numPr>
          <w:ilvl w:val="2"/>
          <w:numId w:val="10"/>
        </w:numPr>
      </w:pPr>
      <w:r w:rsidRPr="00C6366F">
        <w:t>b)</w:t>
      </w:r>
    </w:p>
    <w:p w:rsidR="005A666C" w:rsidRPr="00C6366F" w:rsidRDefault="005A666C" w:rsidP="009A54E6">
      <w:pPr>
        <w:pStyle w:val="Odstavecseseznamem"/>
        <w:numPr>
          <w:ilvl w:val="2"/>
          <w:numId w:val="10"/>
        </w:numPr>
      </w:pPr>
      <w:r w:rsidRPr="00C6366F">
        <w:t>d)</w:t>
      </w:r>
    </w:p>
    <w:p w:rsidR="005A666C" w:rsidRPr="00C6366F" w:rsidRDefault="005A666C" w:rsidP="009A54E6">
      <w:pPr>
        <w:pStyle w:val="Odstavecseseznamem"/>
        <w:numPr>
          <w:ilvl w:val="2"/>
          <w:numId w:val="10"/>
        </w:numPr>
      </w:pPr>
      <w:r w:rsidRPr="00C6366F">
        <w:t>c)</w:t>
      </w:r>
    </w:p>
    <w:p w:rsidR="005A666C" w:rsidRPr="00C6366F" w:rsidRDefault="00CB47BC" w:rsidP="009A54E6">
      <w:pPr>
        <w:pStyle w:val="Odstavecseseznamem"/>
        <w:numPr>
          <w:ilvl w:val="2"/>
          <w:numId w:val="10"/>
        </w:numPr>
      </w:pPr>
      <w:r>
        <w:t>b</w:t>
      </w:r>
      <w:r w:rsidR="005A666C" w:rsidRPr="00C6366F">
        <w:t>)</w:t>
      </w:r>
    </w:p>
    <w:p w:rsidR="005A666C" w:rsidRDefault="005A666C" w:rsidP="009A54E6">
      <w:pPr>
        <w:pStyle w:val="Odstavecseseznamem"/>
        <w:numPr>
          <w:ilvl w:val="2"/>
          <w:numId w:val="10"/>
        </w:numPr>
      </w:pPr>
      <w:r w:rsidRPr="00C6366F">
        <w:t>a)</w:t>
      </w:r>
    </w:p>
    <w:p w:rsidR="005A666C" w:rsidRDefault="005A666C" w:rsidP="009A54E6">
      <w:pPr>
        <w:pStyle w:val="Odstavecseseznamem"/>
        <w:numPr>
          <w:ilvl w:val="2"/>
          <w:numId w:val="10"/>
        </w:numPr>
      </w:pPr>
      <w:r>
        <w:t>d)</w:t>
      </w:r>
    </w:p>
    <w:p w:rsidR="005A666C" w:rsidRDefault="005A666C" w:rsidP="009A54E6">
      <w:pPr>
        <w:pStyle w:val="Odstavecseseznamem"/>
        <w:numPr>
          <w:ilvl w:val="2"/>
          <w:numId w:val="10"/>
        </w:numPr>
      </w:pPr>
      <w:r>
        <w:t>c)</w:t>
      </w:r>
    </w:p>
    <w:p w:rsidR="005A666C" w:rsidRDefault="005A666C" w:rsidP="009A54E6">
      <w:pPr>
        <w:pStyle w:val="Odstavecseseznamem"/>
        <w:numPr>
          <w:ilvl w:val="2"/>
          <w:numId w:val="10"/>
        </w:numPr>
      </w:pPr>
      <w:r>
        <w:t>b)</w:t>
      </w:r>
    </w:p>
    <w:p w:rsidR="005A666C" w:rsidRDefault="005A666C" w:rsidP="009A54E6">
      <w:pPr>
        <w:pStyle w:val="Odstavecseseznamem"/>
        <w:numPr>
          <w:ilvl w:val="2"/>
          <w:numId w:val="10"/>
        </w:numPr>
      </w:pPr>
      <w:r>
        <w:t>b)</w:t>
      </w:r>
    </w:p>
    <w:p w:rsidR="005A666C" w:rsidRDefault="005A666C" w:rsidP="009A54E6">
      <w:pPr>
        <w:pStyle w:val="Odstavecseseznamem"/>
        <w:numPr>
          <w:ilvl w:val="2"/>
          <w:numId w:val="10"/>
        </w:numPr>
      </w:pPr>
      <w:r>
        <w:t>a)</w:t>
      </w:r>
    </w:p>
    <w:p w:rsidR="005A666C" w:rsidRDefault="005A666C" w:rsidP="002D2784">
      <w:pPr>
        <w:pStyle w:val="Zkladntext"/>
      </w:pPr>
      <w:r>
        <w:br w:type="page"/>
      </w:r>
    </w:p>
    <w:p w:rsidR="005A666C" w:rsidRDefault="005A666C">
      <w:pPr>
        <w:rPr>
          <w:rFonts w:ascii="Times New Roman" w:hAnsi="Times New Roman" w:cs="Times New Roman"/>
        </w:rPr>
      </w:pPr>
    </w:p>
    <w:p w:rsidR="005A666C" w:rsidRDefault="005A666C" w:rsidP="00CC72C8">
      <w:pPr>
        <w:pStyle w:val="Kapitola"/>
      </w:pPr>
      <w:bookmarkStart w:id="1" w:name="_Toc366755322"/>
      <w:r>
        <w:t>Životní cyklus organizace</w:t>
      </w:r>
      <w:bookmarkEnd w:id="1"/>
    </w:p>
    <w:p w:rsidR="005A666C" w:rsidRDefault="005A666C" w:rsidP="005C324B">
      <w:pPr>
        <w:pStyle w:val="Text"/>
      </w:pPr>
      <w:r>
        <w:t>V této kapitole si procvičíte životní cyklus organizace, seznámíte se s jednotlivými fázemi tohoto cyklu, s jejich (ideální) posloupností i s různými variantami vývoje cyklu, včetně příčin a důsledků, které z příslušného průběhu cyklu vyplývají. Kapitola vychází z kapitoly 2 DSO Ekonomiky organizací a před řešením níže uvedených příkladů je nutné se seznámit s jejím obsahem.</w:t>
      </w:r>
    </w:p>
    <w:p w:rsidR="005A666C" w:rsidRDefault="005A666C" w:rsidP="005C324B">
      <w:pPr>
        <w:pStyle w:val="Text"/>
      </w:pPr>
      <w:r>
        <w:t>Životní cyklus organizace (z dlouhodobého hlediska) probíhá (ideálně) ve vzájemně provázaných fázích vzniku, růstu, stabilizace, krize a zániku (v tomto pořadí). Každá fáze cyklu, je ohraničena časem a má na organizaci specifický vliv, na který musí správný manažer brát ohled při svém rozhodování. Fáze životního cyklu se v zásadě liší objemem prodeje a zisku, resp. jejich změnou (dynamikou této změny) za jednotku času. Blíže je tato problematika obsažena v kapitole 2.1 a 2.2 DSO na str. 22 – 27. Specifika organizací veřejné správy (a jejich životního cyklu) jsou obsažena v kapitole 2.4 DSO na str. 29 – 30.</w:t>
      </w:r>
    </w:p>
    <w:p w:rsidR="005A666C" w:rsidRPr="009D6746" w:rsidRDefault="005A666C" w:rsidP="009D6746">
      <w:pPr>
        <w:pStyle w:val="Odstavecseseznamem"/>
        <w:numPr>
          <w:ilvl w:val="0"/>
          <w:numId w:val="20"/>
        </w:numPr>
        <w:spacing w:before="240"/>
        <w:jc w:val="both"/>
        <w:rPr>
          <w:b/>
          <w:i/>
          <w:vanish/>
        </w:rPr>
      </w:pPr>
    </w:p>
    <w:p w:rsidR="005A666C" w:rsidRDefault="005A666C" w:rsidP="009D6746">
      <w:pPr>
        <w:pStyle w:val="Pklad2"/>
        <w:numPr>
          <w:ilvl w:val="1"/>
          <w:numId w:val="20"/>
        </w:numPr>
      </w:pPr>
    </w:p>
    <w:p w:rsidR="005A666C" w:rsidRDefault="005A666C" w:rsidP="00225338">
      <w:pPr>
        <w:pStyle w:val="Text"/>
      </w:pPr>
      <w:r>
        <w:t>Zařaďte obecné fáze životního cyklu a jejich příklady k vzorovému grafu. Stručně charakterizujte jednotlivé fáze životního cyklu.</w:t>
      </w:r>
    </w:p>
    <w:p w:rsidR="005A666C" w:rsidRDefault="005A666C" w:rsidP="00161988">
      <w:pPr>
        <w:pStyle w:val="Titulek"/>
        <w:jc w:val="both"/>
      </w:pPr>
      <w:r>
        <w:t xml:space="preserve">Graf </w:t>
      </w:r>
      <w:fldSimple w:instr=" SEQ Graf \* ARABIC ">
        <w:r>
          <w:rPr>
            <w:noProof/>
          </w:rPr>
          <w:t>1</w:t>
        </w:r>
      </w:fldSimple>
      <w:r>
        <w:t>:</w:t>
      </w:r>
      <w:r>
        <w:rPr>
          <w:noProof/>
        </w:rPr>
        <w:t xml:space="preserve"> Vzorový průběh životního cyklu (zisk v mil. Kč)</w:t>
      </w:r>
    </w:p>
    <w:p w:rsidR="00161988" w:rsidRDefault="00A07C80" w:rsidP="00225338">
      <w:pPr>
        <w:pStyle w:val="Text"/>
      </w:pPr>
      <w:r>
        <w:rPr>
          <w:noProof/>
        </w:rPr>
        <w:drawing>
          <wp:inline distT="0" distB="0" distL="0" distR="0" wp14:anchorId="342D5829" wp14:editId="4A9BE773">
            <wp:extent cx="5732145" cy="2733812"/>
            <wp:effectExtent l="0" t="0" r="20955"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666C" w:rsidRDefault="005A666C" w:rsidP="00225338">
      <w:pPr>
        <w:pStyle w:val="Text"/>
        <w:rPr>
          <w:rStyle w:val="Siln"/>
        </w:rPr>
      </w:pPr>
      <w:r>
        <w:rPr>
          <w:rStyle w:val="Siln"/>
        </w:rPr>
        <w:t>Fáze životního cyklu:</w:t>
      </w:r>
    </w:p>
    <w:p w:rsidR="005A666C" w:rsidRDefault="005A666C" w:rsidP="00A45997">
      <w:pPr>
        <w:pStyle w:val="Monosti"/>
        <w:numPr>
          <w:ilvl w:val="0"/>
          <w:numId w:val="146"/>
        </w:numPr>
        <w:rPr>
          <w:rStyle w:val="Siln"/>
          <w:rFonts w:cs="Times"/>
          <w:b w:val="0"/>
          <w:bCs w:val="0"/>
        </w:rPr>
      </w:pPr>
      <w:r>
        <w:rPr>
          <w:rStyle w:val="Siln"/>
          <w:rFonts w:cs="Times"/>
          <w:b w:val="0"/>
          <w:bCs w:val="0"/>
        </w:rPr>
        <w:t>Krize</w:t>
      </w:r>
    </w:p>
    <w:p w:rsidR="005A666C" w:rsidRDefault="005A666C" w:rsidP="00A45997">
      <w:pPr>
        <w:pStyle w:val="Monosti"/>
        <w:numPr>
          <w:ilvl w:val="0"/>
          <w:numId w:val="146"/>
        </w:numPr>
        <w:rPr>
          <w:rStyle w:val="Siln"/>
          <w:rFonts w:cs="Times"/>
          <w:b w:val="0"/>
          <w:bCs w:val="0"/>
        </w:rPr>
      </w:pPr>
      <w:r>
        <w:rPr>
          <w:rStyle w:val="Siln"/>
          <w:rFonts w:cs="Times"/>
          <w:b w:val="0"/>
          <w:bCs w:val="0"/>
        </w:rPr>
        <w:t>Růst</w:t>
      </w:r>
    </w:p>
    <w:p w:rsidR="005A666C" w:rsidRDefault="005A666C" w:rsidP="00A45997">
      <w:pPr>
        <w:pStyle w:val="Monosti"/>
        <w:numPr>
          <w:ilvl w:val="0"/>
          <w:numId w:val="146"/>
        </w:numPr>
        <w:rPr>
          <w:rStyle w:val="Siln"/>
          <w:rFonts w:cs="Times"/>
          <w:b w:val="0"/>
          <w:bCs w:val="0"/>
        </w:rPr>
      </w:pPr>
      <w:r>
        <w:rPr>
          <w:rStyle w:val="Siln"/>
          <w:rFonts w:cs="Times"/>
          <w:b w:val="0"/>
          <w:bCs w:val="0"/>
        </w:rPr>
        <w:t>Stabilizace</w:t>
      </w:r>
    </w:p>
    <w:p w:rsidR="005A666C" w:rsidRDefault="005A666C" w:rsidP="00A45997">
      <w:pPr>
        <w:pStyle w:val="Monosti"/>
        <w:numPr>
          <w:ilvl w:val="0"/>
          <w:numId w:val="146"/>
        </w:numPr>
        <w:rPr>
          <w:rStyle w:val="Siln"/>
          <w:rFonts w:cs="Times"/>
          <w:b w:val="0"/>
          <w:bCs w:val="0"/>
        </w:rPr>
      </w:pPr>
      <w:r>
        <w:rPr>
          <w:rStyle w:val="Siln"/>
          <w:rFonts w:cs="Times"/>
          <w:b w:val="0"/>
          <w:bCs w:val="0"/>
        </w:rPr>
        <w:lastRenderedPageBreak/>
        <w:t>Založení</w:t>
      </w:r>
    </w:p>
    <w:p w:rsidR="005A666C" w:rsidRDefault="005A666C" w:rsidP="00A45997">
      <w:pPr>
        <w:pStyle w:val="Monosti"/>
        <w:numPr>
          <w:ilvl w:val="0"/>
          <w:numId w:val="146"/>
        </w:numPr>
        <w:rPr>
          <w:rStyle w:val="Siln"/>
          <w:rFonts w:cs="Times"/>
          <w:b w:val="0"/>
          <w:bCs w:val="0"/>
        </w:rPr>
      </w:pPr>
      <w:r>
        <w:rPr>
          <w:rStyle w:val="Siln"/>
          <w:rFonts w:cs="Times"/>
          <w:b w:val="0"/>
          <w:bCs w:val="0"/>
        </w:rPr>
        <w:t>Zánik</w:t>
      </w:r>
    </w:p>
    <w:p w:rsidR="005A666C" w:rsidRPr="00BD1599" w:rsidRDefault="005A666C" w:rsidP="001D3AB4">
      <w:pPr>
        <w:pStyle w:val="Monosti"/>
        <w:numPr>
          <w:ilvl w:val="0"/>
          <w:numId w:val="143"/>
        </w:numPr>
        <w:ind w:left="426" w:hanging="426"/>
        <w:rPr>
          <w:rStyle w:val="Siln"/>
          <w:rFonts w:cs="Times"/>
          <w:bCs w:val="0"/>
        </w:rPr>
      </w:pPr>
      <w:r w:rsidRPr="00BD1599">
        <w:rPr>
          <w:rStyle w:val="Siln"/>
          <w:rFonts w:cs="Times"/>
          <w:bCs w:val="0"/>
        </w:rPr>
        <w:t>Akce v poradenské společnosti:</w:t>
      </w:r>
    </w:p>
    <w:p w:rsidR="005A666C" w:rsidRDefault="005A666C" w:rsidP="008C3E40">
      <w:pPr>
        <w:pStyle w:val="Monosti"/>
        <w:numPr>
          <w:ilvl w:val="0"/>
          <w:numId w:val="144"/>
        </w:numPr>
        <w:rPr>
          <w:rStyle w:val="Siln"/>
          <w:rFonts w:cs="Times"/>
          <w:b w:val="0"/>
          <w:bCs w:val="0"/>
        </w:rPr>
      </w:pPr>
      <w:r>
        <w:rPr>
          <w:rStyle w:val="Siln"/>
          <w:rFonts w:cs="Times"/>
          <w:b w:val="0"/>
          <w:bCs w:val="0"/>
        </w:rPr>
        <w:t>Pronájem kanceláře</w:t>
      </w:r>
    </w:p>
    <w:p w:rsidR="005A666C" w:rsidRDefault="005A666C" w:rsidP="00770FD5">
      <w:pPr>
        <w:pStyle w:val="Monosti"/>
        <w:numPr>
          <w:ilvl w:val="0"/>
          <w:numId w:val="144"/>
        </w:numPr>
        <w:rPr>
          <w:rStyle w:val="Siln"/>
          <w:rFonts w:cs="Times"/>
          <w:b w:val="0"/>
          <w:bCs w:val="0"/>
        </w:rPr>
      </w:pPr>
      <w:r>
        <w:rPr>
          <w:rStyle w:val="Siln"/>
          <w:rFonts w:cs="Times"/>
          <w:b w:val="0"/>
          <w:bCs w:val="0"/>
        </w:rPr>
        <w:t>Odchod nejvýznamnější klientely ke konkurenci</w:t>
      </w:r>
    </w:p>
    <w:p w:rsidR="005A666C" w:rsidRDefault="005A666C" w:rsidP="00942B44">
      <w:pPr>
        <w:pStyle w:val="Monosti"/>
        <w:numPr>
          <w:ilvl w:val="0"/>
          <w:numId w:val="144"/>
        </w:numPr>
        <w:rPr>
          <w:rStyle w:val="Siln"/>
          <w:rFonts w:cs="Times"/>
          <w:b w:val="0"/>
          <w:bCs w:val="0"/>
        </w:rPr>
      </w:pPr>
      <w:r>
        <w:rPr>
          <w:rStyle w:val="Siln"/>
          <w:rFonts w:cs="Times"/>
          <w:b w:val="0"/>
          <w:bCs w:val="0"/>
        </w:rPr>
        <w:t>Tlak na maximalizaci podílů ze zisku společníkům</w:t>
      </w:r>
    </w:p>
    <w:p w:rsidR="005A666C" w:rsidRDefault="005A666C" w:rsidP="00770FD5">
      <w:pPr>
        <w:pStyle w:val="Monosti"/>
        <w:numPr>
          <w:ilvl w:val="0"/>
          <w:numId w:val="144"/>
        </w:numPr>
        <w:rPr>
          <w:rStyle w:val="Siln"/>
          <w:rFonts w:cs="Times"/>
          <w:b w:val="0"/>
          <w:bCs w:val="0"/>
        </w:rPr>
      </w:pPr>
      <w:r>
        <w:rPr>
          <w:rStyle w:val="Siln"/>
          <w:rFonts w:cs="Times"/>
          <w:b w:val="0"/>
          <w:bCs w:val="0"/>
        </w:rPr>
        <w:t>Vyhlášení konkurzu</w:t>
      </w:r>
    </w:p>
    <w:p w:rsidR="005A666C" w:rsidRDefault="005A666C" w:rsidP="00942B44">
      <w:pPr>
        <w:pStyle w:val="Monosti"/>
        <w:numPr>
          <w:ilvl w:val="0"/>
          <w:numId w:val="144"/>
        </w:numPr>
        <w:rPr>
          <w:rStyle w:val="Siln"/>
          <w:rFonts w:cs="Times"/>
          <w:b w:val="0"/>
          <w:bCs w:val="0"/>
        </w:rPr>
      </w:pPr>
      <w:r>
        <w:rPr>
          <w:rStyle w:val="Siln"/>
          <w:rFonts w:cs="Times"/>
          <w:b w:val="0"/>
          <w:bCs w:val="0"/>
        </w:rPr>
        <w:t>Zrušení zaváděcích cen</w:t>
      </w:r>
    </w:p>
    <w:p w:rsidR="005A666C" w:rsidRPr="00BD1599" w:rsidRDefault="005A666C" w:rsidP="001D3AB4">
      <w:pPr>
        <w:pStyle w:val="Monosti"/>
        <w:numPr>
          <w:ilvl w:val="0"/>
          <w:numId w:val="143"/>
        </w:numPr>
        <w:ind w:left="426" w:hanging="426"/>
        <w:rPr>
          <w:rStyle w:val="Siln"/>
          <w:rFonts w:cs="Times"/>
          <w:bCs w:val="0"/>
        </w:rPr>
      </w:pPr>
      <w:r w:rsidRPr="00BD1599">
        <w:rPr>
          <w:rStyle w:val="Siln"/>
          <w:rFonts w:cs="Times"/>
          <w:bCs w:val="0"/>
        </w:rPr>
        <w:t>Akce v pekárně:</w:t>
      </w:r>
    </w:p>
    <w:p w:rsidR="005A666C" w:rsidRDefault="005A666C" w:rsidP="00A45997">
      <w:pPr>
        <w:pStyle w:val="Monosti"/>
        <w:numPr>
          <w:ilvl w:val="0"/>
          <w:numId w:val="145"/>
        </w:numPr>
        <w:rPr>
          <w:rStyle w:val="Siln"/>
          <w:rFonts w:cs="Times"/>
          <w:b w:val="0"/>
          <w:bCs w:val="0"/>
        </w:rPr>
      </w:pPr>
      <w:r>
        <w:rPr>
          <w:rStyle w:val="Siln"/>
          <w:rFonts w:cs="Times"/>
          <w:b w:val="0"/>
          <w:bCs w:val="0"/>
        </w:rPr>
        <w:t>Optimalizace výrobních a prodejních cílů v následujících čtyřech letech</w:t>
      </w:r>
    </w:p>
    <w:p w:rsidR="005A666C" w:rsidRDefault="005A666C" w:rsidP="00A45997">
      <w:pPr>
        <w:pStyle w:val="Monosti"/>
        <w:numPr>
          <w:ilvl w:val="0"/>
          <w:numId w:val="145"/>
        </w:numPr>
        <w:rPr>
          <w:rStyle w:val="Siln"/>
          <w:rFonts w:cs="Times"/>
          <w:b w:val="0"/>
          <w:bCs w:val="0"/>
        </w:rPr>
      </w:pPr>
      <w:r>
        <w:rPr>
          <w:rStyle w:val="Siln"/>
          <w:rFonts w:cs="Times"/>
          <w:b w:val="0"/>
          <w:bCs w:val="0"/>
        </w:rPr>
        <w:t>Pokuta za nedodržení hygienických norem, zastavení provozu</w:t>
      </w:r>
    </w:p>
    <w:p w:rsidR="005A666C" w:rsidRDefault="005A666C" w:rsidP="00A45997">
      <w:pPr>
        <w:pStyle w:val="Monosti"/>
        <w:numPr>
          <w:ilvl w:val="0"/>
          <w:numId w:val="145"/>
        </w:numPr>
        <w:rPr>
          <w:rStyle w:val="Siln"/>
          <w:rFonts w:cs="Times"/>
          <w:b w:val="0"/>
          <w:bCs w:val="0"/>
        </w:rPr>
      </w:pPr>
      <w:r>
        <w:rPr>
          <w:rStyle w:val="Siln"/>
          <w:rFonts w:cs="Times"/>
          <w:b w:val="0"/>
          <w:bCs w:val="0"/>
        </w:rPr>
        <w:t>Prodej společnosti zahraničnímu potravinářskému holdingu</w:t>
      </w:r>
    </w:p>
    <w:p w:rsidR="005A666C" w:rsidRDefault="005A666C" w:rsidP="00A45997">
      <w:pPr>
        <w:pStyle w:val="Monosti"/>
        <w:numPr>
          <w:ilvl w:val="0"/>
          <w:numId w:val="145"/>
        </w:numPr>
        <w:rPr>
          <w:rStyle w:val="Siln"/>
          <w:rFonts w:cs="Times"/>
          <w:b w:val="0"/>
          <w:bCs w:val="0"/>
        </w:rPr>
      </w:pPr>
      <w:r>
        <w:rPr>
          <w:rStyle w:val="Siln"/>
          <w:rFonts w:cs="Times"/>
          <w:b w:val="0"/>
          <w:bCs w:val="0"/>
        </w:rPr>
        <w:t>Přední místo na trhu v počtu prodaných obzvláště vypečených rohlíků</w:t>
      </w:r>
    </w:p>
    <w:p w:rsidR="005A666C" w:rsidRDefault="005A666C" w:rsidP="00A45997">
      <w:pPr>
        <w:pStyle w:val="Monosti"/>
        <w:numPr>
          <w:ilvl w:val="0"/>
          <w:numId w:val="145"/>
        </w:numPr>
        <w:rPr>
          <w:rStyle w:val="Siln"/>
          <w:rFonts w:cs="Times"/>
          <w:b w:val="0"/>
          <w:bCs w:val="0"/>
        </w:rPr>
      </w:pPr>
      <w:r>
        <w:rPr>
          <w:rStyle w:val="Siln"/>
          <w:rFonts w:cs="Times"/>
          <w:b w:val="0"/>
          <w:bCs w:val="0"/>
        </w:rPr>
        <w:t>Sepsání kolektivní smlouvy</w:t>
      </w:r>
    </w:p>
    <w:p w:rsidR="005A666C" w:rsidRDefault="005A666C" w:rsidP="00A35CEF">
      <w:pPr>
        <w:pStyle w:val="een"/>
        <w:rPr>
          <w:rStyle w:val="Siln"/>
          <w:b/>
          <w:bCs w:val="0"/>
        </w:rPr>
      </w:pPr>
      <w:r>
        <w:rPr>
          <w:rStyle w:val="Siln"/>
          <w:b/>
          <w:bCs w:val="0"/>
        </w:rPr>
        <w:t>Řešení</w:t>
      </w:r>
    </w:p>
    <w:p w:rsidR="005A666C" w:rsidRDefault="005A666C" w:rsidP="00374078">
      <w:pPr>
        <w:pStyle w:val="Titulek"/>
        <w:jc w:val="both"/>
      </w:pPr>
      <w:r>
        <w:t xml:space="preserve">Obrázek </w:t>
      </w:r>
      <w:fldSimple w:instr=" SEQ Obrázek \* ARABIC ">
        <w:r>
          <w:rPr>
            <w:noProof/>
          </w:rPr>
          <w:t>1</w:t>
        </w:r>
      </w:fldSimple>
      <w:r>
        <w:t>:</w:t>
      </w:r>
      <w:r>
        <w:rPr>
          <w:noProof/>
        </w:rPr>
        <w:t xml:space="preserve"> Fáze životního cyklu na příkladech</w:t>
      </w:r>
    </w:p>
    <w:p w:rsidR="00A35CEF" w:rsidRDefault="00A07C80" w:rsidP="00A35CEF">
      <w:pPr>
        <w:pStyle w:val="een"/>
        <w:rPr>
          <w:rStyle w:val="Siln"/>
          <w:b/>
          <w:bCs w:val="0"/>
        </w:rPr>
      </w:pPr>
      <w:r>
        <w:rPr>
          <w:b w:val="0"/>
          <w:i w:val="0"/>
          <w:noProof/>
        </w:rPr>
        <w:drawing>
          <wp:inline distT="0" distB="0" distL="0" distR="0" wp14:anchorId="5A0AF65A" wp14:editId="7199B0C9">
            <wp:extent cx="5752214" cy="2743200"/>
            <wp:effectExtent l="0" t="0" r="20320"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Mkatabulky"/>
        <w:tblW w:w="0" w:type="auto"/>
        <w:tblLook w:val="04A0" w:firstRow="1" w:lastRow="0" w:firstColumn="1" w:lastColumn="0" w:noHBand="0" w:noVBand="1"/>
      </w:tblPr>
      <w:tblGrid>
        <w:gridCol w:w="567"/>
        <w:gridCol w:w="1701"/>
        <w:gridCol w:w="1560"/>
        <w:gridCol w:w="1701"/>
        <w:gridCol w:w="1701"/>
        <w:gridCol w:w="1905"/>
      </w:tblGrid>
      <w:tr w:rsidR="005A666C" w:rsidRPr="00374078" w:rsidTr="008000BA">
        <w:trPr>
          <w:trHeight w:val="283"/>
        </w:trPr>
        <w:tc>
          <w:tcPr>
            <w:tcW w:w="567" w:type="dxa"/>
          </w:tcPr>
          <w:p w:rsidR="005A666C" w:rsidRPr="007A28FB" w:rsidRDefault="005A666C" w:rsidP="00374078">
            <w:pPr>
              <w:pStyle w:val="Tabulka"/>
              <w:rPr>
                <w:rStyle w:val="Siln"/>
                <w:bCs w:val="0"/>
              </w:rPr>
            </w:pPr>
          </w:p>
        </w:tc>
        <w:tc>
          <w:tcPr>
            <w:tcW w:w="1701" w:type="dxa"/>
          </w:tcPr>
          <w:p w:rsidR="005A666C" w:rsidRPr="007A28FB" w:rsidRDefault="005A666C" w:rsidP="00374078">
            <w:pPr>
              <w:pStyle w:val="Tabulka"/>
              <w:rPr>
                <w:rStyle w:val="Siln"/>
                <w:bCs w:val="0"/>
              </w:rPr>
            </w:pPr>
            <w:r w:rsidRPr="007A28FB">
              <w:rPr>
                <w:rStyle w:val="Siln"/>
                <w:bCs w:val="0"/>
              </w:rPr>
              <w:t>Založení</w:t>
            </w:r>
          </w:p>
        </w:tc>
        <w:tc>
          <w:tcPr>
            <w:tcW w:w="1560" w:type="dxa"/>
          </w:tcPr>
          <w:p w:rsidR="005A666C" w:rsidRPr="007A28FB" w:rsidRDefault="005A666C" w:rsidP="00374078">
            <w:pPr>
              <w:pStyle w:val="Tabulka"/>
              <w:rPr>
                <w:rStyle w:val="Siln"/>
                <w:bCs w:val="0"/>
              </w:rPr>
            </w:pPr>
            <w:r w:rsidRPr="007A28FB">
              <w:rPr>
                <w:rStyle w:val="Siln"/>
                <w:bCs w:val="0"/>
              </w:rPr>
              <w:t>Růst</w:t>
            </w:r>
          </w:p>
        </w:tc>
        <w:tc>
          <w:tcPr>
            <w:tcW w:w="1701" w:type="dxa"/>
          </w:tcPr>
          <w:p w:rsidR="005A666C" w:rsidRPr="007A28FB" w:rsidRDefault="005A666C" w:rsidP="00374078">
            <w:pPr>
              <w:pStyle w:val="Tabulka"/>
              <w:rPr>
                <w:rStyle w:val="Siln"/>
                <w:bCs w:val="0"/>
              </w:rPr>
            </w:pPr>
            <w:r w:rsidRPr="007A28FB">
              <w:rPr>
                <w:rStyle w:val="Siln"/>
                <w:bCs w:val="0"/>
              </w:rPr>
              <w:t>Stabilizace</w:t>
            </w:r>
          </w:p>
        </w:tc>
        <w:tc>
          <w:tcPr>
            <w:tcW w:w="1701" w:type="dxa"/>
          </w:tcPr>
          <w:p w:rsidR="005A666C" w:rsidRPr="007A28FB" w:rsidRDefault="005A666C" w:rsidP="00374078">
            <w:pPr>
              <w:pStyle w:val="Tabulka"/>
              <w:rPr>
                <w:rStyle w:val="Siln"/>
                <w:bCs w:val="0"/>
              </w:rPr>
            </w:pPr>
            <w:r w:rsidRPr="007A28FB">
              <w:rPr>
                <w:rStyle w:val="Siln"/>
                <w:bCs w:val="0"/>
              </w:rPr>
              <w:t>Krize</w:t>
            </w:r>
          </w:p>
        </w:tc>
        <w:tc>
          <w:tcPr>
            <w:tcW w:w="1905" w:type="dxa"/>
          </w:tcPr>
          <w:p w:rsidR="005A666C" w:rsidRPr="007A28FB" w:rsidRDefault="005A666C" w:rsidP="00374078">
            <w:pPr>
              <w:pStyle w:val="Tabulka"/>
              <w:rPr>
                <w:rStyle w:val="Siln"/>
                <w:bCs w:val="0"/>
              </w:rPr>
            </w:pPr>
            <w:r w:rsidRPr="007A28FB">
              <w:rPr>
                <w:rStyle w:val="Siln"/>
                <w:bCs w:val="0"/>
              </w:rPr>
              <w:t>Zánik</w:t>
            </w:r>
          </w:p>
        </w:tc>
      </w:tr>
      <w:tr w:rsidR="005A666C" w:rsidTr="008000BA">
        <w:trPr>
          <w:trHeight w:val="283"/>
        </w:trPr>
        <w:tc>
          <w:tcPr>
            <w:tcW w:w="567" w:type="dxa"/>
          </w:tcPr>
          <w:p w:rsidR="005A666C" w:rsidRPr="007A28FB" w:rsidRDefault="005A666C" w:rsidP="003B30D0">
            <w:pPr>
              <w:pStyle w:val="Tabulka"/>
              <w:rPr>
                <w:rStyle w:val="Siln"/>
                <w:bCs w:val="0"/>
              </w:rPr>
            </w:pPr>
            <w:r w:rsidRPr="007A28FB">
              <w:rPr>
                <w:rStyle w:val="Siln"/>
                <w:bCs w:val="0"/>
              </w:rPr>
              <w:t>A</w:t>
            </w:r>
          </w:p>
        </w:tc>
        <w:tc>
          <w:tcPr>
            <w:tcW w:w="1701" w:type="dxa"/>
          </w:tcPr>
          <w:p w:rsidR="005A666C" w:rsidRPr="007A28FB" w:rsidRDefault="005A666C" w:rsidP="00374078">
            <w:pPr>
              <w:pStyle w:val="Tabulka"/>
              <w:rPr>
                <w:rStyle w:val="Siln"/>
                <w:b w:val="0"/>
                <w:bCs w:val="0"/>
              </w:rPr>
            </w:pPr>
            <w:r w:rsidRPr="007A28FB">
              <w:rPr>
                <w:rStyle w:val="Siln"/>
                <w:b w:val="0"/>
                <w:bCs w:val="0"/>
              </w:rPr>
              <w:t>Pronájem kanceláře</w:t>
            </w:r>
          </w:p>
        </w:tc>
        <w:tc>
          <w:tcPr>
            <w:tcW w:w="1560" w:type="dxa"/>
          </w:tcPr>
          <w:p w:rsidR="005A666C" w:rsidRPr="007A28FB" w:rsidRDefault="005A666C" w:rsidP="00374078">
            <w:pPr>
              <w:pStyle w:val="Tabulka"/>
              <w:rPr>
                <w:rStyle w:val="Siln"/>
                <w:b w:val="0"/>
                <w:bCs w:val="0"/>
              </w:rPr>
            </w:pPr>
            <w:r w:rsidRPr="007A28FB">
              <w:rPr>
                <w:rStyle w:val="Siln"/>
                <w:b w:val="0"/>
                <w:bCs w:val="0"/>
              </w:rPr>
              <w:t>Zrušení zaváděcích cen</w:t>
            </w:r>
          </w:p>
        </w:tc>
        <w:tc>
          <w:tcPr>
            <w:tcW w:w="1701" w:type="dxa"/>
          </w:tcPr>
          <w:p w:rsidR="005A666C" w:rsidRPr="007A28FB" w:rsidRDefault="005A666C" w:rsidP="00374078">
            <w:pPr>
              <w:pStyle w:val="Tabulka"/>
              <w:rPr>
                <w:rStyle w:val="Siln"/>
                <w:b w:val="0"/>
                <w:bCs w:val="0"/>
              </w:rPr>
            </w:pPr>
            <w:r w:rsidRPr="007A28FB">
              <w:rPr>
                <w:rStyle w:val="Siln"/>
                <w:b w:val="0"/>
                <w:bCs w:val="0"/>
              </w:rPr>
              <w:t>Tlak na maximalizaci podílů ze zisku společníkům</w:t>
            </w:r>
          </w:p>
        </w:tc>
        <w:tc>
          <w:tcPr>
            <w:tcW w:w="1701" w:type="dxa"/>
          </w:tcPr>
          <w:p w:rsidR="005A666C" w:rsidRPr="007A28FB" w:rsidRDefault="005A666C" w:rsidP="00374078">
            <w:pPr>
              <w:pStyle w:val="Tabulka"/>
              <w:rPr>
                <w:rStyle w:val="Siln"/>
                <w:b w:val="0"/>
                <w:bCs w:val="0"/>
              </w:rPr>
            </w:pPr>
            <w:r w:rsidRPr="007A28FB">
              <w:rPr>
                <w:rStyle w:val="Siln"/>
                <w:b w:val="0"/>
                <w:bCs w:val="0"/>
              </w:rPr>
              <w:t>Odchod nejvýznamnější klientely ke konkurenci</w:t>
            </w:r>
          </w:p>
        </w:tc>
        <w:tc>
          <w:tcPr>
            <w:tcW w:w="1905" w:type="dxa"/>
          </w:tcPr>
          <w:p w:rsidR="005A666C" w:rsidRPr="007A28FB" w:rsidRDefault="005A666C" w:rsidP="00374078">
            <w:pPr>
              <w:pStyle w:val="Tabulka"/>
              <w:rPr>
                <w:rStyle w:val="Siln"/>
                <w:b w:val="0"/>
                <w:bCs w:val="0"/>
              </w:rPr>
            </w:pPr>
            <w:r w:rsidRPr="007A28FB">
              <w:rPr>
                <w:rStyle w:val="Siln"/>
                <w:b w:val="0"/>
                <w:bCs w:val="0"/>
              </w:rPr>
              <w:t>Vyhlášení konkurzu</w:t>
            </w:r>
          </w:p>
        </w:tc>
      </w:tr>
      <w:tr w:rsidR="005A666C" w:rsidTr="008000BA">
        <w:trPr>
          <w:trHeight w:val="283"/>
        </w:trPr>
        <w:tc>
          <w:tcPr>
            <w:tcW w:w="567" w:type="dxa"/>
          </w:tcPr>
          <w:p w:rsidR="005A666C" w:rsidRPr="007A28FB" w:rsidRDefault="005A666C" w:rsidP="003B30D0">
            <w:pPr>
              <w:pStyle w:val="Tabulka"/>
              <w:rPr>
                <w:rStyle w:val="Siln"/>
                <w:bCs w:val="0"/>
              </w:rPr>
            </w:pPr>
            <w:r w:rsidRPr="007A28FB">
              <w:rPr>
                <w:rStyle w:val="Siln"/>
                <w:bCs w:val="0"/>
              </w:rPr>
              <w:t>B</w:t>
            </w:r>
          </w:p>
        </w:tc>
        <w:tc>
          <w:tcPr>
            <w:tcW w:w="1701" w:type="dxa"/>
          </w:tcPr>
          <w:p w:rsidR="005A666C" w:rsidRPr="007A28FB" w:rsidRDefault="005A666C" w:rsidP="00374078">
            <w:pPr>
              <w:pStyle w:val="Tabulka"/>
              <w:rPr>
                <w:rStyle w:val="Siln"/>
                <w:b w:val="0"/>
                <w:bCs w:val="0"/>
              </w:rPr>
            </w:pPr>
            <w:r w:rsidRPr="007A28FB">
              <w:rPr>
                <w:rStyle w:val="Siln"/>
                <w:b w:val="0"/>
                <w:bCs w:val="0"/>
              </w:rPr>
              <w:t>Sepsání kolektivní smlouvy</w:t>
            </w:r>
          </w:p>
        </w:tc>
        <w:tc>
          <w:tcPr>
            <w:tcW w:w="1560" w:type="dxa"/>
          </w:tcPr>
          <w:p w:rsidR="005A666C" w:rsidRPr="007A28FB" w:rsidRDefault="005A666C" w:rsidP="00374078">
            <w:pPr>
              <w:pStyle w:val="Tabulka"/>
              <w:rPr>
                <w:rStyle w:val="Siln"/>
                <w:b w:val="0"/>
                <w:bCs w:val="0"/>
              </w:rPr>
            </w:pPr>
            <w:r w:rsidRPr="007A28FB">
              <w:rPr>
                <w:rStyle w:val="Siln"/>
                <w:b w:val="0"/>
                <w:bCs w:val="0"/>
              </w:rPr>
              <w:t>Optimalizace výrobních a prodejních cílů v následujících čtyřech letech</w:t>
            </w:r>
          </w:p>
        </w:tc>
        <w:tc>
          <w:tcPr>
            <w:tcW w:w="1701" w:type="dxa"/>
          </w:tcPr>
          <w:p w:rsidR="005A666C" w:rsidRPr="007A28FB" w:rsidRDefault="005A666C" w:rsidP="00374078">
            <w:pPr>
              <w:pStyle w:val="Tabulka"/>
              <w:rPr>
                <w:rStyle w:val="Siln"/>
                <w:b w:val="0"/>
                <w:bCs w:val="0"/>
              </w:rPr>
            </w:pPr>
            <w:r w:rsidRPr="007A28FB">
              <w:rPr>
                <w:rStyle w:val="Siln"/>
                <w:b w:val="0"/>
                <w:bCs w:val="0"/>
              </w:rPr>
              <w:t>Přední místo na trhu v počtu prodaných obzvláště vypečených rohlíků</w:t>
            </w:r>
          </w:p>
        </w:tc>
        <w:tc>
          <w:tcPr>
            <w:tcW w:w="1701" w:type="dxa"/>
          </w:tcPr>
          <w:p w:rsidR="005A666C" w:rsidRPr="007A28FB" w:rsidRDefault="005A666C" w:rsidP="00374078">
            <w:pPr>
              <w:pStyle w:val="Tabulka"/>
              <w:rPr>
                <w:rStyle w:val="Siln"/>
                <w:b w:val="0"/>
                <w:bCs w:val="0"/>
              </w:rPr>
            </w:pPr>
            <w:r w:rsidRPr="007A28FB">
              <w:rPr>
                <w:rStyle w:val="Siln"/>
                <w:b w:val="0"/>
                <w:bCs w:val="0"/>
              </w:rPr>
              <w:t>Pokuta za nedodržení hygienických norem, zastavení provozu</w:t>
            </w:r>
          </w:p>
        </w:tc>
        <w:tc>
          <w:tcPr>
            <w:tcW w:w="1905" w:type="dxa"/>
          </w:tcPr>
          <w:p w:rsidR="005A666C" w:rsidRPr="007A28FB" w:rsidRDefault="005A666C" w:rsidP="00374078">
            <w:pPr>
              <w:pStyle w:val="Tabulka"/>
              <w:rPr>
                <w:rStyle w:val="Siln"/>
                <w:b w:val="0"/>
                <w:bCs w:val="0"/>
              </w:rPr>
            </w:pPr>
            <w:r w:rsidRPr="007A28FB">
              <w:rPr>
                <w:rStyle w:val="Siln"/>
                <w:b w:val="0"/>
                <w:bCs w:val="0"/>
              </w:rPr>
              <w:t>Prodej společnosti zahraničnímu potravinářskému holdingu</w:t>
            </w:r>
          </w:p>
        </w:tc>
      </w:tr>
    </w:tbl>
    <w:p w:rsidR="005A666C" w:rsidRDefault="005A666C" w:rsidP="00082786">
      <w:pPr>
        <w:pStyle w:val="Pklad2"/>
        <w:numPr>
          <w:ilvl w:val="1"/>
          <w:numId w:val="19"/>
        </w:numPr>
      </w:pPr>
    </w:p>
    <w:p w:rsidR="005A666C" w:rsidRDefault="005A666C" w:rsidP="00225338">
      <w:pPr>
        <w:pStyle w:val="Text"/>
      </w:pPr>
      <w:r>
        <w:t>Přiřaďte jednotlivé charakteristiky k základním druhům podnikových krizí:</w:t>
      </w:r>
    </w:p>
    <w:p w:rsidR="005A666C" w:rsidRDefault="005A666C" w:rsidP="00A45997">
      <w:pPr>
        <w:pStyle w:val="Monosti"/>
        <w:numPr>
          <w:ilvl w:val="0"/>
          <w:numId w:val="147"/>
        </w:numPr>
        <w:ind w:left="426" w:hanging="426"/>
      </w:pPr>
      <w:r>
        <w:t>Strategická krize</w:t>
      </w:r>
    </w:p>
    <w:p w:rsidR="005A666C" w:rsidRDefault="005A666C" w:rsidP="00A45997">
      <w:pPr>
        <w:pStyle w:val="Monosti"/>
        <w:numPr>
          <w:ilvl w:val="0"/>
          <w:numId w:val="147"/>
        </w:numPr>
        <w:ind w:left="426" w:hanging="426"/>
      </w:pPr>
      <w:r>
        <w:t>Krize vyvolaná hospodářskými výsledky</w:t>
      </w:r>
    </w:p>
    <w:p w:rsidR="005A666C" w:rsidRDefault="005A666C" w:rsidP="00A45997">
      <w:pPr>
        <w:pStyle w:val="Monosti"/>
        <w:numPr>
          <w:ilvl w:val="0"/>
          <w:numId w:val="147"/>
        </w:numPr>
        <w:ind w:left="426" w:hanging="426"/>
      </w:pPr>
      <w:r>
        <w:t>Krize likvidity</w:t>
      </w:r>
    </w:p>
    <w:p w:rsidR="005A666C" w:rsidRDefault="005A666C" w:rsidP="00985E5F">
      <w:pPr>
        <w:pStyle w:val="Monosti"/>
      </w:pPr>
    </w:p>
    <w:p w:rsidR="005A666C" w:rsidRDefault="005A666C" w:rsidP="00A45997">
      <w:pPr>
        <w:pStyle w:val="Monosti"/>
        <w:numPr>
          <w:ilvl w:val="0"/>
          <w:numId w:val="148"/>
        </w:numPr>
        <w:ind w:left="426" w:hanging="426"/>
      </w:pPr>
      <w:r>
        <w:t>Nadměrný růst podniku</w:t>
      </w:r>
    </w:p>
    <w:p w:rsidR="005A666C" w:rsidRDefault="005A666C" w:rsidP="00A45997">
      <w:pPr>
        <w:pStyle w:val="Monosti"/>
        <w:numPr>
          <w:ilvl w:val="0"/>
          <w:numId w:val="148"/>
        </w:numPr>
        <w:ind w:left="426" w:hanging="426"/>
      </w:pPr>
      <w:r>
        <w:t>Neadekvátní financování podniku</w:t>
      </w:r>
    </w:p>
    <w:p w:rsidR="005A666C" w:rsidRDefault="005A666C" w:rsidP="00A45997">
      <w:pPr>
        <w:pStyle w:val="Monosti"/>
        <w:numPr>
          <w:ilvl w:val="0"/>
          <w:numId w:val="148"/>
        </w:numPr>
        <w:ind w:left="426" w:hanging="426"/>
      </w:pPr>
      <w:r>
        <w:t>Nedodržení finanční rovnováhy</w:t>
      </w:r>
    </w:p>
    <w:p w:rsidR="005A666C" w:rsidRDefault="005A666C" w:rsidP="00A45997">
      <w:pPr>
        <w:pStyle w:val="Monosti"/>
        <w:numPr>
          <w:ilvl w:val="0"/>
          <w:numId w:val="148"/>
        </w:numPr>
        <w:ind w:left="426" w:hanging="426"/>
      </w:pPr>
      <w:r>
        <w:t>Nedostatečné řízení pohledávek</w:t>
      </w:r>
    </w:p>
    <w:p w:rsidR="005A666C" w:rsidRDefault="005A666C" w:rsidP="00A45997">
      <w:pPr>
        <w:pStyle w:val="Monosti"/>
        <w:numPr>
          <w:ilvl w:val="0"/>
          <w:numId w:val="148"/>
        </w:numPr>
        <w:ind w:left="426" w:hanging="426"/>
      </w:pPr>
      <w:r>
        <w:t>Nevhodné investice</w:t>
      </w:r>
    </w:p>
    <w:p w:rsidR="005A666C" w:rsidRDefault="005A666C" w:rsidP="00A45997">
      <w:pPr>
        <w:pStyle w:val="Monosti"/>
        <w:numPr>
          <w:ilvl w:val="0"/>
          <w:numId w:val="148"/>
        </w:numPr>
        <w:ind w:left="426" w:hanging="426"/>
      </w:pPr>
      <w:r>
        <w:t>Nízká úroveň rezerv</w:t>
      </w:r>
    </w:p>
    <w:p w:rsidR="005A666C" w:rsidRDefault="005A666C" w:rsidP="00A45997">
      <w:pPr>
        <w:pStyle w:val="Monosti"/>
        <w:numPr>
          <w:ilvl w:val="0"/>
          <w:numId w:val="148"/>
        </w:numPr>
        <w:ind w:left="426" w:hanging="426"/>
      </w:pPr>
      <w:r>
        <w:t>Nízké využití kapacit</w:t>
      </w:r>
    </w:p>
    <w:p w:rsidR="005A666C" w:rsidRDefault="005A666C" w:rsidP="00A45997">
      <w:pPr>
        <w:pStyle w:val="Monosti"/>
        <w:numPr>
          <w:ilvl w:val="0"/>
          <w:numId w:val="148"/>
        </w:numPr>
        <w:ind w:left="426" w:hanging="426"/>
      </w:pPr>
      <w:r>
        <w:t>Příliš široký výrobní program</w:t>
      </w:r>
    </w:p>
    <w:p w:rsidR="005A666C" w:rsidRDefault="005A666C" w:rsidP="00A45997">
      <w:pPr>
        <w:pStyle w:val="Monosti"/>
        <w:numPr>
          <w:ilvl w:val="0"/>
          <w:numId w:val="148"/>
        </w:numPr>
        <w:ind w:left="426" w:hanging="426"/>
      </w:pPr>
      <w:r>
        <w:t>Špatná kapitálová struktura</w:t>
      </w:r>
    </w:p>
    <w:p w:rsidR="005A666C" w:rsidRDefault="005A666C" w:rsidP="00A45997">
      <w:pPr>
        <w:pStyle w:val="Monosti"/>
        <w:numPr>
          <w:ilvl w:val="0"/>
          <w:numId w:val="148"/>
        </w:numPr>
        <w:ind w:left="426" w:hanging="426"/>
      </w:pPr>
      <w:r>
        <w:t>Volba nesprávného stanoviště</w:t>
      </w:r>
    </w:p>
    <w:p w:rsidR="005A666C" w:rsidRDefault="005A666C" w:rsidP="00A45997">
      <w:pPr>
        <w:pStyle w:val="Monosti"/>
        <w:numPr>
          <w:ilvl w:val="0"/>
          <w:numId w:val="148"/>
        </w:numPr>
        <w:ind w:left="426" w:hanging="426"/>
      </w:pPr>
      <w:r>
        <w:t>Vysoké režijní náklady</w:t>
      </w:r>
    </w:p>
    <w:p w:rsidR="005A666C" w:rsidRDefault="005A666C" w:rsidP="00A45997">
      <w:pPr>
        <w:pStyle w:val="Monosti"/>
        <w:numPr>
          <w:ilvl w:val="0"/>
          <w:numId w:val="148"/>
        </w:numPr>
        <w:ind w:left="426" w:hanging="426"/>
      </w:pPr>
      <w:r>
        <w:t>Závislost na jednom odběrateli</w:t>
      </w:r>
    </w:p>
    <w:p w:rsidR="005A666C" w:rsidRDefault="005A666C" w:rsidP="00985E5F">
      <w:pPr>
        <w:pStyle w:val="Monosti"/>
      </w:pPr>
    </w:p>
    <w:p w:rsidR="005A666C" w:rsidRDefault="005A666C" w:rsidP="00985E5F">
      <w:pPr>
        <w:pStyle w:val="een"/>
        <w:rPr>
          <w:rStyle w:val="Siln"/>
          <w:b/>
          <w:bCs w:val="0"/>
        </w:rPr>
      </w:pPr>
      <w:r>
        <w:rPr>
          <w:rStyle w:val="Siln"/>
          <w:b/>
          <w:bCs w:val="0"/>
        </w:rPr>
        <w:t>Řešení</w:t>
      </w:r>
    </w:p>
    <w:p w:rsidR="005A666C" w:rsidRDefault="005A666C" w:rsidP="00A45997">
      <w:pPr>
        <w:pStyle w:val="Monosti"/>
        <w:numPr>
          <w:ilvl w:val="0"/>
          <w:numId w:val="149"/>
        </w:numPr>
        <w:ind w:left="426" w:hanging="426"/>
      </w:pPr>
      <w:r>
        <w:t>Strategická krize</w:t>
      </w:r>
    </w:p>
    <w:p w:rsidR="005A666C" w:rsidRDefault="005A666C" w:rsidP="00A45997">
      <w:pPr>
        <w:pStyle w:val="Text"/>
        <w:numPr>
          <w:ilvl w:val="0"/>
          <w:numId w:val="150"/>
        </w:numPr>
      </w:pPr>
      <w:r>
        <w:t>Nízké využití kapacit, Příliš široký výrobní program, Volba nesprávného stanoviště, Závislost na jednom odběrateli</w:t>
      </w:r>
    </w:p>
    <w:p w:rsidR="005A666C" w:rsidRDefault="005A666C" w:rsidP="00A45997">
      <w:pPr>
        <w:pStyle w:val="Monosti"/>
        <w:numPr>
          <w:ilvl w:val="0"/>
          <w:numId w:val="149"/>
        </w:numPr>
        <w:ind w:left="426" w:hanging="426"/>
      </w:pPr>
      <w:r>
        <w:t>Krize vyvolaná hospodářskými výsledky</w:t>
      </w:r>
    </w:p>
    <w:p w:rsidR="005A666C" w:rsidRDefault="005A666C" w:rsidP="00A45997">
      <w:pPr>
        <w:pStyle w:val="Text"/>
        <w:numPr>
          <w:ilvl w:val="0"/>
          <w:numId w:val="150"/>
        </w:numPr>
      </w:pPr>
      <w:r>
        <w:t>Vysoké režijní náklady, Špatná kapitálová struktura, Nevhodné investice, Neadekvátní financování podniku</w:t>
      </w:r>
    </w:p>
    <w:p w:rsidR="005A666C" w:rsidRDefault="005A666C" w:rsidP="00A45997">
      <w:pPr>
        <w:pStyle w:val="Text"/>
        <w:numPr>
          <w:ilvl w:val="0"/>
          <w:numId w:val="149"/>
        </w:numPr>
        <w:ind w:left="426" w:hanging="426"/>
      </w:pPr>
      <w:r>
        <w:t>Krize likvidity</w:t>
      </w:r>
    </w:p>
    <w:p w:rsidR="005A666C" w:rsidRPr="00AC2967" w:rsidRDefault="005A666C" w:rsidP="00A45997">
      <w:pPr>
        <w:pStyle w:val="Text"/>
        <w:numPr>
          <w:ilvl w:val="0"/>
          <w:numId w:val="150"/>
        </w:numPr>
      </w:pPr>
      <w:r w:rsidRPr="00AC2967">
        <w:t>Nadměrný růst podniku</w:t>
      </w:r>
      <w:r>
        <w:t xml:space="preserve">, </w:t>
      </w:r>
      <w:r w:rsidRPr="00AC2967">
        <w:t>Nedodržení finanční rovnováhy</w:t>
      </w:r>
      <w:r>
        <w:t xml:space="preserve">, Nedostatečné řízení pohledávek, </w:t>
      </w:r>
      <w:r w:rsidRPr="00AC2967">
        <w:t>Nízká úroveň rezerv</w:t>
      </w:r>
    </w:p>
    <w:p w:rsidR="005A666C" w:rsidRDefault="005A666C" w:rsidP="00E32524">
      <w:pPr>
        <w:pStyle w:val="Pklad2"/>
        <w:numPr>
          <w:ilvl w:val="1"/>
          <w:numId w:val="19"/>
        </w:numPr>
      </w:pPr>
    </w:p>
    <w:p w:rsidR="005A666C" w:rsidRDefault="005A666C" w:rsidP="00225338">
      <w:pPr>
        <w:pStyle w:val="Text"/>
      </w:pPr>
      <w:r w:rsidRPr="00456DB3">
        <w:t xml:space="preserve">Odhadněte fázi životního cyklu </w:t>
      </w:r>
      <w:r>
        <w:t>uvedených podniků</w:t>
      </w:r>
      <w:r w:rsidRPr="00456DB3">
        <w:t xml:space="preserve"> v</w:t>
      </w:r>
      <w:r>
        <w:t xml:space="preserve"> posledním</w:t>
      </w:r>
      <w:r w:rsidRPr="00456DB3">
        <w:t> roce a naznačte další možnosti jeho vývoje.</w:t>
      </w:r>
    </w:p>
    <w:p w:rsidR="005A666C" w:rsidRDefault="005A666C" w:rsidP="00196272">
      <w:pPr>
        <w:pStyle w:val="Pklad2"/>
      </w:pPr>
    </w:p>
    <w:p w:rsidR="005A666C" w:rsidRPr="00456DB3" w:rsidRDefault="005A666C" w:rsidP="00196272">
      <w:pPr>
        <w:pStyle w:val="Text"/>
      </w:pPr>
      <w:r>
        <w:t xml:space="preserve">Internetový obchod, který vznikl v roce 2001, prodává kávovary. Počet prodaných přístrojů za rok, průměrnou prodejní cenu jednoho přístroje, průměrné náklady na jeden přístroj a fixní náklady obchodu za rok přibližuje níže uvedená tabulka. </w:t>
      </w:r>
    </w:p>
    <w:p w:rsidR="005A666C" w:rsidRDefault="005A666C" w:rsidP="00196272">
      <w:pPr>
        <w:pStyle w:val="Titulek"/>
      </w:pPr>
      <w:r>
        <w:t xml:space="preserve">Tabulka </w:t>
      </w:r>
      <w:fldSimple w:instr=" SEQ Tabulka \* ARABIC ">
        <w:r>
          <w:rPr>
            <w:noProof/>
          </w:rPr>
          <w:t>1</w:t>
        </w:r>
      </w:fldSimple>
      <w:r>
        <w:t>:</w:t>
      </w:r>
      <w:r>
        <w:rPr>
          <w:noProof/>
        </w:rPr>
        <w:t xml:space="preserve"> </w:t>
      </w:r>
      <w:r w:rsidRPr="006563AA">
        <w:rPr>
          <w:noProof/>
        </w:rPr>
        <w:t>Charakteristiky internetového obchodu</w:t>
      </w:r>
    </w:p>
    <w:tbl>
      <w:tblPr>
        <w:tblStyle w:val="Mkatabulky"/>
        <w:tblW w:w="5000" w:type="pct"/>
        <w:tblLook w:val="01E0" w:firstRow="1" w:lastRow="1" w:firstColumn="1" w:lastColumn="1" w:noHBand="0" w:noVBand="0"/>
      </w:tblPr>
      <w:tblGrid>
        <w:gridCol w:w="839"/>
        <w:gridCol w:w="2200"/>
        <w:gridCol w:w="1917"/>
        <w:gridCol w:w="2098"/>
        <w:gridCol w:w="2189"/>
      </w:tblGrid>
      <w:tr w:rsidR="005A666C" w:rsidRPr="00400C11" w:rsidTr="008000BA">
        <w:trPr>
          <w:trHeight w:val="283"/>
        </w:trPr>
        <w:tc>
          <w:tcPr>
            <w:tcW w:w="454" w:type="pct"/>
          </w:tcPr>
          <w:p w:rsidR="005A666C" w:rsidRPr="007A28FB" w:rsidRDefault="005A666C" w:rsidP="001D7010">
            <w:pPr>
              <w:pStyle w:val="Tabulka"/>
              <w:rPr>
                <w:b/>
              </w:rPr>
            </w:pPr>
            <w:r w:rsidRPr="007A28FB">
              <w:rPr>
                <w:b/>
              </w:rPr>
              <w:t>Rok</w:t>
            </w:r>
          </w:p>
        </w:tc>
        <w:tc>
          <w:tcPr>
            <w:tcW w:w="1190" w:type="pct"/>
          </w:tcPr>
          <w:p w:rsidR="005A666C" w:rsidRPr="007A28FB" w:rsidRDefault="005A666C" w:rsidP="001D7010">
            <w:pPr>
              <w:pStyle w:val="Tabulka"/>
              <w:rPr>
                <w:b/>
              </w:rPr>
            </w:pPr>
            <w:r w:rsidRPr="007A28FB">
              <w:rPr>
                <w:b/>
              </w:rPr>
              <w:t>Počet prodaných kávovarů</w:t>
            </w:r>
          </w:p>
        </w:tc>
        <w:tc>
          <w:tcPr>
            <w:tcW w:w="1037" w:type="pct"/>
          </w:tcPr>
          <w:p w:rsidR="005A666C" w:rsidRPr="007A28FB" w:rsidRDefault="005A666C" w:rsidP="001D7010">
            <w:pPr>
              <w:pStyle w:val="Tabulka"/>
              <w:rPr>
                <w:b/>
              </w:rPr>
            </w:pPr>
            <w:r w:rsidRPr="007A28FB">
              <w:rPr>
                <w:b/>
              </w:rPr>
              <w:t>Průměrná cena kávovaru</w:t>
            </w:r>
          </w:p>
        </w:tc>
        <w:tc>
          <w:tcPr>
            <w:tcW w:w="1135" w:type="pct"/>
          </w:tcPr>
          <w:p w:rsidR="005A666C" w:rsidRPr="007A28FB" w:rsidRDefault="005A666C" w:rsidP="001D7010">
            <w:pPr>
              <w:pStyle w:val="Tabulka"/>
              <w:rPr>
                <w:b/>
              </w:rPr>
            </w:pPr>
            <w:r w:rsidRPr="007A28FB">
              <w:rPr>
                <w:b/>
              </w:rPr>
              <w:t>Náklady na prodaný kávovar</w:t>
            </w:r>
          </w:p>
        </w:tc>
        <w:tc>
          <w:tcPr>
            <w:tcW w:w="1184" w:type="pct"/>
            <w:shd w:val="clear" w:color="auto" w:fill="auto"/>
          </w:tcPr>
          <w:p w:rsidR="005A666C" w:rsidRPr="007A28FB" w:rsidRDefault="005A666C" w:rsidP="001D7010">
            <w:pPr>
              <w:pStyle w:val="Tabulka"/>
              <w:rPr>
                <w:b/>
              </w:rPr>
            </w:pPr>
            <w:r w:rsidRPr="007A28FB">
              <w:rPr>
                <w:b/>
              </w:rPr>
              <w:t>Náklady obchodu za rok</w:t>
            </w:r>
          </w:p>
        </w:tc>
      </w:tr>
      <w:tr w:rsidR="005A666C" w:rsidRPr="00456DB3" w:rsidTr="008000BA">
        <w:trPr>
          <w:trHeight w:val="283"/>
        </w:trPr>
        <w:tc>
          <w:tcPr>
            <w:tcW w:w="454" w:type="pct"/>
          </w:tcPr>
          <w:p w:rsidR="005A666C" w:rsidRPr="00B217E7" w:rsidRDefault="005A666C" w:rsidP="001D7010">
            <w:pPr>
              <w:pStyle w:val="Tabulka"/>
            </w:pPr>
            <w:r w:rsidRPr="00B217E7">
              <w:t>2009</w:t>
            </w:r>
          </w:p>
        </w:tc>
        <w:tc>
          <w:tcPr>
            <w:tcW w:w="1190" w:type="pct"/>
          </w:tcPr>
          <w:p w:rsidR="005A666C" w:rsidRPr="00B217E7" w:rsidRDefault="005A666C" w:rsidP="001D7010">
            <w:pPr>
              <w:pStyle w:val="Tabulka"/>
            </w:pPr>
            <w:r w:rsidRPr="00B217E7">
              <w:t>108 Kč</w:t>
            </w:r>
          </w:p>
        </w:tc>
        <w:tc>
          <w:tcPr>
            <w:tcW w:w="1037" w:type="pct"/>
          </w:tcPr>
          <w:p w:rsidR="005A666C" w:rsidRPr="00B217E7" w:rsidRDefault="005A666C" w:rsidP="001D7010">
            <w:pPr>
              <w:pStyle w:val="Tabulka"/>
            </w:pPr>
            <w:r w:rsidRPr="00B217E7">
              <w:t>26 875 Kč</w:t>
            </w:r>
          </w:p>
        </w:tc>
        <w:tc>
          <w:tcPr>
            <w:tcW w:w="1135" w:type="pct"/>
          </w:tcPr>
          <w:p w:rsidR="005A666C" w:rsidRPr="00B217E7" w:rsidRDefault="005A666C" w:rsidP="001D7010">
            <w:pPr>
              <w:pStyle w:val="Tabulka"/>
            </w:pPr>
            <w:r w:rsidRPr="00B217E7">
              <w:t>23 000 Kč</w:t>
            </w:r>
          </w:p>
        </w:tc>
        <w:tc>
          <w:tcPr>
            <w:tcW w:w="1184" w:type="pct"/>
            <w:shd w:val="clear" w:color="auto" w:fill="auto"/>
          </w:tcPr>
          <w:p w:rsidR="005A666C" w:rsidRPr="00B217E7" w:rsidRDefault="005A666C" w:rsidP="001D7010">
            <w:pPr>
              <w:pStyle w:val="Tabulka"/>
            </w:pPr>
            <w:r w:rsidRPr="00B217E7">
              <w:t>115 000 Kč</w:t>
            </w:r>
          </w:p>
        </w:tc>
      </w:tr>
      <w:tr w:rsidR="005A666C" w:rsidRPr="00456DB3" w:rsidTr="008000BA">
        <w:trPr>
          <w:trHeight w:val="283"/>
        </w:trPr>
        <w:tc>
          <w:tcPr>
            <w:tcW w:w="454" w:type="pct"/>
          </w:tcPr>
          <w:p w:rsidR="005A666C" w:rsidRPr="00B217E7" w:rsidRDefault="005A666C" w:rsidP="001D7010">
            <w:pPr>
              <w:pStyle w:val="Tabulka"/>
            </w:pPr>
            <w:r w:rsidRPr="00B217E7">
              <w:t>2010</w:t>
            </w:r>
          </w:p>
        </w:tc>
        <w:tc>
          <w:tcPr>
            <w:tcW w:w="1190" w:type="pct"/>
          </w:tcPr>
          <w:p w:rsidR="005A666C" w:rsidRPr="00B217E7" w:rsidRDefault="005A666C" w:rsidP="001D7010">
            <w:pPr>
              <w:pStyle w:val="Tabulka"/>
            </w:pPr>
            <w:r w:rsidRPr="00B217E7">
              <w:t>114 Kč</w:t>
            </w:r>
          </w:p>
        </w:tc>
        <w:tc>
          <w:tcPr>
            <w:tcW w:w="1037" w:type="pct"/>
          </w:tcPr>
          <w:p w:rsidR="005A666C" w:rsidRPr="00B217E7" w:rsidRDefault="005A666C" w:rsidP="001D7010">
            <w:pPr>
              <w:pStyle w:val="Tabulka"/>
            </w:pPr>
            <w:r w:rsidRPr="00B217E7">
              <w:t>27 500 Kč</w:t>
            </w:r>
          </w:p>
        </w:tc>
        <w:tc>
          <w:tcPr>
            <w:tcW w:w="1135" w:type="pct"/>
          </w:tcPr>
          <w:p w:rsidR="005A666C" w:rsidRPr="00B217E7" w:rsidRDefault="005A666C" w:rsidP="001D7010">
            <w:pPr>
              <w:pStyle w:val="Tabulka"/>
            </w:pPr>
            <w:r w:rsidRPr="00B217E7">
              <w:t>23 625 Kč</w:t>
            </w:r>
          </w:p>
        </w:tc>
        <w:tc>
          <w:tcPr>
            <w:tcW w:w="1184" w:type="pct"/>
            <w:shd w:val="clear" w:color="auto" w:fill="auto"/>
          </w:tcPr>
          <w:p w:rsidR="005A666C" w:rsidRPr="00B217E7" w:rsidRDefault="005A666C" w:rsidP="001D7010">
            <w:pPr>
              <w:pStyle w:val="Tabulka"/>
            </w:pPr>
            <w:r w:rsidRPr="00B217E7">
              <w:t>120 000 Kč</w:t>
            </w:r>
          </w:p>
        </w:tc>
      </w:tr>
      <w:tr w:rsidR="005A666C" w:rsidRPr="00456DB3" w:rsidTr="008000BA">
        <w:trPr>
          <w:trHeight w:val="283"/>
        </w:trPr>
        <w:tc>
          <w:tcPr>
            <w:tcW w:w="454" w:type="pct"/>
          </w:tcPr>
          <w:p w:rsidR="005A666C" w:rsidRPr="00B217E7" w:rsidRDefault="005A666C" w:rsidP="001D7010">
            <w:pPr>
              <w:pStyle w:val="Tabulka"/>
            </w:pPr>
            <w:r w:rsidRPr="00B217E7">
              <w:t>2011</w:t>
            </w:r>
          </w:p>
        </w:tc>
        <w:tc>
          <w:tcPr>
            <w:tcW w:w="1190" w:type="pct"/>
          </w:tcPr>
          <w:p w:rsidR="005A666C" w:rsidRPr="00B217E7" w:rsidRDefault="005A666C" w:rsidP="001D7010">
            <w:pPr>
              <w:pStyle w:val="Tabulka"/>
            </w:pPr>
            <w:r w:rsidRPr="00B217E7">
              <w:t>115 Kč</w:t>
            </w:r>
          </w:p>
        </w:tc>
        <w:tc>
          <w:tcPr>
            <w:tcW w:w="1037" w:type="pct"/>
          </w:tcPr>
          <w:p w:rsidR="005A666C" w:rsidRPr="00B217E7" w:rsidRDefault="005A666C" w:rsidP="001D7010">
            <w:pPr>
              <w:pStyle w:val="Tabulka"/>
            </w:pPr>
            <w:r w:rsidRPr="00B217E7">
              <w:t>28 125 Kč</w:t>
            </w:r>
          </w:p>
        </w:tc>
        <w:tc>
          <w:tcPr>
            <w:tcW w:w="1135" w:type="pct"/>
          </w:tcPr>
          <w:p w:rsidR="005A666C" w:rsidRPr="00B217E7" w:rsidRDefault="005A666C" w:rsidP="001D7010">
            <w:pPr>
              <w:pStyle w:val="Tabulka"/>
            </w:pPr>
            <w:r w:rsidRPr="00B217E7">
              <w:t>24 250 Kč</w:t>
            </w:r>
          </w:p>
        </w:tc>
        <w:tc>
          <w:tcPr>
            <w:tcW w:w="1184" w:type="pct"/>
            <w:shd w:val="clear" w:color="auto" w:fill="auto"/>
          </w:tcPr>
          <w:p w:rsidR="005A666C" w:rsidRPr="00B217E7" w:rsidRDefault="005A666C" w:rsidP="001D7010">
            <w:pPr>
              <w:pStyle w:val="Tabulka"/>
            </w:pPr>
            <w:r w:rsidRPr="00B217E7">
              <w:t>135 000 Kč</w:t>
            </w:r>
          </w:p>
        </w:tc>
      </w:tr>
      <w:tr w:rsidR="005A666C" w:rsidRPr="00456DB3" w:rsidTr="008000BA">
        <w:trPr>
          <w:trHeight w:val="283"/>
        </w:trPr>
        <w:tc>
          <w:tcPr>
            <w:tcW w:w="454" w:type="pct"/>
          </w:tcPr>
          <w:p w:rsidR="005A666C" w:rsidRPr="00B217E7" w:rsidRDefault="005A666C" w:rsidP="001D7010">
            <w:pPr>
              <w:pStyle w:val="Tabulka"/>
            </w:pPr>
            <w:r w:rsidRPr="00B217E7">
              <w:t>2012</w:t>
            </w:r>
          </w:p>
        </w:tc>
        <w:tc>
          <w:tcPr>
            <w:tcW w:w="1190" w:type="pct"/>
          </w:tcPr>
          <w:p w:rsidR="005A666C" w:rsidRPr="00B217E7" w:rsidRDefault="005A666C" w:rsidP="001D7010">
            <w:pPr>
              <w:pStyle w:val="Tabulka"/>
            </w:pPr>
            <w:r w:rsidRPr="00B217E7">
              <w:t>112 Kč</w:t>
            </w:r>
          </w:p>
        </w:tc>
        <w:tc>
          <w:tcPr>
            <w:tcW w:w="1037" w:type="pct"/>
          </w:tcPr>
          <w:p w:rsidR="005A666C" w:rsidRPr="00B217E7" w:rsidRDefault="005A666C" w:rsidP="001D7010">
            <w:pPr>
              <w:pStyle w:val="Tabulka"/>
            </w:pPr>
            <w:r w:rsidRPr="00B217E7">
              <w:t>25 920 Kč</w:t>
            </w:r>
          </w:p>
        </w:tc>
        <w:tc>
          <w:tcPr>
            <w:tcW w:w="1135" w:type="pct"/>
          </w:tcPr>
          <w:p w:rsidR="005A666C" w:rsidRPr="00B217E7" w:rsidRDefault="005A666C" w:rsidP="001D7010">
            <w:pPr>
              <w:pStyle w:val="Tabulka"/>
            </w:pPr>
            <w:r w:rsidRPr="00B217E7">
              <w:t>24 250 Kč</w:t>
            </w:r>
          </w:p>
        </w:tc>
        <w:tc>
          <w:tcPr>
            <w:tcW w:w="1184" w:type="pct"/>
            <w:shd w:val="clear" w:color="auto" w:fill="auto"/>
          </w:tcPr>
          <w:p w:rsidR="005A666C" w:rsidRPr="00B217E7" w:rsidRDefault="005A666C" w:rsidP="001D7010">
            <w:pPr>
              <w:pStyle w:val="Tabulka"/>
            </w:pPr>
            <w:r w:rsidRPr="00B217E7">
              <w:t>142 000 Kč</w:t>
            </w:r>
          </w:p>
        </w:tc>
      </w:tr>
    </w:tbl>
    <w:p w:rsidR="005A666C" w:rsidRPr="00456DB3" w:rsidRDefault="005A666C" w:rsidP="00196272">
      <w:pPr>
        <w:pStyle w:val="een"/>
      </w:pPr>
      <w:r w:rsidRPr="00456DB3">
        <w:t>Řešení</w:t>
      </w:r>
    </w:p>
    <w:p w:rsidR="005A666C" w:rsidRPr="00456DB3" w:rsidRDefault="005A666C" w:rsidP="00196272">
      <w:pPr>
        <w:pStyle w:val="Text"/>
      </w:pPr>
      <w:r>
        <w:lastRenderedPageBreak/>
        <w:t>Nejprve je potřeba stanovit celkové tržby obchodu, dále celkové náklady obchodu a zisk obchodu za rok. Potom je nutné se zamyslet nad dynamikou vývoje tržeb a zejména zisku v podniku.</w:t>
      </w:r>
    </w:p>
    <w:p w:rsidR="005A666C" w:rsidRDefault="005A666C" w:rsidP="00196272">
      <w:pPr>
        <w:pStyle w:val="Titulek"/>
      </w:pPr>
      <w:r>
        <w:t xml:space="preserve">Tabulka </w:t>
      </w:r>
      <w:fldSimple w:instr=" SEQ Tabulka \* ARABIC ">
        <w:r>
          <w:rPr>
            <w:noProof/>
          </w:rPr>
          <w:t>2</w:t>
        </w:r>
      </w:fldSimple>
      <w:r>
        <w:t>:</w:t>
      </w:r>
      <w:r>
        <w:rPr>
          <w:noProof/>
        </w:rPr>
        <w:t xml:space="preserve"> </w:t>
      </w:r>
      <w:r w:rsidRPr="00280077">
        <w:rPr>
          <w:noProof/>
        </w:rPr>
        <w:t>Výnosy, náklady a zisk jednotlivých produktů</w:t>
      </w:r>
    </w:p>
    <w:tbl>
      <w:tblPr>
        <w:tblStyle w:val="Mkatabulky"/>
        <w:tblW w:w="5000" w:type="pct"/>
        <w:tblLook w:val="0600" w:firstRow="0" w:lastRow="0" w:firstColumn="0" w:lastColumn="0" w:noHBand="1" w:noVBand="1"/>
      </w:tblPr>
      <w:tblGrid>
        <w:gridCol w:w="865"/>
        <w:gridCol w:w="1723"/>
        <w:gridCol w:w="1534"/>
        <w:gridCol w:w="1723"/>
        <w:gridCol w:w="1723"/>
        <w:gridCol w:w="1675"/>
      </w:tblGrid>
      <w:tr w:rsidR="005A666C" w:rsidRPr="003E425D" w:rsidTr="008000BA">
        <w:trPr>
          <w:trHeight w:val="283"/>
        </w:trPr>
        <w:tc>
          <w:tcPr>
            <w:tcW w:w="468" w:type="pct"/>
          </w:tcPr>
          <w:p w:rsidR="005A666C" w:rsidRPr="007A28FB" w:rsidRDefault="005A666C" w:rsidP="00E24A55">
            <w:pPr>
              <w:pStyle w:val="Tabulka"/>
              <w:rPr>
                <w:b/>
              </w:rPr>
            </w:pPr>
            <w:r w:rsidRPr="007A28FB">
              <w:rPr>
                <w:b/>
              </w:rPr>
              <w:t>Rok</w:t>
            </w:r>
          </w:p>
        </w:tc>
        <w:tc>
          <w:tcPr>
            <w:tcW w:w="932" w:type="pct"/>
          </w:tcPr>
          <w:p w:rsidR="005A666C" w:rsidRPr="007A28FB" w:rsidRDefault="005A666C" w:rsidP="00E24A55">
            <w:pPr>
              <w:pStyle w:val="Tabulka"/>
              <w:rPr>
                <w:b/>
              </w:rPr>
            </w:pPr>
            <w:r w:rsidRPr="007A28FB">
              <w:rPr>
                <w:b/>
              </w:rPr>
              <w:t>TV</w:t>
            </w:r>
          </w:p>
        </w:tc>
        <w:tc>
          <w:tcPr>
            <w:tcW w:w="830" w:type="pct"/>
          </w:tcPr>
          <w:p w:rsidR="005A666C" w:rsidRPr="007A28FB" w:rsidRDefault="005A666C" w:rsidP="00E24A55">
            <w:pPr>
              <w:pStyle w:val="Tabulka"/>
              <w:rPr>
                <w:b/>
              </w:rPr>
            </w:pPr>
            <w:r w:rsidRPr="007A28FB">
              <w:rPr>
                <w:b/>
              </w:rPr>
              <w:t>FC</w:t>
            </w:r>
          </w:p>
        </w:tc>
        <w:tc>
          <w:tcPr>
            <w:tcW w:w="932" w:type="pct"/>
          </w:tcPr>
          <w:p w:rsidR="005A666C" w:rsidRPr="007A28FB" w:rsidRDefault="005A666C" w:rsidP="00E24A55">
            <w:pPr>
              <w:pStyle w:val="Tabulka"/>
              <w:rPr>
                <w:b/>
              </w:rPr>
            </w:pPr>
            <w:r w:rsidRPr="007A28FB">
              <w:rPr>
                <w:b/>
              </w:rPr>
              <w:t>VC</w:t>
            </w:r>
          </w:p>
        </w:tc>
        <w:tc>
          <w:tcPr>
            <w:tcW w:w="932" w:type="pct"/>
          </w:tcPr>
          <w:p w:rsidR="005A666C" w:rsidRPr="007A28FB" w:rsidRDefault="005A666C" w:rsidP="00E24A55">
            <w:pPr>
              <w:pStyle w:val="Tabulka"/>
              <w:rPr>
                <w:b/>
              </w:rPr>
            </w:pPr>
            <w:r w:rsidRPr="007A28FB">
              <w:rPr>
                <w:b/>
              </w:rPr>
              <w:t>TC</w:t>
            </w:r>
          </w:p>
        </w:tc>
        <w:tc>
          <w:tcPr>
            <w:tcW w:w="906" w:type="pct"/>
          </w:tcPr>
          <w:p w:rsidR="005A666C" w:rsidRPr="007A28FB" w:rsidRDefault="005A666C" w:rsidP="00E24A55">
            <w:pPr>
              <w:pStyle w:val="Tabulka"/>
              <w:rPr>
                <w:b/>
              </w:rPr>
            </w:pPr>
            <w:r w:rsidRPr="007A28FB">
              <w:rPr>
                <w:b/>
              </w:rPr>
              <w:t>Zisk</w:t>
            </w:r>
          </w:p>
        </w:tc>
      </w:tr>
      <w:tr w:rsidR="005A666C" w:rsidRPr="003E425D" w:rsidTr="008000BA">
        <w:trPr>
          <w:trHeight w:val="283"/>
        </w:trPr>
        <w:tc>
          <w:tcPr>
            <w:tcW w:w="468" w:type="pct"/>
          </w:tcPr>
          <w:p w:rsidR="005A666C" w:rsidRPr="007A28FB" w:rsidRDefault="005A666C" w:rsidP="001D7010">
            <w:pPr>
              <w:pStyle w:val="Tabulka"/>
              <w:rPr>
                <w:b/>
                <w:sz w:val="24"/>
                <w:szCs w:val="24"/>
              </w:rPr>
            </w:pPr>
            <w:r w:rsidRPr="007A28FB">
              <w:rPr>
                <w:b/>
              </w:rPr>
              <w:t>2009</w:t>
            </w:r>
          </w:p>
        </w:tc>
        <w:tc>
          <w:tcPr>
            <w:tcW w:w="932" w:type="pct"/>
          </w:tcPr>
          <w:p w:rsidR="005A666C" w:rsidRPr="007A28FB" w:rsidRDefault="005A666C" w:rsidP="001D7010">
            <w:pPr>
              <w:pStyle w:val="Tabulka"/>
              <w:rPr>
                <w:szCs w:val="20"/>
              </w:rPr>
            </w:pPr>
            <w:r w:rsidRPr="007A28FB">
              <w:rPr>
                <w:szCs w:val="20"/>
              </w:rPr>
              <w:t>2 902 500 Kč</w:t>
            </w:r>
          </w:p>
        </w:tc>
        <w:tc>
          <w:tcPr>
            <w:tcW w:w="830" w:type="pct"/>
          </w:tcPr>
          <w:p w:rsidR="005A666C" w:rsidRPr="007A28FB" w:rsidRDefault="005A666C" w:rsidP="001D7010">
            <w:pPr>
              <w:pStyle w:val="Tabulka"/>
              <w:rPr>
                <w:szCs w:val="20"/>
              </w:rPr>
            </w:pPr>
            <w:r w:rsidRPr="007A28FB">
              <w:rPr>
                <w:szCs w:val="20"/>
              </w:rPr>
              <w:t>115 000 Kč</w:t>
            </w:r>
          </w:p>
        </w:tc>
        <w:tc>
          <w:tcPr>
            <w:tcW w:w="932" w:type="pct"/>
          </w:tcPr>
          <w:p w:rsidR="005A666C" w:rsidRPr="007A28FB" w:rsidRDefault="005A666C" w:rsidP="001D7010">
            <w:pPr>
              <w:pStyle w:val="Tabulka"/>
              <w:rPr>
                <w:szCs w:val="20"/>
              </w:rPr>
            </w:pPr>
            <w:r w:rsidRPr="007A28FB">
              <w:rPr>
                <w:szCs w:val="20"/>
              </w:rPr>
              <w:t>2 484 000 Kč</w:t>
            </w:r>
          </w:p>
        </w:tc>
        <w:tc>
          <w:tcPr>
            <w:tcW w:w="932" w:type="pct"/>
          </w:tcPr>
          <w:p w:rsidR="005A666C" w:rsidRPr="007A28FB" w:rsidRDefault="005A666C" w:rsidP="001D7010">
            <w:pPr>
              <w:pStyle w:val="Tabulka"/>
              <w:rPr>
                <w:szCs w:val="20"/>
              </w:rPr>
            </w:pPr>
            <w:r w:rsidRPr="007A28FB">
              <w:rPr>
                <w:szCs w:val="20"/>
              </w:rPr>
              <w:t>2 599 000 Kč</w:t>
            </w:r>
          </w:p>
        </w:tc>
        <w:tc>
          <w:tcPr>
            <w:tcW w:w="906" w:type="pct"/>
          </w:tcPr>
          <w:p w:rsidR="005A666C" w:rsidRPr="007A28FB" w:rsidRDefault="005A666C" w:rsidP="001D7010">
            <w:pPr>
              <w:pStyle w:val="Tabulka"/>
              <w:rPr>
                <w:szCs w:val="20"/>
              </w:rPr>
            </w:pPr>
            <w:r w:rsidRPr="007A28FB">
              <w:rPr>
                <w:szCs w:val="20"/>
              </w:rPr>
              <w:t>303 500 Kč</w:t>
            </w:r>
          </w:p>
        </w:tc>
      </w:tr>
      <w:tr w:rsidR="005A666C" w:rsidRPr="003E425D" w:rsidTr="008000BA">
        <w:trPr>
          <w:trHeight w:val="283"/>
        </w:trPr>
        <w:tc>
          <w:tcPr>
            <w:tcW w:w="468" w:type="pct"/>
          </w:tcPr>
          <w:p w:rsidR="005A666C" w:rsidRPr="007A28FB" w:rsidRDefault="005A666C" w:rsidP="001D7010">
            <w:pPr>
              <w:pStyle w:val="Tabulka"/>
              <w:rPr>
                <w:b/>
                <w:sz w:val="24"/>
                <w:szCs w:val="24"/>
              </w:rPr>
            </w:pPr>
            <w:r w:rsidRPr="007A28FB">
              <w:rPr>
                <w:b/>
              </w:rPr>
              <w:t>2010</w:t>
            </w:r>
          </w:p>
        </w:tc>
        <w:tc>
          <w:tcPr>
            <w:tcW w:w="932" w:type="pct"/>
          </w:tcPr>
          <w:p w:rsidR="005A666C" w:rsidRPr="007A28FB" w:rsidRDefault="005A666C" w:rsidP="001D7010">
            <w:pPr>
              <w:pStyle w:val="Tabulka"/>
              <w:rPr>
                <w:szCs w:val="20"/>
              </w:rPr>
            </w:pPr>
            <w:r w:rsidRPr="007A28FB">
              <w:rPr>
                <w:szCs w:val="20"/>
              </w:rPr>
              <w:t>3 135 000 Kč</w:t>
            </w:r>
          </w:p>
        </w:tc>
        <w:tc>
          <w:tcPr>
            <w:tcW w:w="830" w:type="pct"/>
          </w:tcPr>
          <w:p w:rsidR="005A666C" w:rsidRPr="007A28FB" w:rsidRDefault="005A666C" w:rsidP="001D7010">
            <w:pPr>
              <w:pStyle w:val="Tabulka"/>
              <w:rPr>
                <w:szCs w:val="20"/>
              </w:rPr>
            </w:pPr>
            <w:r w:rsidRPr="007A28FB">
              <w:rPr>
                <w:szCs w:val="20"/>
              </w:rPr>
              <w:t>120 000 Kč</w:t>
            </w:r>
          </w:p>
        </w:tc>
        <w:tc>
          <w:tcPr>
            <w:tcW w:w="932" w:type="pct"/>
          </w:tcPr>
          <w:p w:rsidR="005A666C" w:rsidRPr="007A28FB" w:rsidRDefault="005A666C" w:rsidP="001D7010">
            <w:pPr>
              <w:pStyle w:val="Tabulka"/>
              <w:rPr>
                <w:szCs w:val="20"/>
              </w:rPr>
            </w:pPr>
            <w:r w:rsidRPr="007A28FB">
              <w:rPr>
                <w:szCs w:val="20"/>
              </w:rPr>
              <w:t>2 693 250 Kč</w:t>
            </w:r>
          </w:p>
        </w:tc>
        <w:tc>
          <w:tcPr>
            <w:tcW w:w="932" w:type="pct"/>
          </w:tcPr>
          <w:p w:rsidR="005A666C" w:rsidRPr="007A28FB" w:rsidRDefault="005A666C" w:rsidP="001D7010">
            <w:pPr>
              <w:pStyle w:val="Tabulka"/>
              <w:rPr>
                <w:szCs w:val="20"/>
              </w:rPr>
            </w:pPr>
            <w:r w:rsidRPr="007A28FB">
              <w:rPr>
                <w:szCs w:val="20"/>
              </w:rPr>
              <w:t>2 813 250 Kč</w:t>
            </w:r>
          </w:p>
        </w:tc>
        <w:tc>
          <w:tcPr>
            <w:tcW w:w="906" w:type="pct"/>
          </w:tcPr>
          <w:p w:rsidR="005A666C" w:rsidRPr="007A28FB" w:rsidRDefault="005A666C" w:rsidP="001D7010">
            <w:pPr>
              <w:pStyle w:val="Tabulka"/>
              <w:rPr>
                <w:szCs w:val="20"/>
              </w:rPr>
            </w:pPr>
            <w:r w:rsidRPr="007A28FB">
              <w:rPr>
                <w:szCs w:val="20"/>
              </w:rPr>
              <w:t>321 750 Kč</w:t>
            </w:r>
          </w:p>
        </w:tc>
      </w:tr>
      <w:tr w:rsidR="005A666C" w:rsidRPr="003E425D" w:rsidTr="008000BA">
        <w:trPr>
          <w:trHeight w:val="283"/>
        </w:trPr>
        <w:tc>
          <w:tcPr>
            <w:tcW w:w="468" w:type="pct"/>
          </w:tcPr>
          <w:p w:rsidR="005A666C" w:rsidRPr="007A28FB" w:rsidRDefault="005A666C" w:rsidP="001D7010">
            <w:pPr>
              <w:pStyle w:val="Tabulka"/>
              <w:rPr>
                <w:b/>
                <w:sz w:val="24"/>
                <w:szCs w:val="24"/>
              </w:rPr>
            </w:pPr>
            <w:r w:rsidRPr="007A28FB">
              <w:rPr>
                <w:b/>
              </w:rPr>
              <w:t>2011</w:t>
            </w:r>
          </w:p>
        </w:tc>
        <w:tc>
          <w:tcPr>
            <w:tcW w:w="932" w:type="pct"/>
          </w:tcPr>
          <w:p w:rsidR="005A666C" w:rsidRPr="007A28FB" w:rsidRDefault="005A666C" w:rsidP="001D7010">
            <w:pPr>
              <w:pStyle w:val="Tabulka"/>
              <w:rPr>
                <w:szCs w:val="20"/>
              </w:rPr>
            </w:pPr>
            <w:r w:rsidRPr="007A28FB">
              <w:rPr>
                <w:szCs w:val="20"/>
              </w:rPr>
              <w:t>3 234 375 Kč</w:t>
            </w:r>
          </w:p>
        </w:tc>
        <w:tc>
          <w:tcPr>
            <w:tcW w:w="830" w:type="pct"/>
          </w:tcPr>
          <w:p w:rsidR="005A666C" w:rsidRPr="007A28FB" w:rsidRDefault="005A666C" w:rsidP="001D7010">
            <w:pPr>
              <w:pStyle w:val="Tabulka"/>
              <w:rPr>
                <w:szCs w:val="20"/>
              </w:rPr>
            </w:pPr>
            <w:r w:rsidRPr="007A28FB">
              <w:rPr>
                <w:szCs w:val="20"/>
              </w:rPr>
              <w:t>135 000 Kč</w:t>
            </w:r>
          </w:p>
        </w:tc>
        <w:tc>
          <w:tcPr>
            <w:tcW w:w="932" w:type="pct"/>
          </w:tcPr>
          <w:p w:rsidR="005A666C" w:rsidRPr="007A28FB" w:rsidRDefault="005A666C" w:rsidP="001D7010">
            <w:pPr>
              <w:pStyle w:val="Tabulka"/>
              <w:rPr>
                <w:szCs w:val="20"/>
              </w:rPr>
            </w:pPr>
            <w:r w:rsidRPr="007A28FB">
              <w:rPr>
                <w:szCs w:val="20"/>
              </w:rPr>
              <w:t>2 788 750 Kč</w:t>
            </w:r>
          </w:p>
        </w:tc>
        <w:tc>
          <w:tcPr>
            <w:tcW w:w="932" w:type="pct"/>
          </w:tcPr>
          <w:p w:rsidR="005A666C" w:rsidRPr="007A28FB" w:rsidRDefault="005A666C" w:rsidP="001D7010">
            <w:pPr>
              <w:pStyle w:val="Tabulka"/>
              <w:rPr>
                <w:szCs w:val="20"/>
              </w:rPr>
            </w:pPr>
            <w:r w:rsidRPr="007A28FB">
              <w:rPr>
                <w:szCs w:val="20"/>
              </w:rPr>
              <w:t>2 923 750 Kč</w:t>
            </w:r>
          </w:p>
        </w:tc>
        <w:tc>
          <w:tcPr>
            <w:tcW w:w="906" w:type="pct"/>
          </w:tcPr>
          <w:p w:rsidR="005A666C" w:rsidRPr="007A28FB" w:rsidRDefault="005A666C" w:rsidP="001D7010">
            <w:pPr>
              <w:pStyle w:val="Tabulka"/>
              <w:rPr>
                <w:szCs w:val="20"/>
              </w:rPr>
            </w:pPr>
            <w:r w:rsidRPr="007A28FB">
              <w:rPr>
                <w:szCs w:val="20"/>
              </w:rPr>
              <w:t>310 625 Kč</w:t>
            </w:r>
          </w:p>
        </w:tc>
      </w:tr>
      <w:tr w:rsidR="005A666C" w:rsidRPr="003E425D" w:rsidTr="008000BA">
        <w:trPr>
          <w:trHeight w:val="283"/>
        </w:trPr>
        <w:tc>
          <w:tcPr>
            <w:tcW w:w="468" w:type="pct"/>
          </w:tcPr>
          <w:p w:rsidR="005A666C" w:rsidRPr="007A28FB" w:rsidRDefault="005A666C" w:rsidP="001D7010">
            <w:pPr>
              <w:pStyle w:val="Tabulka"/>
              <w:rPr>
                <w:b/>
                <w:sz w:val="24"/>
                <w:szCs w:val="24"/>
              </w:rPr>
            </w:pPr>
            <w:r w:rsidRPr="007A28FB">
              <w:rPr>
                <w:b/>
              </w:rPr>
              <w:t>2012</w:t>
            </w:r>
          </w:p>
        </w:tc>
        <w:tc>
          <w:tcPr>
            <w:tcW w:w="932" w:type="pct"/>
          </w:tcPr>
          <w:p w:rsidR="005A666C" w:rsidRPr="007A28FB" w:rsidRDefault="005A666C" w:rsidP="001D7010">
            <w:pPr>
              <w:pStyle w:val="Tabulka"/>
              <w:rPr>
                <w:szCs w:val="20"/>
              </w:rPr>
            </w:pPr>
            <w:r w:rsidRPr="007A28FB">
              <w:rPr>
                <w:szCs w:val="20"/>
              </w:rPr>
              <w:t>2 903 040 Kč</w:t>
            </w:r>
          </w:p>
        </w:tc>
        <w:tc>
          <w:tcPr>
            <w:tcW w:w="830" w:type="pct"/>
          </w:tcPr>
          <w:p w:rsidR="005A666C" w:rsidRPr="007A28FB" w:rsidRDefault="005A666C" w:rsidP="001D7010">
            <w:pPr>
              <w:pStyle w:val="Tabulka"/>
              <w:rPr>
                <w:szCs w:val="20"/>
              </w:rPr>
            </w:pPr>
            <w:r w:rsidRPr="007A28FB">
              <w:rPr>
                <w:szCs w:val="20"/>
              </w:rPr>
              <w:t>142 000 Kč</w:t>
            </w:r>
          </w:p>
        </w:tc>
        <w:tc>
          <w:tcPr>
            <w:tcW w:w="932" w:type="pct"/>
          </w:tcPr>
          <w:p w:rsidR="005A666C" w:rsidRPr="007A28FB" w:rsidRDefault="005A666C" w:rsidP="001D7010">
            <w:pPr>
              <w:pStyle w:val="Tabulka"/>
              <w:rPr>
                <w:szCs w:val="20"/>
              </w:rPr>
            </w:pPr>
            <w:r w:rsidRPr="007A28FB">
              <w:rPr>
                <w:szCs w:val="20"/>
              </w:rPr>
              <w:t>2 716 000 Kč</w:t>
            </w:r>
          </w:p>
        </w:tc>
        <w:tc>
          <w:tcPr>
            <w:tcW w:w="932" w:type="pct"/>
          </w:tcPr>
          <w:p w:rsidR="005A666C" w:rsidRPr="007A28FB" w:rsidRDefault="005A666C" w:rsidP="001D7010">
            <w:pPr>
              <w:pStyle w:val="Tabulka"/>
              <w:rPr>
                <w:szCs w:val="20"/>
              </w:rPr>
            </w:pPr>
            <w:r w:rsidRPr="007A28FB">
              <w:rPr>
                <w:szCs w:val="20"/>
              </w:rPr>
              <w:t>2 858 000 Kč</w:t>
            </w:r>
          </w:p>
        </w:tc>
        <w:tc>
          <w:tcPr>
            <w:tcW w:w="906" w:type="pct"/>
          </w:tcPr>
          <w:p w:rsidR="005A666C" w:rsidRPr="007A28FB" w:rsidRDefault="005A666C" w:rsidP="001D7010">
            <w:pPr>
              <w:pStyle w:val="Tabulka"/>
              <w:rPr>
                <w:szCs w:val="20"/>
              </w:rPr>
            </w:pPr>
            <w:r w:rsidRPr="007A28FB">
              <w:rPr>
                <w:szCs w:val="20"/>
              </w:rPr>
              <w:t>45 040 Kč</w:t>
            </w:r>
          </w:p>
        </w:tc>
      </w:tr>
      <w:tr w:rsidR="005A666C" w:rsidRPr="003E425D" w:rsidTr="008000BA">
        <w:trPr>
          <w:trHeight w:val="283"/>
        </w:trPr>
        <w:tc>
          <w:tcPr>
            <w:tcW w:w="468" w:type="pct"/>
          </w:tcPr>
          <w:p w:rsidR="005A666C" w:rsidRPr="007A28FB" w:rsidRDefault="005A666C" w:rsidP="001D7010">
            <w:pPr>
              <w:pStyle w:val="Tabulka"/>
              <w:rPr>
                <w:b/>
                <w:sz w:val="24"/>
                <w:szCs w:val="24"/>
              </w:rPr>
            </w:pPr>
            <w:r w:rsidRPr="007A28FB">
              <w:rPr>
                <w:b/>
              </w:rPr>
              <w:t>2013</w:t>
            </w:r>
          </w:p>
        </w:tc>
        <w:tc>
          <w:tcPr>
            <w:tcW w:w="932" w:type="pct"/>
          </w:tcPr>
          <w:p w:rsidR="005A666C" w:rsidRPr="007A28FB" w:rsidRDefault="005A666C" w:rsidP="001D7010">
            <w:pPr>
              <w:pStyle w:val="Tabulka"/>
              <w:rPr>
                <w:szCs w:val="20"/>
              </w:rPr>
            </w:pPr>
            <w:r w:rsidRPr="007A28FB">
              <w:rPr>
                <w:szCs w:val="20"/>
              </w:rPr>
              <w:t>2 663 780 Kč</w:t>
            </w:r>
          </w:p>
        </w:tc>
        <w:tc>
          <w:tcPr>
            <w:tcW w:w="830" w:type="pct"/>
          </w:tcPr>
          <w:p w:rsidR="005A666C" w:rsidRPr="007A28FB" w:rsidRDefault="005A666C" w:rsidP="001D7010">
            <w:pPr>
              <w:pStyle w:val="Tabulka"/>
              <w:rPr>
                <w:szCs w:val="20"/>
              </w:rPr>
            </w:pPr>
            <w:r w:rsidRPr="007A28FB">
              <w:rPr>
                <w:szCs w:val="20"/>
              </w:rPr>
              <w:t>135 000 Kč</w:t>
            </w:r>
          </w:p>
        </w:tc>
        <w:tc>
          <w:tcPr>
            <w:tcW w:w="932" w:type="pct"/>
          </w:tcPr>
          <w:p w:rsidR="005A666C" w:rsidRPr="007A28FB" w:rsidRDefault="005A666C" w:rsidP="001D7010">
            <w:pPr>
              <w:pStyle w:val="Tabulka"/>
              <w:rPr>
                <w:szCs w:val="20"/>
              </w:rPr>
            </w:pPr>
            <w:r w:rsidRPr="007A28FB">
              <w:rPr>
                <w:szCs w:val="20"/>
              </w:rPr>
              <w:t>2 636 750 Kč</w:t>
            </w:r>
          </w:p>
        </w:tc>
        <w:tc>
          <w:tcPr>
            <w:tcW w:w="932" w:type="pct"/>
          </w:tcPr>
          <w:p w:rsidR="005A666C" w:rsidRPr="007A28FB" w:rsidRDefault="005A666C" w:rsidP="001D7010">
            <w:pPr>
              <w:pStyle w:val="Tabulka"/>
              <w:rPr>
                <w:szCs w:val="20"/>
              </w:rPr>
            </w:pPr>
            <w:r w:rsidRPr="007A28FB">
              <w:rPr>
                <w:szCs w:val="20"/>
              </w:rPr>
              <w:t>2 771 750 Kč</w:t>
            </w:r>
          </w:p>
        </w:tc>
        <w:tc>
          <w:tcPr>
            <w:tcW w:w="906" w:type="pct"/>
          </w:tcPr>
          <w:p w:rsidR="005A666C" w:rsidRPr="007A28FB" w:rsidRDefault="005A666C" w:rsidP="001D7010">
            <w:pPr>
              <w:pStyle w:val="Tabulka"/>
              <w:rPr>
                <w:szCs w:val="20"/>
              </w:rPr>
            </w:pPr>
            <w:r w:rsidRPr="007A28FB">
              <w:rPr>
                <w:color w:val="FF0000"/>
                <w:szCs w:val="20"/>
              </w:rPr>
              <w:t>-107 970 Kč</w:t>
            </w:r>
          </w:p>
        </w:tc>
      </w:tr>
    </w:tbl>
    <w:p w:rsidR="005A666C" w:rsidRPr="00456DB3" w:rsidRDefault="005A666C" w:rsidP="00196272">
      <w:pPr>
        <w:pStyle w:val="Text"/>
      </w:pPr>
    </w:p>
    <w:p w:rsidR="00196272" w:rsidRPr="00CC4EC8" w:rsidRDefault="00CC4EC8" w:rsidP="00196272">
      <w:pPr>
        <w:pStyle w:val="Odstavecseseznamem"/>
        <w:numPr>
          <w:ilvl w:val="0"/>
          <w:numId w:val="24"/>
        </w:numPr>
        <w:rPr>
          <w:rFonts w:ascii="Cambria Math" w:hAnsi="Cambria Math"/>
          <w:oMath/>
        </w:rPr>
      </w:pPr>
      <m:oMath>
        <m:r>
          <m:rPr>
            <m:sty m:val="p"/>
          </m:rPr>
          <w:rPr>
            <w:rFonts w:ascii="Cambria Math" w:hAnsi="Cambria Math"/>
          </w:rPr>
          <m:t>TV=počet prodaných přístrojů*cena za kus</m:t>
        </m:r>
      </m:oMath>
    </w:p>
    <w:p w:rsidR="00196272" w:rsidRPr="00CC4EC8" w:rsidRDefault="00CC4EC8" w:rsidP="00196272">
      <w:pPr>
        <w:pStyle w:val="Odstavecseseznamem"/>
        <w:numPr>
          <w:ilvl w:val="0"/>
          <w:numId w:val="24"/>
        </w:numPr>
        <w:rPr>
          <w:rFonts w:ascii="Cambria Math" w:hAnsi="Cambria Math"/>
          <w:oMath/>
        </w:rPr>
      </w:pPr>
      <m:oMath>
        <m:r>
          <m:rPr>
            <m:sty m:val="p"/>
          </m:rPr>
          <w:rPr>
            <w:rFonts w:ascii="Cambria Math" w:hAnsi="Cambria Math"/>
            <w:lang w:val="sk-SK"/>
          </w:rPr>
          <m:t>FC=náklady obchodu za rok</m:t>
        </m:r>
      </m:oMath>
    </w:p>
    <w:p w:rsidR="00196272" w:rsidRPr="00CC4EC8" w:rsidRDefault="00CC4EC8" w:rsidP="00196272">
      <w:pPr>
        <w:pStyle w:val="Odstavecseseznamem"/>
        <w:numPr>
          <w:ilvl w:val="0"/>
          <w:numId w:val="24"/>
        </w:numPr>
        <w:rPr>
          <w:rFonts w:ascii="Cambria Math" w:hAnsi="Cambria Math"/>
          <w:oMath/>
        </w:rPr>
      </w:pPr>
      <m:oMath>
        <m:r>
          <m:rPr>
            <m:sty m:val="p"/>
          </m:rPr>
          <w:rPr>
            <w:rFonts w:ascii="Cambria Math" w:hAnsi="Cambria Math"/>
            <w:lang w:val="sk-SK"/>
          </w:rPr>
          <m:t>VC=</m:t>
        </m:r>
        <m:r>
          <m:rPr>
            <m:sty m:val="p"/>
          </m:rPr>
          <w:rPr>
            <w:rFonts w:ascii="Cambria Math" w:hAnsi="Cambria Math"/>
          </w:rPr>
          <m:t>počet prodaných přístrojů*náklady na prodaný přístroj</m:t>
        </m:r>
      </m:oMath>
    </w:p>
    <w:p w:rsidR="00196272" w:rsidRPr="00CC4EC8" w:rsidRDefault="00CC4EC8" w:rsidP="00196272">
      <w:pPr>
        <w:pStyle w:val="Odstavecseseznamem"/>
        <w:numPr>
          <w:ilvl w:val="0"/>
          <w:numId w:val="24"/>
        </w:numPr>
        <w:rPr>
          <w:rFonts w:ascii="Cambria Math" w:hAnsi="Cambria Math"/>
          <w:oMath/>
        </w:rPr>
      </w:pPr>
      <m:oMath>
        <m:r>
          <m:rPr>
            <m:sty m:val="p"/>
          </m:rPr>
          <w:rPr>
            <w:rFonts w:ascii="Cambria Math" w:hAnsi="Cambria Math"/>
            <w:lang w:val="sk-SK"/>
          </w:rPr>
          <m:t>TC=FC+VC</m:t>
        </m:r>
      </m:oMath>
    </w:p>
    <w:p w:rsidR="00196272" w:rsidRPr="00CC4EC8" w:rsidRDefault="00CC4EC8" w:rsidP="00196272">
      <w:pPr>
        <w:pStyle w:val="Odstavecseseznamem"/>
        <w:numPr>
          <w:ilvl w:val="0"/>
          <w:numId w:val="24"/>
        </w:numPr>
        <w:rPr>
          <w:rFonts w:ascii="Cambria Math" w:hAnsi="Cambria Math"/>
          <w:oMath/>
        </w:rPr>
      </w:pPr>
      <m:oMath>
        <m:r>
          <m:rPr>
            <m:sty m:val="p"/>
          </m:rPr>
          <w:rPr>
            <w:rFonts w:ascii="Cambria Math" w:hAnsi="Cambria Math"/>
            <w:lang w:val="sk-SK"/>
          </w:rPr>
          <m:t>Zisk=TV –TC</m:t>
        </m:r>
      </m:oMath>
    </w:p>
    <w:p w:rsidR="005A666C" w:rsidRDefault="005A666C" w:rsidP="00FC4D2C">
      <w:pPr>
        <w:pStyle w:val="Titulek"/>
        <w:jc w:val="both"/>
      </w:pPr>
      <w:r>
        <w:t xml:space="preserve">Graf </w:t>
      </w:r>
      <w:fldSimple w:instr=" SEQ Graf \* ARABIC ">
        <w:r>
          <w:rPr>
            <w:noProof/>
          </w:rPr>
          <w:t>2</w:t>
        </w:r>
      </w:fldSimple>
      <w:r>
        <w:t>:</w:t>
      </w:r>
      <w:r>
        <w:rPr>
          <w:noProof/>
        </w:rPr>
        <w:t xml:space="preserve"> </w:t>
      </w:r>
      <w:r w:rsidRPr="00861FE1">
        <w:rPr>
          <w:noProof/>
        </w:rPr>
        <w:t>Průběh výosů a nákladů obchodu</w:t>
      </w:r>
    </w:p>
    <w:p w:rsidR="00196272" w:rsidRDefault="00196272" w:rsidP="00196272">
      <w:pPr>
        <w:pStyle w:val="Text"/>
      </w:pPr>
      <w:r>
        <w:rPr>
          <w:noProof/>
        </w:rPr>
        <w:drawing>
          <wp:inline distT="0" distB="0" distL="0" distR="0" wp14:anchorId="302003E9" wp14:editId="5742C2E8">
            <wp:extent cx="5467350" cy="3176588"/>
            <wp:effectExtent l="0" t="0" r="19050" b="2413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666C" w:rsidRPr="00456DB3" w:rsidRDefault="005A666C" w:rsidP="00196272">
      <w:pPr>
        <w:pStyle w:val="Text"/>
      </w:pPr>
      <w:r w:rsidRPr="00456DB3">
        <w:t xml:space="preserve">Zisk </w:t>
      </w:r>
      <w:r>
        <w:t>podniku ve sledovaných letech zpočátku stagnoval a poté prudce klesal</w:t>
      </w:r>
      <w:r w:rsidRPr="00456DB3">
        <w:t>.</w:t>
      </w:r>
      <w:r>
        <w:t xml:space="preserve"> V žádném z let nelze pozorovat výraznější pozitivní výkyv či zlepšení. </w:t>
      </w:r>
      <w:r w:rsidRPr="00456DB3">
        <w:t xml:space="preserve">Lze tedy předpokládat, že je podnik ve fázi </w:t>
      </w:r>
      <w:r>
        <w:t>poklesu (krize)</w:t>
      </w:r>
      <w:r w:rsidRPr="00456DB3">
        <w:t xml:space="preserve">. S ohledem na to lze doporučit minimálně </w:t>
      </w:r>
      <w:r>
        <w:t>sanační strategii včetně krizového řízení. Pokud se v podniku dostatečně rychle neprovedou razantní změny, podnik pravděpodobně v brzké době zanikne.</w:t>
      </w:r>
    </w:p>
    <w:p w:rsidR="005A666C" w:rsidRDefault="005A666C" w:rsidP="00196272">
      <w:pPr>
        <w:pStyle w:val="Text"/>
      </w:pPr>
      <w:r>
        <w:t xml:space="preserve">Je otázkou, co je pro podnik rozhodujícím problémem, zda velikost marže (průměrně okolo 10%), velikost fixních nákladů, nízký objem prodeje nebo rostoucí vstupní náklady na </w:t>
      </w:r>
      <w:r>
        <w:lastRenderedPageBreak/>
        <w:t>prodávané zboží</w:t>
      </w:r>
      <w:r w:rsidRPr="00456DB3">
        <w:t>.</w:t>
      </w:r>
      <w:r>
        <w:t xml:space="preserve"> Bez dalších analýz je obtížné tuto situaci řešit, nicméně pokud chce podnik přežít, management podniku ji bude muset řešit a bude muset odpovědět především na výše uvedené otázky.</w:t>
      </w:r>
    </w:p>
    <w:p w:rsidR="005A666C" w:rsidRDefault="005A666C" w:rsidP="00225338">
      <w:pPr>
        <w:pStyle w:val="Pklad2"/>
      </w:pPr>
    </w:p>
    <w:p w:rsidR="005A666C" w:rsidRPr="00456DB3" w:rsidRDefault="005A666C" w:rsidP="007E4401">
      <w:pPr>
        <w:pStyle w:val="Text"/>
      </w:pPr>
      <w:r w:rsidRPr="00456DB3">
        <w:t xml:space="preserve">Společnost </w:t>
      </w:r>
      <w:r>
        <w:t>Ferdinand s.r.o.</w:t>
      </w:r>
      <w:r w:rsidRPr="00456DB3">
        <w:t xml:space="preserve"> provozuje </w:t>
      </w:r>
      <w:r>
        <w:t>hostinec s hotelem Mýtinka pátým r</w:t>
      </w:r>
      <w:r w:rsidRPr="00456DB3">
        <w:t xml:space="preserve">okem. Podnik blíže charakterizuje tabulka, kde je uvedena vytíženost lůžek a restaurace v procentech. Pro jednoduchost je dále vyčíslen průměrný výnos z lůžka, průměrná cena </w:t>
      </w:r>
      <w:r>
        <w:t xml:space="preserve">na vytížené i nevytížené </w:t>
      </w:r>
      <w:r w:rsidRPr="00456DB3">
        <w:t>lůžk</w:t>
      </w:r>
      <w:r>
        <w:t>o</w:t>
      </w:r>
      <w:r w:rsidRPr="00456DB3">
        <w:t xml:space="preserve">, průměrný výnos z jedné židle v restauraci a průměrný náklad na jednu </w:t>
      </w:r>
      <w:r>
        <w:t xml:space="preserve">vytíženou i nevytíženou </w:t>
      </w:r>
      <w:r w:rsidRPr="00456DB3">
        <w:t xml:space="preserve">židli v restauraci (za rok v tisících Kč). </w:t>
      </w:r>
      <w:r>
        <w:t>Hostinec má 15 lůžek a 20</w:t>
      </w:r>
      <w:r w:rsidRPr="00456DB3">
        <w:t xml:space="preserve"> židlí v restauraci.</w:t>
      </w:r>
    </w:p>
    <w:p w:rsidR="005A666C" w:rsidRDefault="005A666C" w:rsidP="00F94736">
      <w:pPr>
        <w:pStyle w:val="Titulek"/>
      </w:pPr>
      <w:r w:rsidRPr="00F94736">
        <w:t xml:space="preserve">Tabulka </w:t>
      </w:r>
      <w:fldSimple w:instr=" SEQ Tabulka \* ARABIC ">
        <w:r>
          <w:rPr>
            <w:noProof/>
          </w:rPr>
          <w:t>3</w:t>
        </w:r>
      </w:fldSimple>
      <w:r w:rsidRPr="00F94736">
        <w:t>: Charakteristiky hotelu</w:t>
      </w:r>
    </w:p>
    <w:tbl>
      <w:tblPr>
        <w:tblW w:w="5000" w:type="pct"/>
        <w:tblCellMar>
          <w:left w:w="70" w:type="dxa"/>
          <w:right w:w="70" w:type="dxa"/>
        </w:tblCellMar>
        <w:tblLook w:val="04A0" w:firstRow="1" w:lastRow="0" w:firstColumn="1" w:lastColumn="0" w:noHBand="0" w:noVBand="1"/>
      </w:tblPr>
      <w:tblGrid>
        <w:gridCol w:w="566"/>
        <w:gridCol w:w="1087"/>
        <w:gridCol w:w="1082"/>
        <w:gridCol w:w="1087"/>
        <w:gridCol w:w="1098"/>
        <w:gridCol w:w="1140"/>
        <w:gridCol w:w="970"/>
        <w:gridCol w:w="985"/>
        <w:gridCol w:w="1152"/>
      </w:tblGrid>
      <w:tr w:rsidR="00700873" w:rsidRPr="00B52A11" w:rsidTr="00275153">
        <w:trPr>
          <w:trHeight w:val="283"/>
        </w:trPr>
        <w:tc>
          <w:tcPr>
            <w:tcW w:w="3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Rok</w:t>
            </w:r>
          </w:p>
        </w:tc>
        <w:tc>
          <w:tcPr>
            <w:tcW w:w="1183" w:type="pct"/>
            <w:gridSpan w:val="2"/>
            <w:tcBorders>
              <w:top w:val="single" w:sz="8" w:space="0" w:color="auto"/>
              <w:left w:val="nil"/>
              <w:bottom w:val="single" w:sz="8" w:space="0" w:color="auto"/>
              <w:right w:val="single" w:sz="8" w:space="0" w:color="000000"/>
            </w:tcBorders>
            <w:shd w:val="clear" w:color="auto" w:fill="auto"/>
            <w:vAlign w:val="center"/>
            <w:hideMark/>
          </w:tcPr>
          <w:p w:rsidR="00700873" w:rsidRPr="00B52A11" w:rsidRDefault="00700873" w:rsidP="00275153">
            <w:pPr>
              <w:pStyle w:val="Tabulka"/>
              <w:rPr>
                <w:b/>
                <w:szCs w:val="20"/>
              </w:rPr>
            </w:pPr>
            <w:r w:rsidRPr="00B52A11">
              <w:rPr>
                <w:b/>
              </w:rPr>
              <w:t>Vytíženost</w:t>
            </w:r>
          </w:p>
        </w:tc>
        <w:tc>
          <w:tcPr>
            <w:tcW w:w="5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Cena Lůžka</w:t>
            </w:r>
          </w:p>
        </w:tc>
        <w:tc>
          <w:tcPr>
            <w:tcW w:w="1221" w:type="pct"/>
            <w:gridSpan w:val="2"/>
            <w:tcBorders>
              <w:top w:val="single" w:sz="8" w:space="0" w:color="auto"/>
              <w:left w:val="nil"/>
              <w:bottom w:val="single" w:sz="8" w:space="0" w:color="auto"/>
              <w:right w:val="single" w:sz="8" w:space="0" w:color="000000"/>
            </w:tcBorders>
            <w:shd w:val="clear" w:color="auto" w:fill="auto"/>
            <w:vAlign w:val="center"/>
            <w:hideMark/>
          </w:tcPr>
          <w:p w:rsidR="00700873" w:rsidRPr="00B52A11" w:rsidRDefault="00700873" w:rsidP="00275153">
            <w:pPr>
              <w:pStyle w:val="Tabulka"/>
              <w:rPr>
                <w:b/>
                <w:szCs w:val="20"/>
              </w:rPr>
            </w:pPr>
            <w:r w:rsidRPr="00B52A11">
              <w:rPr>
                <w:b/>
              </w:rPr>
              <w:t>Náklady na lůžko</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Cena Židle</w:t>
            </w:r>
          </w:p>
        </w:tc>
        <w:tc>
          <w:tcPr>
            <w:tcW w:w="1165" w:type="pct"/>
            <w:gridSpan w:val="2"/>
            <w:tcBorders>
              <w:top w:val="single" w:sz="8" w:space="0" w:color="auto"/>
              <w:left w:val="nil"/>
              <w:bottom w:val="single" w:sz="8" w:space="0" w:color="auto"/>
              <w:right w:val="single" w:sz="8" w:space="0" w:color="000000"/>
            </w:tcBorders>
            <w:shd w:val="clear" w:color="auto" w:fill="auto"/>
            <w:vAlign w:val="center"/>
            <w:hideMark/>
          </w:tcPr>
          <w:p w:rsidR="00700873" w:rsidRPr="00B52A11" w:rsidRDefault="00700873" w:rsidP="00275153">
            <w:pPr>
              <w:pStyle w:val="Tabulka"/>
              <w:rPr>
                <w:b/>
                <w:szCs w:val="20"/>
              </w:rPr>
            </w:pPr>
            <w:r w:rsidRPr="00B52A11">
              <w:rPr>
                <w:b/>
              </w:rPr>
              <w:t>Náklady na židli</w:t>
            </w:r>
          </w:p>
        </w:tc>
      </w:tr>
      <w:tr w:rsidR="00700873" w:rsidRPr="00B52A11" w:rsidTr="00275153">
        <w:trPr>
          <w:trHeight w:val="283"/>
        </w:trPr>
        <w:tc>
          <w:tcPr>
            <w:tcW w:w="309" w:type="pct"/>
            <w:vMerge/>
            <w:tcBorders>
              <w:top w:val="single" w:sz="8" w:space="0" w:color="auto"/>
              <w:left w:val="single" w:sz="8" w:space="0" w:color="auto"/>
              <w:bottom w:val="single" w:sz="8" w:space="0" w:color="000000"/>
              <w:right w:val="single" w:sz="8" w:space="0" w:color="auto"/>
            </w:tcBorders>
            <w:vAlign w:val="center"/>
            <w:hideMark/>
          </w:tcPr>
          <w:p w:rsidR="00700873" w:rsidRPr="00B52A11" w:rsidRDefault="00700873" w:rsidP="00275153">
            <w:pPr>
              <w:pStyle w:val="Tabulka"/>
              <w:rPr>
                <w:b/>
                <w:szCs w:val="20"/>
              </w:rPr>
            </w:pPr>
          </w:p>
        </w:tc>
        <w:tc>
          <w:tcPr>
            <w:tcW w:w="593" w:type="pct"/>
            <w:tcBorders>
              <w:top w:val="nil"/>
              <w:left w:val="nil"/>
              <w:bottom w:val="single" w:sz="8" w:space="0" w:color="auto"/>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Lůžek</w:t>
            </w:r>
          </w:p>
        </w:tc>
        <w:tc>
          <w:tcPr>
            <w:tcW w:w="590" w:type="pct"/>
            <w:tcBorders>
              <w:top w:val="nil"/>
              <w:left w:val="nil"/>
              <w:bottom w:val="single" w:sz="8" w:space="0" w:color="auto"/>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Židlí</w:t>
            </w:r>
          </w:p>
        </w:tc>
        <w:tc>
          <w:tcPr>
            <w:tcW w:w="593" w:type="pct"/>
            <w:vMerge/>
            <w:tcBorders>
              <w:top w:val="single" w:sz="8" w:space="0" w:color="auto"/>
              <w:left w:val="single" w:sz="8" w:space="0" w:color="auto"/>
              <w:bottom w:val="single" w:sz="8" w:space="0" w:color="000000"/>
              <w:right w:val="single" w:sz="8" w:space="0" w:color="auto"/>
            </w:tcBorders>
            <w:vAlign w:val="center"/>
            <w:hideMark/>
          </w:tcPr>
          <w:p w:rsidR="00700873" w:rsidRPr="00B52A11" w:rsidRDefault="00700873" w:rsidP="00275153">
            <w:pPr>
              <w:pStyle w:val="Tabulka"/>
              <w:rPr>
                <w:szCs w:val="20"/>
              </w:rPr>
            </w:pPr>
          </w:p>
        </w:tc>
        <w:tc>
          <w:tcPr>
            <w:tcW w:w="599" w:type="pct"/>
            <w:tcBorders>
              <w:top w:val="nil"/>
              <w:left w:val="nil"/>
              <w:bottom w:val="single" w:sz="8" w:space="0" w:color="auto"/>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Obsazené</w:t>
            </w:r>
          </w:p>
        </w:tc>
        <w:tc>
          <w:tcPr>
            <w:tcW w:w="622" w:type="pct"/>
            <w:tcBorders>
              <w:top w:val="nil"/>
              <w:left w:val="nil"/>
              <w:bottom w:val="single" w:sz="8" w:space="0" w:color="auto"/>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Neobsazené</w:t>
            </w:r>
          </w:p>
        </w:tc>
        <w:tc>
          <w:tcPr>
            <w:tcW w:w="529" w:type="pct"/>
            <w:vMerge/>
            <w:tcBorders>
              <w:top w:val="single" w:sz="8" w:space="0" w:color="auto"/>
              <w:left w:val="single" w:sz="8" w:space="0" w:color="auto"/>
              <w:bottom w:val="single" w:sz="8" w:space="0" w:color="000000"/>
              <w:right w:val="single" w:sz="8" w:space="0" w:color="auto"/>
            </w:tcBorders>
            <w:vAlign w:val="center"/>
            <w:hideMark/>
          </w:tcPr>
          <w:p w:rsidR="00700873" w:rsidRPr="00B52A11" w:rsidRDefault="00700873" w:rsidP="00275153">
            <w:pPr>
              <w:pStyle w:val="Tabulka"/>
              <w:rPr>
                <w:szCs w:val="20"/>
              </w:rPr>
            </w:pPr>
          </w:p>
        </w:tc>
        <w:tc>
          <w:tcPr>
            <w:tcW w:w="537" w:type="pct"/>
            <w:tcBorders>
              <w:top w:val="nil"/>
              <w:left w:val="nil"/>
              <w:bottom w:val="single" w:sz="8" w:space="0" w:color="auto"/>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Obsazená</w:t>
            </w:r>
          </w:p>
        </w:tc>
        <w:tc>
          <w:tcPr>
            <w:tcW w:w="628" w:type="pct"/>
            <w:tcBorders>
              <w:top w:val="nil"/>
              <w:left w:val="nil"/>
              <w:bottom w:val="single" w:sz="8" w:space="0" w:color="auto"/>
              <w:right w:val="single" w:sz="8" w:space="0" w:color="auto"/>
            </w:tcBorders>
            <w:shd w:val="clear" w:color="auto" w:fill="auto"/>
            <w:vAlign w:val="center"/>
            <w:hideMark/>
          </w:tcPr>
          <w:p w:rsidR="00700873" w:rsidRPr="00B52A11" w:rsidRDefault="00700873" w:rsidP="00275153">
            <w:pPr>
              <w:pStyle w:val="Tabulka"/>
              <w:rPr>
                <w:b/>
                <w:szCs w:val="20"/>
              </w:rPr>
            </w:pPr>
            <w:r w:rsidRPr="00B52A11">
              <w:rPr>
                <w:b/>
              </w:rPr>
              <w:t>Neobsazená</w:t>
            </w:r>
          </w:p>
        </w:tc>
      </w:tr>
      <w:tr w:rsidR="00700873" w:rsidRPr="00B52A11" w:rsidTr="00275153">
        <w:trPr>
          <w:trHeight w:val="283"/>
        </w:trPr>
        <w:tc>
          <w:tcPr>
            <w:tcW w:w="309" w:type="pct"/>
            <w:tcBorders>
              <w:top w:val="nil"/>
              <w:left w:val="single" w:sz="8" w:space="0" w:color="auto"/>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2009</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w:t>
            </w:r>
          </w:p>
        </w:tc>
        <w:tc>
          <w:tcPr>
            <w:tcW w:w="590"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15%</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270 Kč</w:t>
            </w:r>
          </w:p>
        </w:tc>
        <w:tc>
          <w:tcPr>
            <w:tcW w:w="59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40 Kč</w:t>
            </w:r>
          </w:p>
        </w:tc>
        <w:tc>
          <w:tcPr>
            <w:tcW w:w="622"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25 Kč</w:t>
            </w:r>
          </w:p>
        </w:tc>
        <w:tc>
          <w:tcPr>
            <w:tcW w:w="52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150 Kč</w:t>
            </w:r>
          </w:p>
        </w:tc>
        <w:tc>
          <w:tcPr>
            <w:tcW w:w="537"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26 Kč</w:t>
            </w:r>
          </w:p>
        </w:tc>
        <w:tc>
          <w:tcPr>
            <w:tcW w:w="628"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16 Kč</w:t>
            </w:r>
          </w:p>
        </w:tc>
      </w:tr>
      <w:tr w:rsidR="00700873" w:rsidRPr="00B52A11" w:rsidTr="00275153">
        <w:trPr>
          <w:trHeight w:val="283"/>
        </w:trPr>
        <w:tc>
          <w:tcPr>
            <w:tcW w:w="309" w:type="pct"/>
            <w:tcBorders>
              <w:top w:val="nil"/>
              <w:left w:val="single" w:sz="8" w:space="0" w:color="auto"/>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2010</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25%</w:t>
            </w:r>
          </w:p>
        </w:tc>
        <w:tc>
          <w:tcPr>
            <w:tcW w:w="590"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270 Kč</w:t>
            </w:r>
          </w:p>
        </w:tc>
        <w:tc>
          <w:tcPr>
            <w:tcW w:w="59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40 Kč</w:t>
            </w:r>
          </w:p>
        </w:tc>
        <w:tc>
          <w:tcPr>
            <w:tcW w:w="622"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25 Kč</w:t>
            </w:r>
          </w:p>
        </w:tc>
        <w:tc>
          <w:tcPr>
            <w:tcW w:w="52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175 Kč</w:t>
            </w:r>
          </w:p>
        </w:tc>
        <w:tc>
          <w:tcPr>
            <w:tcW w:w="537"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26 Kč</w:t>
            </w:r>
          </w:p>
        </w:tc>
        <w:tc>
          <w:tcPr>
            <w:tcW w:w="628"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16 Kč</w:t>
            </w:r>
          </w:p>
        </w:tc>
      </w:tr>
      <w:tr w:rsidR="00700873" w:rsidRPr="00B52A11" w:rsidTr="00275153">
        <w:trPr>
          <w:trHeight w:val="283"/>
        </w:trPr>
        <w:tc>
          <w:tcPr>
            <w:tcW w:w="309" w:type="pct"/>
            <w:tcBorders>
              <w:top w:val="nil"/>
              <w:left w:val="single" w:sz="8" w:space="0" w:color="auto"/>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2011</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45%</w:t>
            </w:r>
          </w:p>
        </w:tc>
        <w:tc>
          <w:tcPr>
            <w:tcW w:w="590"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40%</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290 Kč</w:t>
            </w:r>
          </w:p>
        </w:tc>
        <w:tc>
          <w:tcPr>
            <w:tcW w:w="59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45 Kč</w:t>
            </w:r>
          </w:p>
        </w:tc>
        <w:tc>
          <w:tcPr>
            <w:tcW w:w="622"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25 Kč</w:t>
            </w:r>
          </w:p>
        </w:tc>
        <w:tc>
          <w:tcPr>
            <w:tcW w:w="52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200 Kč</w:t>
            </w:r>
          </w:p>
        </w:tc>
        <w:tc>
          <w:tcPr>
            <w:tcW w:w="537"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30 Kč</w:t>
            </w:r>
          </w:p>
        </w:tc>
        <w:tc>
          <w:tcPr>
            <w:tcW w:w="628"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 Kč</w:t>
            </w:r>
          </w:p>
        </w:tc>
      </w:tr>
      <w:tr w:rsidR="00700873" w:rsidRPr="00B52A11" w:rsidTr="00275153">
        <w:trPr>
          <w:trHeight w:val="283"/>
        </w:trPr>
        <w:tc>
          <w:tcPr>
            <w:tcW w:w="309" w:type="pct"/>
            <w:tcBorders>
              <w:top w:val="nil"/>
              <w:left w:val="single" w:sz="8" w:space="0" w:color="auto"/>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2012</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45%</w:t>
            </w:r>
          </w:p>
        </w:tc>
        <w:tc>
          <w:tcPr>
            <w:tcW w:w="590"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45%</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300 Kč</w:t>
            </w:r>
          </w:p>
        </w:tc>
        <w:tc>
          <w:tcPr>
            <w:tcW w:w="59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50 Kč</w:t>
            </w:r>
          </w:p>
        </w:tc>
        <w:tc>
          <w:tcPr>
            <w:tcW w:w="622"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30 Kč</w:t>
            </w:r>
          </w:p>
        </w:tc>
        <w:tc>
          <w:tcPr>
            <w:tcW w:w="52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230 Kč</w:t>
            </w:r>
          </w:p>
        </w:tc>
        <w:tc>
          <w:tcPr>
            <w:tcW w:w="537"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35 Kč</w:t>
            </w:r>
          </w:p>
        </w:tc>
        <w:tc>
          <w:tcPr>
            <w:tcW w:w="628"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 Kč</w:t>
            </w:r>
          </w:p>
        </w:tc>
      </w:tr>
      <w:tr w:rsidR="00700873" w:rsidRPr="00B52A11" w:rsidTr="00275153">
        <w:trPr>
          <w:trHeight w:val="283"/>
        </w:trPr>
        <w:tc>
          <w:tcPr>
            <w:tcW w:w="309" w:type="pct"/>
            <w:tcBorders>
              <w:top w:val="nil"/>
              <w:left w:val="single" w:sz="8" w:space="0" w:color="auto"/>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2013</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45%</w:t>
            </w:r>
          </w:p>
        </w:tc>
        <w:tc>
          <w:tcPr>
            <w:tcW w:w="590"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50%</w:t>
            </w:r>
          </w:p>
        </w:tc>
        <w:tc>
          <w:tcPr>
            <w:tcW w:w="593"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300 Kč</w:t>
            </w:r>
          </w:p>
        </w:tc>
        <w:tc>
          <w:tcPr>
            <w:tcW w:w="59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60 Kč</w:t>
            </w:r>
          </w:p>
        </w:tc>
        <w:tc>
          <w:tcPr>
            <w:tcW w:w="622"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40 Kč</w:t>
            </w:r>
          </w:p>
        </w:tc>
        <w:tc>
          <w:tcPr>
            <w:tcW w:w="529"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240 Kč</w:t>
            </w:r>
          </w:p>
        </w:tc>
        <w:tc>
          <w:tcPr>
            <w:tcW w:w="537"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50 Kč</w:t>
            </w:r>
          </w:p>
        </w:tc>
        <w:tc>
          <w:tcPr>
            <w:tcW w:w="628" w:type="pct"/>
            <w:tcBorders>
              <w:top w:val="nil"/>
              <w:left w:val="nil"/>
              <w:bottom w:val="single" w:sz="8" w:space="0" w:color="auto"/>
              <w:right w:val="single" w:sz="8" w:space="0" w:color="auto"/>
            </w:tcBorders>
            <w:shd w:val="clear" w:color="auto" w:fill="auto"/>
            <w:vAlign w:val="center"/>
            <w:hideMark/>
          </w:tcPr>
          <w:p w:rsidR="00700873" w:rsidRDefault="00700873" w:rsidP="00275153">
            <w:pPr>
              <w:pStyle w:val="Tabulka"/>
              <w:rPr>
                <w:sz w:val="24"/>
                <w:szCs w:val="24"/>
              </w:rPr>
            </w:pPr>
            <w:r>
              <w:t>30 Kč</w:t>
            </w:r>
          </w:p>
        </w:tc>
      </w:tr>
    </w:tbl>
    <w:p w:rsidR="005A666C" w:rsidRDefault="005A666C" w:rsidP="00B42640">
      <w:pPr>
        <w:pStyle w:val="een"/>
      </w:pPr>
      <w:r>
        <w:t>Řešení</w:t>
      </w:r>
    </w:p>
    <w:p w:rsidR="005A666C" w:rsidRPr="00456DB3" w:rsidRDefault="005A666C" w:rsidP="007E4401">
      <w:pPr>
        <w:pStyle w:val="Text"/>
      </w:pPr>
      <w:r w:rsidRPr="00456DB3">
        <w:t>Nejprve je potřeba si uvědomit, že v</w:t>
      </w:r>
      <w:r>
        <w:t xml:space="preserve"> hostinci</w:t>
      </w:r>
      <w:r w:rsidRPr="00456DB3">
        <w:t xml:space="preserve"> existují dva produkty (ubytovací služby – lůžka a stravovací služby – židle v restauraci), nicméně my máme zjišťovat životní cyklus podniku, který je jeden. Je tedy potřeba za oba pro</w:t>
      </w:r>
      <w:r>
        <w:t>dukty spočítat zisk (viz tabulky uvedené níže</w:t>
      </w:r>
      <w:r w:rsidRPr="00456DB3">
        <w:t>), přičemž je potřeba zohlednit vytíženost. Pak je možno určit celkový zisk, resp. jeho vývoj</w:t>
      </w:r>
      <w:r>
        <w:t>,</w:t>
      </w:r>
      <w:r w:rsidRPr="00456DB3">
        <w:t xml:space="preserve"> z něhož lze usuzovat na fázi životního cyklu podniku.</w:t>
      </w:r>
    </w:p>
    <w:p w:rsidR="005A666C" w:rsidRDefault="005A666C" w:rsidP="00F17A1A">
      <w:pPr>
        <w:pStyle w:val="Titulek"/>
      </w:pPr>
      <w:r>
        <w:t xml:space="preserve">Tabulka </w:t>
      </w:r>
      <w:fldSimple w:instr=" SEQ Tabulka \* ARABIC ">
        <w:r>
          <w:rPr>
            <w:noProof/>
          </w:rPr>
          <w:t>4</w:t>
        </w:r>
      </w:fldSimple>
      <w:r>
        <w:t xml:space="preserve">: </w:t>
      </w:r>
      <w:r w:rsidRPr="004F5045">
        <w:t>Výnosy, náklady a zisk z produktu</w:t>
      </w:r>
    </w:p>
    <w:tbl>
      <w:tblPr>
        <w:tblW w:w="5000" w:type="pct"/>
        <w:tblCellMar>
          <w:left w:w="70" w:type="dxa"/>
          <w:right w:w="70" w:type="dxa"/>
        </w:tblCellMar>
        <w:tblLook w:val="04A0" w:firstRow="1" w:lastRow="0" w:firstColumn="1" w:lastColumn="0" w:noHBand="0" w:noVBand="1"/>
      </w:tblPr>
      <w:tblGrid>
        <w:gridCol w:w="580"/>
        <w:gridCol w:w="1119"/>
        <w:gridCol w:w="1119"/>
        <w:gridCol w:w="1118"/>
        <w:gridCol w:w="1118"/>
        <w:gridCol w:w="1118"/>
        <w:gridCol w:w="999"/>
        <w:gridCol w:w="999"/>
        <w:gridCol w:w="997"/>
      </w:tblGrid>
      <w:tr w:rsidR="005A666C" w:rsidRPr="00971E01" w:rsidTr="008000BA">
        <w:trPr>
          <w:trHeight w:val="283"/>
        </w:trPr>
        <w:tc>
          <w:tcPr>
            <w:tcW w:w="31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A666C" w:rsidRPr="00971E01" w:rsidRDefault="005A666C" w:rsidP="00971E01">
            <w:pPr>
              <w:pStyle w:val="Tabulka"/>
              <w:rPr>
                <w:b/>
                <w:szCs w:val="20"/>
              </w:rPr>
            </w:pPr>
            <w:r w:rsidRPr="00971E01">
              <w:rPr>
                <w:b/>
              </w:rPr>
              <w:t>Rok</w:t>
            </w:r>
          </w:p>
        </w:tc>
        <w:tc>
          <w:tcPr>
            <w:tcW w:w="2440" w:type="pct"/>
            <w:gridSpan w:val="4"/>
            <w:tcBorders>
              <w:top w:val="single" w:sz="8" w:space="0" w:color="auto"/>
              <w:left w:val="nil"/>
              <w:bottom w:val="single" w:sz="8" w:space="0" w:color="auto"/>
              <w:right w:val="single" w:sz="8" w:space="0" w:color="000000"/>
            </w:tcBorders>
            <w:shd w:val="clear" w:color="auto" w:fill="auto"/>
            <w:vAlign w:val="center"/>
          </w:tcPr>
          <w:p w:rsidR="005A666C" w:rsidRPr="00971E01" w:rsidRDefault="005A666C" w:rsidP="00971E01">
            <w:pPr>
              <w:pStyle w:val="Tabulka"/>
              <w:rPr>
                <w:b/>
                <w:szCs w:val="20"/>
              </w:rPr>
            </w:pPr>
            <w:r w:rsidRPr="00971E01">
              <w:rPr>
                <w:b/>
              </w:rPr>
              <w:t>Ubytovací služby</w:t>
            </w:r>
          </w:p>
        </w:tc>
        <w:tc>
          <w:tcPr>
            <w:tcW w:w="2243" w:type="pct"/>
            <w:gridSpan w:val="4"/>
            <w:tcBorders>
              <w:top w:val="single" w:sz="8" w:space="0" w:color="auto"/>
              <w:left w:val="nil"/>
              <w:bottom w:val="single" w:sz="8" w:space="0" w:color="auto"/>
              <w:right w:val="single" w:sz="8" w:space="0" w:color="000000"/>
            </w:tcBorders>
            <w:shd w:val="clear" w:color="auto" w:fill="auto"/>
            <w:vAlign w:val="center"/>
          </w:tcPr>
          <w:p w:rsidR="005A666C" w:rsidRPr="00971E01" w:rsidRDefault="005A666C" w:rsidP="00971E01">
            <w:pPr>
              <w:pStyle w:val="Tabulka"/>
              <w:rPr>
                <w:b/>
                <w:szCs w:val="20"/>
              </w:rPr>
            </w:pPr>
            <w:r w:rsidRPr="00971E01">
              <w:rPr>
                <w:b/>
              </w:rPr>
              <w:t>Stravovací služby</w:t>
            </w:r>
          </w:p>
        </w:tc>
      </w:tr>
      <w:tr w:rsidR="005A666C" w:rsidRPr="00971E01" w:rsidTr="008000BA">
        <w:trPr>
          <w:trHeight w:val="283"/>
        </w:trPr>
        <w:tc>
          <w:tcPr>
            <w:tcW w:w="316" w:type="pct"/>
            <w:vMerge/>
            <w:tcBorders>
              <w:top w:val="single" w:sz="8" w:space="0" w:color="auto"/>
              <w:left w:val="single" w:sz="8" w:space="0" w:color="auto"/>
              <w:bottom w:val="single" w:sz="8" w:space="0" w:color="000000"/>
              <w:right w:val="single" w:sz="8" w:space="0" w:color="auto"/>
            </w:tcBorders>
            <w:vAlign w:val="center"/>
          </w:tcPr>
          <w:p w:rsidR="005A666C" w:rsidRPr="00971E01" w:rsidRDefault="005A666C" w:rsidP="00971E01">
            <w:pPr>
              <w:pStyle w:val="Tabulka"/>
              <w:rPr>
                <w:b/>
                <w:szCs w:val="20"/>
              </w:rPr>
            </w:pPr>
          </w:p>
        </w:tc>
        <w:tc>
          <w:tcPr>
            <w:tcW w:w="610"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TV</w:t>
            </w:r>
          </w:p>
        </w:tc>
        <w:tc>
          <w:tcPr>
            <w:tcW w:w="610"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VC</w:t>
            </w:r>
          </w:p>
        </w:tc>
        <w:tc>
          <w:tcPr>
            <w:tcW w:w="610"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FC</w:t>
            </w:r>
          </w:p>
        </w:tc>
        <w:tc>
          <w:tcPr>
            <w:tcW w:w="610"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Zisk</w:t>
            </w:r>
          </w:p>
        </w:tc>
        <w:tc>
          <w:tcPr>
            <w:tcW w:w="610"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TV</w:t>
            </w:r>
          </w:p>
        </w:tc>
        <w:tc>
          <w:tcPr>
            <w:tcW w:w="545"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VC</w:t>
            </w:r>
          </w:p>
        </w:tc>
        <w:tc>
          <w:tcPr>
            <w:tcW w:w="545"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FC</w:t>
            </w:r>
          </w:p>
        </w:tc>
        <w:tc>
          <w:tcPr>
            <w:tcW w:w="544" w:type="pct"/>
            <w:tcBorders>
              <w:top w:val="nil"/>
              <w:left w:val="nil"/>
              <w:bottom w:val="single" w:sz="8" w:space="0" w:color="auto"/>
              <w:right w:val="single" w:sz="8" w:space="0" w:color="auto"/>
            </w:tcBorders>
            <w:shd w:val="clear" w:color="auto" w:fill="auto"/>
            <w:vAlign w:val="center"/>
          </w:tcPr>
          <w:p w:rsidR="005A666C" w:rsidRPr="00971E01" w:rsidRDefault="005A666C" w:rsidP="00971E01">
            <w:pPr>
              <w:pStyle w:val="Tabulka"/>
              <w:rPr>
                <w:b/>
                <w:szCs w:val="20"/>
              </w:rPr>
            </w:pPr>
            <w:r w:rsidRPr="00971E01">
              <w:rPr>
                <w:b/>
              </w:rPr>
              <w:t>Zisk</w:t>
            </w:r>
          </w:p>
        </w:tc>
      </w:tr>
      <w:tr w:rsidR="005A666C" w:rsidRPr="00971E01" w:rsidTr="008000BA">
        <w:trPr>
          <w:trHeight w:val="283"/>
        </w:trPr>
        <w:tc>
          <w:tcPr>
            <w:tcW w:w="316" w:type="pct"/>
            <w:tcBorders>
              <w:top w:val="nil"/>
              <w:left w:val="single" w:sz="8" w:space="0" w:color="auto"/>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2009</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810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45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375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390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450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320 Kč</w:t>
            </w:r>
          </w:p>
        </w:tc>
        <w:tc>
          <w:tcPr>
            <w:tcW w:w="544"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100 Kč</w:t>
            </w:r>
          </w:p>
        </w:tc>
      </w:tr>
      <w:tr w:rsidR="005A666C" w:rsidRPr="00971E01" w:rsidTr="008000BA">
        <w:trPr>
          <w:trHeight w:val="283"/>
        </w:trPr>
        <w:tc>
          <w:tcPr>
            <w:tcW w:w="316" w:type="pct"/>
            <w:tcBorders>
              <w:top w:val="nil"/>
              <w:left w:val="single" w:sz="8" w:space="0" w:color="auto"/>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2010</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1 013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56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375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581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700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40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320 Kč</w:t>
            </w:r>
          </w:p>
        </w:tc>
        <w:tc>
          <w:tcPr>
            <w:tcW w:w="544"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340 Kč</w:t>
            </w:r>
          </w:p>
        </w:tc>
      </w:tr>
      <w:tr w:rsidR="005A666C" w:rsidRPr="00971E01" w:rsidTr="008000BA">
        <w:trPr>
          <w:trHeight w:val="283"/>
        </w:trPr>
        <w:tc>
          <w:tcPr>
            <w:tcW w:w="316" w:type="pct"/>
            <w:tcBorders>
              <w:top w:val="nil"/>
              <w:left w:val="single" w:sz="8" w:space="0" w:color="auto"/>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2011</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1 958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135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375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1 448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1 600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80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400 Kč</w:t>
            </w:r>
          </w:p>
        </w:tc>
        <w:tc>
          <w:tcPr>
            <w:tcW w:w="544"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1 120 Kč</w:t>
            </w:r>
          </w:p>
        </w:tc>
      </w:tr>
      <w:tr w:rsidR="005A666C" w:rsidRPr="00971E01" w:rsidTr="008000BA">
        <w:trPr>
          <w:trHeight w:val="283"/>
        </w:trPr>
        <w:tc>
          <w:tcPr>
            <w:tcW w:w="316" w:type="pct"/>
            <w:tcBorders>
              <w:top w:val="nil"/>
              <w:left w:val="single" w:sz="8" w:space="0" w:color="auto"/>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2012</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2 025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135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450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1 440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2 070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135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400 Kč</w:t>
            </w:r>
          </w:p>
        </w:tc>
        <w:tc>
          <w:tcPr>
            <w:tcW w:w="544"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1 535 Kč</w:t>
            </w:r>
          </w:p>
        </w:tc>
      </w:tr>
      <w:tr w:rsidR="005A666C" w:rsidRPr="00971E01" w:rsidTr="008000BA">
        <w:trPr>
          <w:trHeight w:val="283"/>
        </w:trPr>
        <w:tc>
          <w:tcPr>
            <w:tcW w:w="316" w:type="pct"/>
            <w:tcBorders>
              <w:top w:val="nil"/>
              <w:left w:val="single" w:sz="8" w:space="0" w:color="auto"/>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2013</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2 025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135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600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1 290 Kč</w:t>
            </w:r>
          </w:p>
        </w:tc>
        <w:tc>
          <w:tcPr>
            <w:tcW w:w="610"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2 400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200 Kč</w:t>
            </w:r>
          </w:p>
        </w:tc>
        <w:tc>
          <w:tcPr>
            <w:tcW w:w="545"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600 Kč</w:t>
            </w:r>
          </w:p>
        </w:tc>
        <w:tc>
          <w:tcPr>
            <w:tcW w:w="544" w:type="pct"/>
            <w:tcBorders>
              <w:top w:val="nil"/>
              <w:left w:val="nil"/>
              <w:bottom w:val="single" w:sz="8" w:space="0" w:color="auto"/>
              <w:right w:val="single" w:sz="8" w:space="0" w:color="auto"/>
            </w:tcBorders>
            <w:shd w:val="clear" w:color="auto" w:fill="auto"/>
            <w:vAlign w:val="center"/>
          </w:tcPr>
          <w:p w:rsidR="005A666C" w:rsidRDefault="005A666C" w:rsidP="00DF3E8D">
            <w:pPr>
              <w:pStyle w:val="Tabulka"/>
              <w:rPr>
                <w:sz w:val="24"/>
                <w:szCs w:val="24"/>
              </w:rPr>
            </w:pPr>
            <w:r>
              <w:t>1 600 Kč</w:t>
            </w:r>
          </w:p>
        </w:tc>
      </w:tr>
    </w:tbl>
    <w:p w:rsidR="005A666C" w:rsidRDefault="005A666C" w:rsidP="00F80C6D">
      <w:pPr>
        <w:pStyle w:val="Text"/>
        <w:ind w:firstLine="60"/>
      </w:pPr>
    </w:p>
    <w:p w:rsidR="004947BA" w:rsidRPr="00CC4EC8" w:rsidRDefault="00CC4EC8" w:rsidP="00B20AEA">
      <w:pPr>
        <w:pStyle w:val="Odstavecseseznamem"/>
        <w:numPr>
          <w:ilvl w:val="0"/>
          <w:numId w:val="25"/>
        </w:numPr>
        <w:rPr>
          <w:rFonts w:ascii="Cambria Math" w:hAnsi="Cambria Math"/>
          <w:oMath/>
        </w:rPr>
      </w:pPr>
      <m:oMath>
        <m:r>
          <m:rPr>
            <m:sty m:val="p"/>
          </m:rPr>
          <w:rPr>
            <w:rFonts w:ascii="Cambria Math" w:hAnsi="Cambria Math"/>
          </w:rPr>
          <m:t>TV=počet*vytížení*cena za kus</m:t>
        </m:r>
      </m:oMath>
    </w:p>
    <w:p w:rsidR="004947BA" w:rsidRPr="00CC4EC8" w:rsidRDefault="00CC4EC8" w:rsidP="00B20AEA">
      <w:pPr>
        <w:pStyle w:val="Odstavecseseznamem"/>
        <w:numPr>
          <w:ilvl w:val="0"/>
          <w:numId w:val="25"/>
        </w:numPr>
        <w:rPr>
          <w:rFonts w:ascii="Cambria Math" w:hAnsi="Cambria Math"/>
          <w:oMath/>
        </w:rPr>
      </w:pPr>
      <m:oMath>
        <m:r>
          <m:rPr>
            <m:sty m:val="p"/>
          </m:rPr>
          <w:rPr>
            <w:rFonts w:ascii="Cambria Math" w:hAnsi="Cambria Math"/>
          </w:rPr>
          <m:t>FC=počet*cena za neobsazenou kapacitu</m:t>
        </m:r>
      </m:oMath>
    </w:p>
    <w:p w:rsidR="004947BA" w:rsidRPr="00CC4EC8" w:rsidRDefault="00CC4EC8" w:rsidP="00B20AEA">
      <w:pPr>
        <w:pStyle w:val="Odstavecseseznamem"/>
        <w:numPr>
          <w:ilvl w:val="0"/>
          <w:numId w:val="25"/>
        </w:numPr>
        <w:rPr>
          <w:rFonts w:ascii="Cambria Math" w:hAnsi="Cambria Math"/>
          <w:oMath/>
        </w:rPr>
      </w:pPr>
      <m:oMath>
        <m:r>
          <m:rPr>
            <m:sty m:val="p"/>
          </m:rPr>
          <w:rPr>
            <w:rFonts w:ascii="Cambria Math" w:hAnsi="Cambria Math"/>
          </w:rPr>
          <m:t>VC=počet*vytížení*</m:t>
        </m:r>
        <m:d>
          <m:dPr>
            <m:ctrlPr>
              <w:rPr>
                <w:rFonts w:ascii="Cambria Math" w:hAnsi="Cambria Math"/>
              </w:rPr>
            </m:ctrlPr>
          </m:dPr>
          <m:e>
            <m:r>
              <m:rPr>
                <m:sty m:val="p"/>
              </m:rPr>
              <w:rPr>
                <w:rFonts w:ascii="Cambria Math" w:hAnsi="Cambria Math"/>
              </w:rPr>
              <m:t>cena za obsazenou–neobsazenou kapacitu</m:t>
            </m:r>
          </m:e>
        </m:d>
      </m:oMath>
    </w:p>
    <w:p w:rsidR="004947BA" w:rsidRPr="00CC4EC8" w:rsidRDefault="00CC4EC8" w:rsidP="00B20AEA">
      <w:pPr>
        <w:pStyle w:val="Odstavecseseznamem"/>
        <w:numPr>
          <w:ilvl w:val="0"/>
          <w:numId w:val="25"/>
        </w:numPr>
        <w:rPr>
          <w:rFonts w:ascii="Cambria Math" w:hAnsi="Cambria Math"/>
          <w:oMath/>
        </w:rPr>
      </w:pPr>
      <m:oMath>
        <m:r>
          <m:rPr>
            <m:sty m:val="p"/>
          </m:rPr>
          <w:rPr>
            <w:rFonts w:ascii="Cambria Math" w:hAnsi="Cambria Math"/>
          </w:rPr>
          <m:t>Zisk=TV–</m:t>
        </m:r>
        <m:d>
          <m:dPr>
            <m:ctrlPr>
              <w:rPr>
                <w:rFonts w:ascii="Cambria Math" w:hAnsi="Cambria Math"/>
              </w:rPr>
            </m:ctrlPr>
          </m:dPr>
          <m:e>
            <m:r>
              <m:rPr>
                <m:sty m:val="p"/>
              </m:rPr>
              <w:rPr>
                <w:rFonts w:ascii="Cambria Math" w:hAnsi="Cambria Math"/>
              </w:rPr>
              <m:t xml:space="preserve"> FC+VC</m:t>
            </m:r>
          </m:e>
        </m:d>
      </m:oMath>
    </w:p>
    <w:p w:rsidR="005A666C" w:rsidRDefault="005A666C" w:rsidP="00FC4D2C">
      <w:pPr>
        <w:pStyle w:val="Titulek"/>
        <w:jc w:val="both"/>
      </w:pPr>
      <w:r>
        <w:lastRenderedPageBreak/>
        <w:t xml:space="preserve">Graf </w:t>
      </w:r>
      <w:fldSimple w:instr=" SEQ Graf \* ARABIC ">
        <w:r>
          <w:rPr>
            <w:noProof/>
          </w:rPr>
          <w:t>3</w:t>
        </w:r>
      </w:fldSimple>
      <w:r>
        <w:t>:</w:t>
      </w:r>
      <w:r>
        <w:rPr>
          <w:noProof/>
        </w:rPr>
        <w:t xml:space="preserve"> </w:t>
      </w:r>
      <w:r w:rsidRPr="00D26F21">
        <w:rPr>
          <w:noProof/>
        </w:rPr>
        <w:t>Průběh výosů a nákladů hostince</w:t>
      </w:r>
    </w:p>
    <w:p w:rsidR="005728BE" w:rsidRDefault="00971E01" w:rsidP="007E4401">
      <w:pPr>
        <w:pStyle w:val="Text"/>
      </w:pPr>
      <w:r>
        <w:rPr>
          <w:noProof/>
        </w:rPr>
        <w:drawing>
          <wp:inline distT="0" distB="0" distL="0" distR="0" wp14:anchorId="373C2023" wp14:editId="18A9C119">
            <wp:extent cx="5635256" cy="2668772"/>
            <wp:effectExtent l="0" t="0" r="22860" b="1778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666C" w:rsidRDefault="005A666C" w:rsidP="007E4401">
      <w:pPr>
        <w:pStyle w:val="Text"/>
      </w:pPr>
    </w:p>
    <w:p w:rsidR="005A666C" w:rsidRPr="00456DB3" w:rsidRDefault="005A666C" w:rsidP="007E4401">
      <w:pPr>
        <w:pStyle w:val="Text"/>
      </w:pPr>
      <w:r w:rsidRPr="00456DB3">
        <w:t>Zisk z lůžka rostl až do roku 20</w:t>
      </w:r>
      <w:r>
        <w:t>12</w:t>
      </w:r>
      <w:r w:rsidRPr="00456DB3">
        <w:t xml:space="preserve"> a poté poklesl. Zisk ze židle v restauraci průběžně </w:t>
      </w:r>
      <w:r>
        <w:t>rostl v celém sledovaném období</w:t>
      </w:r>
      <w:r w:rsidRPr="00456DB3">
        <w:t xml:space="preserve">. Díky tomu celkový zisk v podniku v prvních </w:t>
      </w:r>
      <w:r>
        <w:t>čtyře</w:t>
      </w:r>
      <w:r w:rsidRPr="00456DB3">
        <w:t>ch sledovaných letech rostl, ale v roce 20</w:t>
      </w:r>
      <w:r>
        <w:t>12</w:t>
      </w:r>
      <w:r w:rsidRPr="00456DB3">
        <w:t xml:space="preserve"> d</w:t>
      </w:r>
      <w:r>
        <w:t>osáhl svého vrcholu a v roce 2013</w:t>
      </w:r>
      <w:r w:rsidRPr="00456DB3">
        <w:t xml:space="preserve"> mírně poklesl. Lze tedy předpokládat, že je podnik ve fázi stabilizace. S ohledem na to lze doporučit minimálně stabilizační strategii. Je třeba vzít v potaz to, že je podnik relativně mladý a výsledek roku 20</w:t>
      </w:r>
      <w:r>
        <w:t>13</w:t>
      </w:r>
      <w:r w:rsidRPr="00456DB3">
        <w:t xml:space="preserve"> </w:t>
      </w:r>
      <w:r>
        <w:t>může být jen mimořádným výkyvem v růstové fázi.</w:t>
      </w:r>
    </w:p>
    <w:p w:rsidR="005A666C" w:rsidRPr="00456DB3" w:rsidRDefault="005A666C" w:rsidP="007E4401">
      <w:pPr>
        <w:pStyle w:val="Text"/>
      </w:pPr>
      <w:r w:rsidRPr="00456DB3">
        <w:t>Ohledně dalšího vývoje je otázka jak se budou vyvíjet jednotlivé komponenty (produkty) v podniku. Zdá se, že ubytovací služby dosáhly svého vrcholu, takže bude nutno hledat další možnosti rozvoje. Nabízí se zv</w:t>
      </w:r>
      <w:r>
        <w:t>ýšení vytíženosti</w:t>
      </w:r>
      <w:r w:rsidRPr="00456DB3">
        <w:t xml:space="preserve"> (např. přilákáním dalších zákazníků, tzn. o</w:t>
      </w:r>
      <w:r>
        <w:t>patřeními v oblasti marketingu) či snížení stále rostoucích fixních nákladů (např. levnějšími energiemi).</w:t>
      </w:r>
    </w:p>
    <w:p w:rsidR="005A666C" w:rsidRDefault="005A666C" w:rsidP="007E4401">
      <w:pPr>
        <w:pStyle w:val="Text"/>
      </w:pPr>
      <w:r w:rsidRPr="00456DB3">
        <w:t>Stravovací zařízení je ve fázi růstu, nicméně lze brzy očekávat stabilizaci a vyčerpání růstového potenciálu</w:t>
      </w:r>
      <w:r>
        <w:t xml:space="preserve"> (i s ohledem na zpomalující tempo růstu zisku)</w:t>
      </w:r>
      <w:r w:rsidRPr="00456DB3">
        <w:t>. Zde se tedy nabízí kromě marketingových opatření další opatření v oblasti produktu, resp. poskytovaných služeb (např. nabídka cenově zajímavých poledních menu apod.).</w:t>
      </w:r>
    </w:p>
    <w:p w:rsidR="005A666C" w:rsidRDefault="005A666C" w:rsidP="0021279D">
      <w:pPr>
        <w:pStyle w:val="Nadpis2"/>
        <w:spacing w:line="360" w:lineRule="auto"/>
        <w:rPr>
          <w:rStyle w:val="Siln"/>
        </w:rPr>
      </w:pPr>
      <w:r>
        <w:rPr>
          <w:rStyle w:val="Siln"/>
        </w:rPr>
        <w:t>Vzorový podnik</w:t>
      </w:r>
    </w:p>
    <w:p w:rsidR="005A666C" w:rsidRPr="007B3790" w:rsidRDefault="005A666C" w:rsidP="007B3790">
      <w:pPr>
        <w:pStyle w:val="Pklad2"/>
        <w:numPr>
          <w:ilvl w:val="1"/>
          <w:numId w:val="19"/>
        </w:numPr>
      </w:pPr>
    </w:p>
    <w:p w:rsidR="005A666C" w:rsidRDefault="005A666C" w:rsidP="007E4401">
      <w:pPr>
        <w:pStyle w:val="Text"/>
      </w:pPr>
      <w:r>
        <w:t xml:space="preserve">Pan Kulhánek se v roce 1991 rozhodl, že začne podnikat v oblasti pohostinství a ve svém domku na kraji vesnice začne kolemjdoucím prodávat obědy. Do podnikání zapojil svou manželku, která se zavázala za drobný peníz pomoct s obsluhou a vařením, ovšem trvala na pevně dané a stále rostoucí odměně, pan Kulhánek si potom může ponechat celý zisk </w:t>
      </w:r>
      <w:r>
        <w:lastRenderedPageBreak/>
        <w:t xml:space="preserve">z podnikání. Zjednodušený přehled o finančních výsledcích </w:t>
      </w:r>
      <w:r>
        <w:rPr>
          <w:i/>
        </w:rPr>
        <w:t>Hostince U cesty</w:t>
      </w:r>
      <w:r>
        <w:t xml:space="preserve"> vidíme v tabulce níže. Pan Kulhánek se zprvu sice trochu divil, že mu do hospody nechodí lidi, musel však pokrýt investiční náklady a platit manželce a tak pokračoval v podnikání.</w:t>
      </w:r>
    </w:p>
    <w:p w:rsidR="005A666C" w:rsidRDefault="005A666C" w:rsidP="00075A17">
      <w:pPr>
        <w:pStyle w:val="Titulek"/>
      </w:pPr>
      <w:r>
        <w:t xml:space="preserve">Tabulka </w:t>
      </w:r>
      <w:fldSimple w:instr=" SEQ Tabulka \* ARABIC ">
        <w:r>
          <w:rPr>
            <w:noProof/>
          </w:rPr>
          <w:t>5</w:t>
        </w:r>
      </w:fldSimple>
      <w:r>
        <w:t>:</w:t>
      </w:r>
      <w:r>
        <w:rPr>
          <w:noProof/>
        </w:rPr>
        <w:t xml:space="preserve"> Hostinec U cesty 1990-1993</w:t>
      </w:r>
    </w:p>
    <w:tbl>
      <w:tblPr>
        <w:tblStyle w:val="Tabulkacviebnice"/>
        <w:tblW w:w="5000" w:type="pct"/>
        <w:tblLook w:val="04A0" w:firstRow="1" w:lastRow="0" w:firstColumn="1" w:lastColumn="0" w:noHBand="0" w:noVBand="1"/>
      </w:tblPr>
      <w:tblGrid>
        <w:gridCol w:w="1234"/>
        <w:gridCol w:w="1372"/>
        <w:gridCol w:w="2200"/>
        <w:gridCol w:w="2233"/>
        <w:gridCol w:w="1154"/>
        <w:gridCol w:w="1050"/>
      </w:tblGrid>
      <w:tr w:rsidR="005A666C" w:rsidRPr="00893EFF" w:rsidTr="008000BA">
        <w:trPr>
          <w:trHeight w:val="283"/>
        </w:trPr>
        <w:tc>
          <w:tcPr>
            <w:tcW w:w="668" w:type="pct"/>
            <w:noWrap/>
          </w:tcPr>
          <w:p w:rsidR="005A666C" w:rsidRPr="007A28FB" w:rsidRDefault="005A666C" w:rsidP="00893EFF">
            <w:pPr>
              <w:pStyle w:val="Tabulka"/>
              <w:rPr>
                <w:b/>
              </w:rPr>
            </w:pPr>
            <w:r w:rsidRPr="007A28FB">
              <w:rPr>
                <w:b/>
              </w:rPr>
              <w:t>Rok</w:t>
            </w:r>
          </w:p>
        </w:tc>
        <w:tc>
          <w:tcPr>
            <w:tcW w:w="742" w:type="pct"/>
            <w:noWrap/>
          </w:tcPr>
          <w:p w:rsidR="005A666C" w:rsidRPr="007A28FB" w:rsidRDefault="005A666C" w:rsidP="00893EFF">
            <w:pPr>
              <w:pStyle w:val="Tabulka"/>
              <w:rPr>
                <w:b/>
              </w:rPr>
            </w:pPr>
            <w:r w:rsidRPr="007A28FB">
              <w:rPr>
                <w:b/>
              </w:rPr>
              <w:t>Počet obědů</w:t>
            </w:r>
          </w:p>
        </w:tc>
        <w:tc>
          <w:tcPr>
            <w:tcW w:w="1190" w:type="pct"/>
            <w:noWrap/>
          </w:tcPr>
          <w:p w:rsidR="005A666C" w:rsidRPr="007A28FB" w:rsidRDefault="005A666C" w:rsidP="00893EFF">
            <w:pPr>
              <w:pStyle w:val="Tabulka"/>
              <w:rPr>
                <w:b/>
              </w:rPr>
            </w:pPr>
            <w:r w:rsidRPr="007A28FB">
              <w:rPr>
                <w:b/>
              </w:rPr>
              <w:t>Přímé náklady na oběd</w:t>
            </w:r>
          </w:p>
        </w:tc>
        <w:tc>
          <w:tcPr>
            <w:tcW w:w="1208" w:type="pct"/>
            <w:noWrap/>
          </w:tcPr>
          <w:p w:rsidR="005A666C" w:rsidRPr="007A28FB" w:rsidRDefault="005A666C" w:rsidP="00893EFF">
            <w:pPr>
              <w:pStyle w:val="Tabulka"/>
              <w:rPr>
                <w:b/>
              </w:rPr>
            </w:pPr>
            <w:r w:rsidRPr="007A28FB">
              <w:rPr>
                <w:b/>
              </w:rPr>
              <w:t>Průměrná cena za oběd</w:t>
            </w:r>
          </w:p>
        </w:tc>
        <w:tc>
          <w:tcPr>
            <w:tcW w:w="624" w:type="pct"/>
            <w:noWrap/>
          </w:tcPr>
          <w:p w:rsidR="005A666C" w:rsidRPr="007A28FB" w:rsidRDefault="005A666C" w:rsidP="00893EFF">
            <w:pPr>
              <w:pStyle w:val="Tabulka"/>
              <w:rPr>
                <w:b/>
              </w:rPr>
            </w:pPr>
            <w:r w:rsidRPr="007A28FB">
              <w:rPr>
                <w:b/>
              </w:rPr>
              <w:t>Mzdy</w:t>
            </w:r>
          </w:p>
        </w:tc>
        <w:tc>
          <w:tcPr>
            <w:tcW w:w="568" w:type="pct"/>
            <w:noWrap/>
          </w:tcPr>
          <w:p w:rsidR="005A666C" w:rsidRPr="007A28FB" w:rsidRDefault="005A666C" w:rsidP="00893EFF">
            <w:pPr>
              <w:pStyle w:val="Tabulka"/>
              <w:rPr>
                <w:b/>
              </w:rPr>
            </w:pPr>
            <w:r w:rsidRPr="007A28FB">
              <w:rPr>
                <w:b/>
              </w:rPr>
              <w:t>Režie</w:t>
            </w:r>
          </w:p>
        </w:tc>
      </w:tr>
      <w:tr w:rsidR="005A666C" w:rsidRPr="00893EFF" w:rsidTr="008000BA">
        <w:trPr>
          <w:trHeight w:val="283"/>
        </w:trPr>
        <w:tc>
          <w:tcPr>
            <w:tcW w:w="668" w:type="pct"/>
            <w:noWrap/>
          </w:tcPr>
          <w:p w:rsidR="005A666C" w:rsidRPr="007A28FB" w:rsidRDefault="005A666C" w:rsidP="00075A17">
            <w:pPr>
              <w:pStyle w:val="Tabulka"/>
              <w:rPr>
                <w:b/>
              </w:rPr>
            </w:pPr>
            <w:r w:rsidRPr="007A28FB">
              <w:rPr>
                <w:b/>
              </w:rPr>
              <w:t>1991</w:t>
            </w:r>
          </w:p>
        </w:tc>
        <w:tc>
          <w:tcPr>
            <w:tcW w:w="742" w:type="pct"/>
            <w:noWrap/>
          </w:tcPr>
          <w:p w:rsidR="005A666C" w:rsidRPr="0090109B" w:rsidRDefault="005A666C" w:rsidP="006F7F21">
            <w:pPr>
              <w:pStyle w:val="Tabulka"/>
            </w:pPr>
            <w:r w:rsidRPr="0090109B">
              <w:t>775</w:t>
            </w:r>
          </w:p>
        </w:tc>
        <w:tc>
          <w:tcPr>
            <w:tcW w:w="1190" w:type="pct"/>
            <w:noWrap/>
          </w:tcPr>
          <w:p w:rsidR="005A666C" w:rsidRPr="00B01C3B" w:rsidRDefault="005A666C" w:rsidP="00075A17">
            <w:pPr>
              <w:pStyle w:val="Tabulka"/>
            </w:pPr>
            <w:r w:rsidRPr="00B01C3B">
              <w:t>18 Kč</w:t>
            </w:r>
          </w:p>
        </w:tc>
        <w:tc>
          <w:tcPr>
            <w:tcW w:w="1208" w:type="pct"/>
            <w:noWrap/>
          </w:tcPr>
          <w:p w:rsidR="005A666C" w:rsidRPr="00B01C3B" w:rsidRDefault="005A666C" w:rsidP="00075A17">
            <w:pPr>
              <w:pStyle w:val="Tabulka"/>
            </w:pPr>
            <w:r w:rsidRPr="00B01C3B">
              <w:t>55 Kč</w:t>
            </w:r>
          </w:p>
        </w:tc>
        <w:tc>
          <w:tcPr>
            <w:tcW w:w="624" w:type="pct"/>
            <w:noWrap/>
          </w:tcPr>
          <w:p w:rsidR="005A666C" w:rsidRPr="00B01C3B" w:rsidRDefault="005A666C" w:rsidP="00075A17">
            <w:pPr>
              <w:pStyle w:val="Tabulka"/>
            </w:pPr>
            <w:r w:rsidRPr="00B01C3B">
              <w:t>65 000 Kč</w:t>
            </w:r>
          </w:p>
        </w:tc>
        <w:tc>
          <w:tcPr>
            <w:tcW w:w="568" w:type="pct"/>
            <w:noWrap/>
          </w:tcPr>
          <w:p w:rsidR="005A666C" w:rsidRPr="00B01C3B" w:rsidRDefault="005A666C" w:rsidP="00075A17">
            <w:pPr>
              <w:pStyle w:val="Tabulka"/>
            </w:pPr>
            <w:r w:rsidRPr="00B01C3B">
              <w:t>35 000 Kč</w:t>
            </w:r>
          </w:p>
        </w:tc>
      </w:tr>
      <w:tr w:rsidR="005A666C" w:rsidRPr="00893EFF" w:rsidTr="008000BA">
        <w:trPr>
          <w:trHeight w:val="283"/>
        </w:trPr>
        <w:tc>
          <w:tcPr>
            <w:tcW w:w="668" w:type="pct"/>
            <w:noWrap/>
          </w:tcPr>
          <w:p w:rsidR="005A666C" w:rsidRPr="007A28FB" w:rsidRDefault="005A666C" w:rsidP="00075A17">
            <w:pPr>
              <w:pStyle w:val="Tabulka"/>
              <w:rPr>
                <w:b/>
              </w:rPr>
            </w:pPr>
            <w:r w:rsidRPr="007A28FB">
              <w:rPr>
                <w:b/>
              </w:rPr>
              <w:t>1992</w:t>
            </w:r>
          </w:p>
        </w:tc>
        <w:tc>
          <w:tcPr>
            <w:tcW w:w="742" w:type="pct"/>
            <w:noWrap/>
          </w:tcPr>
          <w:p w:rsidR="005A666C" w:rsidRPr="0090109B" w:rsidRDefault="005A666C" w:rsidP="006F7F21">
            <w:pPr>
              <w:pStyle w:val="Tabulka"/>
            </w:pPr>
            <w:r w:rsidRPr="0090109B">
              <w:t>2 050</w:t>
            </w:r>
          </w:p>
        </w:tc>
        <w:tc>
          <w:tcPr>
            <w:tcW w:w="1190" w:type="pct"/>
            <w:noWrap/>
          </w:tcPr>
          <w:p w:rsidR="005A666C" w:rsidRPr="00B01C3B" w:rsidRDefault="005A666C" w:rsidP="00075A17">
            <w:pPr>
              <w:pStyle w:val="Tabulka"/>
            </w:pPr>
            <w:r w:rsidRPr="00B01C3B">
              <w:t>18 Kč</w:t>
            </w:r>
          </w:p>
        </w:tc>
        <w:tc>
          <w:tcPr>
            <w:tcW w:w="1208" w:type="pct"/>
            <w:noWrap/>
          </w:tcPr>
          <w:p w:rsidR="005A666C" w:rsidRPr="00B01C3B" w:rsidRDefault="005A666C" w:rsidP="00075A17">
            <w:pPr>
              <w:pStyle w:val="Tabulka"/>
            </w:pPr>
            <w:r w:rsidRPr="00B01C3B">
              <w:t>75 Kč</w:t>
            </w:r>
          </w:p>
        </w:tc>
        <w:tc>
          <w:tcPr>
            <w:tcW w:w="624" w:type="pct"/>
            <w:noWrap/>
          </w:tcPr>
          <w:p w:rsidR="005A666C" w:rsidRPr="00B01C3B" w:rsidRDefault="005A666C" w:rsidP="00075A17">
            <w:pPr>
              <w:pStyle w:val="Tabulka"/>
            </w:pPr>
            <w:r w:rsidRPr="00B01C3B">
              <w:t>115 000 Kč</w:t>
            </w:r>
          </w:p>
        </w:tc>
        <w:tc>
          <w:tcPr>
            <w:tcW w:w="568" w:type="pct"/>
            <w:noWrap/>
          </w:tcPr>
          <w:p w:rsidR="005A666C" w:rsidRPr="00B01C3B" w:rsidRDefault="005A666C" w:rsidP="00075A17">
            <w:pPr>
              <w:pStyle w:val="Tabulka"/>
            </w:pPr>
            <w:r w:rsidRPr="00B01C3B">
              <w:t>15 000 Kč</w:t>
            </w:r>
          </w:p>
        </w:tc>
      </w:tr>
      <w:tr w:rsidR="005A666C" w:rsidRPr="00893EFF" w:rsidTr="008000BA">
        <w:trPr>
          <w:trHeight w:val="283"/>
        </w:trPr>
        <w:tc>
          <w:tcPr>
            <w:tcW w:w="668" w:type="pct"/>
            <w:noWrap/>
          </w:tcPr>
          <w:p w:rsidR="005A666C" w:rsidRPr="007A28FB" w:rsidRDefault="005A666C" w:rsidP="00075A17">
            <w:pPr>
              <w:pStyle w:val="Tabulka"/>
              <w:rPr>
                <w:b/>
              </w:rPr>
            </w:pPr>
            <w:r w:rsidRPr="007A28FB">
              <w:rPr>
                <w:b/>
              </w:rPr>
              <w:t>1993</w:t>
            </w:r>
          </w:p>
        </w:tc>
        <w:tc>
          <w:tcPr>
            <w:tcW w:w="742" w:type="pct"/>
            <w:noWrap/>
          </w:tcPr>
          <w:p w:rsidR="005A666C" w:rsidRDefault="005A666C" w:rsidP="006F7F21">
            <w:pPr>
              <w:pStyle w:val="Tabulka"/>
            </w:pPr>
            <w:r w:rsidRPr="0090109B">
              <w:t>2 175</w:t>
            </w:r>
          </w:p>
        </w:tc>
        <w:tc>
          <w:tcPr>
            <w:tcW w:w="1190" w:type="pct"/>
            <w:noWrap/>
          </w:tcPr>
          <w:p w:rsidR="005A666C" w:rsidRPr="00B01C3B" w:rsidRDefault="005A666C" w:rsidP="00075A17">
            <w:pPr>
              <w:pStyle w:val="Tabulka"/>
            </w:pPr>
            <w:r w:rsidRPr="00B01C3B">
              <w:t>23 Kč</w:t>
            </w:r>
          </w:p>
        </w:tc>
        <w:tc>
          <w:tcPr>
            <w:tcW w:w="1208" w:type="pct"/>
            <w:noWrap/>
          </w:tcPr>
          <w:p w:rsidR="005A666C" w:rsidRPr="00B01C3B" w:rsidRDefault="005A666C" w:rsidP="00075A17">
            <w:pPr>
              <w:pStyle w:val="Tabulka"/>
            </w:pPr>
            <w:r w:rsidRPr="00B01C3B">
              <w:t>75 Kč</w:t>
            </w:r>
          </w:p>
        </w:tc>
        <w:tc>
          <w:tcPr>
            <w:tcW w:w="624" w:type="pct"/>
            <w:noWrap/>
          </w:tcPr>
          <w:p w:rsidR="005A666C" w:rsidRPr="00B01C3B" w:rsidRDefault="005A666C" w:rsidP="00075A17">
            <w:pPr>
              <w:pStyle w:val="Tabulka"/>
            </w:pPr>
            <w:r w:rsidRPr="00B01C3B">
              <w:t>165 000 Kč</w:t>
            </w:r>
          </w:p>
        </w:tc>
        <w:tc>
          <w:tcPr>
            <w:tcW w:w="568" w:type="pct"/>
            <w:noWrap/>
          </w:tcPr>
          <w:p w:rsidR="005A666C" w:rsidRDefault="005A666C" w:rsidP="00075A17">
            <w:pPr>
              <w:pStyle w:val="Tabulka"/>
            </w:pPr>
            <w:r w:rsidRPr="00B01C3B">
              <w:t>10 000 Kč</w:t>
            </w:r>
          </w:p>
        </w:tc>
      </w:tr>
    </w:tbl>
    <w:p w:rsidR="005A666C" w:rsidRDefault="005A666C" w:rsidP="007E4401">
      <w:pPr>
        <w:pStyle w:val="Text"/>
      </w:pPr>
    </w:p>
    <w:p w:rsidR="005A666C" w:rsidRDefault="005A666C" w:rsidP="007E4401">
      <w:pPr>
        <w:pStyle w:val="Text"/>
      </w:pPr>
      <w:r>
        <w:t>V roce 1994 se pan Kulhánek rozhodl rozšířit své podnikání a splnit si svůj dávný sen – vlastnit pivovar. Zrekonstruoval tedy varnu po dědečkovi, oprášil tradiční rodinnou recepturu a začal v hostinci vařit vlastní pivo. Do podnikání přibral brigádníka, který se staral o varnu.</w:t>
      </w:r>
    </w:p>
    <w:p w:rsidR="005A666C" w:rsidRDefault="005A666C" w:rsidP="00723205">
      <w:pPr>
        <w:pStyle w:val="Titulek"/>
      </w:pPr>
      <w:r>
        <w:t xml:space="preserve">Tabulka </w:t>
      </w:r>
      <w:fldSimple w:instr=" SEQ Tabulka \* ARABIC ">
        <w:r>
          <w:rPr>
            <w:noProof/>
          </w:rPr>
          <w:t>6</w:t>
        </w:r>
      </w:fldSimple>
      <w:r>
        <w:t>: Hostinec U cesty 1994-1996</w:t>
      </w:r>
    </w:p>
    <w:tbl>
      <w:tblPr>
        <w:tblStyle w:val="Tabulkacviebnice"/>
        <w:tblW w:w="5000" w:type="pct"/>
        <w:tblLayout w:type="fixed"/>
        <w:tblLook w:val="04A0" w:firstRow="1" w:lastRow="0" w:firstColumn="1" w:lastColumn="0" w:noHBand="0" w:noVBand="1"/>
      </w:tblPr>
      <w:tblGrid>
        <w:gridCol w:w="676"/>
        <w:gridCol w:w="848"/>
        <w:gridCol w:w="993"/>
        <w:gridCol w:w="991"/>
        <w:gridCol w:w="993"/>
        <w:gridCol w:w="993"/>
        <w:gridCol w:w="1135"/>
        <w:gridCol w:w="1416"/>
        <w:gridCol w:w="1198"/>
      </w:tblGrid>
      <w:tr w:rsidR="005A666C" w:rsidRPr="00780878" w:rsidTr="008000BA">
        <w:trPr>
          <w:trHeight w:val="283"/>
        </w:trPr>
        <w:tc>
          <w:tcPr>
            <w:tcW w:w="366" w:type="pct"/>
            <w:noWrap/>
          </w:tcPr>
          <w:p w:rsidR="005A666C" w:rsidRPr="007A28FB" w:rsidRDefault="005A666C" w:rsidP="00780878">
            <w:pPr>
              <w:pStyle w:val="Tabulka"/>
              <w:rPr>
                <w:b/>
              </w:rPr>
            </w:pPr>
            <w:r w:rsidRPr="007A28FB">
              <w:rPr>
                <w:b/>
              </w:rPr>
              <w:t>Rok</w:t>
            </w:r>
          </w:p>
        </w:tc>
        <w:tc>
          <w:tcPr>
            <w:tcW w:w="459" w:type="pct"/>
            <w:noWrap/>
          </w:tcPr>
          <w:p w:rsidR="005A666C" w:rsidRPr="007A28FB" w:rsidRDefault="005A666C" w:rsidP="00780878">
            <w:pPr>
              <w:pStyle w:val="Tabulka"/>
              <w:rPr>
                <w:b/>
              </w:rPr>
            </w:pPr>
            <w:r w:rsidRPr="007A28FB">
              <w:rPr>
                <w:b/>
              </w:rPr>
              <w:t>Počet obědů</w:t>
            </w:r>
          </w:p>
        </w:tc>
        <w:tc>
          <w:tcPr>
            <w:tcW w:w="537" w:type="pct"/>
            <w:noWrap/>
          </w:tcPr>
          <w:p w:rsidR="005A666C" w:rsidRPr="007A28FB" w:rsidRDefault="005A666C" w:rsidP="00780878">
            <w:pPr>
              <w:pStyle w:val="Tabulka"/>
              <w:rPr>
                <w:b/>
              </w:rPr>
            </w:pPr>
            <w:r w:rsidRPr="007A28FB">
              <w:rPr>
                <w:b/>
              </w:rPr>
              <w:t>Přímé náklady na oběd</w:t>
            </w:r>
          </w:p>
        </w:tc>
        <w:tc>
          <w:tcPr>
            <w:tcW w:w="536" w:type="pct"/>
            <w:noWrap/>
          </w:tcPr>
          <w:p w:rsidR="005A666C" w:rsidRPr="007A28FB" w:rsidRDefault="005A666C" w:rsidP="00780878">
            <w:pPr>
              <w:pStyle w:val="Tabulka"/>
              <w:rPr>
                <w:b/>
              </w:rPr>
            </w:pPr>
            <w:r w:rsidRPr="007A28FB">
              <w:rPr>
                <w:b/>
              </w:rPr>
              <w:t>Průměrná cena za oběd</w:t>
            </w:r>
          </w:p>
        </w:tc>
        <w:tc>
          <w:tcPr>
            <w:tcW w:w="537" w:type="pct"/>
            <w:noWrap/>
          </w:tcPr>
          <w:p w:rsidR="005A666C" w:rsidRPr="007A28FB" w:rsidRDefault="005A666C" w:rsidP="00780878">
            <w:pPr>
              <w:pStyle w:val="Tabulka"/>
              <w:rPr>
                <w:b/>
              </w:rPr>
            </w:pPr>
            <w:r w:rsidRPr="007A28FB">
              <w:rPr>
                <w:b/>
              </w:rPr>
              <w:t>Výstav piva (l)</w:t>
            </w:r>
          </w:p>
        </w:tc>
        <w:tc>
          <w:tcPr>
            <w:tcW w:w="537" w:type="pct"/>
            <w:noWrap/>
          </w:tcPr>
          <w:p w:rsidR="005A666C" w:rsidRPr="007A28FB" w:rsidRDefault="005A666C" w:rsidP="00780878">
            <w:pPr>
              <w:pStyle w:val="Tabulka"/>
              <w:rPr>
                <w:b/>
              </w:rPr>
            </w:pPr>
            <w:r w:rsidRPr="007A28FB">
              <w:rPr>
                <w:b/>
              </w:rPr>
              <w:t>Náklady na litr piva</w:t>
            </w:r>
          </w:p>
        </w:tc>
        <w:tc>
          <w:tcPr>
            <w:tcW w:w="614" w:type="pct"/>
            <w:noWrap/>
          </w:tcPr>
          <w:p w:rsidR="005A666C" w:rsidRPr="007A28FB" w:rsidRDefault="005A666C" w:rsidP="00780878">
            <w:pPr>
              <w:pStyle w:val="Tabulka"/>
              <w:rPr>
                <w:b/>
              </w:rPr>
            </w:pPr>
            <w:r w:rsidRPr="007A28FB">
              <w:rPr>
                <w:b/>
              </w:rPr>
              <w:t>Cena za litr piva</w:t>
            </w:r>
          </w:p>
        </w:tc>
        <w:tc>
          <w:tcPr>
            <w:tcW w:w="766" w:type="pct"/>
            <w:noWrap/>
          </w:tcPr>
          <w:p w:rsidR="005A666C" w:rsidRPr="007A28FB" w:rsidRDefault="005A666C" w:rsidP="00780878">
            <w:pPr>
              <w:pStyle w:val="Tabulka"/>
              <w:rPr>
                <w:b/>
              </w:rPr>
            </w:pPr>
            <w:r w:rsidRPr="007A28FB">
              <w:rPr>
                <w:b/>
              </w:rPr>
              <w:t>Mzdy</w:t>
            </w:r>
          </w:p>
        </w:tc>
        <w:tc>
          <w:tcPr>
            <w:tcW w:w="648" w:type="pct"/>
            <w:noWrap/>
          </w:tcPr>
          <w:p w:rsidR="005A666C" w:rsidRPr="007A28FB" w:rsidRDefault="005A666C" w:rsidP="00780878">
            <w:pPr>
              <w:pStyle w:val="Tabulka"/>
              <w:rPr>
                <w:b/>
              </w:rPr>
            </w:pPr>
            <w:r w:rsidRPr="007A28FB">
              <w:rPr>
                <w:b/>
              </w:rPr>
              <w:t>Režie</w:t>
            </w:r>
          </w:p>
        </w:tc>
      </w:tr>
      <w:tr w:rsidR="005A666C" w:rsidRPr="00780878" w:rsidTr="008000BA">
        <w:trPr>
          <w:trHeight w:val="283"/>
        </w:trPr>
        <w:tc>
          <w:tcPr>
            <w:tcW w:w="366" w:type="pct"/>
            <w:noWrap/>
          </w:tcPr>
          <w:p w:rsidR="005A666C" w:rsidRPr="007A28FB" w:rsidRDefault="005A666C" w:rsidP="00780878">
            <w:pPr>
              <w:pStyle w:val="Tabulka"/>
              <w:rPr>
                <w:b/>
              </w:rPr>
            </w:pPr>
            <w:r w:rsidRPr="007A28FB">
              <w:rPr>
                <w:b/>
              </w:rPr>
              <w:t>1994</w:t>
            </w:r>
          </w:p>
        </w:tc>
        <w:tc>
          <w:tcPr>
            <w:tcW w:w="459" w:type="pct"/>
            <w:noWrap/>
          </w:tcPr>
          <w:p w:rsidR="005A666C" w:rsidRPr="00780878" w:rsidRDefault="005A666C" w:rsidP="00780878">
            <w:pPr>
              <w:pStyle w:val="Tabulka"/>
            </w:pPr>
            <w:r w:rsidRPr="00780878">
              <w:t>4 750</w:t>
            </w:r>
          </w:p>
        </w:tc>
        <w:tc>
          <w:tcPr>
            <w:tcW w:w="537" w:type="pct"/>
            <w:noWrap/>
          </w:tcPr>
          <w:p w:rsidR="005A666C" w:rsidRPr="00780878" w:rsidRDefault="005A666C" w:rsidP="00780878">
            <w:pPr>
              <w:pStyle w:val="Tabulka"/>
            </w:pPr>
            <w:r w:rsidRPr="00780878">
              <w:t>26 Kč</w:t>
            </w:r>
          </w:p>
        </w:tc>
        <w:tc>
          <w:tcPr>
            <w:tcW w:w="536" w:type="pct"/>
            <w:noWrap/>
          </w:tcPr>
          <w:p w:rsidR="005A666C" w:rsidRPr="00780878" w:rsidRDefault="005A666C" w:rsidP="00780878">
            <w:pPr>
              <w:pStyle w:val="Tabulka"/>
            </w:pPr>
            <w:r w:rsidRPr="00780878">
              <w:t>80 Kč</w:t>
            </w:r>
          </w:p>
        </w:tc>
        <w:tc>
          <w:tcPr>
            <w:tcW w:w="537" w:type="pct"/>
            <w:noWrap/>
          </w:tcPr>
          <w:p w:rsidR="005A666C" w:rsidRPr="00780878" w:rsidRDefault="005A666C" w:rsidP="00780878">
            <w:pPr>
              <w:pStyle w:val="Tabulka"/>
            </w:pPr>
            <w:r w:rsidRPr="00780878">
              <w:t>12 000</w:t>
            </w:r>
          </w:p>
        </w:tc>
        <w:tc>
          <w:tcPr>
            <w:tcW w:w="537" w:type="pct"/>
            <w:noWrap/>
          </w:tcPr>
          <w:p w:rsidR="005A666C" w:rsidRPr="00780878" w:rsidRDefault="005A666C" w:rsidP="00780878">
            <w:pPr>
              <w:pStyle w:val="Tabulka"/>
            </w:pPr>
            <w:r w:rsidRPr="00780878">
              <w:t>12 Kč</w:t>
            </w:r>
          </w:p>
        </w:tc>
        <w:tc>
          <w:tcPr>
            <w:tcW w:w="614" w:type="pct"/>
            <w:noWrap/>
          </w:tcPr>
          <w:p w:rsidR="005A666C" w:rsidRPr="00780878" w:rsidRDefault="005A666C" w:rsidP="00780878">
            <w:pPr>
              <w:pStyle w:val="Tabulka"/>
            </w:pPr>
            <w:r w:rsidRPr="00780878">
              <w:t>50 Kč</w:t>
            </w:r>
          </w:p>
        </w:tc>
        <w:tc>
          <w:tcPr>
            <w:tcW w:w="766" w:type="pct"/>
            <w:noWrap/>
          </w:tcPr>
          <w:p w:rsidR="005A666C" w:rsidRPr="00780878" w:rsidRDefault="005A666C" w:rsidP="00780878">
            <w:pPr>
              <w:pStyle w:val="Tabulka"/>
            </w:pPr>
            <w:r w:rsidRPr="00780878">
              <w:t>315 000 Kč</w:t>
            </w:r>
          </w:p>
        </w:tc>
        <w:tc>
          <w:tcPr>
            <w:tcW w:w="648" w:type="pct"/>
            <w:noWrap/>
          </w:tcPr>
          <w:p w:rsidR="005A666C" w:rsidRPr="00780878" w:rsidRDefault="005A666C" w:rsidP="00780878">
            <w:pPr>
              <w:pStyle w:val="Tabulka"/>
            </w:pPr>
            <w:r w:rsidRPr="00780878">
              <w:t>350 000 Kč</w:t>
            </w:r>
          </w:p>
        </w:tc>
      </w:tr>
      <w:tr w:rsidR="005A666C" w:rsidRPr="00780878" w:rsidTr="008000BA">
        <w:trPr>
          <w:trHeight w:val="283"/>
        </w:trPr>
        <w:tc>
          <w:tcPr>
            <w:tcW w:w="366" w:type="pct"/>
            <w:noWrap/>
          </w:tcPr>
          <w:p w:rsidR="005A666C" w:rsidRPr="007A28FB" w:rsidRDefault="005A666C" w:rsidP="00780878">
            <w:pPr>
              <w:pStyle w:val="Tabulka"/>
              <w:rPr>
                <w:b/>
              </w:rPr>
            </w:pPr>
            <w:r w:rsidRPr="007A28FB">
              <w:rPr>
                <w:b/>
              </w:rPr>
              <w:t>1995</w:t>
            </w:r>
          </w:p>
        </w:tc>
        <w:tc>
          <w:tcPr>
            <w:tcW w:w="459" w:type="pct"/>
            <w:noWrap/>
          </w:tcPr>
          <w:p w:rsidR="005A666C" w:rsidRPr="00780878" w:rsidRDefault="005A666C" w:rsidP="00780878">
            <w:pPr>
              <w:pStyle w:val="Tabulka"/>
            </w:pPr>
            <w:r w:rsidRPr="00780878">
              <w:t>6 350</w:t>
            </w:r>
          </w:p>
        </w:tc>
        <w:tc>
          <w:tcPr>
            <w:tcW w:w="537" w:type="pct"/>
            <w:noWrap/>
          </w:tcPr>
          <w:p w:rsidR="005A666C" w:rsidRPr="00780878" w:rsidRDefault="005A666C" w:rsidP="00780878">
            <w:pPr>
              <w:pStyle w:val="Tabulka"/>
            </w:pPr>
            <w:r w:rsidRPr="00780878">
              <w:t>29 Kč</w:t>
            </w:r>
          </w:p>
        </w:tc>
        <w:tc>
          <w:tcPr>
            <w:tcW w:w="536" w:type="pct"/>
            <w:noWrap/>
          </w:tcPr>
          <w:p w:rsidR="005A666C" w:rsidRPr="00780878" w:rsidRDefault="005A666C" w:rsidP="00780878">
            <w:pPr>
              <w:pStyle w:val="Tabulka"/>
            </w:pPr>
            <w:r w:rsidRPr="00780878">
              <w:t>80 Kč</w:t>
            </w:r>
          </w:p>
        </w:tc>
        <w:tc>
          <w:tcPr>
            <w:tcW w:w="537" w:type="pct"/>
            <w:noWrap/>
          </w:tcPr>
          <w:p w:rsidR="005A666C" w:rsidRPr="00780878" w:rsidRDefault="005A666C" w:rsidP="00780878">
            <w:pPr>
              <w:pStyle w:val="Tabulka"/>
            </w:pPr>
            <w:r w:rsidRPr="00780878">
              <w:t>16 000</w:t>
            </w:r>
          </w:p>
        </w:tc>
        <w:tc>
          <w:tcPr>
            <w:tcW w:w="537" w:type="pct"/>
            <w:noWrap/>
          </w:tcPr>
          <w:p w:rsidR="005A666C" w:rsidRPr="00780878" w:rsidRDefault="005A666C" w:rsidP="00780878">
            <w:pPr>
              <w:pStyle w:val="Tabulka"/>
            </w:pPr>
            <w:r w:rsidRPr="00780878">
              <w:t>16 Kč</w:t>
            </w:r>
          </w:p>
        </w:tc>
        <w:tc>
          <w:tcPr>
            <w:tcW w:w="614" w:type="pct"/>
            <w:noWrap/>
          </w:tcPr>
          <w:p w:rsidR="005A666C" w:rsidRPr="00780878" w:rsidRDefault="005A666C" w:rsidP="00780878">
            <w:pPr>
              <w:pStyle w:val="Tabulka"/>
            </w:pPr>
            <w:r w:rsidRPr="00780878">
              <w:t>52 Kč</w:t>
            </w:r>
          </w:p>
        </w:tc>
        <w:tc>
          <w:tcPr>
            <w:tcW w:w="766" w:type="pct"/>
            <w:noWrap/>
          </w:tcPr>
          <w:p w:rsidR="005A666C" w:rsidRPr="00780878" w:rsidRDefault="005A666C" w:rsidP="00780878">
            <w:pPr>
              <w:pStyle w:val="Tabulka"/>
            </w:pPr>
            <w:r w:rsidRPr="00780878">
              <w:t>455 000 Kč</w:t>
            </w:r>
          </w:p>
        </w:tc>
        <w:tc>
          <w:tcPr>
            <w:tcW w:w="648" w:type="pct"/>
            <w:noWrap/>
          </w:tcPr>
          <w:p w:rsidR="005A666C" w:rsidRPr="00780878" w:rsidRDefault="005A666C" w:rsidP="00780878">
            <w:pPr>
              <w:pStyle w:val="Tabulka"/>
            </w:pPr>
            <w:r w:rsidRPr="00780878">
              <w:t>200 000 Kč</w:t>
            </w:r>
          </w:p>
        </w:tc>
      </w:tr>
      <w:tr w:rsidR="005A666C" w:rsidRPr="00780878" w:rsidTr="008000BA">
        <w:trPr>
          <w:trHeight w:val="283"/>
        </w:trPr>
        <w:tc>
          <w:tcPr>
            <w:tcW w:w="366" w:type="pct"/>
            <w:noWrap/>
          </w:tcPr>
          <w:p w:rsidR="005A666C" w:rsidRPr="007A28FB" w:rsidRDefault="005A666C" w:rsidP="00780878">
            <w:pPr>
              <w:pStyle w:val="Tabulka"/>
              <w:rPr>
                <w:b/>
                <w:bCs/>
              </w:rPr>
            </w:pPr>
            <w:r w:rsidRPr="007A28FB">
              <w:rPr>
                <w:b/>
                <w:bCs/>
              </w:rPr>
              <w:t>1996</w:t>
            </w:r>
          </w:p>
        </w:tc>
        <w:tc>
          <w:tcPr>
            <w:tcW w:w="459" w:type="pct"/>
            <w:noWrap/>
          </w:tcPr>
          <w:p w:rsidR="005A666C" w:rsidRPr="00780878" w:rsidRDefault="005A666C" w:rsidP="00780878">
            <w:pPr>
              <w:pStyle w:val="Tabulka"/>
            </w:pPr>
            <w:r w:rsidRPr="00780878">
              <w:t>16 850</w:t>
            </w:r>
          </w:p>
        </w:tc>
        <w:tc>
          <w:tcPr>
            <w:tcW w:w="537" w:type="pct"/>
            <w:noWrap/>
          </w:tcPr>
          <w:p w:rsidR="005A666C" w:rsidRPr="00780878" w:rsidRDefault="005A666C" w:rsidP="00780878">
            <w:pPr>
              <w:pStyle w:val="Tabulka"/>
            </w:pPr>
            <w:r w:rsidRPr="00780878">
              <w:t>31 Kč</w:t>
            </w:r>
          </w:p>
        </w:tc>
        <w:tc>
          <w:tcPr>
            <w:tcW w:w="536" w:type="pct"/>
            <w:noWrap/>
          </w:tcPr>
          <w:p w:rsidR="005A666C" w:rsidRPr="00780878" w:rsidRDefault="005A666C" w:rsidP="00780878">
            <w:pPr>
              <w:pStyle w:val="Tabulka"/>
            </w:pPr>
            <w:r w:rsidRPr="00780878">
              <w:t>80 Kč</w:t>
            </w:r>
          </w:p>
        </w:tc>
        <w:tc>
          <w:tcPr>
            <w:tcW w:w="537" w:type="pct"/>
            <w:noWrap/>
          </w:tcPr>
          <w:p w:rsidR="005A666C" w:rsidRPr="00780878" w:rsidRDefault="005A666C" w:rsidP="00780878">
            <w:pPr>
              <w:pStyle w:val="Tabulka"/>
            </w:pPr>
            <w:r w:rsidRPr="00780878">
              <w:t>17 750</w:t>
            </w:r>
          </w:p>
        </w:tc>
        <w:tc>
          <w:tcPr>
            <w:tcW w:w="537" w:type="pct"/>
            <w:noWrap/>
          </w:tcPr>
          <w:p w:rsidR="005A666C" w:rsidRPr="00780878" w:rsidRDefault="005A666C" w:rsidP="00780878">
            <w:pPr>
              <w:pStyle w:val="Tabulka"/>
            </w:pPr>
            <w:r w:rsidRPr="00780878">
              <w:t>22 Kč</w:t>
            </w:r>
          </w:p>
        </w:tc>
        <w:tc>
          <w:tcPr>
            <w:tcW w:w="614" w:type="pct"/>
            <w:noWrap/>
          </w:tcPr>
          <w:p w:rsidR="005A666C" w:rsidRPr="00780878" w:rsidRDefault="005A666C" w:rsidP="00780878">
            <w:pPr>
              <w:pStyle w:val="Tabulka"/>
            </w:pPr>
            <w:r w:rsidRPr="00780878">
              <w:t>52 Kč</w:t>
            </w:r>
          </w:p>
        </w:tc>
        <w:tc>
          <w:tcPr>
            <w:tcW w:w="766" w:type="pct"/>
            <w:noWrap/>
          </w:tcPr>
          <w:p w:rsidR="005A666C" w:rsidRPr="00780878" w:rsidRDefault="005A666C" w:rsidP="00780878">
            <w:pPr>
              <w:pStyle w:val="Tabulka"/>
            </w:pPr>
            <w:r w:rsidRPr="00780878">
              <w:t>655 000 Kč</w:t>
            </w:r>
          </w:p>
        </w:tc>
        <w:tc>
          <w:tcPr>
            <w:tcW w:w="648" w:type="pct"/>
            <w:noWrap/>
          </w:tcPr>
          <w:p w:rsidR="005A666C" w:rsidRPr="00780878" w:rsidRDefault="005A666C" w:rsidP="00780878">
            <w:pPr>
              <w:pStyle w:val="Tabulka"/>
            </w:pPr>
            <w:r w:rsidRPr="00780878">
              <w:t>150 000 Kč</w:t>
            </w:r>
          </w:p>
        </w:tc>
      </w:tr>
    </w:tbl>
    <w:p w:rsidR="005A666C" w:rsidRDefault="005A666C" w:rsidP="007E4401">
      <w:pPr>
        <w:pStyle w:val="Text"/>
      </w:pPr>
    </w:p>
    <w:p w:rsidR="005A666C" w:rsidRDefault="005A666C" w:rsidP="007E4401">
      <w:pPr>
        <w:pStyle w:val="Text"/>
      </w:pPr>
      <w:r>
        <w:t>V roce 1997 se panu Kulhánkovi uvolnily po dětech pokoje v podkroví a řekl si, že by je mohl pronajímat a rozšířit tak dále svou podnikatelskou činnost. Investoval nemalé peníze do modernizace a vybavení pokojů. Výsledky hostince v následujících letech jsou uvedeny v tabulce níže.</w:t>
      </w:r>
    </w:p>
    <w:p w:rsidR="005A666C" w:rsidRDefault="005A666C" w:rsidP="00E36788">
      <w:pPr>
        <w:pStyle w:val="Titulek"/>
      </w:pPr>
      <w:r>
        <w:t xml:space="preserve">Tabulka </w:t>
      </w:r>
      <w:fldSimple w:instr=" SEQ Tabulka \* ARABIC ">
        <w:r>
          <w:rPr>
            <w:noProof/>
          </w:rPr>
          <w:t>7</w:t>
        </w:r>
      </w:fldSimple>
      <w:r>
        <w:t>:</w:t>
      </w:r>
      <w:r>
        <w:rPr>
          <w:noProof/>
        </w:rPr>
        <w:t xml:space="preserve"> Hostinec U cesty 1997-1999</w:t>
      </w:r>
    </w:p>
    <w:tbl>
      <w:tblPr>
        <w:tblStyle w:val="Tabulkacviebnice"/>
        <w:tblW w:w="9014" w:type="dxa"/>
        <w:tblLook w:val="04A0" w:firstRow="1" w:lastRow="0" w:firstColumn="1" w:lastColumn="0" w:noHBand="0" w:noVBand="1"/>
      </w:tblPr>
      <w:tblGrid>
        <w:gridCol w:w="1200"/>
        <w:gridCol w:w="1300"/>
        <w:gridCol w:w="1394"/>
        <w:gridCol w:w="1240"/>
        <w:gridCol w:w="1200"/>
        <w:gridCol w:w="1200"/>
        <w:gridCol w:w="1480"/>
      </w:tblGrid>
      <w:tr w:rsidR="005A666C" w:rsidRPr="009E45F7" w:rsidTr="008000BA">
        <w:trPr>
          <w:trHeight w:val="283"/>
        </w:trPr>
        <w:tc>
          <w:tcPr>
            <w:tcW w:w="1200" w:type="dxa"/>
            <w:noWrap/>
          </w:tcPr>
          <w:p w:rsidR="005A666C" w:rsidRPr="007A28FB" w:rsidRDefault="005A666C" w:rsidP="009E45F7">
            <w:pPr>
              <w:pStyle w:val="Tabulka"/>
              <w:rPr>
                <w:b/>
              </w:rPr>
            </w:pPr>
            <w:r w:rsidRPr="007A28FB">
              <w:rPr>
                <w:b/>
              </w:rPr>
              <w:t>Rok</w:t>
            </w:r>
          </w:p>
        </w:tc>
        <w:tc>
          <w:tcPr>
            <w:tcW w:w="1300" w:type="dxa"/>
            <w:noWrap/>
          </w:tcPr>
          <w:p w:rsidR="005A666C" w:rsidRPr="007A28FB" w:rsidRDefault="005A666C" w:rsidP="009E45F7">
            <w:pPr>
              <w:pStyle w:val="Tabulka"/>
              <w:rPr>
                <w:b/>
              </w:rPr>
            </w:pPr>
            <w:r w:rsidRPr="007A28FB">
              <w:rPr>
                <w:b/>
              </w:rPr>
              <w:t>Počet obědů</w:t>
            </w:r>
          </w:p>
        </w:tc>
        <w:tc>
          <w:tcPr>
            <w:tcW w:w="1394" w:type="dxa"/>
            <w:noWrap/>
          </w:tcPr>
          <w:p w:rsidR="005A666C" w:rsidRPr="007A28FB" w:rsidRDefault="005A666C" w:rsidP="009E45F7">
            <w:pPr>
              <w:pStyle w:val="Tabulka"/>
              <w:rPr>
                <w:b/>
              </w:rPr>
            </w:pPr>
            <w:r w:rsidRPr="007A28FB">
              <w:rPr>
                <w:b/>
              </w:rPr>
              <w:t>Přímé náklady na oběd</w:t>
            </w:r>
          </w:p>
        </w:tc>
        <w:tc>
          <w:tcPr>
            <w:tcW w:w="1240" w:type="dxa"/>
            <w:noWrap/>
          </w:tcPr>
          <w:p w:rsidR="005A666C" w:rsidRPr="007A28FB" w:rsidRDefault="005A666C" w:rsidP="009E45F7">
            <w:pPr>
              <w:pStyle w:val="Tabulka"/>
              <w:rPr>
                <w:b/>
              </w:rPr>
            </w:pPr>
            <w:r w:rsidRPr="007A28FB">
              <w:rPr>
                <w:b/>
              </w:rPr>
              <w:t>Průměrná cena za oběd</w:t>
            </w:r>
          </w:p>
        </w:tc>
        <w:tc>
          <w:tcPr>
            <w:tcW w:w="1200" w:type="dxa"/>
            <w:noWrap/>
          </w:tcPr>
          <w:p w:rsidR="005A666C" w:rsidRPr="007A28FB" w:rsidRDefault="005A666C" w:rsidP="009E45F7">
            <w:pPr>
              <w:pStyle w:val="Tabulka"/>
              <w:rPr>
                <w:b/>
              </w:rPr>
            </w:pPr>
            <w:r w:rsidRPr="007A28FB">
              <w:rPr>
                <w:b/>
              </w:rPr>
              <w:t>Výstav piva (l)</w:t>
            </w:r>
          </w:p>
        </w:tc>
        <w:tc>
          <w:tcPr>
            <w:tcW w:w="1200" w:type="dxa"/>
            <w:noWrap/>
          </w:tcPr>
          <w:p w:rsidR="005A666C" w:rsidRPr="007A28FB" w:rsidRDefault="005A666C" w:rsidP="009E45F7">
            <w:pPr>
              <w:pStyle w:val="Tabulka"/>
              <w:rPr>
                <w:b/>
              </w:rPr>
            </w:pPr>
            <w:r w:rsidRPr="007A28FB">
              <w:rPr>
                <w:b/>
              </w:rPr>
              <w:t>Náklady na litr piva</w:t>
            </w:r>
          </w:p>
        </w:tc>
        <w:tc>
          <w:tcPr>
            <w:tcW w:w="1480" w:type="dxa"/>
            <w:noWrap/>
          </w:tcPr>
          <w:p w:rsidR="005A666C" w:rsidRPr="007A28FB" w:rsidRDefault="005A666C" w:rsidP="009E45F7">
            <w:pPr>
              <w:pStyle w:val="Tabulka"/>
              <w:rPr>
                <w:b/>
              </w:rPr>
            </w:pPr>
            <w:r w:rsidRPr="007A28FB">
              <w:rPr>
                <w:b/>
              </w:rPr>
              <w:t>Cena za litr piva</w:t>
            </w: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1997</w:t>
            </w:r>
          </w:p>
        </w:tc>
        <w:tc>
          <w:tcPr>
            <w:tcW w:w="1300" w:type="dxa"/>
            <w:noWrap/>
          </w:tcPr>
          <w:p w:rsidR="005A666C" w:rsidRPr="009E45F7" w:rsidRDefault="005A666C" w:rsidP="009E45F7">
            <w:pPr>
              <w:pStyle w:val="Tabulka"/>
            </w:pPr>
            <w:r w:rsidRPr="009E45F7">
              <w:t>18 450</w:t>
            </w:r>
          </w:p>
        </w:tc>
        <w:tc>
          <w:tcPr>
            <w:tcW w:w="1394" w:type="dxa"/>
            <w:noWrap/>
          </w:tcPr>
          <w:p w:rsidR="005A666C" w:rsidRPr="009E45F7" w:rsidRDefault="005A666C" w:rsidP="009E45F7">
            <w:pPr>
              <w:pStyle w:val="Tabulka"/>
            </w:pPr>
            <w:r w:rsidRPr="009E45F7">
              <w:t>36 Kč</w:t>
            </w:r>
          </w:p>
        </w:tc>
        <w:tc>
          <w:tcPr>
            <w:tcW w:w="1240" w:type="dxa"/>
            <w:noWrap/>
          </w:tcPr>
          <w:p w:rsidR="005A666C" w:rsidRPr="009E45F7" w:rsidRDefault="005A666C" w:rsidP="009E45F7">
            <w:pPr>
              <w:pStyle w:val="Tabulka"/>
            </w:pPr>
            <w:r w:rsidRPr="009E45F7">
              <w:t>82 Kč</w:t>
            </w:r>
          </w:p>
        </w:tc>
        <w:tc>
          <w:tcPr>
            <w:tcW w:w="1200" w:type="dxa"/>
            <w:noWrap/>
          </w:tcPr>
          <w:p w:rsidR="005A666C" w:rsidRPr="009E45F7" w:rsidRDefault="005A666C" w:rsidP="009E45F7">
            <w:pPr>
              <w:pStyle w:val="Tabulka"/>
            </w:pPr>
            <w:r w:rsidRPr="009E45F7">
              <w:t>17 750</w:t>
            </w:r>
          </w:p>
        </w:tc>
        <w:tc>
          <w:tcPr>
            <w:tcW w:w="1200" w:type="dxa"/>
            <w:noWrap/>
          </w:tcPr>
          <w:p w:rsidR="005A666C" w:rsidRPr="009E45F7" w:rsidRDefault="005A666C" w:rsidP="009E45F7">
            <w:pPr>
              <w:pStyle w:val="Tabulka"/>
            </w:pPr>
            <w:r w:rsidRPr="009E45F7">
              <w:t>30 Kč</w:t>
            </w:r>
          </w:p>
        </w:tc>
        <w:tc>
          <w:tcPr>
            <w:tcW w:w="1480" w:type="dxa"/>
            <w:noWrap/>
          </w:tcPr>
          <w:p w:rsidR="005A666C" w:rsidRPr="009E45F7" w:rsidRDefault="005A666C" w:rsidP="009E45F7">
            <w:pPr>
              <w:pStyle w:val="Tabulka"/>
            </w:pPr>
            <w:r w:rsidRPr="009E45F7">
              <w:t>54 Kč</w:t>
            </w: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1998</w:t>
            </w:r>
          </w:p>
        </w:tc>
        <w:tc>
          <w:tcPr>
            <w:tcW w:w="1300" w:type="dxa"/>
            <w:noWrap/>
          </w:tcPr>
          <w:p w:rsidR="005A666C" w:rsidRPr="009E45F7" w:rsidRDefault="005A666C" w:rsidP="009E45F7">
            <w:pPr>
              <w:pStyle w:val="Tabulka"/>
            </w:pPr>
            <w:r w:rsidRPr="009E45F7">
              <w:t>22 600</w:t>
            </w:r>
          </w:p>
        </w:tc>
        <w:tc>
          <w:tcPr>
            <w:tcW w:w="1394" w:type="dxa"/>
            <w:noWrap/>
          </w:tcPr>
          <w:p w:rsidR="005A666C" w:rsidRPr="009E45F7" w:rsidRDefault="005A666C" w:rsidP="009E45F7">
            <w:pPr>
              <w:pStyle w:val="Tabulka"/>
            </w:pPr>
            <w:r w:rsidRPr="009E45F7">
              <w:t>38 Kč</w:t>
            </w:r>
          </w:p>
        </w:tc>
        <w:tc>
          <w:tcPr>
            <w:tcW w:w="1240" w:type="dxa"/>
            <w:noWrap/>
          </w:tcPr>
          <w:p w:rsidR="005A666C" w:rsidRPr="009E45F7" w:rsidRDefault="005A666C" w:rsidP="009E45F7">
            <w:pPr>
              <w:pStyle w:val="Tabulka"/>
            </w:pPr>
            <w:r w:rsidRPr="009E45F7">
              <w:t>83 Kč</w:t>
            </w:r>
          </w:p>
        </w:tc>
        <w:tc>
          <w:tcPr>
            <w:tcW w:w="1200" w:type="dxa"/>
            <w:noWrap/>
          </w:tcPr>
          <w:p w:rsidR="005A666C" w:rsidRPr="009E45F7" w:rsidRDefault="005A666C" w:rsidP="009E45F7">
            <w:pPr>
              <w:pStyle w:val="Tabulka"/>
            </w:pPr>
            <w:r w:rsidRPr="009E45F7">
              <w:t>17 750</w:t>
            </w:r>
          </w:p>
        </w:tc>
        <w:tc>
          <w:tcPr>
            <w:tcW w:w="1200" w:type="dxa"/>
            <w:noWrap/>
          </w:tcPr>
          <w:p w:rsidR="005A666C" w:rsidRPr="009E45F7" w:rsidRDefault="005A666C" w:rsidP="009E45F7">
            <w:pPr>
              <w:pStyle w:val="Tabulka"/>
            </w:pPr>
            <w:r w:rsidRPr="009E45F7">
              <w:t>36 Kč</w:t>
            </w:r>
          </w:p>
        </w:tc>
        <w:tc>
          <w:tcPr>
            <w:tcW w:w="1480" w:type="dxa"/>
            <w:noWrap/>
          </w:tcPr>
          <w:p w:rsidR="005A666C" w:rsidRPr="009E45F7" w:rsidRDefault="005A666C" w:rsidP="009E45F7">
            <w:pPr>
              <w:pStyle w:val="Tabulka"/>
            </w:pPr>
            <w:r w:rsidRPr="009E45F7">
              <w:t>54 Kč</w:t>
            </w: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1999</w:t>
            </w:r>
          </w:p>
        </w:tc>
        <w:tc>
          <w:tcPr>
            <w:tcW w:w="1300" w:type="dxa"/>
            <w:noWrap/>
          </w:tcPr>
          <w:p w:rsidR="005A666C" w:rsidRPr="009E45F7" w:rsidRDefault="005A666C" w:rsidP="009E45F7">
            <w:pPr>
              <w:pStyle w:val="Tabulka"/>
            </w:pPr>
            <w:r w:rsidRPr="009E45F7">
              <w:t>24 650</w:t>
            </w:r>
          </w:p>
        </w:tc>
        <w:tc>
          <w:tcPr>
            <w:tcW w:w="1394" w:type="dxa"/>
            <w:noWrap/>
          </w:tcPr>
          <w:p w:rsidR="005A666C" w:rsidRPr="009E45F7" w:rsidRDefault="005A666C" w:rsidP="009E45F7">
            <w:pPr>
              <w:pStyle w:val="Tabulka"/>
            </w:pPr>
            <w:r w:rsidRPr="009E45F7">
              <w:t>42 Kč</w:t>
            </w:r>
          </w:p>
        </w:tc>
        <w:tc>
          <w:tcPr>
            <w:tcW w:w="1240" w:type="dxa"/>
            <w:noWrap/>
          </w:tcPr>
          <w:p w:rsidR="005A666C" w:rsidRPr="009E45F7" w:rsidRDefault="005A666C" w:rsidP="009E45F7">
            <w:pPr>
              <w:pStyle w:val="Tabulka"/>
            </w:pPr>
            <w:r w:rsidRPr="009E45F7">
              <w:t>85 Kč</w:t>
            </w:r>
          </w:p>
        </w:tc>
        <w:tc>
          <w:tcPr>
            <w:tcW w:w="1200" w:type="dxa"/>
            <w:noWrap/>
          </w:tcPr>
          <w:p w:rsidR="005A666C" w:rsidRPr="009E45F7" w:rsidRDefault="005A666C" w:rsidP="009E45F7">
            <w:pPr>
              <w:pStyle w:val="Tabulka"/>
            </w:pPr>
            <w:r w:rsidRPr="009E45F7">
              <w:t>17 750</w:t>
            </w:r>
          </w:p>
        </w:tc>
        <w:tc>
          <w:tcPr>
            <w:tcW w:w="1200" w:type="dxa"/>
            <w:noWrap/>
          </w:tcPr>
          <w:p w:rsidR="005A666C" w:rsidRPr="009E45F7" w:rsidRDefault="005A666C" w:rsidP="009E45F7">
            <w:pPr>
              <w:pStyle w:val="Tabulka"/>
            </w:pPr>
            <w:r w:rsidRPr="009E45F7">
              <w:t>42 Kč</w:t>
            </w:r>
          </w:p>
        </w:tc>
        <w:tc>
          <w:tcPr>
            <w:tcW w:w="1480" w:type="dxa"/>
            <w:noWrap/>
          </w:tcPr>
          <w:p w:rsidR="005A666C" w:rsidRPr="009E45F7" w:rsidRDefault="005A666C" w:rsidP="009E45F7">
            <w:pPr>
              <w:pStyle w:val="Tabulka"/>
            </w:pPr>
            <w:r w:rsidRPr="009E45F7">
              <w:t>56 Kč</w:t>
            </w: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Rok</w:t>
            </w:r>
          </w:p>
        </w:tc>
        <w:tc>
          <w:tcPr>
            <w:tcW w:w="1300" w:type="dxa"/>
            <w:noWrap/>
          </w:tcPr>
          <w:p w:rsidR="005A666C" w:rsidRPr="007A28FB" w:rsidRDefault="005A666C" w:rsidP="009E45F7">
            <w:pPr>
              <w:pStyle w:val="Tabulka"/>
              <w:rPr>
                <w:b/>
              </w:rPr>
            </w:pPr>
            <w:r w:rsidRPr="007A28FB">
              <w:rPr>
                <w:b/>
              </w:rPr>
              <w:t>Nocí</w:t>
            </w:r>
          </w:p>
        </w:tc>
        <w:tc>
          <w:tcPr>
            <w:tcW w:w="1394" w:type="dxa"/>
            <w:noWrap/>
          </w:tcPr>
          <w:p w:rsidR="005A666C" w:rsidRPr="007A28FB" w:rsidRDefault="005A666C" w:rsidP="009E45F7">
            <w:pPr>
              <w:pStyle w:val="Tabulka"/>
              <w:rPr>
                <w:b/>
              </w:rPr>
            </w:pPr>
            <w:r w:rsidRPr="007A28FB">
              <w:rPr>
                <w:b/>
              </w:rPr>
              <w:t>Náklady na noc</w:t>
            </w:r>
          </w:p>
        </w:tc>
        <w:tc>
          <w:tcPr>
            <w:tcW w:w="1240" w:type="dxa"/>
            <w:noWrap/>
          </w:tcPr>
          <w:p w:rsidR="005A666C" w:rsidRPr="007A28FB" w:rsidRDefault="005A666C" w:rsidP="009E45F7">
            <w:pPr>
              <w:pStyle w:val="Tabulka"/>
              <w:rPr>
                <w:b/>
              </w:rPr>
            </w:pPr>
            <w:r w:rsidRPr="007A28FB">
              <w:rPr>
                <w:b/>
              </w:rPr>
              <w:t>Cena za noc</w:t>
            </w:r>
          </w:p>
        </w:tc>
        <w:tc>
          <w:tcPr>
            <w:tcW w:w="1200" w:type="dxa"/>
            <w:noWrap/>
          </w:tcPr>
          <w:p w:rsidR="005A666C" w:rsidRPr="007A28FB" w:rsidRDefault="005A666C" w:rsidP="009E45F7">
            <w:pPr>
              <w:pStyle w:val="Tabulka"/>
              <w:rPr>
                <w:b/>
              </w:rPr>
            </w:pPr>
            <w:r w:rsidRPr="007A28FB">
              <w:rPr>
                <w:b/>
              </w:rPr>
              <w:t>Mzdy</w:t>
            </w:r>
          </w:p>
        </w:tc>
        <w:tc>
          <w:tcPr>
            <w:tcW w:w="1200" w:type="dxa"/>
            <w:noWrap/>
          </w:tcPr>
          <w:p w:rsidR="005A666C" w:rsidRPr="007A28FB" w:rsidRDefault="005A666C" w:rsidP="009E45F7">
            <w:pPr>
              <w:pStyle w:val="Tabulka"/>
              <w:rPr>
                <w:b/>
              </w:rPr>
            </w:pPr>
            <w:r w:rsidRPr="007A28FB">
              <w:rPr>
                <w:b/>
              </w:rPr>
              <w:t>Režie</w:t>
            </w:r>
          </w:p>
        </w:tc>
        <w:tc>
          <w:tcPr>
            <w:tcW w:w="1480" w:type="dxa"/>
            <w:vMerge w:val="restart"/>
            <w:noWrap/>
          </w:tcPr>
          <w:p w:rsidR="005A666C" w:rsidRPr="007A28FB" w:rsidRDefault="005A666C" w:rsidP="009E45F7">
            <w:pPr>
              <w:pStyle w:val="Tabulka"/>
              <w:rPr>
                <w:b/>
              </w:rPr>
            </w:pP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1997</w:t>
            </w:r>
          </w:p>
        </w:tc>
        <w:tc>
          <w:tcPr>
            <w:tcW w:w="1300" w:type="dxa"/>
            <w:noWrap/>
          </w:tcPr>
          <w:p w:rsidR="005A666C" w:rsidRPr="009E45F7" w:rsidRDefault="005A666C" w:rsidP="009E45F7">
            <w:pPr>
              <w:pStyle w:val="Tabulka"/>
            </w:pPr>
            <w:r w:rsidRPr="009E45F7">
              <w:t>1 295</w:t>
            </w:r>
          </w:p>
        </w:tc>
        <w:tc>
          <w:tcPr>
            <w:tcW w:w="1394" w:type="dxa"/>
            <w:noWrap/>
          </w:tcPr>
          <w:p w:rsidR="005A666C" w:rsidRPr="009E45F7" w:rsidRDefault="005A666C" w:rsidP="009E45F7">
            <w:pPr>
              <w:pStyle w:val="Tabulka"/>
            </w:pPr>
            <w:r w:rsidRPr="009E45F7">
              <w:t>120 Kč</w:t>
            </w:r>
          </w:p>
        </w:tc>
        <w:tc>
          <w:tcPr>
            <w:tcW w:w="1240" w:type="dxa"/>
            <w:noWrap/>
          </w:tcPr>
          <w:p w:rsidR="005A666C" w:rsidRPr="009E45F7" w:rsidRDefault="005A666C" w:rsidP="009E45F7">
            <w:pPr>
              <w:pStyle w:val="Tabulka"/>
            </w:pPr>
            <w:r w:rsidRPr="009E45F7">
              <w:t>550 Kč</w:t>
            </w:r>
          </w:p>
        </w:tc>
        <w:tc>
          <w:tcPr>
            <w:tcW w:w="1200" w:type="dxa"/>
            <w:noWrap/>
          </w:tcPr>
          <w:p w:rsidR="005A666C" w:rsidRPr="009E45F7" w:rsidRDefault="005A666C" w:rsidP="009E45F7">
            <w:pPr>
              <w:pStyle w:val="Tabulka"/>
            </w:pPr>
            <w:r w:rsidRPr="009E45F7">
              <w:t>755 000 Kč</w:t>
            </w:r>
          </w:p>
        </w:tc>
        <w:tc>
          <w:tcPr>
            <w:tcW w:w="1200" w:type="dxa"/>
            <w:noWrap/>
          </w:tcPr>
          <w:p w:rsidR="005A666C" w:rsidRPr="009E45F7" w:rsidRDefault="005A666C" w:rsidP="009E45F7">
            <w:pPr>
              <w:pStyle w:val="Tabulka"/>
            </w:pPr>
            <w:r w:rsidRPr="009E45F7">
              <w:t>550 000 Kč</w:t>
            </w:r>
          </w:p>
        </w:tc>
        <w:tc>
          <w:tcPr>
            <w:tcW w:w="1480" w:type="dxa"/>
            <w:vMerge/>
            <w:noWrap/>
          </w:tcPr>
          <w:p w:rsidR="005A666C" w:rsidRPr="009E45F7" w:rsidRDefault="005A666C" w:rsidP="009E45F7">
            <w:pPr>
              <w:pStyle w:val="Tabulka"/>
            </w:pP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1998</w:t>
            </w:r>
          </w:p>
        </w:tc>
        <w:tc>
          <w:tcPr>
            <w:tcW w:w="1300" w:type="dxa"/>
            <w:noWrap/>
          </w:tcPr>
          <w:p w:rsidR="005A666C" w:rsidRPr="009E45F7" w:rsidRDefault="005A666C" w:rsidP="009E45F7">
            <w:pPr>
              <w:pStyle w:val="Tabulka"/>
            </w:pPr>
            <w:r w:rsidRPr="009E45F7">
              <w:t>1 365</w:t>
            </w:r>
          </w:p>
        </w:tc>
        <w:tc>
          <w:tcPr>
            <w:tcW w:w="1394" w:type="dxa"/>
            <w:noWrap/>
          </w:tcPr>
          <w:p w:rsidR="005A666C" w:rsidRPr="009E45F7" w:rsidRDefault="005A666C" w:rsidP="009E45F7">
            <w:pPr>
              <w:pStyle w:val="Tabulka"/>
            </w:pPr>
            <w:r w:rsidRPr="009E45F7">
              <w:t>170 Kč</w:t>
            </w:r>
          </w:p>
        </w:tc>
        <w:tc>
          <w:tcPr>
            <w:tcW w:w="1240" w:type="dxa"/>
            <w:noWrap/>
          </w:tcPr>
          <w:p w:rsidR="005A666C" w:rsidRPr="009E45F7" w:rsidRDefault="005A666C" w:rsidP="009E45F7">
            <w:pPr>
              <w:pStyle w:val="Tabulka"/>
            </w:pPr>
            <w:r w:rsidRPr="009E45F7">
              <w:t>550 Kč</w:t>
            </w:r>
          </w:p>
        </w:tc>
        <w:tc>
          <w:tcPr>
            <w:tcW w:w="1200" w:type="dxa"/>
            <w:noWrap/>
          </w:tcPr>
          <w:p w:rsidR="005A666C" w:rsidRPr="009E45F7" w:rsidRDefault="005A666C" w:rsidP="009E45F7">
            <w:pPr>
              <w:pStyle w:val="Tabulka"/>
            </w:pPr>
            <w:r w:rsidRPr="009E45F7">
              <w:t>855 000 Kč</w:t>
            </w:r>
          </w:p>
        </w:tc>
        <w:tc>
          <w:tcPr>
            <w:tcW w:w="1200" w:type="dxa"/>
            <w:noWrap/>
          </w:tcPr>
          <w:p w:rsidR="005A666C" w:rsidRPr="009E45F7" w:rsidRDefault="005A666C" w:rsidP="009E45F7">
            <w:pPr>
              <w:pStyle w:val="Tabulka"/>
            </w:pPr>
            <w:r w:rsidRPr="009E45F7">
              <w:t>390 000 Kč</w:t>
            </w:r>
          </w:p>
        </w:tc>
        <w:tc>
          <w:tcPr>
            <w:tcW w:w="1480" w:type="dxa"/>
            <w:vMerge/>
            <w:noWrap/>
          </w:tcPr>
          <w:p w:rsidR="005A666C" w:rsidRPr="009E45F7" w:rsidRDefault="005A666C" w:rsidP="009E45F7">
            <w:pPr>
              <w:pStyle w:val="Tabulka"/>
            </w:pPr>
          </w:p>
        </w:tc>
      </w:tr>
      <w:tr w:rsidR="005A666C" w:rsidRPr="009E45F7" w:rsidTr="008000BA">
        <w:trPr>
          <w:trHeight w:val="283"/>
        </w:trPr>
        <w:tc>
          <w:tcPr>
            <w:tcW w:w="1200" w:type="dxa"/>
            <w:noWrap/>
          </w:tcPr>
          <w:p w:rsidR="005A666C" w:rsidRPr="007A28FB" w:rsidRDefault="005A666C" w:rsidP="009E45F7">
            <w:pPr>
              <w:pStyle w:val="Tabulka"/>
              <w:rPr>
                <w:b/>
              </w:rPr>
            </w:pPr>
            <w:r w:rsidRPr="007A28FB">
              <w:rPr>
                <w:b/>
              </w:rPr>
              <w:t>1999</w:t>
            </w:r>
          </w:p>
        </w:tc>
        <w:tc>
          <w:tcPr>
            <w:tcW w:w="1300" w:type="dxa"/>
            <w:noWrap/>
          </w:tcPr>
          <w:p w:rsidR="005A666C" w:rsidRPr="009E45F7" w:rsidRDefault="005A666C" w:rsidP="009E45F7">
            <w:pPr>
              <w:pStyle w:val="Tabulka"/>
            </w:pPr>
            <w:r w:rsidRPr="009E45F7">
              <w:t>1 505</w:t>
            </w:r>
          </w:p>
        </w:tc>
        <w:tc>
          <w:tcPr>
            <w:tcW w:w="1394" w:type="dxa"/>
            <w:noWrap/>
          </w:tcPr>
          <w:p w:rsidR="005A666C" w:rsidRPr="009E45F7" w:rsidRDefault="005A666C" w:rsidP="009E45F7">
            <w:pPr>
              <w:pStyle w:val="Tabulka"/>
            </w:pPr>
            <w:r w:rsidRPr="009E45F7">
              <w:t>190 Kč</w:t>
            </w:r>
          </w:p>
        </w:tc>
        <w:tc>
          <w:tcPr>
            <w:tcW w:w="1240" w:type="dxa"/>
            <w:noWrap/>
          </w:tcPr>
          <w:p w:rsidR="005A666C" w:rsidRPr="009E45F7" w:rsidRDefault="005A666C" w:rsidP="009E45F7">
            <w:pPr>
              <w:pStyle w:val="Tabulka"/>
            </w:pPr>
            <w:r w:rsidRPr="009E45F7">
              <w:t>550 Kč</w:t>
            </w:r>
          </w:p>
        </w:tc>
        <w:tc>
          <w:tcPr>
            <w:tcW w:w="1200" w:type="dxa"/>
            <w:noWrap/>
          </w:tcPr>
          <w:p w:rsidR="005A666C" w:rsidRPr="009E45F7" w:rsidRDefault="005A666C" w:rsidP="009E45F7">
            <w:pPr>
              <w:pStyle w:val="Tabulka"/>
            </w:pPr>
            <w:r w:rsidRPr="009E45F7">
              <w:t>955 000 Kč</w:t>
            </w:r>
          </w:p>
        </w:tc>
        <w:tc>
          <w:tcPr>
            <w:tcW w:w="1200" w:type="dxa"/>
            <w:noWrap/>
          </w:tcPr>
          <w:p w:rsidR="005A666C" w:rsidRPr="009E45F7" w:rsidRDefault="005A666C" w:rsidP="009E45F7">
            <w:pPr>
              <w:pStyle w:val="Tabulka"/>
            </w:pPr>
            <w:r w:rsidRPr="009E45F7">
              <w:t>280 000 Kč</w:t>
            </w:r>
          </w:p>
        </w:tc>
        <w:tc>
          <w:tcPr>
            <w:tcW w:w="1480" w:type="dxa"/>
            <w:vMerge/>
            <w:noWrap/>
          </w:tcPr>
          <w:p w:rsidR="005A666C" w:rsidRPr="009E45F7" w:rsidRDefault="005A666C" w:rsidP="009E45F7">
            <w:pPr>
              <w:pStyle w:val="Tabulka"/>
            </w:pPr>
          </w:p>
        </w:tc>
      </w:tr>
    </w:tbl>
    <w:p w:rsidR="005A666C" w:rsidRDefault="005A666C" w:rsidP="007E4401">
      <w:pPr>
        <w:pStyle w:val="Text"/>
      </w:pPr>
    </w:p>
    <w:p w:rsidR="005A666C" w:rsidRDefault="005A666C" w:rsidP="00182A4F">
      <w:pPr>
        <w:pStyle w:val="Pklad2"/>
      </w:pPr>
    </w:p>
    <w:p w:rsidR="005A666C" w:rsidRDefault="005A666C" w:rsidP="00182A4F">
      <w:pPr>
        <w:pStyle w:val="Text"/>
      </w:pPr>
      <w:r>
        <w:t>Určete fázi životního cyklu podniku postupně v letech 1993, 1996 a 1999.</w:t>
      </w:r>
    </w:p>
    <w:p w:rsidR="005A666C" w:rsidRDefault="005A666C" w:rsidP="00A70955">
      <w:pPr>
        <w:pStyle w:val="Pklad2"/>
      </w:pPr>
    </w:p>
    <w:p w:rsidR="005A666C" w:rsidRDefault="005A666C" w:rsidP="00A70955">
      <w:pPr>
        <w:pStyle w:val="Text"/>
      </w:pPr>
      <w:r>
        <w:lastRenderedPageBreak/>
        <w:t>Odhadněte vývoj životního cyklu na základě odhadu zisku v letech 2000-2002.</w:t>
      </w:r>
    </w:p>
    <w:p w:rsidR="005A666C" w:rsidRDefault="005A666C" w:rsidP="005F1869">
      <w:pPr>
        <w:pStyle w:val="Pklad2"/>
        <w:numPr>
          <w:ilvl w:val="3"/>
          <w:numId w:val="20"/>
        </w:numPr>
      </w:pPr>
    </w:p>
    <w:p w:rsidR="005A666C" w:rsidRDefault="005A666C" w:rsidP="00AB12C4">
      <w:pPr>
        <w:pStyle w:val="Monosti"/>
      </w:pPr>
      <w:r>
        <w:t>Pro odhad využijte lineární predikce založené na posledních dvou po sobě jdoucích obdobích.</w:t>
      </w:r>
    </w:p>
    <w:p w:rsidR="005A666C" w:rsidRDefault="005A666C" w:rsidP="00AB12C4">
      <w:pPr>
        <w:pStyle w:val="Pklad2"/>
        <w:numPr>
          <w:ilvl w:val="3"/>
          <w:numId w:val="20"/>
        </w:numPr>
      </w:pPr>
    </w:p>
    <w:p w:rsidR="005A666C" w:rsidRDefault="005A666C" w:rsidP="00AB12C4">
      <w:pPr>
        <w:pStyle w:val="Monosti"/>
      </w:pPr>
      <w:r>
        <w:t>Pro odhad využijte průměrného tempa růstu v posledním období 1997-1999.</w:t>
      </w:r>
    </w:p>
    <w:p w:rsidR="005A666C" w:rsidRPr="003E49CB" w:rsidRDefault="005A666C" w:rsidP="003E49CB">
      <w:pPr>
        <w:pStyle w:val="Pklad2"/>
      </w:pPr>
    </w:p>
    <w:p w:rsidR="005A666C" w:rsidRPr="003E49CB" w:rsidRDefault="005A666C" w:rsidP="002C0AF8">
      <w:pPr>
        <w:pStyle w:val="Text"/>
      </w:pPr>
      <w:r w:rsidRPr="003E49CB">
        <w:t xml:space="preserve">Vyjádřete hospodárnost jednotlivých oblastí podnikání v letech 1993, 1996 a </w:t>
      </w:r>
      <w:r>
        <w:t>1999. Režie a mzdy rozpočítejte poměrově dle podílu přímých nákladů oblasti podnikání na celkových přímých nákladech podniku. Zhodnoťte vývoj těchto ukazatelů a jejich vliv na organizaci.</w:t>
      </w:r>
    </w:p>
    <w:p w:rsidR="005A666C" w:rsidRDefault="005A666C" w:rsidP="008E3928">
      <w:pPr>
        <w:pStyle w:val="Pklad2"/>
      </w:pPr>
    </w:p>
    <w:p w:rsidR="005A666C" w:rsidRDefault="005A666C" w:rsidP="008E3928">
      <w:pPr>
        <w:pStyle w:val="Text"/>
      </w:pPr>
      <w:r>
        <w:t>Předpokládejme, že v roce 2000 udeřila hospodářská krize a výsledky daného roku jsou uvedeny v tabulce níže.</w:t>
      </w:r>
    </w:p>
    <w:p w:rsidR="005A666C" w:rsidRDefault="005A666C" w:rsidP="00E815CF">
      <w:pPr>
        <w:pStyle w:val="Titulek"/>
      </w:pPr>
      <w:r>
        <w:t xml:space="preserve">Tabulka </w:t>
      </w:r>
      <w:fldSimple w:instr=" SEQ Tabulka \* ARABIC ">
        <w:r>
          <w:rPr>
            <w:noProof/>
          </w:rPr>
          <w:t>8</w:t>
        </w:r>
      </w:fldSimple>
      <w:r>
        <w:t>:</w:t>
      </w:r>
      <w:r>
        <w:rPr>
          <w:noProof/>
        </w:rPr>
        <w:t xml:space="preserve"> Hostinec U cesty v roce 2000</w:t>
      </w:r>
    </w:p>
    <w:tbl>
      <w:tblPr>
        <w:tblStyle w:val="Tabulkacviebnice"/>
        <w:tblW w:w="0" w:type="auto"/>
        <w:tblLook w:val="04A0" w:firstRow="1" w:lastRow="0" w:firstColumn="1" w:lastColumn="0" w:noHBand="0" w:noVBand="1"/>
      </w:tblPr>
      <w:tblGrid>
        <w:gridCol w:w="2233"/>
        <w:gridCol w:w="1150"/>
      </w:tblGrid>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Počet obědů</w:t>
            </w:r>
          </w:p>
        </w:tc>
        <w:tc>
          <w:tcPr>
            <w:tcW w:w="0" w:type="auto"/>
            <w:noWrap/>
          </w:tcPr>
          <w:p w:rsidR="005A666C" w:rsidRPr="0038789C" w:rsidRDefault="005A666C" w:rsidP="0038789C">
            <w:pPr>
              <w:pStyle w:val="Tabulka"/>
            </w:pPr>
            <w:r w:rsidRPr="0038789C">
              <w:t>18 450</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Přímé náklady na oběd</w:t>
            </w:r>
          </w:p>
        </w:tc>
        <w:tc>
          <w:tcPr>
            <w:tcW w:w="0" w:type="auto"/>
            <w:noWrap/>
          </w:tcPr>
          <w:p w:rsidR="005A666C" w:rsidRPr="0038789C" w:rsidRDefault="005A666C" w:rsidP="0038789C">
            <w:pPr>
              <w:pStyle w:val="Tabulka"/>
            </w:pPr>
            <w:r w:rsidRPr="0038789C">
              <w:t>39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Průměrná cena za oběd</w:t>
            </w:r>
          </w:p>
        </w:tc>
        <w:tc>
          <w:tcPr>
            <w:tcW w:w="0" w:type="auto"/>
            <w:noWrap/>
          </w:tcPr>
          <w:p w:rsidR="005A666C" w:rsidRPr="0038789C" w:rsidRDefault="005A666C" w:rsidP="0038789C">
            <w:pPr>
              <w:pStyle w:val="Tabulka"/>
            </w:pPr>
            <w:r w:rsidRPr="0038789C">
              <w:t>78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Výstav piva v litrech</w:t>
            </w:r>
          </w:p>
        </w:tc>
        <w:tc>
          <w:tcPr>
            <w:tcW w:w="0" w:type="auto"/>
            <w:noWrap/>
          </w:tcPr>
          <w:p w:rsidR="005A666C" w:rsidRPr="0038789C" w:rsidRDefault="005A666C" w:rsidP="0038789C">
            <w:pPr>
              <w:pStyle w:val="Tabulka"/>
            </w:pPr>
            <w:r w:rsidRPr="0038789C">
              <w:t>14 500</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Náklady na litr piva</w:t>
            </w:r>
          </w:p>
        </w:tc>
        <w:tc>
          <w:tcPr>
            <w:tcW w:w="0" w:type="auto"/>
            <w:noWrap/>
          </w:tcPr>
          <w:p w:rsidR="005A666C" w:rsidRPr="0038789C" w:rsidRDefault="005A666C" w:rsidP="0038789C">
            <w:pPr>
              <w:pStyle w:val="Tabulka"/>
            </w:pPr>
            <w:r w:rsidRPr="0038789C">
              <w:t>40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Cena za litr piva</w:t>
            </w:r>
          </w:p>
        </w:tc>
        <w:tc>
          <w:tcPr>
            <w:tcW w:w="0" w:type="auto"/>
            <w:noWrap/>
          </w:tcPr>
          <w:p w:rsidR="005A666C" w:rsidRPr="0038789C" w:rsidRDefault="005A666C" w:rsidP="0038789C">
            <w:pPr>
              <w:pStyle w:val="Tabulka"/>
            </w:pPr>
            <w:r w:rsidRPr="0038789C">
              <w:t>55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Nocí</w:t>
            </w:r>
          </w:p>
        </w:tc>
        <w:tc>
          <w:tcPr>
            <w:tcW w:w="0" w:type="auto"/>
            <w:noWrap/>
          </w:tcPr>
          <w:p w:rsidR="005A666C" w:rsidRPr="0038789C" w:rsidRDefault="005A666C" w:rsidP="0038789C">
            <w:pPr>
              <w:pStyle w:val="Tabulka"/>
            </w:pPr>
            <w:r w:rsidRPr="0038789C">
              <w:t>930</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Náklady na noc</w:t>
            </w:r>
          </w:p>
        </w:tc>
        <w:tc>
          <w:tcPr>
            <w:tcW w:w="0" w:type="auto"/>
            <w:noWrap/>
          </w:tcPr>
          <w:p w:rsidR="005A666C" w:rsidRPr="0038789C" w:rsidRDefault="005A666C" w:rsidP="0038789C">
            <w:pPr>
              <w:pStyle w:val="Tabulka"/>
            </w:pPr>
            <w:r w:rsidRPr="0038789C">
              <w:t>190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Cena za noc</w:t>
            </w:r>
          </w:p>
        </w:tc>
        <w:tc>
          <w:tcPr>
            <w:tcW w:w="0" w:type="auto"/>
            <w:noWrap/>
          </w:tcPr>
          <w:p w:rsidR="005A666C" w:rsidRPr="0038789C" w:rsidRDefault="005A666C" w:rsidP="0038789C">
            <w:pPr>
              <w:pStyle w:val="Tabulka"/>
            </w:pPr>
            <w:r w:rsidRPr="0038789C">
              <w:t>450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Mzdy</w:t>
            </w:r>
          </w:p>
        </w:tc>
        <w:tc>
          <w:tcPr>
            <w:tcW w:w="0" w:type="auto"/>
            <w:noWrap/>
          </w:tcPr>
          <w:p w:rsidR="005A666C" w:rsidRPr="0038789C" w:rsidRDefault="005A666C" w:rsidP="0038789C">
            <w:pPr>
              <w:pStyle w:val="Tabulka"/>
            </w:pPr>
            <w:r w:rsidRPr="0038789C">
              <w:t>955 000 Kč</w:t>
            </w:r>
          </w:p>
        </w:tc>
      </w:tr>
      <w:tr w:rsidR="005A666C" w:rsidRPr="0038789C" w:rsidTr="008000BA">
        <w:trPr>
          <w:trHeight w:val="283"/>
        </w:trPr>
        <w:tc>
          <w:tcPr>
            <w:tcW w:w="0" w:type="auto"/>
            <w:noWrap/>
          </w:tcPr>
          <w:p w:rsidR="005A666C" w:rsidRPr="007A28FB" w:rsidRDefault="005A666C" w:rsidP="007A28FB">
            <w:pPr>
              <w:pStyle w:val="Tabulka"/>
              <w:jc w:val="left"/>
              <w:rPr>
                <w:b/>
              </w:rPr>
            </w:pPr>
            <w:r w:rsidRPr="007A28FB">
              <w:rPr>
                <w:b/>
              </w:rPr>
              <w:t>Režie</w:t>
            </w:r>
          </w:p>
        </w:tc>
        <w:tc>
          <w:tcPr>
            <w:tcW w:w="0" w:type="auto"/>
            <w:noWrap/>
          </w:tcPr>
          <w:p w:rsidR="005A666C" w:rsidRPr="0038789C" w:rsidRDefault="005A666C" w:rsidP="0038789C">
            <w:pPr>
              <w:pStyle w:val="Tabulka"/>
            </w:pPr>
            <w:r w:rsidRPr="0038789C">
              <w:t>150 000 Kč</w:t>
            </w:r>
          </w:p>
        </w:tc>
      </w:tr>
    </w:tbl>
    <w:p w:rsidR="005A666C" w:rsidRDefault="005A666C" w:rsidP="00C24F2F">
      <w:pPr>
        <w:pStyle w:val="Pklad2"/>
        <w:numPr>
          <w:ilvl w:val="3"/>
          <w:numId w:val="20"/>
        </w:numPr>
      </w:pPr>
    </w:p>
    <w:p w:rsidR="005A666C" w:rsidRDefault="005A666C" w:rsidP="00C24F2F">
      <w:pPr>
        <w:pStyle w:val="Text"/>
      </w:pPr>
      <w:r>
        <w:t>Jak se změní predikce vývoje zisku pro roky 2001 a 2002 při zohlednění výsledků ovlivněných recesí v roce 2000?</w:t>
      </w:r>
    </w:p>
    <w:p w:rsidR="005A666C" w:rsidRDefault="005A666C" w:rsidP="003E49CB">
      <w:pPr>
        <w:pStyle w:val="Pklad2"/>
        <w:numPr>
          <w:ilvl w:val="3"/>
          <w:numId w:val="20"/>
        </w:numPr>
      </w:pPr>
    </w:p>
    <w:p w:rsidR="00EF68F9" w:rsidRDefault="005A666C" w:rsidP="00C24F2F">
      <w:pPr>
        <w:pStyle w:val="Text"/>
      </w:pPr>
      <w:r>
        <w:t>Vyhodnoťte dopady krize na hostinec a navrhněte řešení krize pro následující rok na základě hospodárnosti oblastí podnikání v roce 2000.</w:t>
      </w:r>
    </w:p>
    <w:p w:rsidR="00EF68F9" w:rsidRDefault="00EF68F9" w:rsidP="00C24F2F">
      <w:pPr>
        <w:pStyle w:val="Text"/>
      </w:pPr>
    </w:p>
    <w:p w:rsidR="005A666C" w:rsidRPr="00EF68F9" w:rsidRDefault="005A666C" w:rsidP="00C24F2F">
      <w:pPr>
        <w:pStyle w:val="Text"/>
        <w:rPr>
          <w:color w:val="1F497D" w:themeColor="text2"/>
        </w:rPr>
      </w:pPr>
      <w:r w:rsidRPr="00EF68F9">
        <w:rPr>
          <w:color w:val="1F497D" w:themeColor="text2"/>
        </w:rPr>
        <w:t xml:space="preserve">Pro řešení následujícího příkladu je nutné si nastudovat informace uvedené v kapitole 7 DSO. Tato kapitola je zaměřena na plánování a rozhodování v organizaci, což jsou specifické činnosti vymezené managementu. Díky tomu, že je v těchto příkladech řešena problematika strategického managementu, jsou tyto činnosti (jejich zajištění, kontrola provedení, …) </w:t>
      </w:r>
      <w:r w:rsidRPr="00EF68F9">
        <w:rPr>
          <w:color w:val="1F497D" w:themeColor="text2"/>
        </w:rPr>
        <w:lastRenderedPageBreak/>
        <w:t>včetně volby vhodných nástrojů vyhrazeny přímo top-managementu. Více se dozvíte na str. 75 – 81 DSO.</w:t>
      </w:r>
    </w:p>
    <w:p w:rsidR="005A666C" w:rsidRPr="00EE37CC" w:rsidRDefault="005A666C" w:rsidP="00B94F48">
      <w:pPr>
        <w:pStyle w:val="Pklad2"/>
        <w:rPr>
          <w:color w:val="1F497D"/>
        </w:rPr>
      </w:pPr>
    </w:p>
    <w:p w:rsidR="005A666C" w:rsidRPr="008000BA" w:rsidRDefault="005A666C" w:rsidP="00C24F2F">
      <w:pPr>
        <w:pStyle w:val="Text"/>
        <w:rPr>
          <w:color w:val="1F497D" w:themeColor="text2"/>
        </w:rPr>
      </w:pPr>
      <w:r w:rsidRPr="008000BA">
        <w:rPr>
          <w:color w:val="1F497D" w:themeColor="text2"/>
        </w:rPr>
        <w:t xml:space="preserve">Na základě znalostí z kapitoly 7 sestavte strategické cíle </w:t>
      </w:r>
      <w:r w:rsidRPr="008000BA">
        <w:rPr>
          <w:i/>
          <w:color w:val="1F497D" w:themeColor="text2"/>
        </w:rPr>
        <w:t>Hostince U silnice</w:t>
      </w:r>
      <w:r w:rsidRPr="008000BA">
        <w:rPr>
          <w:color w:val="1F497D" w:themeColor="text2"/>
        </w:rPr>
        <w:t xml:space="preserve"> v letech 1990, 1993, 1996 a 1999 tak, jak je pravděpodobně sestavoval pan Kulhánek.</w:t>
      </w:r>
    </w:p>
    <w:p w:rsidR="005A666C" w:rsidRPr="008000BA" w:rsidRDefault="005A666C" w:rsidP="00203BF3">
      <w:pPr>
        <w:pStyle w:val="Pklad2"/>
        <w:rPr>
          <w:color w:val="1F497D" w:themeColor="text2"/>
        </w:rPr>
      </w:pPr>
    </w:p>
    <w:p w:rsidR="005A666C" w:rsidRPr="008000BA" w:rsidRDefault="005A666C" w:rsidP="00C24F2F">
      <w:pPr>
        <w:pStyle w:val="Text"/>
        <w:rPr>
          <w:color w:val="1F497D" w:themeColor="text2"/>
        </w:rPr>
      </w:pPr>
      <w:r w:rsidRPr="008000BA">
        <w:rPr>
          <w:color w:val="1F497D" w:themeColor="text2"/>
        </w:rPr>
        <w:t>Na základě znalostí z kapitoly 7 sestavte matici portfolia Hostince U silnice v roce 1999, pokud víte, že v obci vedle pana Kulhánka podniká ve stejném oboru jen paní Růžová, která dosáhla ve stejném roce následujících výsledků:</w:t>
      </w:r>
    </w:p>
    <w:p w:rsidR="005A666C" w:rsidRPr="008000BA" w:rsidRDefault="005A666C" w:rsidP="00261EC2">
      <w:pPr>
        <w:pStyle w:val="Titulek"/>
        <w:rPr>
          <w:color w:val="1F497D" w:themeColor="text2"/>
        </w:rPr>
      </w:pPr>
      <w:r w:rsidRPr="008000BA">
        <w:rPr>
          <w:color w:val="1F497D" w:themeColor="text2"/>
        </w:rPr>
        <w:t xml:space="preserve">Tabulka </w:t>
      </w:r>
      <w:r w:rsidRPr="008000BA">
        <w:rPr>
          <w:color w:val="1F497D" w:themeColor="text2"/>
        </w:rPr>
        <w:fldChar w:fldCharType="begin"/>
      </w:r>
      <w:r w:rsidRPr="008000BA">
        <w:rPr>
          <w:color w:val="1F497D" w:themeColor="text2"/>
        </w:rPr>
        <w:instrText xml:space="preserve"> SEQ Tabulka \* ARABIC </w:instrText>
      </w:r>
      <w:r w:rsidRPr="008000BA">
        <w:rPr>
          <w:color w:val="1F497D" w:themeColor="text2"/>
        </w:rPr>
        <w:fldChar w:fldCharType="separate"/>
      </w:r>
      <w:r w:rsidRPr="008000BA">
        <w:rPr>
          <w:color w:val="1F497D" w:themeColor="text2"/>
        </w:rPr>
        <w:t>9</w:t>
      </w:r>
      <w:r w:rsidRPr="008000BA">
        <w:rPr>
          <w:color w:val="1F497D" w:themeColor="text2"/>
        </w:rPr>
        <w:fldChar w:fldCharType="end"/>
      </w:r>
      <w:r w:rsidRPr="008000BA">
        <w:rPr>
          <w:color w:val="1F497D" w:themeColor="text2"/>
        </w:rPr>
        <w:t>: Výsledky paní Růžové 1999</w:t>
      </w:r>
    </w:p>
    <w:tbl>
      <w:tblPr>
        <w:tblStyle w:val="Tabulkacviebnice"/>
        <w:tblW w:w="0" w:type="auto"/>
        <w:tblLook w:val="04A0" w:firstRow="1" w:lastRow="0" w:firstColumn="1" w:lastColumn="0" w:noHBand="0" w:noVBand="1"/>
      </w:tblPr>
      <w:tblGrid>
        <w:gridCol w:w="1888"/>
        <w:gridCol w:w="2020"/>
      </w:tblGrid>
      <w:tr w:rsidR="005A666C" w:rsidRPr="00473C16" w:rsidTr="008000BA">
        <w:trPr>
          <w:trHeight w:val="283"/>
        </w:trPr>
        <w:tc>
          <w:tcPr>
            <w:tcW w:w="0" w:type="auto"/>
          </w:tcPr>
          <w:p w:rsidR="005A666C" w:rsidRPr="008000BA" w:rsidRDefault="005A666C" w:rsidP="007A28FB">
            <w:pPr>
              <w:pStyle w:val="Tabulka"/>
              <w:jc w:val="left"/>
              <w:rPr>
                <w:rStyle w:val="Siln"/>
                <w:rFonts w:ascii="Times" w:hAnsi="Times"/>
                <w:b w:val="0"/>
                <w:bCs w:val="0"/>
                <w:color w:val="1F497D" w:themeColor="text2"/>
                <w:sz w:val="18"/>
                <w:szCs w:val="18"/>
              </w:rPr>
            </w:pPr>
            <w:r w:rsidRPr="008000BA">
              <w:rPr>
                <w:rStyle w:val="Siln"/>
                <w:b w:val="0"/>
                <w:color w:val="1F497D" w:themeColor="text2"/>
              </w:rPr>
              <w:t>Tržby z prodeje jídla</w:t>
            </w:r>
          </w:p>
        </w:tc>
        <w:tc>
          <w:tcPr>
            <w:tcW w:w="0" w:type="auto"/>
          </w:tcPr>
          <w:p w:rsidR="005A666C" w:rsidRPr="008000BA" w:rsidRDefault="005A666C" w:rsidP="00261EC2">
            <w:pPr>
              <w:pStyle w:val="Tabulka"/>
              <w:rPr>
                <w:rStyle w:val="Siln"/>
                <w:b w:val="0"/>
                <w:color w:val="1F497D" w:themeColor="text2"/>
              </w:rPr>
            </w:pPr>
            <w:r w:rsidRPr="008000BA">
              <w:rPr>
                <w:rStyle w:val="Siln"/>
                <w:b w:val="0"/>
                <w:color w:val="1F497D" w:themeColor="text2"/>
              </w:rPr>
              <w:t>1 925 300 Kč</w:t>
            </w:r>
          </w:p>
        </w:tc>
      </w:tr>
      <w:tr w:rsidR="005A666C" w:rsidRPr="00473C16" w:rsidTr="008000BA">
        <w:trPr>
          <w:trHeight w:val="283"/>
        </w:trPr>
        <w:tc>
          <w:tcPr>
            <w:tcW w:w="0" w:type="auto"/>
          </w:tcPr>
          <w:p w:rsidR="005A666C" w:rsidRPr="008000BA" w:rsidRDefault="005A666C" w:rsidP="007A28FB">
            <w:pPr>
              <w:pStyle w:val="Tabulka"/>
              <w:jc w:val="left"/>
              <w:rPr>
                <w:rStyle w:val="Siln"/>
                <w:b w:val="0"/>
                <w:color w:val="1F497D" w:themeColor="text2"/>
              </w:rPr>
            </w:pPr>
            <w:r w:rsidRPr="008000BA">
              <w:rPr>
                <w:rStyle w:val="Siln"/>
                <w:b w:val="0"/>
                <w:color w:val="1F497D" w:themeColor="text2"/>
              </w:rPr>
              <w:t>Tržby z výroby piva</w:t>
            </w:r>
          </w:p>
        </w:tc>
        <w:tc>
          <w:tcPr>
            <w:tcW w:w="0" w:type="auto"/>
          </w:tcPr>
          <w:p w:rsidR="005A666C" w:rsidRPr="008000BA" w:rsidRDefault="005A666C" w:rsidP="00261EC2">
            <w:pPr>
              <w:pStyle w:val="Tabulka"/>
              <w:ind w:left="720"/>
              <w:rPr>
                <w:rStyle w:val="Siln"/>
                <w:b w:val="0"/>
                <w:color w:val="1F497D" w:themeColor="text2"/>
              </w:rPr>
            </w:pPr>
            <w:r w:rsidRPr="008000BA">
              <w:rPr>
                <w:rStyle w:val="Siln"/>
                <w:b w:val="0"/>
                <w:color w:val="1F497D" w:themeColor="text2"/>
              </w:rPr>
              <w:t>1 315 550 Kč</w:t>
            </w:r>
          </w:p>
        </w:tc>
      </w:tr>
      <w:tr w:rsidR="005A666C" w:rsidRPr="00473C16" w:rsidTr="008000BA">
        <w:trPr>
          <w:trHeight w:val="283"/>
        </w:trPr>
        <w:tc>
          <w:tcPr>
            <w:tcW w:w="0" w:type="auto"/>
          </w:tcPr>
          <w:p w:rsidR="005A666C" w:rsidRPr="008000BA" w:rsidRDefault="005A666C" w:rsidP="007A28FB">
            <w:pPr>
              <w:pStyle w:val="Tabulka"/>
              <w:jc w:val="left"/>
              <w:rPr>
                <w:rStyle w:val="Siln"/>
                <w:b w:val="0"/>
                <w:color w:val="1F497D" w:themeColor="text2"/>
              </w:rPr>
            </w:pPr>
            <w:r w:rsidRPr="008000BA">
              <w:rPr>
                <w:rStyle w:val="Siln"/>
                <w:b w:val="0"/>
                <w:color w:val="1F497D" w:themeColor="text2"/>
              </w:rPr>
              <w:t>Tržby z ubytování</w:t>
            </w:r>
          </w:p>
        </w:tc>
        <w:tc>
          <w:tcPr>
            <w:tcW w:w="0" w:type="auto"/>
          </w:tcPr>
          <w:p w:rsidR="005A666C" w:rsidRPr="008000BA" w:rsidRDefault="005A666C" w:rsidP="00261EC2">
            <w:pPr>
              <w:pStyle w:val="Tabulka"/>
              <w:ind w:left="720"/>
              <w:rPr>
                <w:rStyle w:val="Siln"/>
                <w:b w:val="0"/>
                <w:color w:val="1F497D" w:themeColor="text2"/>
              </w:rPr>
            </w:pPr>
            <w:r w:rsidRPr="008000BA">
              <w:rPr>
                <w:rStyle w:val="Siln"/>
                <w:b w:val="0"/>
                <w:color w:val="1F497D" w:themeColor="text2"/>
              </w:rPr>
              <w:t>1 472 300 Kč</w:t>
            </w:r>
          </w:p>
        </w:tc>
      </w:tr>
    </w:tbl>
    <w:p w:rsidR="005A666C" w:rsidRDefault="005A666C" w:rsidP="00871043">
      <w:pPr>
        <w:pStyle w:val="een"/>
      </w:pPr>
      <w:r>
        <w:t>Řešení 2.4.1</w:t>
      </w:r>
    </w:p>
    <w:p w:rsidR="005A666C" w:rsidRDefault="005A666C" w:rsidP="00871043">
      <w:pPr>
        <w:pStyle w:val="Monosti"/>
        <w:numPr>
          <w:ilvl w:val="0"/>
          <w:numId w:val="159"/>
        </w:numPr>
        <w:ind w:left="426" w:hanging="426"/>
        <w:rPr>
          <w:rStyle w:val="Siln"/>
          <w:rFonts w:cs="Times"/>
        </w:rPr>
      </w:pPr>
      <w:r w:rsidRPr="007B49A5">
        <w:rPr>
          <w:rStyle w:val="Siln"/>
          <w:rFonts w:cs="Times"/>
        </w:rPr>
        <w:t>Rok 1993</w:t>
      </w:r>
    </w:p>
    <w:p w:rsidR="005A666C" w:rsidRDefault="005A666C" w:rsidP="007B0482">
      <w:pPr>
        <w:pStyle w:val="Text"/>
      </w:pPr>
      <w:r>
        <w:t>V prvním období od založení v roce 1991 do roku 1993 podnikal pan Kulhánek pouze prodejem obědů. Do analýzy životního cyklu tedy budou vstupovat výnosy z prodeje jídla a náklady na jeho výrobu spolu s náklady na mzdy a režiemi. Situace potom vypadá následovně:</w:t>
      </w:r>
    </w:p>
    <w:p w:rsidR="005A666C" w:rsidRDefault="005A666C" w:rsidP="002B2E97">
      <w:pPr>
        <w:pStyle w:val="Titulek"/>
      </w:pPr>
      <w:r>
        <w:t xml:space="preserve">Tabulka </w:t>
      </w:r>
      <w:fldSimple w:instr=" SEQ Tabulka \* ARABIC ">
        <w:r>
          <w:rPr>
            <w:noProof/>
          </w:rPr>
          <w:t>10</w:t>
        </w:r>
      </w:fldSimple>
      <w:r>
        <w:t>:</w:t>
      </w:r>
      <w:r>
        <w:rPr>
          <w:noProof/>
        </w:rPr>
        <w:t xml:space="preserve"> Hostinec U cesty v prvním období</w:t>
      </w:r>
    </w:p>
    <w:tbl>
      <w:tblPr>
        <w:tblStyle w:val="Tabulkacviebnice"/>
        <w:tblW w:w="5073" w:type="pct"/>
        <w:tblLayout w:type="fixed"/>
        <w:tblLook w:val="04A0" w:firstRow="1" w:lastRow="0" w:firstColumn="1" w:lastColumn="0" w:noHBand="0" w:noVBand="1"/>
      </w:tblPr>
      <w:tblGrid>
        <w:gridCol w:w="674"/>
        <w:gridCol w:w="854"/>
        <w:gridCol w:w="1277"/>
        <w:gridCol w:w="1275"/>
        <w:gridCol w:w="1275"/>
        <w:gridCol w:w="1275"/>
        <w:gridCol w:w="1135"/>
        <w:gridCol w:w="1613"/>
      </w:tblGrid>
      <w:tr w:rsidR="005A666C" w:rsidRPr="00FD7103" w:rsidTr="008000BA">
        <w:trPr>
          <w:trHeight w:val="283"/>
        </w:trPr>
        <w:tc>
          <w:tcPr>
            <w:tcW w:w="359" w:type="pct"/>
            <w:noWrap/>
          </w:tcPr>
          <w:p w:rsidR="005A666C" w:rsidRPr="007A28FB" w:rsidRDefault="005A666C" w:rsidP="00FD7103">
            <w:pPr>
              <w:pStyle w:val="Tabulka"/>
              <w:rPr>
                <w:b/>
              </w:rPr>
            </w:pPr>
            <w:r w:rsidRPr="007A28FB">
              <w:rPr>
                <w:b/>
              </w:rPr>
              <w:t>Rok</w:t>
            </w:r>
          </w:p>
        </w:tc>
        <w:tc>
          <w:tcPr>
            <w:tcW w:w="455" w:type="pct"/>
            <w:noWrap/>
          </w:tcPr>
          <w:p w:rsidR="005A666C" w:rsidRPr="007A28FB" w:rsidRDefault="005A666C" w:rsidP="00FD7103">
            <w:pPr>
              <w:pStyle w:val="Tabulka"/>
              <w:rPr>
                <w:b/>
              </w:rPr>
            </w:pPr>
            <w:r w:rsidRPr="007A28FB">
              <w:rPr>
                <w:b/>
              </w:rPr>
              <w:t>Počet obědů</w:t>
            </w:r>
          </w:p>
        </w:tc>
        <w:tc>
          <w:tcPr>
            <w:tcW w:w="681" w:type="pct"/>
            <w:noWrap/>
          </w:tcPr>
          <w:p w:rsidR="005A666C" w:rsidRPr="007A28FB" w:rsidRDefault="005A666C" w:rsidP="00FD7103">
            <w:pPr>
              <w:pStyle w:val="Tabulka"/>
              <w:rPr>
                <w:b/>
              </w:rPr>
            </w:pPr>
            <w:r w:rsidRPr="007A28FB">
              <w:rPr>
                <w:b/>
              </w:rPr>
              <w:t>Přímé náklady na oběd</w:t>
            </w:r>
          </w:p>
        </w:tc>
        <w:tc>
          <w:tcPr>
            <w:tcW w:w="680" w:type="pct"/>
            <w:noWrap/>
          </w:tcPr>
          <w:p w:rsidR="005A666C" w:rsidRPr="007A28FB" w:rsidRDefault="005A666C" w:rsidP="00FD7103">
            <w:pPr>
              <w:pStyle w:val="Tabulka"/>
              <w:rPr>
                <w:b/>
              </w:rPr>
            </w:pPr>
            <w:r w:rsidRPr="007A28FB">
              <w:rPr>
                <w:b/>
              </w:rPr>
              <w:t>Průměrná cena za oběd</w:t>
            </w:r>
          </w:p>
        </w:tc>
        <w:tc>
          <w:tcPr>
            <w:tcW w:w="680" w:type="pct"/>
            <w:noWrap/>
          </w:tcPr>
          <w:p w:rsidR="005A666C" w:rsidRPr="007A28FB" w:rsidRDefault="005A666C" w:rsidP="00FD7103">
            <w:pPr>
              <w:pStyle w:val="Tabulka"/>
              <w:rPr>
                <w:b/>
              </w:rPr>
            </w:pPr>
            <w:r w:rsidRPr="007A28FB">
              <w:rPr>
                <w:b/>
              </w:rPr>
              <w:t>Zisk z obědů</w:t>
            </w:r>
          </w:p>
        </w:tc>
        <w:tc>
          <w:tcPr>
            <w:tcW w:w="680" w:type="pct"/>
            <w:noWrap/>
          </w:tcPr>
          <w:p w:rsidR="005A666C" w:rsidRPr="007A28FB" w:rsidRDefault="005A666C" w:rsidP="00FD7103">
            <w:pPr>
              <w:pStyle w:val="Tabulka"/>
              <w:rPr>
                <w:b/>
              </w:rPr>
            </w:pPr>
            <w:r w:rsidRPr="007A28FB">
              <w:rPr>
                <w:b/>
              </w:rPr>
              <w:t>Mzdy</w:t>
            </w:r>
          </w:p>
        </w:tc>
        <w:tc>
          <w:tcPr>
            <w:tcW w:w="605" w:type="pct"/>
            <w:noWrap/>
          </w:tcPr>
          <w:p w:rsidR="005A666C" w:rsidRPr="007A28FB" w:rsidRDefault="005A666C" w:rsidP="00FD7103">
            <w:pPr>
              <w:pStyle w:val="Tabulka"/>
              <w:rPr>
                <w:b/>
              </w:rPr>
            </w:pPr>
            <w:r w:rsidRPr="007A28FB">
              <w:rPr>
                <w:b/>
              </w:rPr>
              <w:t>Režie</w:t>
            </w:r>
          </w:p>
        </w:tc>
        <w:tc>
          <w:tcPr>
            <w:tcW w:w="860" w:type="pct"/>
            <w:noWrap/>
          </w:tcPr>
          <w:p w:rsidR="005A666C" w:rsidRPr="007A28FB" w:rsidRDefault="005A666C" w:rsidP="00FD7103">
            <w:pPr>
              <w:pStyle w:val="Tabulka"/>
              <w:rPr>
                <w:b/>
              </w:rPr>
            </w:pPr>
            <w:r w:rsidRPr="007A28FB">
              <w:rPr>
                <w:b/>
              </w:rPr>
              <w:t>Zisk celkem</w:t>
            </w:r>
          </w:p>
        </w:tc>
      </w:tr>
      <w:tr w:rsidR="005A666C" w:rsidRPr="00FD7103" w:rsidTr="008000BA">
        <w:trPr>
          <w:trHeight w:val="283"/>
        </w:trPr>
        <w:tc>
          <w:tcPr>
            <w:tcW w:w="359" w:type="pct"/>
            <w:noWrap/>
          </w:tcPr>
          <w:p w:rsidR="005A666C" w:rsidRPr="007A28FB" w:rsidRDefault="005A666C" w:rsidP="00FD7103">
            <w:pPr>
              <w:pStyle w:val="Tabulka"/>
              <w:rPr>
                <w:b/>
              </w:rPr>
            </w:pPr>
            <w:r w:rsidRPr="007A28FB">
              <w:rPr>
                <w:b/>
              </w:rPr>
              <w:t>1991</w:t>
            </w:r>
          </w:p>
        </w:tc>
        <w:tc>
          <w:tcPr>
            <w:tcW w:w="455" w:type="pct"/>
            <w:noWrap/>
          </w:tcPr>
          <w:p w:rsidR="005A666C" w:rsidRPr="00FD7103" w:rsidRDefault="005A666C" w:rsidP="00FD7103">
            <w:pPr>
              <w:pStyle w:val="Tabulka"/>
            </w:pPr>
            <w:r w:rsidRPr="00FD7103">
              <w:t>775</w:t>
            </w:r>
          </w:p>
        </w:tc>
        <w:tc>
          <w:tcPr>
            <w:tcW w:w="681" w:type="pct"/>
            <w:noWrap/>
          </w:tcPr>
          <w:p w:rsidR="005A666C" w:rsidRPr="00FD7103" w:rsidRDefault="005A666C" w:rsidP="00FD7103">
            <w:pPr>
              <w:pStyle w:val="Tabulka"/>
            </w:pPr>
            <w:r w:rsidRPr="00FD7103">
              <w:t>18 Kč</w:t>
            </w:r>
          </w:p>
        </w:tc>
        <w:tc>
          <w:tcPr>
            <w:tcW w:w="680" w:type="pct"/>
            <w:noWrap/>
          </w:tcPr>
          <w:p w:rsidR="005A666C" w:rsidRPr="00FD7103" w:rsidRDefault="005A666C" w:rsidP="00FD7103">
            <w:pPr>
              <w:pStyle w:val="Tabulka"/>
            </w:pPr>
            <w:r w:rsidRPr="00FD7103">
              <w:t>55 Kč</w:t>
            </w:r>
          </w:p>
        </w:tc>
        <w:tc>
          <w:tcPr>
            <w:tcW w:w="680" w:type="pct"/>
            <w:noWrap/>
          </w:tcPr>
          <w:p w:rsidR="005A666C" w:rsidRPr="00FD7103" w:rsidRDefault="005A666C" w:rsidP="00FD7103">
            <w:pPr>
              <w:pStyle w:val="Tabulka"/>
            </w:pPr>
            <w:r w:rsidRPr="00FD7103">
              <w:t>29 063 Kč</w:t>
            </w:r>
          </w:p>
        </w:tc>
        <w:tc>
          <w:tcPr>
            <w:tcW w:w="680" w:type="pct"/>
            <w:noWrap/>
          </w:tcPr>
          <w:p w:rsidR="005A666C" w:rsidRPr="00FD7103" w:rsidRDefault="005A666C" w:rsidP="00FD7103">
            <w:pPr>
              <w:pStyle w:val="Tabulka"/>
            </w:pPr>
            <w:r w:rsidRPr="00FD7103">
              <w:t>65 000 Kč</w:t>
            </w:r>
          </w:p>
        </w:tc>
        <w:tc>
          <w:tcPr>
            <w:tcW w:w="605" w:type="pct"/>
            <w:noWrap/>
          </w:tcPr>
          <w:p w:rsidR="005A666C" w:rsidRPr="00FD7103" w:rsidRDefault="005A666C" w:rsidP="00FD7103">
            <w:pPr>
              <w:pStyle w:val="Tabulka"/>
            </w:pPr>
            <w:r w:rsidRPr="00FD7103">
              <w:t>35 000 Kč</w:t>
            </w:r>
          </w:p>
        </w:tc>
        <w:tc>
          <w:tcPr>
            <w:tcW w:w="860" w:type="pct"/>
            <w:noWrap/>
          </w:tcPr>
          <w:p w:rsidR="005A666C" w:rsidRPr="00FE277E" w:rsidRDefault="005A666C" w:rsidP="00FD7103">
            <w:pPr>
              <w:pStyle w:val="Tabulka"/>
            </w:pPr>
            <w:r w:rsidRPr="00FE277E">
              <w:t>-70 938 Kč</w:t>
            </w:r>
          </w:p>
        </w:tc>
      </w:tr>
      <w:tr w:rsidR="005A666C" w:rsidRPr="00FD7103" w:rsidTr="008000BA">
        <w:trPr>
          <w:trHeight w:val="283"/>
        </w:trPr>
        <w:tc>
          <w:tcPr>
            <w:tcW w:w="359" w:type="pct"/>
            <w:noWrap/>
          </w:tcPr>
          <w:p w:rsidR="005A666C" w:rsidRPr="007A28FB" w:rsidRDefault="005A666C" w:rsidP="00FD7103">
            <w:pPr>
              <w:pStyle w:val="Tabulka"/>
              <w:rPr>
                <w:b/>
              </w:rPr>
            </w:pPr>
            <w:r w:rsidRPr="007A28FB">
              <w:rPr>
                <w:b/>
              </w:rPr>
              <w:t>1992</w:t>
            </w:r>
          </w:p>
        </w:tc>
        <w:tc>
          <w:tcPr>
            <w:tcW w:w="455" w:type="pct"/>
            <w:noWrap/>
          </w:tcPr>
          <w:p w:rsidR="005A666C" w:rsidRPr="00FD7103" w:rsidRDefault="005A666C" w:rsidP="00FD7103">
            <w:pPr>
              <w:pStyle w:val="Tabulka"/>
            </w:pPr>
            <w:r w:rsidRPr="00FD7103">
              <w:t>2 050</w:t>
            </w:r>
          </w:p>
        </w:tc>
        <w:tc>
          <w:tcPr>
            <w:tcW w:w="681" w:type="pct"/>
            <w:noWrap/>
          </w:tcPr>
          <w:p w:rsidR="005A666C" w:rsidRPr="00FD7103" w:rsidRDefault="005A666C" w:rsidP="00FD7103">
            <w:pPr>
              <w:pStyle w:val="Tabulka"/>
            </w:pPr>
            <w:r w:rsidRPr="00FD7103">
              <w:t>18 Kč</w:t>
            </w:r>
          </w:p>
        </w:tc>
        <w:tc>
          <w:tcPr>
            <w:tcW w:w="680" w:type="pct"/>
            <w:noWrap/>
          </w:tcPr>
          <w:p w:rsidR="005A666C" w:rsidRPr="00FD7103" w:rsidRDefault="005A666C" w:rsidP="00FD7103">
            <w:pPr>
              <w:pStyle w:val="Tabulka"/>
            </w:pPr>
            <w:r w:rsidRPr="00FD7103">
              <w:t>75 Kč</w:t>
            </w:r>
          </w:p>
        </w:tc>
        <w:tc>
          <w:tcPr>
            <w:tcW w:w="680" w:type="pct"/>
            <w:noWrap/>
          </w:tcPr>
          <w:p w:rsidR="005A666C" w:rsidRPr="00FD7103" w:rsidRDefault="005A666C" w:rsidP="00FD7103">
            <w:pPr>
              <w:pStyle w:val="Tabulka"/>
            </w:pPr>
            <w:r w:rsidRPr="00FD7103">
              <w:t>116 850 Kč</w:t>
            </w:r>
          </w:p>
        </w:tc>
        <w:tc>
          <w:tcPr>
            <w:tcW w:w="680" w:type="pct"/>
            <w:noWrap/>
          </w:tcPr>
          <w:p w:rsidR="005A666C" w:rsidRPr="00FD7103" w:rsidRDefault="005A666C" w:rsidP="00FD7103">
            <w:pPr>
              <w:pStyle w:val="Tabulka"/>
            </w:pPr>
            <w:r w:rsidRPr="00FD7103">
              <w:t>115 000 Kč</w:t>
            </w:r>
          </w:p>
        </w:tc>
        <w:tc>
          <w:tcPr>
            <w:tcW w:w="605" w:type="pct"/>
            <w:noWrap/>
          </w:tcPr>
          <w:p w:rsidR="005A666C" w:rsidRPr="00FD7103" w:rsidRDefault="005A666C" w:rsidP="00FD7103">
            <w:pPr>
              <w:pStyle w:val="Tabulka"/>
            </w:pPr>
            <w:r w:rsidRPr="00FD7103">
              <w:t>15 000 Kč</w:t>
            </w:r>
          </w:p>
        </w:tc>
        <w:tc>
          <w:tcPr>
            <w:tcW w:w="860" w:type="pct"/>
            <w:noWrap/>
          </w:tcPr>
          <w:p w:rsidR="005A666C" w:rsidRPr="00FE277E" w:rsidRDefault="005A666C" w:rsidP="00FD7103">
            <w:pPr>
              <w:pStyle w:val="Tabulka"/>
            </w:pPr>
            <w:r w:rsidRPr="00FE277E">
              <w:t>-13 150 Kč</w:t>
            </w:r>
          </w:p>
        </w:tc>
      </w:tr>
      <w:tr w:rsidR="005A666C" w:rsidRPr="00FD7103" w:rsidTr="008000BA">
        <w:trPr>
          <w:trHeight w:val="283"/>
        </w:trPr>
        <w:tc>
          <w:tcPr>
            <w:tcW w:w="359" w:type="pct"/>
            <w:noWrap/>
          </w:tcPr>
          <w:p w:rsidR="005A666C" w:rsidRPr="007A28FB" w:rsidRDefault="005A666C" w:rsidP="00FD7103">
            <w:pPr>
              <w:pStyle w:val="Tabulka"/>
              <w:rPr>
                <w:b/>
                <w:bCs/>
              </w:rPr>
            </w:pPr>
            <w:r w:rsidRPr="007A28FB">
              <w:rPr>
                <w:b/>
                <w:bCs/>
              </w:rPr>
              <w:t>1993</w:t>
            </w:r>
          </w:p>
        </w:tc>
        <w:tc>
          <w:tcPr>
            <w:tcW w:w="455" w:type="pct"/>
            <w:noWrap/>
          </w:tcPr>
          <w:p w:rsidR="005A666C" w:rsidRPr="00FD7103" w:rsidRDefault="005A666C" w:rsidP="00FD7103">
            <w:pPr>
              <w:pStyle w:val="Tabulka"/>
            </w:pPr>
            <w:r w:rsidRPr="00FD7103">
              <w:t>2 175</w:t>
            </w:r>
          </w:p>
        </w:tc>
        <w:tc>
          <w:tcPr>
            <w:tcW w:w="681" w:type="pct"/>
            <w:noWrap/>
          </w:tcPr>
          <w:p w:rsidR="005A666C" w:rsidRPr="00FD7103" w:rsidRDefault="005A666C" w:rsidP="00FD7103">
            <w:pPr>
              <w:pStyle w:val="Tabulka"/>
            </w:pPr>
            <w:r w:rsidRPr="00FD7103">
              <w:t>23 Kč</w:t>
            </w:r>
          </w:p>
        </w:tc>
        <w:tc>
          <w:tcPr>
            <w:tcW w:w="680" w:type="pct"/>
            <w:noWrap/>
          </w:tcPr>
          <w:p w:rsidR="005A666C" w:rsidRPr="00FD7103" w:rsidRDefault="005A666C" w:rsidP="00FD7103">
            <w:pPr>
              <w:pStyle w:val="Tabulka"/>
            </w:pPr>
            <w:r w:rsidRPr="00FD7103">
              <w:t>75 Kč</w:t>
            </w:r>
          </w:p>
        </w:tc>
        <w:tc>
          <w:tcPr>
            <w:tcW w:w="680" w:type="pct"/>
            <w:noWrap/>
          </w:tcPr>
          <w:p w:rsidR="005A666C" w:rsidRPr="00FD7103" w:rsidRDefault="005A666C" w:rsidP="00FD7103">
            <w:pPr>
              <w:pStyle w:val="Tabulka"/>
            </w:pPr>
            <w:r w:rsidRPr="00FD7103">
              <w:t>114 188 Kč</w:t>
            </w:r>
          </w:p>
        </w:tc>
        <w:tc>
          <w:tcPr>
            <w:tcW w:w="680" w:type="pct"/>
            <w:noWrap/>
          </w:tcPr>
          <w:p w:rsidR="005A666C" w:rsidRPr="00FD7103" w:rsidRDefault="005A666C" w:rsidP="00FD7103">
            <w:pPr>
              <w:pStyle w:val="Tabulka"/>
            </w:pPr>
            <w:r w:rsidRPr="00FD7103">
              <w:t>165 000 Kč</w:t>
            </w:r>
          </w:p>
        </w:tc>
        <w:tc>
          <w:tcPr>
            <w:tcW w:w="605" w:type="pct"/>
            <w:noWrap/>
          </w:tcPr>
          <w:p w:rsidR="005A666C" w:rsidRPr="00FD7103" w:rsidRDefault="005A666C" w:rsidP="00FD7103">
            <w:pPr>
              <w:pStyle w:val="Tabulka"/>
            </w:pPr>
            <w:r w:rsidRPr="00FD7103">
              <w:t>10 000 Kč</w:t>
            </w:r>
          </w:p>
        </w:tc>
        <w:tc>
          <w:tcPr>
            <w:tcW w:w="860" w:type="pct"/>
            <w:noWrap/>
          </w:tcPr>
          <w:p w:rsidR="005A666C" w:rsidRDefault="005A666C" w:rsidP="00FD7103">
            <w:pPr>
              <w:pStyle w:val="Tabulka"/>
            </w:pPr>
            <w:r w:rsidRPr="00FE277E">
              <w:t>-60 813 Kč</w:t>
            </w:r>
          </w:p>
        </w:tc>
      </w:tr>
    </w:tbl>
    <w:p w:rsidR="005A666C" w:rsidRDefault="005A666C" w:rsidP="007B0482">
      <w:pPr>
        <w:pStyle w:val="Text"/>
      </w:pPr>
    </w:p>
    <w:p w:rsidR="00D1274E" w:rsidRPr="00D1274E" w:rsidRDefault="00D1274E" w:rsidP="007B0482">
      <w:pPr>
        <w:pStyle w:val="Text"/>
      </w:pPr>
      <m:oMathPara>
        <m:oMathParaPr>
          <m:jc m:val="left"/>
        </m:oMathParaPr>
        <m:oMath>
          <m:r>
            <m:rPr>
              <m:sty m:val="p"/>
            </m:rPr>
            <w:rPr>
              <w:rFonts w:ascii="Cambria Math" w:hAnsi="Cambria Math"/>
            </w:rPr>
            <m:t>Výnosy z obědů=Počet obědů*Průměrná cena za oběd</m:t>
          </m:r>
        </m:oMath>
      </m:oMathPara>
    </w:p>
    <w:p w:rsidR="00D1274E" w:rsidRPr="00D1274E" w:rsidRDefault="00D1274E" w:rsidP="007B0482">
      <w:pPr>
        <w:pStyle w:val="Text"/>
      </w:pPr>
      <m:oMathPara>
        <m:oMathParaPr>
          <m:jc m:val="left"/>
        </m:oMathParaPr>
        <m:oMath>
          <m:r>
            <m:rPr>
              <m:sty m:val="p"/>
            </m:rPr>
            <w:rPr>
              <w:rFonts w:ascii="Cambria Math" w:hAnsi="Cambria Math"/>
            </w:rPr>
            <m:t>Náklady na obědy=Počet obědů*přímé náklady na oběd</m:t>
          </m:r>
        </m:oMath>
      </m:oMathPara>
    </w:p>
    <w:p w:rsidR="00D1274E" w:rsidRPr="00D1274E" w:rsidRDefault="00D1274E" w:rsidP="007B0482">
      <w:pPr>
        <w:pStyle w:val="Text"/>
      </w:pPr>
      <m:oMathPara>
        <m:oMathParaPr>
          <m:jc m:val="left"/>
        </m:oMathParaPr>
        <m:oMath>
          <m:r>
            <m:rPr>
              <m:sty m:val="p"/>
            </m:rPr>
            <w:rPr>
              <w:rFonts w:ascii="Cambria Math" w:hAnsi="Cambria Math"/>
            </w:rPr>
            <m:t>Zisk z obědů=Výnosy z obědů-Náklady na oběd</m:t>
          </m:r>
        </m:oMath>
      </m:oMathPara>
    </w:p>
    <w:p w:rsidR="00D1274E" w:rsidRPr="00757F76" w:rsidRDefault="00D1274E" w:rsidP="007B0482">
      <w:pPr>
        <w:pStyle w:val="Text"/>
      </w:pPr>
      <m:oMathPara>
        <m:oMathParaPr>
          <m:jc m:val="left"/>
        </m:oMathParaPr>
        <m:oMath>
          <m:r>
            <m:rPr>
              <m:sty m:val="p"/>
            </m:rPr>
            <w:rPr>
              <w:rFonts w:ascii="Cambria Math" w:hAnsi="Cambria Math"/>
            </w:rPr>
            <m:t>Zisk celkem=Zisk z obědů-Mzdy-Režie</m:t>
          </m:r>
        </m:oMath>
      </m:oMathPara>
    </w:p>
    <w:p w:rsidR="005A666C" w:rsidRDefault="005A666C" w:rsidP="00757F76">
      <w:pPr>
        <w:pStyle w:val="Titulek"/>
        <w:jc w:val="both"/>
      </w:pPr>
      <w:r>
        <w:lastRenderedPageBreak/>
        <w:t xml:space="preserve">Graf </w:t>
      </w:r>
      <w:fldSimple w:instr=" SEQ Graf \* ARABIC ">
        <w:r>
          <w:rPr>
            <w:noProof/>
          </w:rPr>
          <w:t>4</w:t>
        </w:r>
      </w:fldSimple>
      <w:r>
        <w:t>: Ž</w:t>
      </w:r>
      <w:r>
        <w:rPr>
          <w:noProof/>
        </w:rPr>
        <w:t xml:space="preserve">ivotní cyklus </w:t>
      </w:r>
      <w:r w:rsidRPr="00594639">
        <w:rPr>
          <w:noProof/>
        </w:rPr>
        <w:t>Hostinc</w:t>
      </w:r>
      <w:r>
        <w:rPr>
          <w:noProof/>
        </w:rPr>
        <w:t>e</w:t>
      </w:r>
      <w:r w:rsidRPr="00594639">
        <w:rPr>
          <w:noProof/>
        </w:rPr>
        <w:t xml:space="preserve"> U cesty v prvním období</w:t>
      </w:r>
    </w:p>
    <w:p w:rsidR="00757F76" w:rsidRDefault="00757F76" w:rsidP="007B0482">
      <w:pPr>
        <w:pStyle w:val="Text"/>
      </w:pPr>
      <w:r>
        <w:rPr>
          <w:noProof/>
        </w:rPr>
        <w:drawing>
          <wp:inline distT="0" distB="0" distL="0" distR="0" wp14:anchorId="4361A284" wp14:editId="13A471E8">
            <wp:extent cx="5741581" cy="2743200"/>
            <wp:effectExtent l="0" t="0" r="12065"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666C" w:rsidRDefault="005A666C" w:rsidP="007B0482">
      <w:pPr>
        <w:pStyle w:val="Text"/>
      </w:pPr>
      <w:r>
        <w:t>Z údajů je zřejmé, že se podniku v prvních letech vůbec nedaří. Ačkoliv je samotný prodej jídla ziskový, režijní náklady a zejména mzdy značně převyšují výnosy z prodeje a hostinec je tedy po celé sledované období ztrátový. Pro počáteční fáze podnikání je převis nákladů nad výnosy běžný, ovšem v tomto případě se podniku nedaří vykázat alespoň mírně vzestupný trend a proto můžeme pro rok 1993 hodnotit fázi životního cyklu hostince jako fázi krize.</w:t>
      </w:r>
    </w:p>
    <w:p w:rsidR="005A666C" w:rsidRDefault="005A666C" w:rsidP="00A753CC">
      <w:pPr>
        <w:pStyle w:val="Monosti"/>
        <w:numPr>
          <w:ilvl w:val="0"/>
          <w:numId w:val="159"/>
        </w:numPr>
        <w:ind w:left="426" w:hanging="426"/>
        <w:rPr>
          <w:rStyle w:val="Siln"/>
          <w:rFonts w:cs="Times"/>
        </w:rPr>
      </w:pPr>
      <w:r>
        <w:rPr>
          <w:rStyle w:val="Siln"/>
          <w:rFonts w:cs="Times"/>
        </w:rPr>
        <w:t>Rok 1996</w:t>
      </w:r>
    </w:p>
    <w:p w:rsidR="005A666C" w:rsidRDefault="005A666C" w:rsidP="007B0482">
      <w:pPr>
        <w:pStyle w:val="Text"/>
      </w:pPr>
      <w:r>
        <w:t>V druhém období byla do podnikání zapojena výroba a prodej piva. Protože sledujeme podnik jako celek, zahrneme do analýzy předchozí období a v letech 1994 – 1996 sledujeme podnik jako celek. Výnosy a náklady z pivovaru jsou počínány analogicky ke stravovací části podnikání, jak bylo uvedeno výše. Zisk z podnikání potom získáme jako součet dílčích podnikatelských aktivit.</w:t>
      </w:r>
    </w:p>
    <w:p w:rsidR="005A666C" w:rsidRDefault="005A666C" w:rsidP="00F27A78">
      <w:pPr>
        <w:pStyle w:val="Titulek"/>
      </w:pPr>
      <w:r>
        <w:t xml:space="preserve">Tabulka </w:t>
      </w:r>
      <w:fldSimple w:instr=" SEQ Tabulka \* ARABIC ">
        <w:r>
          <w:rPr>
            <w:noProof/>
          </w:rPr>
          <w:t>11</w:t>
        </w:r>
      </w:fldSimple>
      <w:r>
        <w:t>:</w:t>
      </w:r>
      <w:r>
        <w:rPr>
          <w:noProof/>
        </w:rPr>
        <w:t xml:space="preserve"> Hostinec U cesty v druhém</w:t>
      </w:r>
      <w:r w:rsidRPr="003024AE">
        <w:rPr>
          <w:noProof/>
        </w:rPr>
        <w:t xml:space="preserve"> období</w:t>
      </w:r>
    </w:p>
    <w:tbl>
      <w:tblPr>
        <w:tblStyle w:val="Tabulkacviebnice"/>
        <w:tblW w:w="5000" w:type="pct"/>
        <w:tblLayout w:type="fixed"/>
        <w:tblLook w:val="04A0" w:firstRow="1" w:lastRow="0" w:firstColumn="1" w:lastColumn="0" w:noHBand="0" w:noVBand="1"/>
      </w:tblPr>
      <w:tblGrid>
        <w:gridCol w:w="678"/>
        <w:gridCol w:w="993"/>
        <w:gridCol w:w="1133"/>
        <w:gridCol w:w="1131"/>
        <w:gridCol w:w="1276"/>
        <w:gridCol w:w="1418"/>
        <w:gridCol w:w="1276"/>
        <w:gridCol w:w="1338"/>
      </w:tblGrid>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Rok</w:t>
            </w:r>
          </w:p>
        </w:tc>
        <w:tc>
          <w:tcPr>
            <w:tcW w:w="537" w:type="pct"/>
            <w:noWrap/>
          </w:tcPr>
          <w:p w:rsidR="005A666C" w:rsidRPr="007A28FB" w:rsidRDefault="005A666C" w:rsidP="007A2E5C">
            <w:pPr>
              <w:pStyle w:val="Tabulka"/>
              <w:rPr>
                <w:b/>
              </w:rPr>
            </w:pPr>
            <w:r w:rsidRPr="007A28FB">
              <w:rPr>
                <w:b/>
              </w:rPr>
              <w:t>Počet obědů</w:t>
            </w:r>
          </w:p>
        </w:tc>
        <w:tc>
          <w:tcPr>
            <w:tcW w:w="613" w:type="pct"/>
            <w:noWrap/>
          </w:tcPr>
          <w:p w:rsidR="005A666C" w:rsidRPr="007A28FB" w:rsidRDefault="005A666C" w:rsidP="007A2E5C">
            <w:pPr>
              <w:pStyle w:val="Tabulka"/>
              <w:rPr>
                <w:b/>
              </w:rPr>
            </w:pPr>
            <w:r w:rsidRPr="007A28FB">
              <w:rPr>
                <w:b/>
              </w:rPr>
              <w:t>Přímé náklady na oběd</w:t>
            </w:r>
          </w:p>
        </w:tc>
        <w:tc>
          <w:tcPr>
            <w:tcW w:w="612" w:type="pct"/>
            <w:noWrap/>
          </w:tcPr>
          <w:p w:rsidR="005A666C" w:rsidRPr="007A28FB" w:rsidRDefault="005A666C" w:rsidP="007A2E5C">
            <w:pPr>
              <w:pStyle w:val="Tabulka"/>
              <w:rPr>
                <w:b/>
              </w:rPr>
            </w:pPr>
            <w:r w:rsidRPr="007A28FB">
              <w:rPr>
                <w:b/>
              </w:rPr>
              <w:t>Průměrná cena za oběd</w:t>
            </w:r>
          </w:p>
        </w:tc>
        <w:tc>
          <w:tcPr>
            <w:tcW w:w="690" w:type="pct"/>
            <w:noWrap/>
          </w:tcPr>
          <w:p w:rsidR="005A666C" w:rsidRPr="007A28FB" w:rsidRDefault="005A666C" w:rsidP="007A2E5C">
            <w:pPr>
              <w:pStyle w:val="Tabulka"/>
              <w:rPr>
                <w:b/>
              </w:rPr>
            </w:pPr>
            <w:r w:rsidRPr="007A28FB">
              <w:rPr>
                <w:b/>
              </w:rPr>
              <w:t>Zisk z obědů</w:t>
            </w:r>
          </w:p>
        </w:tc>
        <w:tc>
          <w:tcPr>
            <w:tcW w:w="767" w:type="pct"/>
            <w:noWrap/>
          </w:tcPr>
          <w:p w:rsidR="005A666C" w:rsidRPr="007A28FB" w:rsidRDefault="005A666C" w:rsidP="007A2E5C">
            <w:pPr>
              <w:pStyle w:val="Tabulka"/>
              <w:rPr>
                <w:b/>
              </w:rPr>
            </w:pPr>
            <w:r w:rsidRPr="007A28FB">
              <w:rPr>
                <w:b/>
              </w:rPr>
              <w:t>Mzdy</w:t>
            </w:r>
          </w:p>
        </w:tc>
        <w:tc>
          <w:tcPr>
            <w:tcW w:w="690" w:type="pct"/>
            <w:noWrap/>
          </w:tcPr>
          <w:p w:rsidR="005A666C" w:rsidRPr="007A28FB" w:rsidRDefault="005A666C" w:rsidP="007A2E5C">
            <w:pPr>
              <w:pStyle w:val="Tabulka"/>
              <w:rPr>
                <w:b/>
              </w:rPr>
            </w:pPr>
            <w:r w:rsidRPr="007A28FB">
              <w:rPr>
                <w:b/>
              </w:rPr>
              <w:t>Režie</w:t>
            </w:r>
          </w:p>
        </w:tc>
        <w:tc>
          <w:tcPr>
            <w:tcW w:w="724" w:type="pct"/>
            <w:noWrap/>
          </w:tcPr>
          <w:p w:rsidR="005A666C" w:rsidRPr="007A28FB" w:rsidRDefault="005A666C" w:rsidP="007A2E5C">
            <w:pPr>
              <w:pStyle w:val="Tabulka"/>
              <w:rPr>
                <w:b/>
              </w:rPr>
            </w:pPr>
            <w:r w:rsidRPr="007A28FB">
              <w:rPr>
                <w:b/>
              </w:rPr>
              <w:t>Zisk celkem</w:t>
            </w:r>
          </w:p>
        </w:tc>
      </w:tr>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1991</w:t>
            </w:r>
          </w:p>
        </w:tc>
        <w:tc>
          <w:tcPr>
            <w:tcW w:w="537" w:type="pct"/>
            <w:noWrap/>
          </w:tcPr>
          <w:p w:rsidR="005A666C" w:rsidRPr="007A2E5C" w:rsidRDefault="005A666C" w:rsidP="007A2E5C">
            <w:pPr>
              <w:pStyle w:val="Tabulka"/>
            </w:pPr>
            <w:r w:rsidRPr="007A2E5C">
              <w:t>775</w:t>
            </w:r>
          </w:p>
        </w:tc>
        <w:tc>
          <w:tcPr>
            <w:tcW w:w="613" w:type="pct"/>
            <w:noWrap/>
          </w:tcPr>
          <w:p w:rsidR="005A666C" w:rsidRPr="007A2E5C" w:rsidRDefault="005A666C" w:rsidP="007A2E5C">
            <w:pPr>
              <w:pStyle w:val="Tabulka"/>
            </w:pPr>
            <w:r w:rsidRPr="007A2E5C">
              <w:t>18 Kč</w:t>
            </w:r>
          </w:p>
        </w:tc>
        <w:tc>
          <w:tcPr>
            <w:tcW w:w="612" w:type="pct"/>
            <w:noWrap/>
          </w:tcPr>
          <w:p w:rsidR="005A666C" w:rsidRPr="007A2E5C" w:rsidRDefault="005A666C" w:rsidP="007A2E5C">
            <w:pPr>
              <w:pStyle w:val="Tabulka"/>
            </w:pPr>
            <w:r w:rsidRPr="007A2E5C">
              <w:t>55 Kč</w:t>
            </w:r>
          </w:p>
        </w:tc>
        <w:tc>
          <w:tcPr>
            <w:tcW w:w="690" w:type="pct"/>
            <w:noWrap/>
          </w:tcPr>
          <w:p w:rsidR="005A666C" w:rsidRPr="007A2E5C" w:rsidRDefault="005A666C" w:rsidP="007A2E5C">
            <w:pPr>
              <w:pStyle w:val="Tabulka"/>
            </w:pPr>
            <w:r w:rsidRPr="007A2E5C">
              <w:t>29 063 Kč</w:t>
            </w:r>
          </w:p>
        </w:tc>
        <w:tc>
          <w:tcPr>
            <w:tcW w:w="767" w:type="pct"/>
            <w:noWrap/>
          </w:tcPr>
          <w:p w:rsidR="005A666C" w:rsidRPr="007A2E5C" w:rsidRDefault="005A666C" w:rsidP="007A2E5C">
            <w:pPr>
              <w:pStyle w:val="Tabulka"/>
            </w:pPr>
            <w:r w:rsidRPr="007A2E5C">
              <w:t>65 000 Kč</w:t>
            </w:r>
          </w:p>
        </w:tc>
        <w:tc>
          <w:tcPr>
            <w:tcW w:w="690" w:type="pct"/>
            <w:noWrap/>
          </w:tcPr>
          <w:p w:rsidR="005A666C" w:rsidRPr="007A2E5C" w:rsidRDefault="005A666C" w:rsidP="007A2E5C">
            <w:pPr>
              <w:pStyle w:val="Tabulka"/>
            </w:pPr>
            <w:r w:rsidRPr="007A2E5C">
              <w:t>35 000 Kč</w:t>
            </w:r>
          </w:p>
        </w:tc>
        <w:tc>
          <w:tcPr>
            <w:tcW w:w="724" w:type="pct"/>
            <w:noWrap/>
          </w:tcPr>
          <w:p w:rsidR="005A666C" w:rsidRPr="007A2E5C" w:rsidRDefault="005A666C" w:rsidP="007A2E5C">
            <w:pPr>
              <w:pStyle w:val="Tabulka"/>
            </w:pPr>
            <w:r>
              <w:t xml:space="preserve">- </w:t>
            </w:r>
            <w:r w:rsidRPr="007A2E5C">
              <w:t>70 938 Kč</w:t>
            </w:r>
          </w:p>
        </w:tc>
      </w:tr>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1992</w:t>
            </w:r>
          </w:p>
        </w:tc>
        <w:tc>
          <w:tcPr>
            <w:tcW w:w="537" w:type="pct"/>
            <w:noWrap/>
          </w:tcPr>
          <w:p w:rsidR="005A666C" w:rsidRPr="007A2E5C" w:rsidRDefault="005A666C" w:rsidP="007A2E5C">
            <w:pPr>
              <w:pStyle w:val="Tabulka"/>
            </w:pPr>
            <w:r w:rsidRPr="007A2E5C">
              <w:t>2 050</w:t>
            </w:r>
          </w:p>
        </w:tc>
        <w:tc>
          <w:tcPr>
            <w:tcW w:w="613" w:type="pct"/>
            <w:noWrap/>
          </w:tcPr>
          <w:p w:rsidR="005A666C" w:rsidRPr="007A2E5C" w:rsidRDefault="005A666C" w:rsidP="007A2E5C">
            <w:pPr>
              <w:pStyle w:val="Tabulka"/>
            </w:pPr>
            <w:r w:rsidRPr="007A2E5C">
              <w:t>18 Kč</w:t>
            </w:r>
          </w:p>
        </w:tc>
        <w:tc>
          <w:tcPr>
            <w:tcW w:w="612" w:type="pct"/>
            <w:noWrap/>
          </w:tcPr>
          <w:p w:rsidR="005A666C" w:rsidRPr="007A2E5C" w:rsidRDefault="005A666C" w:rsidP="007A2E5C">
            <w:pPr>
              <w:pStyle w:val="Tabulka"/>
            </w:pPr>
            <w:r w:rsidRPr="007A2E5C">
              <w:t>75 Kč</w:t>
            </w:r>
          </w:p>
        </w:tc>
        <w:tc>
          <w:tcPr>
            <w:tcW w:w="690" w:type="pct"/>
            <w:noWrap/>
          </w:tcPr>
          <w:p w:rsidR="005A666C" w:rsidRPr="007A2E5C" w:rsidRDefault="005A666C" w:rsidP="007A2E5C">
            <w:pPr>
              <w:pStyle w:val="Tabulka"/>
            </w:pPr>
            <w:r w:rsidRPr="007A2E5C">
              <w:t>116 850 Kč</w:t>
            </w:r>
          </w:p>
        </w:tc>
        <w:tc>
          <w:tcPr>
            <w:tcW w:w="767" w:type="pct"/>
            <w:noWrap/>
          </w:tcPr>
          <w:p w:rsidR="005A666C" w:rsidRPr="007A2E5C" w:rsidRDefault="005A666C" w:rsidP="007A2E5C">
            <w:pPr>
              <w:pStyle w:val="Tabulka"/>
            </w:pPr>
            <w:r w:rsidRPr="007A2E5C">
              <w:t>115 000 Kč</w:t>
            </w:r>
          </w:p>
        </w:tc>
        <w:tc>
          <w:tcPr>
            <w:tcW w:w="690" w:type="pct"/>
            <w:noWrap/>
          </w:tcPr>
          <w:p w:rsidR="005A666C" w:rsidRPr="007A2E5C" w:rsidRDefault="005A666C" w:rsidP="007A2E5C">
            <w:pPr>
              <w:pStyle w:val="Tabulka"/>
            </w:pPr>
            <w:r w:rsidRPr="007A2E5C">
              <w:t>15 000 Kč</w:t>
            </w:r>
          </w:p>
        </w:tc>
        <w:tc>
          <w:tcPr>
            <w:tcW w:w="724" w:type="pct"/>
            <w:noWrap/>
          </w:tcPr>
          <w:p w:rsidR="005A666C" w:rsidRPr="007A2E5C" w:rsidRDefault="005A666C" w:rsidP="007A2E5C">
            <w:pPr>
              <w:pStyle w:val="Tabulka"/>
            </w:pPr>
            <w:r>
              <w:t xml:space="preserve">- </w:t>
            </w:r>
            <w:r w:rsidRPr="007A2E5C">
              <w:t>13 150 Kč</w:t>
            </w:r>
          </w:p>
        </w:tc>
      </w:tr>
      <w:tr w:rsidR="005A666C" w:rsidRPr="007A2E5C" w:rsidTr="008000BA">
        <w:trPr>
          <w:trHeight w:val="283"/>
        </w:trPr>
        <w:tc>
          <w:tcPr>
            <w:tcW w:w="367" w:type="pct"/>
            <w:noWrap/>
          </w:tcPr>
          <w:p w:rsidR="005A666C" w:rsidRPr="007A28FB" w:rsidRDefault="005A666C" w:rsidP="007A28FB">
            <w:pPr>
              <w:pStyle w:val="Tabulka"/>
              <w:jc w:val="left"/>
              <w:rPr>
                <w:b/>
                <w:bCs/>
              </w:rPr>
            </w:pPr>
            <w:r w:rsidRPr="007A28FB">
              <w:rPr>
                <w:b/>
                <w:bCs/>
              </w:rPr>
              <w:t>1993</w:t>
            </w:r>
          </w:p>
        </w:tc>
        <w:tc>
          <w:tcPr>
            <w:tcW w:w="537" w:type="pct"/>
            <w:noWrap/>
          </w:tcPr>
          <w:p w:rsidR="005A666C" w:rsidRPr="007A2E5C" w:rsidRDefault="005A666C" w:rsidP="007A2E5C">
            <w:pPr>
              <w:pStyle w:val="Tabulka"/>
            </w:pPr>
            <w:r w:rsidRPr="007A2E5C">
              <w:t>2 175</w:t>
            </w:r>
          </w:p>
        </w:tc>
        <w:tc>
          <w:tcPr>
            <w:tcW w:w="613" w:type="pct"/>
            <w:noWrap/>
          </w:tcPr>
          <w:p w:rsidR="005A666C" w:rsidRPr="007A2E5C" w:rsidRDefault="005A666C" w:rsidP="007A2E5C">
            <w:pPr>
              <w:pStyle w:val="Tabulka"/>
            </w:pPr>
            <w:r w:rsidRPr="007A2E5C">
              <w:t>23 Kč</w:t>
            </w:r>
          </w:p>
        </w:tc>
        <w:tc>
          <w:tcPr>
            <w:tcW w:w="612" w:type="pct"/>
            <w:noWrap/>
          </w:tcPr>
          <w:p w:rsidR="005A666C" w:rsidRPr="007A2E5C" w:rsidRDefault="005A666C" w:rsidP="007A2E5C">
            <w:pPr>
              <w:pStyle w:val="Tabulka"/>
            </w:pPr>
            <w:r w:rsidRPr="007A2E5C">
              <w:t>75 Kč</w:t>
            </w:r>
          </w:p>
        </w:tc>
        <w:tc>
          <w:tcPr>
            <w:tcW w:w="690" w:type="pct"/>
            <w:noWrap/>
          </w:tcPr>
          <w:p w:rsidR="005A666C" w:rsidRPr="007A2E5C" w:rsidRDefault="005A666C" w:rsidP="007A2E5C">
            <w:pPr>
              <w:pStyle w:val="Tabulka"/>
            </w:pPr>
            <w:r w:rsidRPr="007A2E5C">
              <w:t>114 188 Kč</w:t>
            </w:r>
          </w:p>
        </w:tc>
        <w:tc>
          <w:tcPr>
            <w:tcW w:w="767" w:type="pct"/>
            <w:noWrap/>
          </w:tcPr>
          <w:p w:rsidR="005A666C" w:rsidRPr="007A2E5C" w:rsidRDefault="005A666C" w:rsidP="007A2E5C">
            <w:pPr>
              <w:pStyle w:val="Tabulka"/>
            </w:pPr>
            <w:r w:rsidRPr="007A2E5C">
              <w:t>165 000 Kč</w:t>
            </w:r>
          </w:p>
        </w:tc>
        <w:tc>
          <w:tcPr>
            <w:tcW w:w="690" w:type="pct"/>
            <w:noWrap/>
          </w:tcPr>
          <w:p w:rsidR="005A666C" w:rsidRPr="007A2E5C" w:rsidRDefault="005A666C" w:rsidP="007A2E5C">
            <w:pPr>
              <w:pStyle w:val="Tabulka"/>
            </w:pPr>
            <w:r w:rsidRPr="007A2E5C">
              <w:t>10 000 Kč</w:t>
            </w:r>
          </w:p>
        </w:tc>
        <w:tc>
          <w:tcPr>
            <w:tcW w:w="724" w:type="pct"/>
            <w:noWrap/>
          </w:tcPr>
          <w:p w:rsidR="005A666C" w:rsidRPr="007A2E5C" w:rsidRDefault="005A666C" w:rsidP="007A2E5C">
            <w:pPr>
              <w:pStyle w:val="Tabulka"/>
            </w:pPr>
            <w:r w:rsidRPr="007A2E5C">
              <w:t>- 60 813 Kč</w:t>
            </w:r>
          </w:p>
        </w:tc>
      </w:tr>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1994</w:t>
            </w:r>
          </w:p>
        </w:tc>
        <w:tc>
          <w:tcPr>
            <w:tcW w:w="537" w:type="pct"/>
            <w:noWrap/>
          </w:tcPr>
          <w:p w:rsidR="005A666C" w:rsidRPr="007A2E5C" w:rsidRDefault="005A666C" w:rsidP="007A2E5C">
            <w:pPr>
              <w:pStyle w:val="Tabulka"/>
            </w:pPr>
            <w:r w:rsidRPr="007A2E5C">
              <w:t>4 750</w:t>
            </w:r>
          </w:p>
        </w:tc>
        <w:tc>
          <w:tcPr>
            <w:tcW w:w="613" w:type="pct"/>
            <w:noWrap/>
          </w:tcPr>
          <w:p w:rsidR="005A666C" w:rsidRPr="007A2E5C" w:rsidRDefault="005A666C" w:rsidP="007A2E5C">
            <w:pPr>
              <w:pStyle w:val="Tabulka"/>
            </w:pPr>
            <w:r w:rsidRPr="007A2E5C">
              <w:t>26 Kč</w:t>
            </w:r>
          </w:p>
        </w:tc>
        <w:tc>
          <w:tcPr>
            <w:tcW w:w="612" w:type="pct"/>
            <w:noWrap/>
          </w:tcPr>
          <w:p w:rsidR="005A666C" w:rsidRPr="007A2E5C" w:rsidRDefault="005A666C" w:rsidP="007A2E5C">
            <w:pPr>
              <w:pStyle w:val="Tabulka"/>
            </w:pPr>
            <w:r w:rsidRPr="007A2E5C">
              <w:t>80 Kč</w:t>
            </w:r>
          </w:p>
        </w:tc>
        <w:tc>
          <w:tcPr>
            <w:tcW w:w="690" w:type="pct"/>
            <w:noWrap/>
          </w:tcPr>
          <w:p w:rsidR="005A666C" w:rsidRPr="007A2E5C" w:rsidRDefault="005A666C" w:rsidP="007A2E5C">
            <w:pPr>
              <w:pStyle w:val="Tabulka"/>
            </w:pPr>
            <w:r w:rsidRPr="007A2E5C">
              <w:t>258 875 Kč</w:t>
            </w:r>
          </w:p>
        </w:tc>
        <w:tc>
          <w:tcPr>
            <w:tcW w:w="767" w:type="pct"/>
            <w:noWrap/>
          </w:tcPr>
          <w:p w:rsidR="005A666C" w:rsidRPr="007A2E5C" w:rsidRDefault="005A666C" w:rsidP="007A2E5C">
            <w:pPr>
              <w:pStyle w:val="Tabulka"/>
            </w:pPr>
            <w:r w:rsidRPr="007A2E5C">
              <w:t>315 000 Kč</w:t>
            </w:r>
          </w:p>
        </w:tc>
        <w:tc>
          <w:tcPr>
            <w:tcW w:w="690" w:type="pct"/>
            <w:noWrap/>
          </w:tcPr>
          <w:p w:rsidR="005A666C" w:rsidRPr="007A2E5C" w:rsidRDefault="005A666C" w:rsidP="007A2E5C">
            <w:pPr>
              <w:pStyle w:val="Tabulka"/>
            </w:pPr>
            <w:r w:rsidRPr="007A2E5C">
              <w:t>350 000 Kč</w:t>
            </w:r>
          </w:p>
        </w:tc>
        <w:tc>
          <w:tcPr>
            <w:tcW w:w="724" w:type="pct"/>
            <w:noWrap/>
          </w:tcPr>
          <w:p w:rsidR="005A666C" w:rsidRPr="007A2E5C" w:rsidRDefault="005A666C" w:rsidP="007A2E5C">
            <w:pPr>
              <w:pStyle w:val="Tabulka"/>
            </w:pPr>
            <w:r w:rsidRPr="007A2E5C">
              <w:t>49 875 Kč</w:t>
            </w:r>
          </w:p>
        </w:tc>
      </w:tr>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1995</w:t>
            </w:r>
          </w:p>
        </w:tc>
        <w:tc>
          <w:tcPr>
            <w:tcW w:w="537" w:type="pct"/>
            <w:noWrap/>
          </w:tcPr>
          <w:p w:rsidR="005A666C" w:rsidRPr="007A2E5C" w:rsidRDefault="005A666C" w:rsidP="007A2E5C">
            <w:pPr>
              <w:pStyle w:val="Tabulka"/>
            </w:pPr>
            <w:r w:rsidRPr="007A2E5C">
              <w:t>6 350</w:t>
            </w:r>
          </w:p>
        </w:tc>
        <w:tc>
          <w:tcPr>
            <w:tcW w:w="613" w:type="pct"/>
            <w:noWrap/>
          </w:tcPr>
          <w:p w:rsidR="005A666C" w:rsidRPr="007A2E5C" w:rsidRDefault="005A666C" w:rsidP="007A2E5C">
            <w:pPr>
              <w:pStyle w:val="Tabulka"/>
            </w:pPr>
            <w:r w:rsidRPr="007A2E5C">
              <w:t>29 Kč</w:t>
            </w:r>
          </w:p>
        </w:tc>
        <w:tc>
          <w:tcPr>
            <w:tcW w:w="612" w:type="pct"/>
            <w:noWrap/>
          </w:tcPr>
          <w:p w:rsidR="005A666C" w:rsidRPr="007A2E5C" w:rsidRDefault="005A666C" w:rsidP="007A2E5C">
            <w:pPr>
              <w:pStyle w:val="Tabulka"/>
            </w:pPr>
            <w:r w:rsidRPr="007A2E5C">
              <w:t>80 Kč</w:t>
            </w:r>
          </w:p>
        </w:tc>
        <w:tc>
          <w:tcPr>
            <w:tcW w:w="690" w:type="pct"/>
            <w:noWrap/>
          </w:tcPr>
          <w:p w:rsidR="005A666C" w:rsidRPr="007A2E5C" w:rsidRDefault="005A666C" w:rsidP="007A2E5C">
            <w:pPr>
              <w:pStyle w:val="Tabulka"/>
            </w:pPr>
            <w:r w:rsidRPr="007A2E5C">
              <w:t>327 025 Kč</w:t>
            </w:r>
          </w:p>
        </w:tc>
        <w:tc>
          <w:tcPr>
            <w:tcW w:w="767" w:type="pct"/>
            <w:noWrap/>
          </w:tcPr>
          <w:p w:rsidR="005A666C" w:rsidRPr="007A2E5C" w:rsidRDefault="005A666C" w:rsidP="007A2E5C">
            <w:pPr>
              <w:pStyle w:val="Tabulka"/>
            </w:pPr>
            <w:r w:rsidRPr="007A2E5C">
              <w:t>455 000 Kč</w:t>
            </w:r>
          </w:p>
        </w:tc>
        <w:tc>
          <w:tcPr>
            <w:tcW w:w="690" w:type="pct"/>
            <w:noWrap/>
          </w:tcPr>
          <w:p w:rsidR="005A666C" w:rsidRPr="007A2E5C" w:rsidRDefault="005A666C" w:rsidP="007A2E5C">
            <w:pPr>
              <w:pStyle w:val="Tabulka"/>
            </w:pPr>
            <w:r w:rsidRPr="007A2E5C">
              <w:t>200 000 Kč</w:t>
            </w:r>
          </w:p>
        </w:tc>
        <w:tc>
          <w:tcPr>
            <w:tcW w:w="724" w:type="pct"/>
            <w:noWrap/>
          </w:tcPr>
          <w:p w:rsidR="005A666C" w:rsidRPr="007A2E5C" w:rsidRDefault="005A666C" w:rsidP="007A2E5C">
            <w:pPr>
              <w:pStyle w:val="Tabulka"/>
            </w:pPr>
            <w:r w:rsidRPr="007A2E5C">
              <w:t>248 025 Kč</w:t>
            </w:r>
          </w:p>
        </w:tc>
      </w:tr>
      <w:tr w:rsidR="005A666C" w:rsidRPr="007A2E5C" w:rsidTr="008000BA">
        <w:trPr>
          <w:trHeight w:val="283"/>
        </w:trPr>
        <w:tc>
          <w:tcPr>
            <w:tcW w:w="367" w:type="pct"/>
            <w:noWrap/>
          </w:tcPr>
          <w:p w:rsidR="005A666C" w:rsidRPr="007A28FB" w:rsidRDefault="005A666C" w:rsidP="007A28FB">
            <w:pPr>
              <w:pStyle w:val="Tabulka"/>
              <w:jc w:val="left"/>
              <w:rPr>
                <w:b/>
                <w:bCs/>
              </w:rPr>
            </w:pPr>
            <w:r w:rsidRPr="007A28FB">
              <w:rPr>
                <w:b/>
                <w:bCs/>
              </w:rPr>
              <w:t>1996</w:t>
            </w:r>
          </w:p>
        </w:tc>
        <w:tc>
          <w:tcPr>
            <w:tcW w:w="537" w:type="pct"/>
            <w:noWrap/>
          </w:tcPr>
          <w:p w:rsidR="005A666C" w:rsidRPr="007A2E5C" w:rsidRDefault="005A666C" w:rsidP="007A2E5C">
            <w:pPr>
              <w:pStyle w:val="Tabulka"/>
            </w:pPr>
            <w:r w:rsidRPr="007A2E5C">
              <w:t>16 850</w:t>
            </w:r>
          </w:p>
        </w:tc>
        <w:tc>
          <w:tcPr>
            <w:tcW w:w="613" w:type="pct"/>
            <w:noWrap/>
          </w:tcPr>
          <w:p w:rsidR="005A666C" w:rsidRPr="007A2E5C" w:rsidRDefault="005A666C" w:rsidP="007A2E5C">
            <w:pPr>
              <w:pStyle w:val="Tabulka"/>
            </w:pPr>
            <w:r w:rsidRPr="007A2E5C">
              <w:t>31 Kč</w:t>
            </w:r>
          </w:p>
        </w:tc>
        <w:tc>
          <w:tcPr>
            <w:tcW w:w="612" w:type="pct"/>
            <w:noWrap/>
          </w:tcPr>
          <w:p w:rsidR="005A666C" w:rsidRPr="007A2E5C" w:rsidRDefault="005A666C" w:rsidP="007A2E5C">
            <w:pPr>
              <w:pStyle w:val="Tabulka"/>
            </w:pPr>
            <w:r w:rsidRPr="007A2E5C">
              <w:t>80 Kč</w:t>
            </w:r>
          </w:p>
        </w:tc>
        <w:tc>
          <w:tcPr>
            <w:tcW w:w="690" w:type="pct"/>
            <w:noWrap/>
          </w:tcPr>
          <w:p w:rsidR="005A666C" w:rsidRPr="007A2E5C" w:rsidRDefault="005A666C" w:rsidP="007A2E5C">
            <w:pPr>
              <w:pStyle w:val="Tabulka"/>
            </w:pPr>
            <w:r w:rsidRPr="007A2E5C">
              <w:t>825 650 Kč</w:t>
            </w:r>
          </w:p>
        </w:tc>
        <w:tc>
          <w:tcPr>
            <w:tcW w:w="767" w:type="pct"/>
            <w:noWrap/>
          </w:tcPr>
          <w:p w:rsidR="005A666C" w:rsidRPr="007A2E5C" w:rsidRDefault="005A666C" w:rsidP="007A2E5C">
            <w:pPr>
              <w:pStyle w:val="Tabulka"/>
            </w:pPr>
            <w:r w:rsidRPr="007A2E5C">
              <w:t>655 000 Kč</w:t>
            </w:r>
          </w:p>
        </w:tc>
        <w:tc>
          <w:tcPr>
            <w:tcW w:w="690" w:type="pct"/>
            <w:noWrap/>
          </w:tcPr>
          <w:p w:rsidR="005A666C" w:rsidRPr="007A2E5C" w:rsidRDefault="005A666C" w:rsidP="007A2E5C">
            <w:pPr>
              <w:pStyle w:val="Tabulka"/>
            </w:pPr>
            <w:r w:rsidRPr="007A2E5C">
              <w:t>150 000 Kč</w:t>
            </w:r>
          </w:p>
        </w:tc>
        <w:tc>
          <w:tcPr>
            <w:tcW w:w="724" w:type="pct"/>
            <w:noWrap/>
          </w:tcPr>
          <w:p w:rsidR="005A666C" w:rsidRPr="007A2E5C" w:rsidRDefault="005A666C" w:rsidP="007A2E5C">
            <w:pPr>
              <w:pStyle w:val="Tabulka"/>
            </w:pPr>
            <w:r w:rsidRPr="007A2E5C">
              <w:t>553 150 Kč</w:t>
            </w:r>
          </w:p>
        </w:tc>
      </w:tr>
      <w:tr w:rsidR="005A666C" w:rsidRPr="007A2E5C" w:rsidTr="008000BA">
        <w:trPr>
          <w:trHeight w:val="283"/>
        </w:trPr>
        <w:tc>
          <w:tcPr>
            <w:tcW w:w="367" w:type="pct"/>
            <w:noWrap/>
          </w:tcPr>
          <w:p w:rsidR="005A666C" w:rsidRPr="007A28FB" w:rsidRDefault="005A666C" w:rsidP="007A28FB">
            <w:pPr>
              <w:pStyle w:val="Tabulka"/>
              <w:jc w:val="left"/>
              <w:rPr>
                <w:b/>
              </w:rPr>
            </w:pPr>
          </w:p>
        </w:tc>
        <w:tc>
          <w:tcPr>
            <w:tcW w:w="537" w:type="pct"/>
            <w:noWrap/>
          </w:tcPr>
          <w:p w:rsidR="005A666C" w:rsidRPr="007A28FB" w:rsidRDefault="005A666C" w:rsidP="007A2E5C">
            <w:pPr>
              <w:pStyle w:val="Tabulka"/>
              <w:rPr>
                <w:b/>
              </w:rPr>
            </w:pPr>
            <w:r w:rsidRPr="007A28FB">
              <w:rPr>
                <w:b/>
              </w:rPr>
              <w:t>Výstav piva v litrech</w:t>
            </w:r>
          </w:p>
        </w:tc>
        <w:tc>
          <w:tcPr>
            <w:tcW w:w="613" w:type="pct"/>
            <w:noWrap/>
          </w:tcPr>
          <w:p w:rsidR="005A666C" w:rsidRPr="007A28FB" w:rsidRDefault="005A666C" w:rsidP="007A2E5C">
            <w:pPr>
              <w:pStyle w:val="Tabulka"/>
              <w:rPr>
                <w:b/>
              </w:rPr>
            </w:pPr>
            <w:r w:rsidRPr="007A28FB">
              <w:rPr>
                <w:b/>
              </w:rPr>
              <w:t>Náklady na litr piva</w:t>
            </w:r>
          </w:p>
        </w:tc>
        <w:tc>
          <w:tcPr>
            <w:tcW w:w="612" w:type="pct"/>
            <w:noWrap/>
          </w:tcPr>
          <w:p w:rsidR="005A666C" w:rsidRPr="007A28FB" w:rsidRDefault="005A666C" w:rsidP="007A2E5C">
            <w:pPr>
              <w:pStyle w:val="Tabulka"/>
              <w:rPr>
                <w:b/>
              </w:rPr>
            </w:pPr>
            <w:r w:rsidRPr="007A28FB">
              <w:rPr>
                <w:b/>
              </w:rPr>
              <w:t>Cena za litr piva</w:t>
            </w:r>
          </w:p>
        </w:tc>
        <w:tc>
          <w:tcPr>
            <w:tcW w:w="690" w:type="pct"/>
            <w:noWrap/>
          </w:tcPr>
          <w:p w:rsidR="005A666C" w:rsidRPr="007A28FB" w:rsidRDefault="005A666C" w:rsidP="007A2E5C">
            <w:pPr>
              <w:pStyle w:val="Tabulka"/>
              <w:rPr>
                <w:b/>
              </w:rPr>
            </w:pPr>
            <w:r w:rsidRPr="007A28FB">
              <w:rPr>
                <w:b/>
              </w:rPr>
              <w:t>Zisk z piva</w:t>
            </w:r>
          </w:p>
        </w:tc>
        <w:tc>
          <w:tcPr>
            <w:tcW w:w="2181" w:type="pct"/>
            <w:gridSpan w:val="3"/>
            <w:vMerge w:val="restart"/>
            <w:noWrap/>
          </w:tcPr>
          <w:p w:rsidR="005A666C" w:rsidRPr="007A28FB" w:rsidRDefault="005A666C" w:rsidP="007A2E5C">
            <w:pPr>
              <w:pStyle w:val="Tabulka"/>
              <w:rPr>
                <w:b/>
              </w:rPr>
            </w:pPr>
          </w:p>
        </w:tc>
      </w:tr>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1994</w:t>
            </w:r>
          </w:p>
        </w:tc>
        <w:tc>
          <w:tcPr>
            <w:tcW w:w="537" w:type="pct"/>
            <w:noWrap/>
          </w:tcPr>
          <w:p w:rsidR="005A666C" w:rsidRPr="007A2E5C" w:rsidRDefault="005A666C" w:rsidP="007A2E5C">
            <w:pPr>
              <w:pStyle w:val="Tabulka"/>
            </w:pPr>
            <w:r w:rsidRPr="007A2E5C">
              <w:t>12 000</w:t>
            </w:r>
          </w:p>
        </w:tc>
        <w:tc>
          <w:tcPr>
            <w:tcW w:w="613" w:type="pct"/>
            <w:noWrap/>
          </w:tcPr>
          <w:p w:rsidR="005A666C" w:rsidRPr="007A2E5C" w:rsidRDefault="005A666C" w:rsidP="007A2E5C">
            <w:pPr>
              <w:pStyle w:val="Tabulka"/>
            </w:pPr>
            <w:r w:rsidRPr="007A2E5C">
              <w:t>12 Kč</w:t>
            </w:r>
          </w:p>
        </w:tc>
        <w:tc>
          <w:tcPr>
            <w:tcW w:w="612" w:type="pct"/>
            <w:noWrap/>
          </w:tcPr>
          <w:p w:rsidR="005A666C" w:rsidRPr="007A2E5C" w:rsidRDefault="005A666C" w:rsidP="007A2E5C">
            <w:pPr>
              <w:pStyle w:val="Tabulka"/>
            </w:pPr>
            <w:r w:rsidRPr="007A2E5C">
              <w:t>50 Kč</w:t>
            </w:r>
          </w:p>
        </w:tc>
        <w:tc>
          <w:tcPr>
            <w:tcW w:w="690" w:type="pct"/>
            <w:noWrap/>
          </w:tcPr>
          <w:p w:rsidR="005A666C" w:rsidRPr="007A2E5C" w:rsidRDefault="005A666C" w:rsidP="007A2E5C">
            <w:pPr>
              <w:pStyle w:val="Tabulka"/>
            </w:pPr>
            <w:r w:rsidRPr="007A2E5C">
              <w:t>456 000 Kč</w:t>
            </w:r>
          </w:p>
        </w:tc>
        <w:tc>
          <w:tcPr>
            <w:tcW w:w="2181" w:type="pct"/>
            <w:gridSpan w:val="3"/>
            <w:vMerge/>
            <w:noWrap/>
          </w:tcPr>
          <w:p w:rsidR="005A666C" w:rsidRPr="007A2E5C" w:rsidRDefault="005A666C" w:rsidP="007A2E5C">
            <w:pPr>
              <w:pStyle w:val="Tabulka"/>
            </w:pPr>
          </w:p>
        </w:tc>
      </w:tr>
      <w:tr w:rsidR="005A666C" w:rsidRPr="007A2E5C" w:rsidTr="008000BA">
        <w:trPr>
          <w:trHeight w:val="283"/>
        </w:trPr>
        <w:tc>
          <w:tcPr>
            <w:tcW w:w="367" w:type="pct"/>
            <w:noWrap/>
          </w:tcPr>
          <w:p w:rsidR="005A666C" w:rsidRPr="007A28FB" w:rsidRDefault="005A666C" w:rsidP="007A28FB">
            <w:pPr>
              <w:pStyle w:val="Tabulka"/>
              <w:jc w:val="left"/>
              <w:rPr>
                <w:b/>
              </w:rPr>
            </w:pPr>
            <w:r w:rsidRPr="007A28FB">
              <w:rPr>
                <w:b/>
              </w:rPr>
              <w:t>1995</w:t>
            </w:r>
          </w:p>
        </w:tc>
        <w:tc>
          <w:tcPr>
            <w:tcW w:w="537" w:type="pct"/>
            <w:noWrap/>
          </w:tcPr>
          <w:p w:rsidR="005A666C" w:rsidRPr="007A2E5C" w:rsidRDefault="005A666C" w:rsidP="007A2E5C">
            <w:pPr>
              <w:pStyle w:val="Tabulka"/>
            </w:pPr>
            <w:r w:rsidRPr="007A2E5C">
              <w:t>16 000</w:t>
            </w:r>
          </w:p>
        </w:tc>
        <w:tc>
          <w:tcPr>
            <w:tcW w:w="613" w:type="pct"/>
            <w:noWrap/>
          </w:tcPr>
          <w:p w:rsidR="005A666C" w:rsidRPr="007A2E5C" w:rsidRDefault="005A666C" w:rsidP="007A2E5C">
            <w:pPr>
              <w:pStyle w:val="Tabulka"/>
            </w:pPr>
            <w:r w:rsidRPr="007A2E5C">
              <w:t>16 Kč</w:t>
            </w:r>
          </w:p>
        </w:tc>
        <w:tc>
          <w:tcPr>
            <w:tcW w:w="612" w:type="pct"/>
            <w:noWrap/>
          </w:tcPr>
          <w:p w:rsidR="005A666C" w:rsidRPr="007A2E5C" w:rsidRDefault="005A666C" w:rsidP="007A2E5C">
            <w:pPr>
              <w:pStyle w:val="Tabulka"/>
            </w:pPr>
            <w:r w:rsidRPr="007A2E5C">
              <w:t>52 Kč</w:t>
            </w:r>
          </w:p>
        </w:tc>
        <w:tc>
          <w:tcPr>
            <w:tcW w:w="690" w:type="pct"/>
            <w:noWrap/>
          </w:tcPr>
          <w:p w:rsidR="005A666C" w:rsidRPr="007A2E5C" w:rsidRDefault="005A666C" w:rsidP="007A2E5C">
            <w:pPr>
              <w:pStyle w:val="Tabulka"/>
            </w:pPr>
            <w:r w:rsidRPr="007A2E5C">
              <w:t>576 000 Kč</w:t>
            </w:r>
          </w:p>
        </w:tc>
        <w:tc>
          <w:tcPr>
            <w:tcW w:w="2181" w:type="pct"/>
            <w:gridSpan w:val="3"/>
            <w:vMerge/>
            <w:noWrap/>
          </w:tcPr>
          <w:p w:rsidR="005A666C" w:rsidRPr="007A2E5C" w:rsidRDefault="005A666C" w:rsidP="007A2E5C">
            <w:pPr>
              <w:pStyle w:val="Tabulka"/>
            </w:pPr>
          </w:p>
        </w:tc>
      </w:tr>
      <w:tr w:rsidR="005A666C" w:rsidRPr="007A2E5C" w:rsidTr="008000BA">
        <w:trPr>
          <w:trHeight w:val="283"/>
        </w:trPr>
        <w:tc>
          <w:tcPr>
            <w:tcW w:w="367" w:type="pct"/>
            <w:noWrap/>
          </w:tcPr>
          <w:p w:rsidR="005A666C" w:rsidRPr="007A28FB" w:rsidRDefault="005A666C" w:rsidP="007A28FB">
            <w:pPr>
              <w:pStyle w:val="Tabulka"/>
              <w:jc w:val="left"/>
              <w:rPr>
                <w:b/>
                <w:bCs/>
              </w:rPr>
            </w:pPr>
            <w:r w:rsidRPr="007A28FB">
              <w:rPr>
                <w:b/>
                <w:bCs/>
              </w:rPr>
              <w:t>1996</w:t>
            </w:r>
          </w:p>
        </w:tc>
        <w:tc>
          <w:tcPr>
            <w:tcW w:w="537" w:type="pct"/>
            <w:noWrap/>
          </w:tcPr>
          <w:p w:rsidR="005A666C" w:rsidRPr="007A2E5C" w:rsidRDefault="005A666C" w:rsidP="007A2E5C">
            <w:pPr>
              <w:pStyle w:val="Tabulka"/>
            </w:pPr>
            <w:r w:rsidRPr="007A2E5C">
              <w:t>17 750</w:t>
            </w:r>
          </w:p>
        </w:tc>
        <w:tc>
          <w:tcPr>
            <w:tcW w:w="613" w:type="pct"/>
            <w:noWrap/>
          </w:tcPr>
          <w:p w:rsidR="005A666C" w:rsidRPr="007A2E5C" w:rsidRDefault="005A666C" w:rsidP="007A2E5C">
            <w:pPr>
              <w:pStyle w:val="Tabulka"/>
            </w:pPr>
            <w:r w:rsidRPr="007A2E5C">
              <w:t>22 Kč</w:t>
            </w:r>
          </w:p>
        </w:tc>
        <w:tc>
          <w:tcPr>
            <w:tcW w:w="612" w:type="pct"/>
            <w:noWrap/>
          </w:tcPr>
          <w:p w:rsidR="005A666C" w:rsidRPr="007A2E5C" w:rsidRDefault="005A666C" w:rsidP="007A2E5C">
            <w:pPr>
              <w:pStyle w:val="Tabulka"/>
            </w:pPr>
            <w:r w:rsidRPr="007A2E5C">
              <w:t>52 Kč</w:t>
            </w:r>
          </w:p>
        </w:tc>
        <w:tc>
          <w:tcPr>
            <w:tcW w:w="690" w:type="pct"/>
            <w:noWrap/>
          </w:tcPr>
          <w:p w:rsidR="005A666C" w:rsidRPr="007A2E5C" w:rsidRDefault="005A666C" w:rsidP="007A2E5C">
            <w:pPr>
              <w:pStyle w:val="Tabulka"/>
            </w:pPr>
            <w:r w:rsidRPr="007A2E5C">
              <w:t>532 500 Kč</w:t>
            </w:r>
          </w:p>
        </w:tc>
        <w:tc>
          <w:tcPr>
            <w:tcW w:w="2181" w:type="pct"/>
            <w:gridSpan w:val="3"/>
            <w:vMerge/>
            <w:noWrap/>
          </w:tcPr>
          <w:p w:rsidR="005A666C" w:rsidRPr="007A2E5C" w:rsidRDefault="005A666C" w:rsidP="007A2E5C">
            <w:pPr>
              <w:pStyle w:val="Tabulka"/>
            </w:pPr>
          </w:p>
        </w:tc>
      </w:tr>
    </w:tbl>
    <w:p w:rsidR="005A666C" w:rsidRDefault="005A666C" w:rsidP="009F109A">
      <w:pPr>
        <w:pStyle w:val="Text"/>
      </w:pPr>
    </w:p>
    <w:p w:rsidR="005A666C" w:rsidRDefault="005A666C" w:rsidP="009F109A">
      <w:pPr>
        <w:pStyle w:val="Text"/>
      </w:pPr>
      <w:r>
        <w:lastRenderedPageBreak/>
        <w:t>Z vypočtených údajů vyplývá, že rozšíření oblasti podnikání dopadlo úspěšně. Z analýzy životního cyklu samostatného pivovaru vyplývá podobný trend jako v případě oblasti prodeje obědů. Pivovar samotný je ve sledovaném období ziskový, ovšem krátce po zavedení zisk z něj plynoucí opět mírně klesá. Podstatné je zde ovšem značné navýšení zájmu o obědy, které může být způsobeno synergickým efektem. Celkové výsledky se potom v druhém sledovaném období již nepohybují ve ztrátě a lze zde sledovat patrný rostoucí trend. V roce 1996 tedy můžeme konstatovat, že Hostinec U cesty má za sebou fázi založení, která byla poznamenána úspěšně překonanou krizí a momentálně se nachází ve fázi růstu.</w:t>
      </w:r>
    </w:p>
    <w:p w:rsidR="005A666C" w:rsidRDefault="005A666C" w:rsidP="00170CCC">
      <w:pPr>
        <w:pStyle w:val="Titulek"/>
        <w:jc w:val="both"/>
      </w:pPr>
      <w:r>
        <w:t xml:space="preserve">Graf </w:t>
      </w:r>
      <w:fldSimple w:instr=" SEQ Graf \* ARABIC ">
        <w:r>
          <w:rPr>
            <w:noProof/>
          </w:rPr>
          <w:t>5</w:t>
        </w:r>
      </w:fldSimple>
      <w:r w:rsidRPr="00C915A3">
        <w:t>: Životní c</w:t>
      </w:r>
      <w:r>
        <w:t>yklus Hostince U cesty v druhém</w:t>
      </w:r>
      <w:r w:rsidRPr="00C915A3">
        <w:t xml:space="preserve"> období</w:t>
      </w:r>
    </w:p>
    <w:p w:rsidR="007A2E5C" w:rsidRDefault="00170CCC" w:rsidP="007B0482">
      <w:pPr>
        <w:pStyle w:val="Text"/>
      </w:pPr>
      <w:r>
        <w:rPr>
          <w:noProof/>
        </w:rPr>
        <w:drawing>
          <wp:inline distT="0" distB="0" distL="0" distR="0" wp14:anchorId="26B27D7E" wp14:editId="288504B2">
            <wp:extent cx="5784112" cy="2743200"/>
            <wp:effectExtent l="0" t="0" r="26670" b="190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666C" w:rsidRDefault="005A666C" w:rsidP="00FA5540">
      <w:pPr>
        <w:pStyle w:val="Monosti"/>
        <w:numPr>
          <w:ilvl w:val="0"/>
          <w:numId w:val="159"/>
        </w:numPr>
        <w:ind w:left="426" w:hanging="426"/>
        <w:rPr>
          <w:rStyle w:val="Siln"/>
          <w:rFonts w:cs="Times"/>
        </w:rPr>
      </w:pPr>
      <w:r>
        <w:rPr>
          <w:rStyle w:val="Siln"/>
          <w:rFonts w:cs="Times"/>
        </w:rPr>
        <w:t>Rok 1999</w:t>
      </w:r>
    </w:p>
    <w:p w:rsidR="005A666C" w:rsidRDefault="005A666C" w:rsidP="007B0482">
      <w:pPr>
        <w:pStyle w:val="Text"/>
      </w:pPr>
      <w:r>
        <w:t>V posledním ze sledovaných období byla do podnikání zapojena nabídka ubytování. Postup výpočtů i analýzy životního cyklu je analogický s předchozími obdobími. Výsledky podniku shrnuje tabulka níže:</w:t>
      </w:r>
    </w:p>
    <w:p w:rsidR="005A666C" w:rsidRDefault="005A666C" w:rsidP="00F27A78">
      <w:pPr>
        <w:pStyle w:val="Titulek"/>
      </w:pPr>
      <w:r>
        <w:t xml:space="preserve">Tabulka </w:t>
      </w:r>
      <w:fldSimple w:instr=" SEQ Tabulka \* ARABIC ">
        <w:r>
          <w:rPr>
            <w:noProof/>
          </w:rPr>
          <w:t>12</w:t>
        </w:r>
      </w:fldSimple>
      <w:r>
        <w:t>:</w:t>
      </w:r>
      <w:r>
        <w:rPr>
          <w:noProof/>
        </w:rPr>
        <w:t xml:space="preserve"> </w:t>
      </w:r>
      <w:r w:rsidRPr="008A5122">
        <w:rPr>
          <w:noProof/>
        </w:rPr>
        <w:t>Hostinec U cesty v</w:t>
      </w:r>
      <w:r>
        <w:rPr>
          <w:noProof/>
        </w:rPr>
        <w:t>e třetím</w:t>
      </w:r>
      <w:r w:rsidRPr="008A5122">
        <w:rPr>
          <w:noProof/>
        </w:rPr>
        <w:t xml:space="preserve"> období</w:t>
      </w:r>
    </w:p>
    <w:tbl>
      <w:tblPr>
        <w:tblStyle w:val="Tabulkacviebnice"/>
        <w:tblW w:w="5000" w:type="pct"/>
        <w:tblLayout w:type="fixed"/>
        <w:tblLook w:val="04A0" w:firstRow="1" w:lastRow="0" w:firstColumn="1" w:lastColumn="0" w:noHBand="0" w:noVBand="1"/>
      </w:tblPr>
      <w:tblGrid>
        <w:gridCol w:w="816"/>
        <w:gridCol w:w="993"/>
        <w:gridCol w:w="1133"/>
        <w:gridCol w:w="993"/>
        <w:gridCol w:w="1418"/>
        <w:gridCol w:w="1418"/>
        <w:gridCol w:w="1320"/>
        <w:gridCol w:w="1152"/>
      </w:tblGrid>
      <w:tr w:rsidR="005A666C" w:rsidRPr="00E2705C" w:rsidTr="008000BA">
        <w:trPr>
          <w:trHeight w:val="283"/>
        </w:trPr>
        <w:tc>
          <w:tcPr>
            <w:tcW w:w="441" w:type="pct"/>
            <w:noWrap/>
          </w:tcPr>
          <w:p w:rsidR="005A666C" w:rsidRPr="007A28FB" w:rsidRDefault="005A666C" w:rsidP="00E2705C">
            <w:pPr>
              <w:pStyle w:val="Tabulka"/>
              <w:rPr>
                <w:b/>
              </w:rPr>
            </w:pPr>
            <w:r w:rsidRPr="007A28FB">
              <w:rPr>
                <w:b/>
              </w:rPr>
              <w:t>Rok</w:t>
            </w:r>
          </w:p>
        </w:tc>
        <w:tc>
          <w:tcPr>
            <w:tcW w:w="537" w:type="pct"/>
            <w:noWrap/>
          </w:tcPr>
          <w:p w:rsidR="005A666C" w:rsidRPr="007A28FB" w:rsidRDefault="005A666C" w:rsidP="00E2705C">
            <w:pPr>
              <w:pStyle w:val="Tabulka"/>
              <w:rPr>
                <w:b/>
              </w:rPr>
            </w:pPr>
            <w:r w:rsidRPr="007A28FB">
              <w:rPr>
                <w:b/>
              </w:rPr>
              <w:t>Počet obědů</w:t>
            </w:r>
          </w:p>
        </w:tc>
        <w:tc>
          <w:tcPr>
            <w:tcW w:w="613" w:type="pct"/>
            <w:noWrap/>
          </w:tcPr>
          <w:p w:rsidR="005A666C" w:rsidRPr="007A28FB" w:rsidRDefault="005A666C" w:rsidP="00E2705C">
            <w:pPr>
              <w:pStyle w:val="Tabulka"/>
              <w:rPr>
                <w:b/>
              </w:rPr>
            </w:pPr>
            <w:r w:rsidRPr="007A28FB">
              <w:rPr>
                <w:b/>
              </w:rPr>
              <w:t>Přímé náklady na oběd</w:t>
            </w:r>
          </w:p>
        </w:tc>
        <w:tc>
          <w:tcPr>
            <w:tcW w:w="537" w:type="pct"/>
            <w:noWrap/>
          </w:tcPr>
          <w:p w:rsidR="005A666C" w:rsidRPr="007A28FB" w:rsidRDefault="005A666C" w:rsidP="00E2705C">
            <w:pPr>
              <w:pStyle w:val="Tabulka"/>
              <w:rPr>
                <w:b/>
              </w:rPr>
            </w:pPr>
            <w:r w:rsidRPr="007A28FB">
              <w:rPr>
                <w:b/>
              </w:rPr>
              <w:t>Průměrná cena za oběd</w:t>
            </w:r>
          </w:p>
        </w:tc>
        <w:tc>
          <w:tcPr>
            <w:tcW w:w="767" w:type="pct"/>
            <w:noWrap/>
          </w:tcPr>
          <w:p w:rsidR="005A666C" w:rsidRPr="007A28FB" w:rsidRDefault="005A666C" w:rsidP="00E2705C">
            <w:pPr>
              <w:pStyle w:val="Tabulka"/>
              <w:rPr>
                <w:b/>
              </w:rPr>
            </w:pPr>
            <w:r w:rsidRPr="007A28FB">
              <w:rPr>
                <w:b/>
              </w:rPr>
              <w:t>Zisk z obědů</w:t>
            </w:r>
          </w:p>
        </w:tc>
        <w:tc>
          <w:tcPr>
            <w:tcW w:w="767" w:type="pct"/>
            <w:noWrap/>
          </w:tcPr>
          <w:p w:rsidR="005A666C" w:rsidRPr="007A28FB" w:rsidRDefault="005A666C" w:rsidP="00E2705C">
            <w:pPr>
              <w:pStyle w:val="Tabulka"/>
              <w:rPr>
                <w:b/>
              </w:rPr>
            </w:pPr>
            <w:r w:rsidRPr="007A28FB">
              <w:rPr>
                <w:b/>
              </w:rPr>
              <w:t>Mzdy</w:t>
            </w:r>
          </w:p>
        </w:tc>
        <w:tc>
          <w:tcPr>
            <w:tcW w:w="714" w:type="pct"/>
            <w:noWrap/>
          </w:tcPr>
          <w:p w:rsidR="005A666C" w:rsidRPr="007A28FB" w:rsidRDefault="005A666C" w:rsidP="00E2705C">
            <w:pPr>
              <w:pStyle w:val="Tabulka"/>
              <w:rPr>
                <w:b/>
              </w:rPr>
            </w:pPr>
            <w:r w:rsidRPr="007A28FB">
              <w:rPr>
                <w:b/>
              </w:rPr>
              <w:t>Režie</w:t>
            </w:r>
          </w:p>
        </w:tc>
        <w:tc>
          <w:tcPr>
            <w:tcW w:w="623" w:type="pct"/>
            <w:noWrap/>
          </w:tcPr>
          <w:p w:rsidR="005A666C" w:rsidRPr="007A28FB" w:rsidRDefault="005A666C" w:rsidP="00E2705C">
            <w:pPr>
              <w:pStyle w:val="Tabulka"/>
              <w:rPr>
                <w:b/>
              </w:rPr>
            </w:pPr>
            <w:r w:rsidRPr="007A28FB">
              <w:rPr>
                <w:b/>
              </w:rPr>
              <w:t>Zisk celkem</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1991</w:t>
            </w:r>
          </w:p>
        </w:tc>
        <w:tc>
          <w:tcPr>
            <w:tcW w:w="537" w:type="pct"/>
            <w:noWrap/>
          </w:tcPr>
          <w:p w:rsidR="005A666C" w:rsidRPr="00E2705C" w:rsidRDefault="005A666C" w:rsidP="00E2705C">
            <w:pPr>
              <w:pStyle w:val="Tabulka"/>
            </w:pPr>
            <w:r w:rsidRPr="00E2705C">
              <w:t>775</w:t>
            </w:r>
          </w:p>
        </w:tc>
        <w:tc>
          <w:tcPr>
            <w:tcW w:w="613" w:type="pct"/>
            <w:noWrap/>
          </w:tcPr>
          <w:p w:rsidR="005A666C" w:rsidRPr="00E2705C" w:rsidRDefault="005A666C" w:rsidP="00E2705C">
            <w:pPr>
              <w:pStyle w:val="Tabulka"/>
            </w:pPr>
            <w:r w:rsidRPr="00E2705C">
              <w:t>18 Kč</w:t>
            </w:r>
          </w:p>
        </w:tc>
        <w:tc>
          <w:tcPr>
            <w:tcW w:w="537" w:type="pct"/>
            <w:noWrap/>
          </w:tcPr>
          <w:p w:rsidR="005A666C" w:rsidRPr="00E2705C" w:rsidRDefault="005A666C" w:rsidP="00E2705C">
            <w:pPr>
              <w:pStyle w:val="Tabulka"/>
            </w:pPr>
            <w:r w:rsidRPr="00E2705C">
              <w:t>55 Kč</w:t>
            </w:r>
          </w:p>
        </w:tc>
        <w:tc>
          <w:tcPr>
            <w:tcW w:w="767" w:type="pct"/>
            <w:noWrap/>
          </w:tcPr>
          <w:p w:rsidR="005A666C" w:rsidRPr="00E2705C" w:rsidRDefault="005A666C" w:rsidP="00E2705C">
            <w:pPr>
              <w:pStyle w:val="Tabulka"/>
            </w:pPr>
            <w:r w:rsidRPr="00E2705C">
              <w:t>29 063 Kč</w:t>
            </w:r>
          </w:p>
        </w:tc>
        <w:tc>
          <w:tcPr>
            <w:tcW w:w="767" w:type="pct"/>
            <w:noWrap/>
          </w:tcPr>
          <w:p w:rsidR="005A666C" w:rsidRPr="00E2705C" w:rsidRDefault="005A666C" w:rsidP="00E2705C">
            <w:pPr>
              <w:pStyle w:val="Tabulka"/>
            </w:pPr>
            <w:r w:rsidRPr="00E2705C">
              <w:t>65 000 Kč</w:t>
            </w:r>
          </w:p>
        </w:tc>
        <w:tc>
          <w:tcPr>
            <w:tcW w:w="714" w:type="pct"/>
            <w:noWrap/>
          </w:tcPr>
          <w:p w:rsidR="005A666C" w:rsidRPr="00E2705C" w:rsidRDefault="005A666C" w:rsidP="00E2705C">
            <w:pPr>
              <w:pStyle w:val="Tabulka"/>
            </w:pPr>
            <w:r w:rsidRPr="00E2705C">
              <w:t>35 000 Kč</w:t>
            </w:r>
          </w:p>
        </w:tc>
        <w:tc>
          <w:tcPr>
            <w:tcW w:w="623" w:type="pct"/>
            <w:noWrap/>
          </w:tcPr>
          <w:p w:rsidR="005A666C" w:rsidRPr="00E2705C" w:rsidRDefault="005A666C" w:rsidP="00E2705C">
            <w:pPr>
              <w:pStyle w:val="Tabulka"/>
            </w:pPr>
            <w:r w:rsidRPr="00E2705C">
              <w:t>-70 938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1992</w:t>
            </w:r>
          </w:p>
        </w:tc>
        <w:tc>
          <w:tcPr>
            <w:tcW w:w="537" w:type="pct"/>
            <w:noWrap/>
          </w:tcPr>
          <w:p w:rsidR="005A666C" w:rsidRPr="00E2705C" w:rsidRDefault="005A666C" w:rsidP="00E2705C">
            <w:pPr>
              <w:pStyle w:val="Tabulka"/>
            </w:pPr>
            <w:r w:rsidRPr="00E2705C">
              <w:t>2 050</w:t>
            </w:r>
          </w:p>
        </w:tc>
        <w:tc>
          <w:tcPr>
            <w:tcW w:w="613" w:type="pct"/>
            <w:noWrap/>
          </w:tcPr>
          <w:p w:rsidR="005A666C" w:rsidRPr="00E2705C" w:rsidRDefault="005A666C" w:rsidP="00E2705C">
            <w:pPr>
              <w:pStyle w:val="Tabulka"/>
            </w:pPr>
            <w:r w:rsidRPr="00E2705C">
              <w:t>18 Kč</w:t>
            </w:r>
          </w:p>
        </w:tc>
        <w:tc>
          <w:tcPr>
            <w:tcW w:w="537" w:type="pct"/>
            <w:noWrap/>
          </w:tcPr>
          <w:p w:rsidR="005A666C" w:rsidRPr="00E2705C" w:rsidRDefault="005A666C" w:rsidP="00E2705C">
            <w:pPr>
              <w:pStyle w:val="Tabulka"/>
            </w:pPr>
            <w:r w:rsidRPr="00E2705C">
              <w:t>75 Kč</w:t>
            </w:r>
          </w:p>
        </w:tc>
        <w:tc>
          <w:tcPr>
            <w:tcW w:w="767" w:type="pct"/>
            <w:noWrap/>
          </w:tcPr>
          <w:p w:rsidR="005A666C" w:rsidRPr="00E2705C" w:rsidRDefault="005A666C" w:rsidP="00E2705C">
            <w:pPr>
              <w:pStyle w:val="Tabulka"/>
            </w:pPr>
            <w:r w:rsidRPr="00E2705C">
              <w:t>116 850 Kč</w:t>
            </w:r>
          </w:p>
        </w:tc>
        <w:tc>
          <w:tcPr>
            <w:tcW w:w="767" w:type="pct"/>
            <w:noWrap/>
          </w:tcPr>
          <w:p w:rsidR="005A666C" w:rsidRPr="00E2705C" w:rsidRDefault="005A666C" w:rsidP="00E2705C">
            <w:pPr>
              <w:pStyle w:val="Tabulka"/>
            </w:pPr>
            <w:r w:rsidRPr="00E2705C">
              <w:t>115 000 Kč</w:t>
            </w:r>
          </w:p>
        </w:tc>
        <w:tc>
          <w:tcPr>
            <w:tcW w:w="714" w:type="pct"/>
            <w:noWrap/>
          </w:tcPr>
          <w:p w:rsidR="005A666C" w:rsidRPr="00E2705C" w:rsidRDefault="005A666C" w:rsidP="00E2705C">
            <w:pPr>
              <w:pStyle w:val="Tabulka"/>
            </w:pPr>
            <w:r w:rsidRPr="00E2705C">
              <w:t>15 000 Kč</w:t>
            </w:r>
          </w:p>
        </w:tc>
        <w:tc>
          <w:tcPr>
            <w:tcW w:w="623" w:type="pct"/>
            <w:noWrap/>
          </w:tcPr>
          <w:p w:rsidR="005A666C" w:rsidRPr="00E2705C" w:rsidRDefault="005A666C" w:rsidP="00E2705C">
            <w:pPr>
              <w:pStyle w:val="Tabulka"/>
            </w:pPr>
            <w:r w:rsidRPr="00E2705C">
              <w:t>-3 150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1993</w:t>
            </w:r>
          </w:p>
        </w:tc>
        <w:tc>
          <w:tcPr>
            <w:tcW w:w="537" w:type="pct"/>
            <w:noWrap/>
          </w:tcPr>
          <w:p w:rsidR="005A666C" w:rsidRPr="00E2705C" w:rsidRDefault="005A666C" w:rsidP="00E2705C">
            <w:pPr>
              <w:pStyle w:val="Tabulka"/>
            </w:pPr>
            <w:r w:rsidRPr="00E2705C">
              <w:t>2 175</w:t>
            </w:r>
          </w:p>
        </w:tc>
        <w:tc>
          <w:tcPr>
            <w:tcW w:w="613" w:type="pct"/>
            <w:noWrap/>
          </w:tcPr>
          <w:p w:rsidR="005A666C" w:rsidRPr="00E2705C" w:rsidRDefault="005A666C" w:rsidP="00E2705C">
            <w:pPr>
              <w:pStyle w:val="Tabulka"/>
            </w:pPr>
            <w:r w:rsidRPr="00E2705C">
              <w:t>23 Kč</w:t>
            </w:r>
          </w:p>
        </w:tc>
        <w:tc>
          <w:tcPr>
            <w:tcW w:w="537" w:type="pct"/>
            <w:noWrap/>
          </w:tcPr>
          <w:p w:rsidR="005A666C" w:rsidRPr="00E2705C" w:rsidRDefault="005A666C" w:rsidP="00E2705C">
            <w:pPr>
              <w:pStyle w:val="Tabulka"/>
            </w:pPr>
            <w:r w:rsidRPr="00E2705C">
              <w:t>75 Kč</w:t>
            </w:r>
          </w:p>
        </w:tc>
        <w:tc>
          <w:tcPr>
            <w:tcW w:w="767" w:type="pct"/>
            <w:noWrap/>
          </w:tcPr>
          <w:p w:rsidR="005A666C" w:rsidRPr="00E2705C" w:rsidRDefault="005A666C" w:rsidP="00E2705C">
            <w:pPr>
              <w:pStyle w:val="Tabulka"/>
            </w:pPr>
            <w:r w:rsidRPr="00E2705C">
              <w:t>114 188 Kč</w:t>
            </w:r>
          </w:p>
        </w:tc>
        <w:tc>
          <w:tcPr>
            <w:tcW w:w="767" w:type="pct"/>
            <w:noWrap/>
          </w:tcPr>
          <w:p w:rsidR="005A666C" w:rsidRPr="00E2705C" w:rsidRDefault="005A666C" w:rsidP="00E2705C">
            <w:pPr>
              <w:pStyle w:val="Tabulka"/>
            </w:pPr>
            <w:r w:rsidRPr="00E2705C">
              <w:t>165 000 Kč</w:t>
            </w:r>
          </w:p>
        </w:tc>
        <w:tc>
          <w:tcPr>
            <w:tcW w:w="714" w:type="pct"/>
            <w:noWrap/>
          </w:tcPr>
          <w:p w:rsidR="005A666C" w:rsidRPr="00E2705C" w:rsidRDefault="005A666C" w:rsidP="00E2705C">
            <w:pPr>
              <w:pStyle w:val="Tabulka"/>
            </w:pPr>
            <w:r w:rsidRPr="00E2705C">
              <w:t>10 000 Kč</w:t>
            </w:r>
          </w:p>
        </w:tc>
        <w:tc>
          <w:tcPr>
            <w:tcW w:w="623" w:type="pct"/>
            <w:noWrap/>
          </w:tcPr>
          <w:p w:rsidR="005A666C" w:rsidRPr="00E2705C" w:rsidRDefault="005A666C" w:rsidP="00E2705C">
            <w:pPr>
              <w:pStyle w:val="Tabulka"/>
            </w:pPr>
            <w:r w:rsidRPr="00E2705C">
              <w:t>-60 813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1994</w:t>
            </w:r>
          </w:p>
        </w:tc>
        <w:tc>
          <w:tcPr>
            <w:tcW w:w="537" w:type="pct"/>
            <w:noWrap/>
          </w:tcPr>
          <w:p w:rsidR="005A666C" w:rsidRPr="00E2705C" w:rsidRDefault="005A666C" w:rsidP="00E2705C">
            <w:pPr>
              <w:pStyle w:val="Tabulka"/>
            </w:pPr>
            <w:r w:rsidRPr="00E2705C">
              <w:t>4 750</w:t>
            </w:r>
          </w:p>
        </w:tc>
        <w:tc>
          <w:tcPr>
            <w:tcW w:w="613" w:type="pct"/>
            <w:noWrap/>
          </w:tcPr>
          <w:p w:rsidR="005A666C" w:rsidRPr="00E2705C" w:rsidRDefault="005A666C" w:rsidP="00E2705C">
            <w:pPr>
              <w:pStyle w:val="Tabulka"/>
            </w:pPr>
            <w:r w:rsidRPr="00E2705C">
              <w:t>26 Kč</w:t>
            </w:r>
          </w:p>
        </w:tc>
        <w:tc>
          <w:tcPr>
            <w:tcW w:w="537" w:type="pct"/>
            <w:noWrap/>
          </w:tcPr>
          <w:p w:rsidR="005A666C" w:rsidRPr="00E2705C" w:rsidRDefault="005A666C" w:rsidP="00E2705C">
            <w:pPr>
              <w:pStyle w:val="Tabulka"/>
            </w:pPr>
            <w:r w:rsidRPr="00E2705C">
              <w:t>80 Kč</w:t>
            </w:r>
          </w:p>
        </w:tc>
        <w:tc>
          <w:tcPr>
            <w:tcW w:w="767" w:type="pct"/>
            <w:noWrap/>
          </w:tcPr>
          <w:p w:rsidR="005A666C" w:rsidRPr="00E2705C" w:rsidRDefault="005A666C" w:rsidP="00E2705C">
            <w:pPr>
              <w:pStyle w:val="Tabulka"/>
            </w:pPr>
            <w:r w:rsidRPr="00E2705C">
              <w:t>258 875 Kč</w:t>
            </w:r>
          </w:p>
        </w:tc>
        <w:tc>
          <w:tcPr>
            <w:tcW w:w="767" w:type="pct"/>
            <w:noWrap/>
          </w:tcPr>
          <w:p w:rsidR="005A666C" w:rsidRPr="00E2705C" w:rsidRDefault="005A666C" w:rsidP="00E2705C">
            <w:pPr>
              <w:pStyle w:val="Tabulka"/>
            </w:pPr>
            <w:r w:rsidRPr="00E2705C">
              <w:t>315 000 Kč</w:t>
            </w:r>
          </w:p>
        </w:tc>
        <w:tc>
          <w:tcPr>
            <w:tcW w:w="714" w:type="pct"/>
            <w:noWrap/>
          </w:tcPr>
          <w:p w:rsidR="005A666C" w:rsidRPr="00E2705C" w:rsidRDefault="005A666C" w:rsidP="00E2705C">
            <w:pPr>
              <w:pStyle w:val="Tabulka"/>
            </w:pPr>
            <w:r w:rsidRPr="00E2705C">
              <w:t>350 000 Kč</w:t>
            </w:r>
          </w:p>
        </w:tc>
        <w:tc>
          <w:tcPr>
            <w:tcW w:w="623" w:type="pct"/>
            <w:noWrap/>
          </w:tcPr>
          <w:p w:rsidR="005A666C" w:rsidRPr="00E2705C" w:rsidRDefault="005A666C" w:rsidP="00E2705C">
            <w:pPr>
              <w:pStyle w:val="Tabulka"/>
            </w:pPr>
            <w:r w:rsidRPr="00E2705C">
              <w:t>49 875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1995</w:t>
            </w:r>
          </w:p>
        </w:tc>
        <w:tc>
          <w:tcPr>
            <w:tcW w:w="537" w:type="pct"/>
            <w:noWrap/>
          </w:tcPr>
          <w:p w:rsidR="005A666C" w:rsidRPr="00E2705C" w:rsidRDefault="005A666C" w:rsidP="00E2705C">
            <w:pPr>
              <w:pStyle w:val="Tabulka"/>
            </w:pPr>
            <w:r w:rsidRPr="00E2705C">
              <w:t>6 350</w:t>
            </w:r>
          </w:p>
        </w:tc>
        <w:tc>
          <w:tcPr>
            <w:tcW w:w="613" w:type="pct"/>
            <w:noWrap/>
          </w:tcPr>
          <w:p w:rsidR="005A666C" w:rsidRPr="00E2705C" w:rsidRDefault="005A666C" w:rsidP="00E2705C">
            <w:pPr>
              <w:pStyle w:val="Tabulka"/>
            </w:pPr>
            <w:r w:rsidRPr="00E2705C">
              <w:t>29 Kč</w:t>
            </w:r>
          </w:p>
        </w:tc>
        <w:tc>
          <w:tcPr>
            <w:tcW w:w="537" w:type="pct"/>
            <w:noWrap/>
          </w:tcPr>
          <w:p w:rsidR="005A666C" w:rsidRPr="00E2705C" w:rsidRDefault="005A666C" w:rsidP="00E2705C">
            <w:pPr>
              <w:pStyle w:val="Tabulka"/>
            </w:pPr>
            <w:r w:rsidRPr="00E2705C">
              <w:t>80 Kč</w:t>
            </w:r>
          </w:p>
        </w:tc>
        <w:tc>
          <w:tcPr>
            <w:tcW w:w="767" w:type="pct"/>
            <w:noWrap/>
          </w:tcPr>
          <w:p w:rsidR="005A666C" w:rsidRPr="00E2705C" w:rsidRDefault="005A666C" w:rsidP="00E2705C">
            <w:pPr>
              <w:pStyle w:val="Tabulka"/>
            </w:pPr>
            <w:r w:rsidRPr="00E2705C">
              <w:t>327 025 Kč</w:t>
            </w:r>
          </w:p>
        </w:tc>
        <w:tc>
          <w:tcPr>
            <w:tcW w:w="767" w:type="pct"/>
            <w:noWrap/>
          </w:tcPr>
          <w:p w:rsidR="005A666C" w:rsidRPr="00E2705C" w:rsidRDefault="005A666C" w:rsidP="00E2705C">
            <w:pPr>
              <w:pStyle w:val="Tabulka"/>
            </w:pPr>
            <w:r w:rsidRPr="00E2705C">
              <w:t>455 000 Kč</w:t>
            </w:r>
          </w:p>
        </w:tc>
        <w:tc>
          <w:tcPr>
            <w:tcW w:w="714" w:type="pct"/>
            <w:noWrap/>
          </w:tcPr>
          <w:p w:rsidR="005A666C" w:rsidRPr="00E2705C" w:rsidRDefault="005A666C" w:rsidP="00E2705C">
            <w:pPr>
              <w:pStyle w:val="Tabulka"/>
            </w:pPr>
            <w:r w:rsidRPr="00E2705C">
              <w:t>200 000 Kč</w:t>
            </w:r>
          </w:p>
        </w:tc>
        <w:tc>
          <w:tcPr>
            <w:tcW w:w="623" w:type="pct"/>
            <w:noWrap/>
          </w:tcPr>
          <w:p w:rsidR="005A666C" w:rsidRPr="00E2705C" w:rsidRDefault="005A666C" w:rsidP="00E2705C">
            <w:pPr>
              <w:pStyle w:val="Tabulka"/>
            </w:pPr>
            <w:r w:rsidRPr="00E2705C">
              <w:t>248 025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1996</w:t>
            </w:r>
          </w:p>
        </w:tc>
        <w:tc>
          <w:tcPr>
            <w:tcW w:w="537" w:type="pct"/>
            <w:noWrap/>
          </w:tcPr>
          <w:p w:rsidR="005A666C" w:rsidRPr="00E2705C" w:rsidRDefault="005A666C" w:rsidP="00E2705C">
            <w:pPr>
              <w:pStyle w:val="Tabulka"/>
            </w:pPr>
            <w:r w:rsidRPr="00E2705C">
              <w:t>16 850</w:t>
            </w:r>
          </w:p>
        </w:tc>
        <w:tc>
          <w:tcPr>
            <w:tcW w:w="613" w:type="pct"/>
            <w:noWrap/>
          </w:tcPr>
          <w:p w:rsidR="005A666C" w:rsidRPr="00E2705C" w:rsidRDefault="005A666C" w:rsidP="00E2705C">
            <w:pPr>
              <w:pStyle w:val="Tabulka"/>
            </w:pPr>
            <w:r w:rsidRPr="00E2705C">
              <w:t>31 Kč</w:t>
            </w:r>
          </w:p>
        </w:tc>
        <w:tc>
          <w:tcPr>
            <w:tcW w:w="537" w:type="pct"/>
            <w:noWrap/>
          </w:tcPr>
          <w:p w:rsidR="005A666C" w:rsidRPr="00E2705C" w:rsidRDefault="005A666C" w:rsidP="00E2705C">
            <w:pPr>
              <w:pStyle w:val="Tabulka"/>
            </w:pPr>
            <w:r w:rsidRPr="00E2705C">
              <w:t>80 Kč</w:t>
            </w:r>
          </w:p>
        </w:tc>
        <w:tc>
          <w:tcPr>
            <w:tcW w:w="767" w:type="pct"/>
            <w:noWrap/>
          </w:tcPr>
          <w:p w:rsidR="005A666C" w:rsidRPr="00E2705C" w:rsidRDefault="005A666C" w:rsidP="00E2705C">
            <w:pPr>
              <w:pStyle w:val="Tabulka"/>
            </w:pPr>
            <w:r w:rsidRPr="00E2705C">
              <w:t>825 650 Kč</w:t>
            </w:r>
          </w:p>
        </w:tc>
        <w:tc>
          <w:tcPr>
            <w:tcW w:w="767" w:type="pct"/>
            <w:noWrap/>
          </w:tcPr>
          <w:p w:rsidR="005A666C" w:rsidRPr="00E2705C" w:rsidRDefault="005A666C" w:rsidP="00E2705C">
            <w:pPr>
              <w:pStyle w:val="Tabulka"/>
            </w:pPr>
            <w:r w:rsidRPr="00E2705C">
              <w:t>655 000 Kč</w:t>
            </w:r>
          </w:p>
        </w:tc>
        <w:tc>
          <w:tcPr>
            <w:tcW w:w="714" w:type="pct"/>
            <w:noWrap/>
          </w:tcPr>
          <w:p w:rsidR="005A666C" w:rsidRPr="00E2705C" w:rsidRDefault="005A666C" w:rsidP="00E2705C">
            <w:pPr>
              <w:pStyle w:val="Tabulka"/>
            </w:pPr>
            <w:r w:rsidRPr="00E2705C">
              <w:t>150 000 Kč</w:t>
            </w:r>
          </w:p>
        </w:tc>
        <w:tc>
          <w:tcPr>
            <w:tcW w:w="623" w:type="pct"/>
            <w:noWrap/>
          </w:tcPr>
          <w:p w:rsidR="005A666C" w:rsidRPr="00E2705C" w:rsidRDefault="005A666C" w:rsidP="00E2705C">
            <w:pPr>
              <w:pStyle w:val="Tabulka"/>
            </w:pPr>
            <w:r w:rsidRPr="00E2705C">
              <w:t>553 150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1997</w:t>
            </w:r>
          </w:p>
        </w:tc>
        <w:tc>
          <w:tcPr>
            <w:tcW w:w="537" w:type="pct"/>
            <w:noWrap/>
          </w:tcPr>
          <w:p w:rsidR="005A666C" w:rsidRPr="00E2705C" w:rsidRDefault="005A666C" w:rsidP="00E2705C">
            <w:pPr>
              <w:pStyle w:val="Tabulka"/>
            </w:pPr>
            <w:r w:rsidRPr="00E2705C">
              <w:t>18 450</w:t>
            </w:r>
          </w:p>
        </w:tc>
        <w:tc>
          <w:tcPr>
            <w:tcW w:w="613" w:type="pct"/>
            <w:noWrap/>
          </w:tcPr>
          <w:p w:rsidR="005A666C" w:rsidRPr="00E2705C" w:rsidRDefault="005A666C" w:rsidP="00E2705C">
            <w:pPr>
              <w:pStyle w:val="Tabulka"/>
            </w:pPr>
            <w:r w:rsidRPr="00E2705C">
              <w:t>36 Kč</w:t>
            </w:r>
          </w:p>
        </w:tc>
        <w:tc>
          <w:tcPr>
            <w:tcW w:w="537" w:type="pct"/>
            <w:noWrap/>
          </w:tcPr>
          <w:p w:rsidR="005A666C" w:rsidRPr="00E2705C" w:rsidRDefault="005A666C" w:rsidP="00E2705C">
            <w:pPr>
              <w:pStyle w:val="Tabulka"/>
            </w:pPr>
            <w:r w:rsidRPr="00E2705C">
              <w:t>82 Kč</w:t>
            </w:r>
          </w:p>
        </w:tc>
        <w:tc>
          <w:tcPr>
            <w:tcW w:w="767" w:type="pct"/>
            <w:noWrap/>
          </w:tcPr>
          <w:p w:rsidR="005A666C" w:rsidRPr="00E2705C" w:rsidRDefault="005A666C" w:rsidP="00E2705C">
            <w:pPr>
              <w:pStyle w:val="Tabulka"/>
            </w:pPr>
            <w:r w:rsidRPr="00E2705C">
              <w:t>848 700 Kč</w:t>
            </w:r>
          </w:p>
        </w:tc>
        <w:tc>
          <w:tcPr>
            <w:tcW w:w="767" w:type="pct"/>
            <w:noWrap/>
          </w:tcPr>
          <w:p w:rsidR="005A666C" w:rsidRPr="00E2705C" w:rsidRDefault="005A666C" w:rsidP="00E2705C">
            <w:pPr>
              <w:pStyle w:val="Tabulka"/>
            </w:pPr>
            <w:r w:rsidRPr="00E2705C">
              <w:t>755 000 Kč</w:t>
            </w:r>
          </w:p>
        </w:tc>
        <w:tc>
          <w:tcPr>
            <w:tcW w:w="714" w:type="pct"/>
            <w:noWrap/>
          </w:tcPr>
          <w:p w:rsidR="005A666C" w:rsidRPr="00E2705C" w:rsidRDefault="005A666C" w:rsidP="00E2705C">
            <w:pPr>
              <w:pStyle w:val="Tabulka"/>
            </w:pPr>
            <w:r w:rsidRPr="00E2705C">
              <w:t>550 000 Kč</w:t>
            </w:r>
          </w:p>
        </w:tc>
        <w:tc>
          <w:tcPr>
            <w:tcW w:w="623" w:type="pct"/>
            <w:noWrap/>
          </w:tcPr>
          <w:p w:rsidR="005A666C" w:rsidRPr="00E2705C" w:rsidRDefault="005A666C" w:rsidP="00E2705C">
            <w:pPr>
              <w:pStyle w:val="Tabulka"/>
            </w:pPr>
            <w:r w:rsidRPr="00E2705C">
              <w:t>526 550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1998</w:t>
            </w:r>
          </w:p>
        </w:tc>
        <w:tc>
          <w:tcPr>
            <w:tcW w:w="537" w:type="pct"/>
            <w:noWrap/>
          </w:tcPr>
          <w:p w:rsidR="005A666C" w:rsidRPr="00E2705C" w:rsidRDefault="005A666C" w:rsidP="00E2705C">
            <w:pPr>
              <w:pStyle w:val="Tabulka"/>
            </w:pPr>
            <w:r w:rsidRPr="00E2705C">
              <w:t>22 600</w:t>
            </w:r>
          </w:p>
        </w:tc>
        <w:tc>
          <w:tcPr>
            <w:tcW w:w="613" w:type="pct"/>
            <w:noWrap/>
          </w:tcPr>
          <w:p w:rsidR="005A666C" w:rsidRPr="00E2705C" w:rsidRDefault="005A666C" w:rsidP="00E2705C">
            <w:pPr>
              <w:pStyle w:val="Tabulka"/>
            </w:pPr>
            <w:r w:rsidRPr="00E2705C">
              <w:t>38 Kč</w:t>
            </w:r>
          </w:p>
        </w:tc>
        <w:tc>
          <w:tcPr>
            <w:tcW w:w="537" w:type="pct"/>
            <w:noWrap/>
          </w:tcPr>
          <w:p w:rsidR="005A666C" w:rsidRPr="00E2705C" w:rsidRDefault="005A666C" w:rsidP="00E2705C">
            <w:pPr>
              <w:pStyle w:val="Tabulka"/>
            </w:pPr>
            <w:r w:rsidRPr="00E2705C">
              <w:t>83 Kč</w:t>
            </w:r>
          </w:p>
        </w:tc>
        <w:tc>
          <w:tcPr>
            <w:tcW w:w="767" w:type="pct"/>
            <w:noWrap/>
          </w:tcPr>
          <w:p w:rsidR="005A666C" w:rsidRPr="00E2705C" w:rsidRDefault="005A666C" w:rsidP="00E2705C">
            <w:pPr>
              <w:pStyle w:val="Tabulka"/>
            </w:pPr>
            <w:r w:rsidRPr="00E2705C">
              <w:t>1 028 300 Kč</w:t>
            </w:r>
          </w:p>
        </w:tc>
        <w:tc>
          <w:tcPr>
            <w:tcW w:w="767" w:type="pct"/>
            <w:noWrap/>
          </w:tcPr>
          <w:p w:rsidR="005A666C" w:rsidRPr="00E2705C" w:rsidRDefault="005A666C" w:rsidP="00E2705C">
            <w:pPr>
              <w:pStyle w:val="Tabulka"/>
            </w:pPr>
            <w:r w:rsidRPr="00E2705C">
              <w:t>855 000 Kč</w:t>
            </w:r>
          </w:p>
        </w:tc>
        <w:tc>
          <w:tcPr>
            <w:tcW w:w="714" w:type="pct"/>
            <w:noWrap/>
          </w:tcPr>
          <w:p w:rsidR="005A666C" w:rsidRPr="00E2705C" w:rsidRDefault="005A666C" w:rsidP="00E2705C">
            <w:pPr>
              <w:pStyle w:val="Tabulka"/>
            </w:pPr>
            <w:r w:rsidRPr="00E2705C">
              <w:t>390 000 Kč</w:t>
            </w:r>
          </w:p>
        </w:tc>
        <w:tc>
          <w:tcPr>
            <w:tcW w:w="623" w:type="pct"/>
            <w:noWrap/>
          </w:tcPr>
          <w:p w:rsidR="005A666C" w:rsidRPr="00E2705C" w:rsidRDefault="005A666C" w:rsidP="00E2705C">
            <w:pPr>
              <w:pStyle w:val="Tabulka"/>
            </w:pPr>
            <w:r w:rsidRPr="00E2705C">
              <w:t>621 500 Kč</w:t>
            </w: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1999</w:t>
            </w:r>
          </w:p>
        </w:tc>
        <w:tc>
          <w:tcPr>
            <w:tcW w:w="537" w:type="pct"/>
            <w:noWrap/>
          </w:tcPr>
          <w:p w:rsidR="005A666C" w:rsidRPr="00E2705C" w:rsidRDefault="005A666C" w:rsidP="00E2705C">
            <w:pPr>
              <w:pStyle w:val="Tabulka"/>
            </w:pPr>
            <w:r w:rsidRPr="00E2705C">
              <w:t>24 650</w:t>
            </w:r>
          </w:p>
        </w:tc>
        <w:tc>
          <w:tcPr>
            <w:tcW w:w="613" w:type="pct"/>
            <w:noWrap/>
          </w:tcPr>
          <w:p w:rsidR="005A666C" w:rsidRPr="00E2705C" w:rsidRDefault="005A666C" w:rsidP="00E2705C">
            <w:pPr>
              <w:pStyle w:val="Tabulka"/>
            </w:pPr>
            <w:r w:rsidRPr="00E2705C">
              <w:t>42 Kč</w:t>
            </w:r>
          </w:p>
        </w:tc>
        <w:tc>
          <w:tcPr>
            <w:tcW w:w="537" w:type="pct"/>
            <w:noWrap/>
          </w:tcPr>
          <w:p w:rsidR="005A666C" w:rsidRPr="00E2705C" w:rsidRDefault="005A666C" w:rsidP="00E2705C">
            <w:pPr>
              <w:pStyle w:val="Tabulka"/>
            </w:pPr>
            <w:r w:rsidRPr="00E2705C">
              <w:t>85 Kč</w:t>
            </w:r>
          </w:p>
        </w:tc>
        <w:tc>
          <w:tcPr>
            <w:tcW w:w="767" w:type="pct"/>
            <w:noWrap/>
          </w:tcPr>
          <w:p w:rsidR="005A666C" w:rsidRPr="00E2705C" w:rsidRDefault="005A666C" w:rsidP="00E2705C">
            <w:pPr>
              <w:pStyle w:val="Tabulka"/>
            </w:pPr>
            <w:r w:rsidRPr="00E2705C">
              <w:t>1 059 950 Kč</w:t>
            </w:r>
          </w:p>
        </w:tc>
        <w:tc>
          <w:tcPr>
            <w:tcW w:w="767" w:type="pct"/>
            <w:noWrap/>
          </w:tcPr>
          <w:p w:rsidR="005A666C" w:rsidRPr="00E2705C" w:rsidRDefault="005A666C" w:rsidP="00E2705C">
            <w:pPr>
              <w:pStyle w:val="Tabulka"/>
            </w:pPr>
            <w:r w:rsidRPr="00E2705C">
              <w:t>955 000 Kč</w:t>
            </w:r>
          </w:p>
        </w:tc>
        <w:tc>
          <w:tcPr>
            <w:tcW w:w="714" w:type="pct"/>
            <w:noWrap/>
          </w:tcPr>
          <w:p w:rsidR="005A666C" w:rsidRPr="00E2705C" w:rsidRDefault="005A666C" w:rsidP="00E2705C">
            <w:pPr>
              <w:pStyle w:val="Tabulka"/>
            </w:pPr>
            <w:r w:rsidRPr="00E2705C">
              <w:t>280 000 Kč</w:t>
            </w:r>
          </w:p>
        </w:tc>
        <w:tc>
          <w:tcPr>
            <w:tcW w:w="623" w:type="pct"/>
            <w:noWrap/>
          </w:tcPr>
          <w:p w:rsidR="005A666C" w:rsidRPr="00E2705C" w:rsidRDefault="005A666C" w:rsidP="00E2705C">
            <w:pPr>
              <w:pStyle w:val="Tabulka"/>
            </w:pPr>
            <w:r w:rsidRPr="00E2705C">
              <w:t>615 250 Kč</w:t>
            </w:r>
          </w:p>
        </w:tc>
      </w:tr>
      <w:tr w:rsidR="005A666C" w:rsidRPr="00E2705C" w:rsidTr="008000BA">
        <w:trPr>
          <w:trHeight w:val="283"/>
        </w:trPr>
        <w:tc>
          <w:tcPr>
            <w:tcW w:w="441" w:type="pct"/>
            <w:noWrap/>
          </w:tcPr>
          <w:p w:rsidR="005A666C" w:rsidRPr="007A28FB" w:rsidRDefault="005A666C" w:rsidP="00E2705C">
            <w:pPr>
              <w:pStyle w:val="Tabulka"/>
              <w:rPr>
                <w:b/>
              </w:rPr>
            </w:pPr>
          </w:p>
        </w:tc>
        <w:tc>
          <w:tcPr>
            <w:tcW w:w="537" w:type="pct"/>
            <w:noWrap/>
          </w:tcPr>
          <w:p w:rsidR="005A666C" w:rsidRPr="007A28FB" w:rsidRDefault="005A666C" w:rsidP="00E2705C">
            <w:pPr>
              <w:pStyle w:val="Tabulka"/>
              <w:rPr>
                <w:b/>
              </w:rPr>
            </w:pPr>
            <w:r w:rsidRPr="007A28FB">
              <w:rPr>
                <w:b/>
              </w:rPr>
              <w:t xml:space="preserve">Výstav </w:t>
            </w:r>
            <w:r w:rsidRPr="007A28FB">
              <w:rPr>
                <w:b/>
              </w:rPr>
              <w:lastRenderedPageBreak/>
              <w:t>piva v litrech</w:t>
            </w:r>
          </w:p>
        </w:tc>
        <w:tc>
          <w:tcPr>
            <w:tcW w:w="613" w:type="pct"/>
            <w:noWrap/>
          </w:tcPr>
          <w:p w:rsidR="005A666C" w:rsidRPr="007A28FB" w:rsidRDefault="005A666C" w:rsidP="00E2705C">
            <w:pPr>
              <w:pStyle w:val="Tabulka"/>
              <w:rPr>
                <w:b/>
              </w:rPr>
            </w:pPr>
            <w:r w:rsidRPr="007A28FB">
              <w:rPr>
                <w:b/>
              </w:rPr>
              <w:lastRenderedPageBreak/>
              <w:t xml:space="preserve">Náklady </w:t>
            </w:r>
            <w:r w:rsidRPr="007A28FB">
              <w:rPr>
                <w:b/>
              </w:rPr>
              <w:lastRenderedPageBreak/>
              <w:t>na litr piva</w:t>
            </w:r>
          </w:p>
        </w:tc>
        <w:tc>
          <w:tcPr>
            <w:tcW w:w="537" w:type="pct"/>
            <w:noWrap/>
          </w:tcPr>
          <w:p w:rsidR="005A666C" w:rsidRPr="007A28FB" w:rsidRDefault="005A666C" w:rsidP="00E2705C">
            <w:pPr>
              <w:pStyle w:val="Tabulka"/>
              <w:rPr>
                <w:b/>
              </w:rPr>
            </w:pPr>
            <w:r w:rsidRPr="007A28FB">
              <w:rPr>
                <w:b/>
              </w:rPr>
              <w:lastRenderedPageBreak/>
              <w:t xml:space="preserve">Cena za </w:t>
            </w:r>
            <w:r w:rsidRPr="007A28FB">
              <w:rPr>
                <w:b/>
              </w:rPr>
              <w:lastRenderedPageBreak/>
              <w:t>litr piva</w:t>
            </w:r>
          </w:p>
        </w:tc>
        <w:tc>
          <w:tcPr>
            <w:tcW w:w="767" w:type="pct"/>
            <w:noWrap/>
          </w:tcPr>
          <w:p w:rsidR="005A666C" w:rsidRPr="007A28FB" w:rsidRDefault="005A666C" w:rsidP="00E2705C">
            <w:pPr>
              <w:pStyle w:val="Tabulka"/>
              <w:rPr>
                <w:b/>
              </w:rPr>
            </w:pPr>
            <w:r w:rsidRPr="007A28FB">
              <w:rPr>
                <w:b/>
              </w:rPr>
              <w:lastRenderedPageBreak/>
              <w:t>Zisk z piva</w:t>
            </w:r>
          </w:p>
        </w:tc>
        <w:tc>
          <w:tcPr>
            <w:tcW w:w="2104" w:type="pct"/>
            <w:gridSpan w:val="3"/>
            <w:vMerge w:val="restart"/>
            <w:noWrap/>
          </w:tcPr>
          <w:p w:rsidR="005A666C" w:rsidRPr="007A28FB" w:rsidRDefault="005A666C" w:rsidP="00E2705C">
            <w:pPr>
              <w:pStyle w:val="Tabulka"/>
              <w:rPr>
                <w:b/>
              </w:rPr>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lastRenderedPageBreak/>
              <w:t>1994</w:t>
            </w:r>
          </w:p>
        </w:tc>
        <w:tc>
          <w:tcPr>
            <w:tcW w:w="537" w:type="pct"/>
            <w:noWrap/>
          </w:tcPr>
          <w:p w:rsidR="005A666C" w:rsidRPr="00E2705C" w:rsidRDefault="005A666C" w:rsidP="00E2705C">
            <w:pPr>
              <w:pStyle w:val="Tabulka"/>
            </w:pPr>
            <w:r w:rsidRPr="00E2705C">
              <w:t>12 000</w:t>
            </w:r>
          </w:p>
        </w:tc>
        <w:tc>
          <w:tcPr>
            <w:tcW w:w="613" w:type="pct"/>
            <w:noWrap/>
          </w:tcPr>
          <w:p w:rsidR="005A666C" w:rsidRPr="00E2705C" w:rsidRDefault="005A666C" w:rsidP="00E2705C">
            <w:pPr>
              <w:pStyle w:val="Tabulka"/>
            </w:pPr>
            <w:r w:rsidRPr="00E2705C">
              <w:t>12 Kč</w:t>
            </w:r>
          </w:p>
        </w:tc>
        <w:tc>
          <w:tcPr>
            <w:tcW w:w="537" w:type="pct"/>
            <w:noWrap/>
          </w:tcPr>
          <w:p w:rsidR="005A666C" w:rsidRPr="00E2705C" w:rsidRDefault="005A666C" w:rsidP="00E2705C">
            <w:pPr>
              <w:pStyle w:val="Tabulka"/>
            </w:pPr>
            <w:r w:rsidRPr="00E2705C">
              <w:t>50 Kč</w:t>
            </w:r>
          </w:p>
        </w:tc>
        <w:tc>
          <w:tcPr>
            <w:tcW w:w="767" w:type="pct"/>
            <w:noWrap/>
          </w:tcPr>
          <w:p w:rsidR="005A666C" w:rsidRPr="00E2705C" w:rsidRDefault="005A666C" w:rsidP="00E2705C">
            <w:pPr>
              <w:pStyle w:val="Tabulka"/>
            </w:pPr>
            <w:r w:rsidRPr="00E2705C">
              <w:t>456 000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1995</w:t>
            </w:r>
          </w:p>
        </w:tc>
        <w:tc>
          <w:tcPr>
            <w:tcW w:w="537" w:type="pct"/>
            <w:noWrap/>
          </w:tcPr>
          <w:p w:rsidR="005A666C" w:rsidRPr="00E2705C" w:rsidRDefault="005A666C" w:rsidP="00E2705C">
            <w:pPr>
              <w:pStyle w:val="Tabulka"/>
            </w:pPr>
            <w:r w:rsidRPr="00E2705C">
              <w:t>16 000</w:t>
            </w:r>
          </w:p>
        </w:tc>
        <w:tc>
          <w:tcPr>
            <w:tcW w:w="613" w:type="pct"/>
            <w:noWrap/>
          </w:tcPr>
          <w:p w:rsidR="005A666C" w:rsidRPr="00E2705C" w:rsidRDefault="005A666C" w:rsidP="00E2705C">
            <w:pPr>
              <w:pStyle w:val="Tabulka"/>
            </w:pPr>
            <w:r w:rsidRPr="00E2705C">
              <w:t>16 Kč</w:t>
            </w:r>
          </w:p>
        </w:tc>
        <w:tc>
          <w:tcPr>
            <w:tcW w:w="537" w:type="pct"/>
            <w:noWrap/>
          </w:tcPr>
          <w:p w:rsidR="005A666C" w:rsidRPr="00E2705C" w:rsidRDefault="005A666C" w:rsidP="00E2705C">
            <w:pPr>
              <w:pStyle w:val="Tabulka"/>
            </w:pPr>
            <w:r w:rsidRPr="00E2705C">
              <w:t>52 Kč</w:t>
            </w:r>
          </w:p>
        </w:tc>
        <w:tc>
          <w:tcPr>
            <w:tcW w:w="767" w:type="pct"/>
            <w:noWrap/>
          </w:tcPr>
          <w:p w:rsidR="005A666C" w:rsidRPr="00E2705C" w:rsidRDefault="005A666C" w:rsidP="00E2705C">
            <w:pPr>
              <w:pStyle w:val="Tabulka"/>
            </w:pPr>
            <w:r w:rsidRPr="00E2705C">
              <w:t>576 000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1996</w:t>
            </w:r>
          </w:p>
        </w:tc>
        <w:tc>
          <w:tcPr>
            <w:tcW w:w="537" w:type="pct"/>
            <w:noWrap/>
          </w:tcPr>
          <w:p w:rsidR="005A666C" w:rsidRPr="00E2705C" w:rsidRDefault="005A666C" w:rsidP="00E2705C">
            <w:pPr>
              <w:pStyle w:val="Tabulka"/>
            </w:pPr>
            <w:r w:rsidRPr="00E2705C">
              <w:t>17 750</w:t>
            </w:r>
          </w:p>
        </w:tc>
        <w:tc>
          <w:tcPr>
            <w:tcW w:w="613" w:type="pct"/>
            <w:noWrap/>
          </w:tcPr>
          <w:p w:rsidR="005A666C" w:rsidRPr="00E2705C" w:rsidRDefault="005A666C" w:rsidP="00E2705C">
            <w:pPr>
              <w:pStyle w:val="Tabulka"/>
            </w:pPr>
            <w:r w:rsidRPr="00E2705C">
              <w:t>22 Kč</w:t>
            </w:r>
          </w:p>
        </w:tc>
        <w:tc>
          <w:tcPr>
            <w:tcW w:w="537" w:type="pct"/>
            <w:noWrap/>
          </w:tcPr>
          <w:p w:rsidR="005A666C" w:rsidRPr="00E2705C" w:rsidRDefault="005A666C" w:rsidP="00E2705C">
            <w:pPr>
              <w:pStyle w:val="Tabulka"/>
            </w:pPr>
            <w:r w:rsidRPr="00E2705C">
              <w:t>52 Kč</w:t>
            </w:r>
          </w:p>
        </w:tc>
        <w:tc>
          <w:tcPr>
            <w:tcW w:w="767" w:type="pct"/>
            <w:noWrap/>
          </w:tcPr>
          <w:p w:rsidR="005A666C" w:rsidRPr="00E2705C" w:rsidRDefault="005A666C" w:rsidP="00E2705C">
            <w:pPr>
              <w:pStyle w:val="Tabulka"/>
            </w:pPr>
            <w:r w:rsidRPr="00E2705C">
              <w:t>532 500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1997</w:t>
            </w:r>
          </w:p>
        </w:tc>
        <w:tc>
          <w:tcPr>
            <w:tcW w:w="537" w:type="pct"/>
            <w:noWrap/>
          </w:tcPr>
          <w:p w:rsidR="005A666C" w:rsidRPr="00E2705C" w:rsidRDefault="005A666C" w:rsidP="00E2705C">
            <w:pPr>
              <w:pStyle w:val="Tabulka"/>
            </w:pPr>
            <w:r w:rsidRPr="00E2705C">
              <w:t>17 750</w:t>
            </w:r>
          </w:p>
        </w:tc>
        <w:tc>
          <w:tcPr>
            <w:tcW w:w="613" w:type="pct"/>
            <w:noWrap/>
          </w:tcPr>
          <w:p w:rsidR="005A666C" w:rsidRPr="00E2705C" w:rsidRDefault="005A666C" w:rsidP="00E2705C">
            <w:pPr>
              <w:pStyle w:val="Tabulka"/>
            </w:pPr>
            <w:r w:rsidRPr="00E2705C">
              <w:t>30 Kč</w:t>
            </w:r>
          </w:p>
        </w:tc>
        <w:tc>
          <w:tcPr>
            <w:tcW w:w="537" w:type="pct"/>
            <w:noWrap/>
          </w:tcPr>
          <w:p w:rsidR="005A666C" w:rsidRPr="00E2705C" w:rsidRDefault="005A666C" w:rsidP="00E2705C">
            <w:pPr>
              <w:pStyle w:val="Tabulka"/>
            </w:pPr>
            <w:r w:rsidRPr="00E2705C">
              <w:t>54 Kč</w:t>
            </w:r>
          </w:p>
        </w:tc>
        <w:tc>
          <w:tcPr>
            <w:tcW w:w="767" w:type="pct"/>
            <w:noWrap/>
          </w:tcPr>
          <w:p w:rsidR="005A666C" w:rsidRPr="00E2705C" w:rsidRDefault="005A666C" w:rsidP="00E2705C">
            <w:pPr>
              <w:pStyle w:val="Tabulka"/>
            </w:pPr>
            <w:r w:rsidRPr="00E2705C">
              <w:t>426 000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1998</w:t>
            </w:r>
          </w:p>
        </w:tc>
        <w:tc>
          <w:tcPr>
            <w:tcW w:w="537" w:type="pct"/>
            <w:noWrap/>
          </w:tcPr>
          <w:p w:rsidR="005A666C" w:rsidRPr="00E2705C" w:rsidRDefault="005A666C" w:rsidP="00E2705C">
            <w:pPr>
              <w:pStyle w:val="Tabulka"/>
            </w:pPr>
            <w:r w:rsidRPr="00E2705C">
              <w:t>17 750</w:t>
            </w:r>
          </w:p>
        </w:tc>
        <w:tc>
          <w:tcPr>
            <w:tcW w:w="613" w:type="pct"/>
            <w:noWrap/>
          </w:tcPr>
          <w:p w:rsidR="005A666C" w:rsidRPr="00E2705C" w:rsidRDefault="005A666C" w:rsidP="00E2705C">
            <w:pPr>
              <w:pStyle w:val="Tabulka"/>
            </w:pPr>
            <w:r w:rsidRPr="00E2705C">
              <w:t>36 Kč</w:t>
            </w:r>
          </w:p>
        </w:tc>
        <w:tc>
          <w:tcPr>
            <w:tcW w:w="537" w:type="pct"/>
            <w:noWrap/>
          </w:tcPr>
          <w:p w:rsidR="005A666C" w:rsidRPr="00E2705C" w:rsidRDefault="005A666C" w:rsidP="00E2705C">
            <w:pPr>
              <w:pStyle w:val="Tabulka"/>
            </w:pPr>
            <w:r w:rsidRPr="00E2705C">
              <w:t>54 Kč</w:t>
            </w:r>
          </w:p>
        </w:tc>
        <w:tc>
          <w:tcPr>
            <w:tcW w:w="767" w:type="pct"/>
            <w:noWrap/>
          </w:tcPr>
          <w:p w:rsidR="005A666C" w:rsidRPr="00E2705C" w:rsidRDefault="005A666C" w:rsidP="00E2705C">
            <w:pPr>
              <w:pStyle w:val="Tabulka"/>
            </w:pPr>
            <w:r w:rsidRPr="00E2705C">
              <w:t>319 500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1999</w:t>
            </w:r>
          </w:p>
        </w:tc>
        <w:tc>
          <w:tcPr>
            <w:tcW w:w="537" w:type="pct"/>
            <w:noWrap/>
          </w:tcPr>
          <w:p w:rsidR="005A666C" w:rsidRPr="00E2705C" w:rsidRDefault="005A666C" w:rsidP="00E2705C">
            <w:pPr>
              <w:pStyle w:val="Tabulka"/>
            </w:pPr>
            <w:r w:rsidRPr="00E2705C">
              <w:t>17 750</w:t>
            </w:r>
          </w:p>
        </w:tc>
        <w:tc>
          <w:tcPr>
            <w:tcW w:w="613" w:type="pct"/>
            <w:noWrap/>
          </w:tcPr>
          <w:p w:rsidR="005A666C" w:rsidRPr="00E2705C" w:rsidRDefault="005A666C" w:rsidP="00E2705C">
            <w:pPr>
              <w:pStyle w:val="Tabulka"/>
            </w:pPr>
            <w:r w:rsidRPr="00E2705C">
              <w:t>42 Kč</w:t>
            </w:r>
          </w:p>
        </w:tc>
        <w:tc>
          <w:tcPr>
            <w:tcW w:w="537" w:type="pct"/>
            <w:noWrap/>
          </w:tcPr>
          <w:p w:rsidR="005A666C" w:rsidRPr="00E2705C" w:rsidRDefault="005A666C" w:rsidP="00E2705C">
            <w:pPr>
              <w:pStyle w:val="Tabulka"/>
            </w:pPr>
            <w:r w:rsidRPr="00E2705C">
              <w:t>56 Kč</w:t>
            </w:r>
          </w:p>
        </w:tc>
        <w:tc>
          <w:tcPr>
            <w:tcW w:w="767" w:type="pct"/>
            <w:noWrap/>
          </w:tcPr>
          <w:p w:rsidR="005A666C" w:rsidRPr="00E2705C" w:rsidRDefault="005A666C" w:rsidP="00E2705C">
            <w:pPr>
              <w:pStyle w:val="Tabulka"/>
            </w:pPr>
            <w:r w:rsidRPr="00E2705C">
              <w:t>248 500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p>
        </w:tc>
        <w:tc>
          <w:tcPr>
            <w:tcW w:w="537" w:type="pct"/>
            <w:noWrap/>
          </w:tcPr>
          <w:p w:rsidR="005A666C" w:rsidRPr="007A28FB" w:rsidRDefault="005A666C" w:rsidP="00E2705C">
            <w:pPr>
              <w:pStyle w:val="Tabulka"/>
              <w:rPr>
                <w:b/>
              </w:rPr>
            </w:pPr>
            <w:r w:rsidRPr="007A28FB">
              <w:rPr>
                <w:b/>
              </w:rPr>
              <w:t>Nocí</w:t>
            </w:r>
          </w:p>
        </w:tc>
        <w:tc>
          <w:tcPr>
            <w:tcW w:w="613" w:type="pct"/>
            <w:noWrap/>
          </w:tcPr>
          <w:p w:rsidR="005A666C" w:rsidRPr="007A28FB" w:rsidRDefault="005A666C" w:rsidP="00E2705C">
            <w:pPr>
              <w:pStyle w:val="Tabulka"/>
              <w:rPr>
                <w:b/>
              </w:rPr>
            </w:pPr>
            <w:r w:rsidRPr="007A28FB">
              <w:rPr>
                <w:b/>
              </w:rPr>
              <w:t>Náklady na noc</w:t>
            </w:r>
          </w:p>
        </w:tc>
        <w:tc>
          <w:tcPr>
            <w:tcW w:w="537" w:type="pct"/>
            <w:noWrap/>
          </w:tcPr>
          <w:p w:rsidR="005A666C" w:rsidRPr="007A28FB" w:rsidRDefault="005A666C" w:rsidP="00E2705C">
            <w:pPr>
              <w:pStyle w:val="Tabulka"/>
              <w:rPr>
                <w:b/>
              </w:rPr>
            </w:pPr>
            <w:r w:rsidRPr="007A28FB">
              <w:rPr>
                <w:b/>
              </w:rPr>
              <w:t>Cena za noc</w:t>
            </w:r>
          </w:p>
        </w:tc>
        <w:tc>
          <w:tcPr>
            <w:tcW w:w="767" w:type="pct"/>
            <w:noWrap/>
          </w:tcPr>
          <w:p w:rsidR="005A666C" w:rsidRPr="007A28FB" w:rsidRDefault="005A666C" w:rsidP="00E2705C">
            <w:pPr>
              <w:pStyle w:val="Tabulka"/>
              <w:rPr>
                <w:b/>
              </w:rPr>
            </w:pPr>
            <w:r w:rsidRPr="007A28FB">
              <w:rPr>
                <w:b/>
              </w:rPr>
              <w:t>Zisk z bydlení</w:t>
            </w:r>
          </w:p>
        </w:tc>
        <w:tc>
          <w:tcPr>
            <w:tcW w:w="2104" w:type="pct"/>
            <w:gridSpan w:val="3"/>
            <w:vMerge/>
            <w:noWrap/>
          </w:tcPr>
          <w:p w:rsidR="005A666C" w:rsidRPr="007A28FB" w:rsidRDefault="005A666C" w:rsidP="00E2705C">
            <w:pPr>
              <w:pStyle w:val="Tabulka"/>
              <w:rPr>
                <w:b/>
              </w:rPr>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1997</w:t>
            </w:r>
          </w:p>
        </w:tc>
        <w:tc>
          <w:tcPr>
            <w:tcW w:w="537" w:type="pct"/>
            <w:noWrap/>
          </w:tcPr>
          <w:p w:rsidR="005A666C" w:rsidRPr="00E2705C" w:rsidRDefault="005A666C" w:rsidP="00E2705C">
            <w:pPr>
              <w:pStyle w:val="Tabulka"/>
            </w:pPr>
            <w:r w:rsidRPr="00E2705C">
              <w:t>1 295</w:t>
            </w:r>
          </w:p>
        </w:tc>
        <w:tc>
          <w:tcPr>
            <w:tcW w:w="613" w:type="pct"/>
            <w:noWrap/>
          </w:tcPr>
          <w:p w:rsidR="005A666C" w:rsidRPr="00E2705C" w:rsidRDefault="005A666C" w:rsidP="00E2705C">
            <w:pPr>
              <w:pStyle w:val="Tabulka"/>
            </w:pPr>
            <w:r w:rsidRPr="00E2705C">
              <w:t>120 Kč</w:t>
            </w:r>
          </w:p>
        </w:tc>
        <w:tc>
          <w:tcPr>
            <w:tcW w:w="537" w:type="pct"/>
            <w:noWrap/>
          </w:tcPr>
          <w:p w:rsidR="005A666C" w:rsidRPr="00E2705C" w:rsidRDefault="005A666C" w:rsidP="00E2705C">
            <w:pPr>
              <w:pStyle w:val="Tabulka"/>
            </w:pPr>
            <w:r w:rsidRPr="00E2705C">
              <w:t>550 Kč</w:t>
            </w:r>
          </w:p>
        </w:tc>
        <w:tc>
          <w:tcPr>
            <w:tcW w:w="767" w:type="pct"/>
            <w:noWrap/>
          </w:tcPr>
          <w:p w:rsidR="005A666C" w:rsidRPr="00E2705C" w:rsidRDefault="005A666C" w:rsidP="00E2705C">
            <w:pPr>
              <w:pStyle w:val="Tabulka"/>
            </w:pPr>
            <w:r w:rsidRPr="00E2705C">
              <w:t>556 850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1998</w:t>
            </w:r>
          </w:p>
        </w:tc>
        <w:tc>
          <w:tcPr>
            <w:tcW w:w="537" w:type="pct"/>
            <w:noWrap/>
          </w:tcPr>
          <w:p w:rsidR="005A666C" w:rsidRPr="00E2705C" w:rsidRDefault="005A666C" w:rsidP="00E2705C">
            <w:pPr>
              <w:pStyle w:val="Tabulka"/>
            </w:pPr>
            <w:r w:rsidRPr="00E2705C">
              <w:t>1 365</w:t>
            </w:r>
          </w:p>
        </w:tc>
        <w:tc>
          <w:tcPr>
            <w:tcW w:w="613" w:type="pct"/>
            <w:noWrap/>
          </w:tcPr>
          <w:p w:rsidR="005A666C" w:rsidRPr="00E2705C" w:rsidRDefault="005A666C" w:rsidP="00E2705C">
            <w:pPr>
              <w:pStyle w:val="Tabulka"/>
            </w:pPr>
            <w:r w:rsidRPr="00E2705C">
              <w:t>170 Kč</w:t>
            </w:r>
          </w:p>
        </w:tc>
        <w:tc>
          <w:tcPr>
            <w:tcW w:w="537" w:type="pct"/>
            <w:noWrap/>
          </w:tcPr>
          <w:p w:rsidR="005A666C" w:rsidRPr="00E2705C" w:rsidRDefault="005A666C" w:rsidP="00E2705C">
            <w:pPr>
              <w:pStyle w:val="Tabulka"/>
            </w:pPr>
            <w:r w:rsidRPr="00E2705C">
              <w:t>550 Kč</w:t>
            </w:r>
          </w:p>
        </w:tc>
        <w:tc>
          <w:tcPr>
            <w:tcW w:w="767" w:type="pct"/>
            <w:noWrap/>
          </w:tcPr>
          <w:p w:rsidR="005A666C" w:rsidRPr="00E2705C" w:rsidRDefault="005A666C" w:rsidP="00E2705C">
            <w:pPr>
              <w:pStyle w:val="Tabulka"/>
            </w:pPr>
            <w:r w:rsidRPr="00E2705C">
              <w:t>518 700 Kč</w:t>
            </w:r>
          </w:p>
        </w:tc>
        <w:tc>
          <w:tcPr>
            <w:tcW w:w="2104" w:type="pct"/>
            <w:gridSpan w:val="3"/>
            <w:vMerge/>
            <w:noWrap/>
          </w:tcPr>
          <w:p w:rsidR="005A666C" w:rsidRPr="00E2705C" w:rsidRDefault="005A666C" w:rsidP="00E2705C">
            <w:pPr>
              <w:pStyle w:val="Tabulka"/>
            </w:pPr>
          </w:p>
        </w:tc>
      </w:tr>
      <w:tr w:rsidR="005A666C" w:rsidRPr="00E2705C" w:rsidTr="008000BA">
        <w:trPr>
          <w:trHeight w:val="283"/>
        </w:trPr>
        <w:tc>
          <w:tcPr>
            <w:tcW w:w="441" w:type="pct"/>
            <w:noWrap/>
          </w:tcPr>
          <w:p w:rsidR="005A666C" w:rsidRPr="007A28FB" w:rsidRDefault="005A666C" w:rsidP="00E2705C">
            <w:pPr>
              <w:pStyle w:val="Tabulka"/>
              <w:rPr>
                <w:b/>
              </w:rPr>
            </w:pPr>
            <w:r w:rsidRPr="007A28FB">
              <w:rPr>
                <w:b/>
              </w:rPr>
              <w:t>1999</w:t>
            </w:r>
          </w:p>
        </w:tc>
        <w:tc>
          <w:tcPr>
            <w:tcW w:w="537" w:type="pct"/>
            <w:noWrap/>
          </w:tcPr>
          <w:p w:rsidR="005A666C" w:rsidRPr="00E2705C" w:rsidRDefault="005A666C" w:rsidP="00E2705C">
            <w:pPr>
              <w:pStyle w:val="Tabulka"/>
            </w:pPr>
            <w:r w:rsidRPr="00E2705C">
              <w:t>1 505</w:t>
            </w:r>
          </w:p>
        </w:tc>
        <w:tc>
          <w:tcPr>
            <w:tcW w:w="613" w:type="pct"/>
            <w:noWrap/>
          </w:tcPr>
          <w:p w:rsidR="005A666C" w:rsidRPr="00E2705C" w:rsidRDefault="005A666C" w:rsidP="00E2705C">
            <w:pPr>
              <w:pStyle w:val="Tabulka"/>
            </w:pPr>
            <w:r w:rsidRPr="00E2705C">
              <w:t>190 Kč</w:t>
            </w:r>
          </w:p>
        </w:tc>
        <w:tc>
          <w:tcPr>
            <w:tcW w:w="537" w:type="pct"/>
            <w:noWrap/>
          </w:tcPr>
          <w:p w:rsidR="005A666C" w:rsidRPr="00E2705C" w:rsidRDefault="005A666C" w:rsidP="00E2705C">
            <w:pPr>
              <w:pStyle w:val="Tabulka"/>
            </w:pPr>
            <w:r w:rsidRPr="00E2705C">
              <w:t>550 Kč</w:t>
            </w:r>
          </w:p>
        </w:tc>
        <w:tc>
          <w:tcPr>
            <w:tcW w:w="767" w:type="pct"/>
            <w:noWrap/>
          </w:tcPr>
          <w:p w:rsidR="005A666C" w:rsidRPr="00E2705C" w:rsidRDefault="005A666C" w:rsidP="00E2705C">
            <w:pPr>
              <w:pStyle w:val="Tabulka"/>
            </w:pPr>
            <w:r w:rsidRPr="00E2705C">
              <w:t>541 800 Kč</w:t>
            </w:r>
          </w:p>
        </w:tc>
        <w:tc>
          <w:tcPr>
            <w:tcW w:w="2104" w:type="pct"/>
            <w:gridSpan w:val="3"/>
            <w:vMerge/>
            <w:noWrap/>
          </w:tcPr>
          <w:p w:rsidR="005A666C" w:rsidRPr="00E2705C" w:rsidRDefault="005A666C" w:rsidP="00E2705C">
            <w:pPr>
              <w:pStyle w:val="Tabulka"/>
            </w:pPr>
          </w:p>
        </w:tc>
      </w:tr>
    </w:tbl>
    <w:p w:rsidR="005A666C" w:rsidRDefault="005A666C" w:rsidP="00F5246E">
      <w:pPr>
        <w:pStyle w:val="Text"/>
      </w:pPr>
    </w:p>
    <w:p w:rsidR="005A666C" w:rsidRPr="00C24A8A" w:rsidRDefault="005A666C" w:rsidP="00F5246E">
      <w:pPr>
        <w:pStyle w:val="Text"/>
      </w:pPr>
      <w:r>
        <w:t>Výsledný stav podniku v roce 1999 je znázorněn na grafu níže. Je patrné, že rozšíření podnikání o poskytování ubytování mělo podobný efekt, než v předchozích dvou případech, kdy samo o sobě v prvních letech vykazuje mírně klesající trend. Za problematickou oblast lze označit výrobu a prodej vlastního piva, které sice pravděpodobně táhne zákazníky k návštěvě podniku a zvyšuje poptávku po obědech i noclehu, ovšem ziskovost zde viditelně prudce klesá a v současné době lze životní cyklus dané oblast zařadit do fáze krize, u které bude potřeba provést rychlá ozdravná opatření. Nejpravděpodobnější příčinou potíží je zde prudce klesající marže, která je způsobena příliš prudkým růstem přímých nákladů a pouze mírným růstem prodejní ceny. Celkově se Hostinec U cesty dostává v roce 1999 do fáze stabilizace, kdy jsou v portfoliu patrné silná a slabá místa a pan Kulhánek má pro následující období jistě o čem přemýšlet, chce-li si své podnikání dále udržet.</w:t>
      </w:r>
    </w:p>
    <w:p w:rsidR="005A666C" w:rsidRDefault="005A666C" w:rsidP="00F5246E">
      <w:pPr>
        <w:pStyle w:val="Titulek"/>
        <w:jc w:val="both"/>
      </w:pPr>
      <w:r>
        <w:t xml:space="preserve">Graf </w:t>
      </w:r>
      <w:fldSimple w:instr=" SEQ Graf \* ARABIC ">
        <w:r>
          <w:rPr>
            <w:noProof/>
          </w:rPr>
          <w:t>6</w:t>
        </w:r>
      </w:fldSimple>
      <w:r>
        <w:t>:</w:t>
      </w:r>
      <w:r>
        <w:rPr>
          <w:noProof/>
        </w:rPr>
        <w:t xml:space="preserve"> </w:t>
      </w:r>
      <w:r w:rsidRPr="00E36150">
        <w:rPr>
          <w:noProof/>
        </w:rPr>
        <w:t xml:space="preserve">Životní </w:t>
      </w:r>
      <w:r>
        <w:rPr>
          <w:noProof/>
        </w:rPr>
        <w:t>cyklus Hostince U cesty ve třetím</w:t>
      </w:r>
      <w:r w:rsidRPr="00E36150">
        <w:rPr>
          <w:noProof/>
        </w:rPr>
        <w:t xml:space="preserve"> období</w:t>
      </w:r>
    </w:p>
    <w:p w:rsidR="00E2705C" w:rsidRDefault="00F5246E" w:rsidP="007B0482">
      <w:pPr>
        <w:pStyle w:val="Text"/>
      </w:pPr>
      <w:r>
        <w:rPr>
          <w:noProof/>
        </w:rPr>
        <w:drawing>
          <wp:inline distT="0" distB="0" distL="0" distR="0" wp14:anchorId="1211E3CE" wp14:editId="535CFFB8">
            <wp:extent cx="5816009" cy="2743200"/>
            <wp:effectExtent l="0" t="0" r="13335" b="1905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666C" w:rsidRDefault="005A666C" w:rsidP="00D813DE">
      <w:pPr>
        <w:pStyle w:val="een"/>
      </w:pPr>
      <w:r>
        <w:lastRenderedPageBreak/>
        <w:t>Řešení 2.4.2.1</w:t>
      </w:r>
    </w:p>
    <w:p w:rsidR="005A666C" w:rsidRDefault="005A666C" w:rsidP="00D813DE">
      <w:pPr>
        <w:pStyle w:val="Text"/>
      </w:pPr>
      <w:r>
        <w:t>V případě lineární predikce vývoje založená na dvou posledních obdobích se předpokládá, že meziroční změna bude přetrvávat i v budoucnu. Výpočtový vzorec v obecné podobě vypadá následovně:</w:t>
      </w:r>
    </w:p>
    <w:p w:rsidR="001C04BF" w:rsidRDefault="003D7886" w:rsidP="00D813DE">
      <w:pPr>
        <w:pStyle w:val="Text"/>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t+1</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t-1</m:t>
            </m:r>
          </m:sub>
        </m:sSub>
      </m:oMath>
      <w:r w:rsidR="001C04BF">
        <w:t xml:space="preserve"> </w:t>
      </w:r>
    </w:p>
    <w:p w:rsidR="005A666C" w:rsidRDefault="005A666C" w:rsidP="00D813DE">
      <w:pPr>
        <w:pStyle w:val="Text"/>
      </w:pPr>
      <w:r>
        <w:t>Tj. v našem případě platí, že:</w:t>
      </w:r>
    </w:p>
    <w:p w:rsidR="001C04BF" w:rsidRPr="001C04BF" w:rsidRDefault="003D7886" w:rsidP="00D813DE">
      <w:pPr>
        <w:pStyle w:val="Text"/>
      </w:pPr>
      <m:oMathPara>
        <m:oMathParaPr>
          <m:jc m:val="left"/>
        </m:oMathParaPr>
        <m:oMath>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2000</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1999</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1998</m:t>
              </m:r>
            </m:sub>
          </m:sSub>
        </m:oMath>
      </m:oMathPara>
    </w:p>
    <w:p w:rsidR="005A666C" w:rsidRDefault="005A666C" w:rsidP="00D813DE">
      <w:pPr>
        <w:pStyle w:val="Text"/>
      </w:pPr>
      <w:r>
        <w:t>A analogický výpočet použijeme pro i roky 2001 a 2002. Výsledný odhadnutý zisk je znázorněn v následující tabulce:</w:t>
      </w:r>
    </w:p>
    <w:p w:rsidR="005A666C" w:rsidRDefault="005A666C" w:rsidP="005C06C9">
      <w:pPr>
        <w:pStyle w:val="Titulek"/>
      </w:pPr>
      <w:r>
        <w:t xml:space="preserve">Tabulka </w:t>
      </w:r>
      <w:fldSimple w:instr=" SEQ Tabulka \* ARABIC ">
        <w:r>
          <w:rPr>
            <w:noProof/>
          </w:rPr>
          <w:t>13</w:t>
        </w:r>
      </w:fldSimple>
      <w:r>
        <w:t>:</w:t>
      </w:r>
      <w:r>
        <w:rPr>
          <w:noProof/>
        </w:rPr>
        <w:t xml:space="preserve"> Lineární predikce </w:t>
      </w:r>
      <w:r w:rsidRPr="00B113A7">
        <w:rPr>
          <w:noProof/>
        </w:rPr>
        <w:t>Hostince U cesty</w:t>
      </w:r>
    </w:p>
    <w:tbl>
      <w:tblPr>
        <w:tblStyle w:val="Tabulkacviebnice"/>
        <w:tblW w:w="5000" w:type="pct"/>
        <w:tblLayout w:type="fixed"/>
        <w:tblLook w:val="04A0" w:firstRow="1" w:lastRow="0" w:firstColumn="1" w:lastColumn="0" w:noHBand="0" w:noVBand="1"/>
      </w:tblPr>
      <w:tblGrid>
        <w:gridCol w:w="679"/>
        <w:gridCol w:w="1428"/>
        <w:gridCol w:w="1428"/>
        <w:gridCol w:w="1427"/>
        <w:gridCol w:w="1427"/>
        <w:gridCol w:w="1427"/>
        <w:gridCol w:w="1427"/>
      </w:tblGrid>
      <w:tr w:rsidR="005A666C" w:rsidRPr="005C06C9" w:rsidTr="008000BA">
        <w:trPr>
          <w:trHeight w:val="283"/>
        </w:trPr>
        <w:tc>
          <w:tcPr>
            <w:tcW w:w="367" w:type="pct"/>
            <w:noWrap/>
          </w:tcPr>
          <w:p w:rsidR="005A666C" w:rsidRPr="007A28FB" w:rsidRDefault="005A666C" w:rsidP="005C06C9">
            <w:pPr>
              <w:pStyle w:val="Tabulka"/>
              <w:rPr>
                <w:b/>
              </w:rPr>
            </w:pPr>
            <w:r w:rsidRPr="007A28FB">
              <w:rPr>
                <w:b/>
              </w:rPr>
              <w:t>Rok</w:t>
            </w:r>
          </w:p>
        </w:tc>
        <w:tc>
          <w:tcPr>
            <w:tcW w:w="772" w:type="pct"/>
            <w:noWrap/>
          </w:tcPr>
          <w:p w:rsidR="005A666C" w:rsidRPr="007A28FB" w:rsidRDefault="005A666C" w:rsidP="005C06C9">
            <w:pPr>
              <w:pStyle w:val="Tabulka"/>
              <w:rPr>
                <w:b/>
              </w:rPr>
            </w:pPr>
            <w:r w:rsidRPr="007A28FB">
              <w:rPr>
                <w:b/>
              </w:rPr>
              <w:t>1997</w:t>
            </w:r>
          </w:p>
        </w:tc>
        <w:tc>
          <w:tcPr>
            <w:tcW w:w="772" w:type="pct"/>
            <w:noWrap/>
          </w:tcPr>
          <w:p w:rsidR="005A666C" w:rsidRPr="007A28FB" w:rsidRDefault="005A666C" w:rsidP="005C06C9">
            <w:pPr>
              <w:pStyle w:val="Tabulka"/>
              <w:rPr>
                <w:b/>
              </w:rPr>
            </w:pPr>
            <w:r w:rsidRPr="007A28FB">
              <w:rPr>
                <w:b/>
              </w:rPr>
              <w:t>1998</w:t>
            </w:r>
          </w:p>
        </w:tc>
        <w:tc>
          <w:tcPr>
            <w:tcW w:w="772" w:type="pct"/>
            <w:noWrap/>
          </w:tcPr>
          <w:p w:rsidR="005A666C" w:rsidRPr="007A28FB" w:rsidRDefault="005A666C" w:rsidP="005C06C9">
            <w:pPr>
              <w:pStyle w:val="Tabulka"/>
              <w:rPr>
                <w:b/>
              </w:rPr>
            </w:pPr>
            <w:r w:rsidRPr="007A28FB">
              <w:rPr>
                <w:b/>
              </w:rPr>
              <w:t>1999</w:t>
            </w:r>
          </w:p>
        </w:tc>
        <w:tc>
          <w:tcPr>
            <w:tcW w:w="772" w:type="pct"/>
            <w:noWrap/>
          </w:tcPr>
          <w:p w:rsidR="005A666C" w:rsidRPr="007A28FB" w:rsidRDefault="005A666C" w:rsidP="005C06C9">
            <w:pPr>
              <w:pStyle w:val="Tabulka"/>
              <w:rPr>
                <w:b/>
              </w:rPr>
            </w:pPr>
            <w:r w:rsidRPr="007A28FB">
              <w:rPr>
                <w:b/>
              </w:rPr>
              <w:t>2000</w:t>
            </w:r>
          </w:p>
        </w:tc>
        <w:tc>
          <w:tcPr>
            <w:tcW w:w="772" w:type="pct"/>
            <w:noWrap/>
          </w:tcPr>
          <w:p w:rsidR="005A666C" w:rsidRPr="007A28FB" w:rsidRDefault="005A666C" w:rsidP="005C06C9">
            <w:pPr>
              <w:pStyle w:val="Tabulka"/>
              <w:rPr>
                <w:b/>
              </w:rPr>
            </w:pPr>
            <w:r w:rsidRPr="007A28FB">
              <w:rPr>
                <w:b/>
              </w:rPr>
              <w:t>2001</w:t>
            </w:r>
          </w:p>
        </w:tc>
        <w:tc>
          <w:tcPr>
            <w:tcW w:w="772" w:type="pct"/>
            <w:noWrap/>
          </w:tcPr>
          <w:p w:rsidR="005A666C" w:rsidRPr="007A28FB" w:rsidRDefault="005A666C" w:rsidP="005C06C9">
            <w:pPr>
              <w:pStyle w:val="Tabulka"/>
              <w:rPr>
                <w:b/>
              </w:rPr>
            </w:pPr>
            <w:r w:rsidRPr="007A28FB">
              <w:rPr>
                <w:b/>
              </w:rPr>
              <w:t>2002</w:t>
            </w:r>
          </w:p>
        </w:tc>
      </w:tr>
      <w:tr w:rsidR="005A666C" w:rsidRPr="005C06C9" w:rsidTr="008000BA">
        <w:trPr>
          <w:trHeight w:val="283"/>
        </w:trPr>
        <w:tc>
          <w:tcPr>
            <w:tcW w:w="367" w:type="pct"/>
            <w:noWrap/>
          </w:tcPr>
          <w:p w:rsidR="005A666C" w:rsidRPr="007A28FB" w:rsidRDefault="005A666C" w:rsidP="005C06C9">
            <w:pPr>
              <w:pStyle w:val="Tabulka"/>
              <w:rPr>
                <w:b/>
              </w:rPr>
            </w:pPr>
            <w:r w:rsidRPr="007A28FB">
              <w:rPr>
                <w:b/>
              </w:rPr>
              <w:t>Zisk</w:t>
            </w:r>
          </w:p>
        </w:tc>
        <w:tc>
          <w:tcPr>
            <w:tcW w:w="772" w:type="pct"/>
            <w:noWrap/>
          </w:tcPr>
          <w:p w:rsidR="005A666C" w:rsidRPr="005C06C9" w:rsidRDefault="005A666C" w:rsidP="005C06C9">
            <w:pPr>
              <w:pStyle w:val="Tabulka"/>
            </w:pPr>
            <w:r w:rsidRPr="005C06C9">
              <w:t>526 550 Kč</w:t>
            </w:r>
          </w:p>
        </w:tc>
        <w:tc>
          <w:tcPr>
            <w:tcW w:w="772" w:type="pct"/>
            <w:noWrap/>
          </w:tcPr>
          <w:p w:rsidR="005A666C" w:rsidRPr="005C06C9" w:rsidRDefault="005A666C" w:rsidP="005C06C9">
            <w:pPr>
              <w:pStyle w:val="Tabulka"/>
            </w:pPr>
            <w:r w:rsidRPr="005C06C9">
              <w:t>621 500 Kč</w:t>
            </w:r>
          </w:p>
        </w:tc>
        <w:tc>
          <w:tcPr>
            <w:tcW w:w="772" w:type="pct"/>
            <w:noWrap/>
          </w:tcPr>
          <w:p w:rsidR="005A666C" w:rsidRPr="005C06C9" w:rsidRDefault="005A666C" w:rsidP="005C06C9">
            <w:pPr>
              <w:pStyle w:val="Tabulka"/>
            </w:pPr>
            <w:r w:rsidRPr="005C06C9">
              <w:t>615 250 Kč</w:t>
            </w:r>
          </w:p>
        </w:tc>
        <w:tc>
          <w:tcPr>
            <w:tcW w:w="772" w:type="pct"/>
            <w:noWrap/>
          </w:tcPr>
          <w:p w:rsidR="005A666C" w:rsidRPr="005C06C9" w:rsidRDefault="005A666C" w:rsidP="005C06C9">
            <w:pPr>
              <w:pStyle w:val="Tabulka"/>
            </w:pPr>
            <w:r w:rsidRPr="005C06C9">
              <w:t>609 000 Kč</w:t>
            </w:r>
          </w:p>
        </w:tc>
        <w:tc>
          <w:tcPr>
            <w:tcW w:w="772" w:type="pct"/>
            <w:noWrap/>
          </w:tcPr>
          <w:p w:rsidR="005A666C" w:rsidRPr="005C06C9" w:rsidRDefault="005A666C" w:rsidP="005C06C9">
            <w:pPr>
              <w:pStyle w:val="Tabulka"/>
            </w:pPr>
            <w:r w:rsidRPr="005C06C9">
              <w:t>602 750 Kč</w:t>
            </w:r>
          </w:p>
        </w:tc>
        <w:tc>
          <w:tcPr>
            <w:tcW w:w="772" w:type="pct"/>
            <w:noWrap/>
          </w:tcPr>
          <w:p w:rsidR="005A666C" w:rsidRPr="005C06C9" w:rsidRDefault="005A666C" w:rsidP="005C06C9">
            <w:pPr>
              <w:pStyle w:val="Tabulka"/>
            </w:pPr>
            <w:r w:rsidRPr="005C06C9">
              <w:t>596 500 Kč</w:t>
            </w:r>
          </w:p>
        </w:tc>
      </w:tr>
    </w:tbl>
    <w:p w:rsidR="005A666C" w:rsidRDefault="005A666C" w:rsidP="00840066">
      <w:pPr>
        <w:pStyle w:val="een"/>
      </w:pPr>
      <w:r>
        <w:t>Řešení 2.4.2.2</w:t>
      </w:r>
    </w:p>
    <w:p w:rsidR="005A666C" w:rsidRDefault="005A666C" w:rsidP="00840066">
      <w:pPr>
        <w:pStyle w:val="Text"/>
      </w:pPr>
      <w:r>
        <w:t>Metoda průměrného tempa růstu zohledňuje průměrný vývoj v zadaném období a předpokládá, že v dalších letech se bude sledovaný ukazatel vyvíjet stejným způsobem. Průměrné tempo růstu ve třech sledovaných letech můžeme vyjádřit následujícím způsobem:</w:t>
      </w:r>
    </w:p>
    <w:p w:rsidR="00E57C54" w:rsidRPr="00357A30" w:rsidRDefault="00357A30" w:rsidP="00840066">
      <w:pPr>
        <w:pStyle w:val="Text"/>
      </w:pPr>
      <m:oMathPara>
        <m:oMathParaPr>
          <m:jc m:val="left"/>
        </m:oMathParaPr>
        <m:oMath>
          <m:r>
            <m:rPr>
              <m:sty m:val="p"/>
            </m:rPr>
            <w:rPr>
              <w:rFonts w:ascii="Cambria Math" w:hAnsi="Cambria Math"/>
            </w:rPr>
            <m:t xml:space="preserve">Průměrné tempo růstu </m:t>
          </m:r>
          <m:d>
            <m:dPr>
              <m:ctrlPr>
                <w:rPr>
                  <w:rFonts w:ascii="Cambria Math" w:hAnsi="Cambria Math"/>
                </w:rPr>
              </m:ctrlPr>
            </m:dPr>
            <m:e>
              <m:r>
                <m:rPr>
                  <m:sty m:val="p"/>
                </m:rPr>
                <w:rPr>
                  <w:rFonts w:ascii="Cambria Math" w:hAnsi="Cambria Math"/>
                </w:rPr>
                <m:t>v%</m:t>
              </m:r>
            </m:e>
          </m:d>
          <m:r>
            <m:rPr>
              <m:sty m:val="p"/>
            </m:rPr>
            <w:rPr>
              <w:rFonts w:ascii="Cambria Math" w:hAnsi="Cambria Math"/>
            </w:rPr>
            <m:t>=</m:t>
          </m:r>
          <m:d>
            <m:dPr>
              <m:ctrlPr>
                <w:rPr>
                  <w:rFonts w:ascii="Cambria Math" w:hAnsi="Cambria Math"/>
                </w:rPr>
              </m:ctrlPr>
            </m:dPr>
            <m:e>
              <m:rad>
                <m:radPr>
                  <m:ctrlPr>
                    <w:rPr>
                      <w:rFonts w:ascii="Cambria Math" w:hAnsi="Cambria Math"/>
                    </w:rPr>
                  </m:ctrlPr>
                </m:radPr>
                <m:deg>
                  <m:r>
                    <m:rPr>
                      <m:sty m:val="p"/>
                    </m:rPr>
                    <w:rPr>
                      <w:rFonts w:ascii="Cambria Math" w:hAnsi="Cambria Math"/>
                    </w:rPr>
                    <m:t>2</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n+2</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n</m:t>
                          </m:r>
                        </m:sub>
                      </m:sSub>
                    </m:den>
                  </m:f>
                </m:e>
              </m:rad>
              <m:r>
                <m:rPr>
                  <m:sty m:val="p"/>
                </m:rPr>
                <w:rPr>
                  <w:rFonts w:ascii="Cambria Math" w:hAnsi="Cambria Math"/>
                </w:rPr>
                <m:t>-1</m:t>
              </m:r>
            </m:e>
          </m:d>
          <m:r>
            <m:rPr>
              <m:sty m:val="p"/>
            </m:rPr>
            <w:rPr>
              <w:rFonts w:ascii="Cambria Math" w:hAnsi="Cambria Math"/>
            </w:rPr>
            <m:t>*100</m:t>
          </m:r>
        </m:oMath>
      </m:oMathPara>
    </w:p>
    <w:p w:rsidR="005A666C" w:rsidRDefault="005A666C" w:rsidP="00840066">
      <w:pPr>
        <w:pStyle w:val="Text"/>
      </w:pPr>
      <w:r>
        <w:t>V případě sledovaných let vypadá vzorec následovně:</w:t>
      </w:r>
    </w:p>
    <w:p w:rsidR="00C418FF" w:rsidRPr="00357A30" w:rsidRDefault="00357A30" w:rsidP="00840066">
      <w:pPr>
        <w:pStyle w:val="Text"/>
      </w:pPr>
      <m:oMathPara>
        <m:oMathParaPr>
          <m:jc m:val="left"/>
        </m:oMathParaPr>
        <m:oMath>
          <m:r>
            <m:rPr>
              <m:sty m:val="p"/>
            </m:rPr>
            <w:rPr>
              <w:rFonts w:ascii="Cambria Math" w:hAnsi="Cambria Math"/>
            </w:rPr>
            <m:t xml:space="preserve">Průměrné tempo růstu </m:t>
          </m:r>
          <m:d>
            <m:dPr>
              <m:ctrlPr>
                <w:rPr>
                  <w:rFonts w:ascii="Cambria Math" w:hAnsi="Cambria Math"/>
                </w:rPr>
              </m:ctrlPr>
            </m:dPr>
            <m:e>
              <m:r>
                <m:rPr>
                  <m:sty m:val="p"/>
                </m:rPr>
                <w:rPr>
                  <w:rFonts w:ascii="Cambria Math" w:hAnsi="Cambria Math"/>
                </w:rPr>
                <m:t>v%</m:t>
              </m:r>
            </m:e>
          </m:d>
          <m:r>
            <m:rPr>
              <m:sty m:val="p"/>
            </m:rPr>
            <w:rPr>
              <w:rFonts w:ascii="Cambria Math" w:hAnsi="Cambria Math"/>
            </w:rPr>
            <m:t>=</m:t>
          </m:r>
          <m:d>
            <m:dPr>
              <m:ctrlPr>
                <w:rPr>
                  <w:rFonts w:ascii="Cambria Math" w:hAnsi="Cambria Math"/>
                </w:rPr>
              </m:ctrlPr>
            </m:dPr>
            <m:e>
              <m:rad>
                <m:radPr>
                  <m:ctrlPr>
                    <w:rPr>
                      <w:rFonts w:ascii="Cambria Math" w:hAnsi="Cambria Math"/>
                    </w:rPr>
                  </m:ctrlPr>
                </m:radPr>
                <m:deg>
                  <m:r>
                    <m:rPr>
                      <m:sty m:val="p"/>
                    </m:rPr>
                    <w:rPr>
                      <w:rFonts w:ascii="Cambria Math" w:hAnsi="Cambria Math"/>
                    </w:rPr>
                    <m:t>2</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1999</m:t>
                          </m:r>
                        </m:sub>
                      </m:sSub>
                    </m:num>
                    <m:den>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1997</m:t>
                          </m:r>
                        </m:sub>
                      </m:sSub>
                    </m:den>
                  </m:f>
                </m:e>
              </m:rad>
              <m:r>
                <m:rPr>
                  <m:sty m:val="p"/>
                </m:rPr>
                <w:rPr>
                  <w:rFonts w:ascii="Cambria Math" w:hAnsi="Cambria Math"/>
                </w:rPr>
                <m:t>-1</m:t>
              </m:r>
            </m:e>
          </m:d>
          <m:r>
            <m:rPr>
              <m:sty m:val="p"/>
            </m:rPr>
            <w:rPr>
              <w:rFonts w:ascii="Cambria Math" w:hAnsi="Cambria Math"/>
            </w:rPr>
            <m:t>*100</m:t>
          </m:r>
        </m:oMath>
      </m:oMathPara>
    </w:p>
    <w:p w:rsidR="005A666C" w:rsidRDefault="005A666C" w:rsidP="00840066">
      <w:pPr>
        <w:pStyle w:val="Text"/>
      </w:pPr>
      <w:r>
        <w:t>Po dosazení vypočítaných hodnot dostaneme následující průměrné tempo růstu:</w:t>
      </w:r>
    </w:p>
    <w:p w:rsidR="00357A30" w:rsidRPr="0057101F" w:rsidRDefault="00357A30" w:rsidP="00840066">
      <w:pPr>
        <w:pStyle w:val="Text"/>
      </w:pPr>
      <m:oMathPara>
        <m:oMathParaPr>
          <m:jc m:val="left"/>
        </m:oMathParaPr>
        <m:oMath>
          <m:r>
            <m:rPr>
              <m:sty m:val="p"/>
            </m:rPr>
            <w:rPr>
              <w:rFonts w:ascii="Cambria Math" w:hAnsi="Cambria Math"/>
            </w:rPr>
            <m:t xml:space="preserve">Průměrné tempo růstu </m:t>
          </m:r>
          <m:d>
            <m:dPr>
              <m:ctrlPr>
                <w:rPr>
                  <w:rFonts w:ascii="Cambria Math" w:hAnsi="Cambria Math"/>
                </w:rPr>
              </m:ctrlPr>
            </m:dPr>
            <m:e>
              <m:r>
                <m:rPr>
                  <m:sty m:val="p"/>
                </m:rPr>
                <w:rPr>
                  <w:rFonts w:ascii="Cambria Math" w:hAnsi="Cambria Math"/>
                </w:rPr>
                <m:t>v%</m:t>
              </m:r>
            </m:e>
          </m:d>
          <m:r>
            <m:rPr>
              <m:sty m:val="p"/>
            </m:rPr>
            <w:rPr>
              <w:rFonts w:ascii="Cambria Math" w:hAnsi="Cambria Math"/>
            </w:rPr>
            <m:t>=</m:t>
          </m:r>
          <m:d>
            <m:dPr>
              <m:ctrlPr>
                <w:rPr>
                  <w:rFonts w:ascii="Cambria Math" w:hAnsi="Cambria Math"/>
                </w:rPr>
              </m:ctrlPr>
            </m:dPr>
            <m:e>
              <m:rad>
                <m:radPr>
                  <m:ctrlPr>
                    <w:rPr>
                      <w:rFonts w:ascii="Cambria Math" w:hAnsi="Cambria Math"/>
                    </w:rPr>
                  </m:ctrlPr>
                </m:radPr>
                <m:deg>
                  <m:r>
                    <m:rPr>
                      <m:sty m:val="p"/>
                    </m:rPr>
                    <w:rPr>
                      <w:rFonts w:ascii="Cambria Math" w:hAnsi="Cambria Math"/>
                    </w:rPr>
                    <m:t>2</m:t>
                  </m:r>
                </m:deg>
                <m:e>
                  <m:f>
                    <m:fPr>
                      <m:ctrlPr>
                        <w:rPr>
                          <w:rFonts w:ascii="Cambria Math" w:hAnsi="Cambria Math"/>
                        </w:rPr>
                      </m:ctrlPr>
                    </m:fPr>
                    <m:num>
                      <m:r>
                        <m:rPr>
                          <m:sty m:val="p"/>
                        </m:rPr>
                        <w:rPr>
                          <w:rFonts w:ascii="Cambria Math" w:hAnsi="Cambria Math"/>
                        </w:rPr>
                        <m:t>615250</m:t>
                      </m:r>
                    </m:num>
                    <m:den>
                      <m:r>
                        <m:rPr>
                          <m:sty m:val="p"/>
                        </m:rPr>
                        <w:rPr>
                          <w:rFonts w:ascii="Cambria Math" w:hAnsi="Cambria Math"/>
                        </w:rPr>
                        <m:t>526550</m:t>
                      </m:r>
                    </m:den>
                  </m:f>
                </m:e>
              </m:rad>
              <m:r>
                <m:rPr>
                  <m:sty m:val="p"/>
                </m:rPr>
                <w:rPr>
                  <w:rFonts w:ascii="Cambria Math" w:hAnsi="Cambria Math"/>
                </w:rPr>
                <m:t>-1</m:t>
              </m:r>
            </m:e>
          </m:d>
          <m:r>
            <m:rPr>
              <m:sty m:val="p"/>
            </m:rPr>
            <w:rPr>
              <w:rFonts w:ascii="Cambria Math" w:hAnsi="Cambria Math"/>
            </w:rPr>
            <m:t>*100=8,10%</m:t>
          </m:r>
        </m:oMath>
      </m:oMathPara>
    </w:p>
    <w:p w:rsidR="005A666C" w:rsidRDefault="005A666C" w:rsidP="00840066">
      <w:pPr>
        <w:pStyle w:val="Text"/>
      </w:pPr>
      <w:r>
        <w:t>Vývoj v zisku v následujících letech potom získáme úpravou hodnoty z posledního období, tedy roku 1999, o tempo růstu. Výsledky vypadají následovně:</w:t>
      </w:r>
    </w:p>
    <w:p w:rsidR="005A666C" w:rsidRDefault="005A666C" w:rsidP="00FE7E10">
      <w:pPr>
        <w:pStyle w:val="Titulek"/>
      </w:pPr>
      <w:r>
        <w:t xml:space="preserve">Tabulka </w:t>
      </w:r>
      <w:fldSimple w:instr=" SEQ Tabulka \* ARABIC ">
        <w:r>
          <w:rPr>
            <w:noProof/>
          </w:rPr>
          <w:t>14</w:t>
        </w:r>
      </w:fldSimple>
      <w:r>
        <w:t>:</w:t>
      </w:r>
      <w:r>
        <w:rPr>
          <w:noProof/>
        </w:rPr>
        <w:t xml:space="preserve"> Metoda průměrného tempa růstu</w:t>
      </w:r>
      <w:r w:rsidRPr="00256A9F">
        <w:rPr>
          <w:noProof/>
        </w:rPr>
        <w:t xml:space="preserve"> Hostince U cesty</w:t>
      </w:r>
    </w:p>
    <w:tbl>
      <w:tblPr>
        <w:tblStyle w:val="Tabulkacviebnice"/>
        <w:tblW w:w="5000" w:type="pct"/>
        <w:tblLook w:val="04A0" w:firstRow="1" w:lastRow="0" w:firstColumn="1" w:lastColumn="0" w:noHBand="0" w:noVBand="1"/>
      </w:tblPr>
      <w:tblGrid>
        <w:gridCol w:w="678"/>
        <w:gridCol w:w="1428"/>
        <w:gridCol w:w="1428"/>
        <w:gridCol w:w="1428"/>
        <w:gridCol w:w="1427"/>
        <w:gridCol w:w="1427"/>
        <w:gridCol w:w="1427"/>
      </w:tblGrid>
      <w:tr w:rsidR="005A666C" w:rsidRPr="00FE7E10" w:rsidTr="008000BA">
        <w:trPr>
          <w:trHeight w:val="283"/>
        </w:trPr>
        <w:tc>
          <w:tcPr>
            <w:tcW w:w="366" w:type="pct"/>
            <w:noWrap/>
          </w:tcPr>
          <w:p w:rsidR="005A666C" w:rsidRPr="007A28FB" w:rsidRDefault="005A666C" w:rsidP="00FE7E10">
            <w:pPr>
              <w:pStyle w:val="Tabulka"/>
              <w:rPr>
                <w:b/>
              </w:rPr>
            </w:pPr>
            <w:r w:rsidRPr="007A28FB">
              <w:rPr>
                <w:b/>
              </w:rPr>
              <w:t>Rok</w:t>
            </w:r>
          </w:p>
        </w:tc>
        <w:tc>
          <w:tcPr>
            <w:tcW w:w="772" w:type="pct"/>
            <w:noWrap/>
          </w:tcPr>
          <w:p w:rsidR="005A666C" w:rsidRPr="007A28FB" w:rsidRDefault="005A666C" w:rsidP="00FE7E10">
            <w:pPr>
              <w:pStyle w:val="Tabulka"/>
              <w:rPr>
                <w:b/>
              </w:rPr>
            </w:pPr>
            <w:r w:rsidRPr="007A28FB">
              <w:rPr>
                <w:b/>
              </w:rPr>
              <w:t>1997</w:t>
            </w:r>
          </w:p>
        </w:tc>
        <w:tc>
          <w:tcPr>
            <w:tcW w:w="772" w:type="pct"/>
            <w:noWrap/>
          </w:tcPr>
          <w:p w:rsidR="005A666C" w:rsidRPr="007A28FB" w:rsidRDefault="005A666C" w:rsidP="00FE7E10">
            <w:pPr>
              <w:pStyle w:val="Tabulka"/>
              <w:rPr>
                <w:b/>
              </w:rPr>
            </w:pPr>
            <w:r w:rsidRPr="007A28FB">
              <w:rPr>
                <w:b/>
              </w:rPr>
              <w:t>1998</w:t>
            </w:r>
          </w:p>
        </w:tc>
        <w:tc>
          <w:tcPr>
            <w:tcW w:w="772" w:type="pct"/>
            <w:noWrap/>
          </w:tcPr>
          <w:p w:rsidR="005A666C" w:rsidRPr="007A28FB" w:rsidRDefault="005A666C" w:rsidP="00FE7E10">
            <w:pPr>
              <w:pStyle w:val="Tabulka"/>
              <w:rPr>
                <w:b/>
              </w:rPr>
            </w:pPr>
            <w:r w:rsidRPr="007A28FB">
              <w:rPr>
                <w:b/>
              </w:rPr>
              <w:t>1999</w:t>
            </w:r>
          </w:p>
        </w:tc>
        <w:tc>
          <w:tcPr>
            <w:tcW w:w="772" w:type="pct"/>
            <w:noWrap/>
          </w:tcPr>
          <w:p w:rsidR="005A666C" w:rsidRPr="007A28FB" w:rsidRDefault="005A666C" w:rsidP="00FE7E10">
            <w:pPr>
              <w:pStyle w:val="Tabulka"/>
              <w:rPr>
                <w:b/>
              </w:rPr>
            </w:pPr>
            <w:r w:rsidRPr="007A28FB">
              <w:rPr>
                <w:b/>
              </w:rPr>
              <w:t>2000</w:t>
            </w:r>
          </w:p>
        </w:tc>
        <w:tc>
          <w:tcPr>
            <w:tcW w:w="772" w:type="pct"/>
            <w:noWrap/>
          </w:tcPr>
          <w:p w:rsidR="005A666C" w:rsidRPr="007A28FB" w:rsidRDefault="005A666C" w:rsidP="00FE7E10">
            <w:pPr>
              <w:pStyle w:val="Tabulka"/>
              <w:rPr>
                <w:b/>
              </w:rPr>
            </w:pPr>
            <w:r w:rsidRPr="007A28FB">
              <w:rPr>
                <w:b/>
              </w:rPr>
              <w:t>2001</w:t>
            </w:r>
          </w:p>
        </w:tc>
        <w:tc>
          <w:tcPr>
            <w:tcW w:w="772" w:type="pct"/>
            <w:noWrap/>
          </w:tcPr>
          <w:p w:rsidR="005A666C" w:rsidRPr="007A28FB" w:rsidRDefault="005A666C" w:rsidP="00FE7E10">
            <w:pPr>
              <w:pStyle w:val="Tabulka"/>
              <w:rPr>
                <w:b/>
              </w:rPr>
            </w:pPr>
            <w:r w:rsidRPr="007A28FB">
              <w:rPr>
                <w:b/>
              </w:rPr>
              <w:t>2002</w:t>
            </w:r>
          </w:p>
        </w:tc>
      </w:tr>
      <w:tr w:rsidR="005A666C" w:rsidRPr="00FE7E10" w:rsidTr="008000BA">
        <w:trPr>
          <w:trHeight w:val="283"/>
        </w:trPr>
        <w:tc>
          <w:tcPr>
            <w:tcW w:w="366" w:type="pct"/>
            <w:noWrap/>
          </w:tcPr>
          <w:p w:rsidR="005A666C" w:rsidRPr="007A28FB" w:rsidRDefault="005A666C" w:rsidP="00FE7E10">
            <w:pPr>
              <w:pStyle w:val="Tabulka"/>
              <w:rPr>
                <w:b/>
              </w:rPr>
            </w:pPr>
            <w:r w:rsidRPr="007A28FB">
              <w:rPr>
                <w:b/>
              </w:rPr>
              <w:t>Zisk</w:t>
            </w:r>
          </w:p>
        </w:tc>
        <w:tc>
          <w:tcPr>
            <w:tcW w:w="772" w:type="pct"/>
            <w:noWrap/>
          </w:tcPr>
          <w:p w:rsidR="005A666C" w:rsidRPr="00FE7E10" w:rsidRDefault="005A666C" w:rsidP="00FE7E10">
            <w:pPr>
              <w:pStyle w:val="Tabulka"/>
            </w:pPr>
            <w:r w:rsidRPr="00FE7E10">
              <w:t>526 550 Kč</w:t>
            </w:r>
          </w:p>
        </w:tc>
        <w:tc>
          <w:tcPr>
            <w:tcW w:w="772" w:type="pct"/>
            <w:noWrap/>
          </w:tcPr>
          <w:p w:rsidR="005A666C" w:rsidRPr="00FE7E10" w:rsidRDefault="005A666C" w:rsidP="00FE7E10">
            <w:pPr>
              <w:pStyle w:val="Tabulka"/>
            </w:pPr>
            <w:r w:rsidRPr="00FE7E10">
              <w:t>621 500 Kč</w:t>
            </w:r>
          </w:p>
        </w:tc>
        <w:tc>
          <w:tcPr>
            <w:tcW w:w="772" w:type="pct"/>
            <w:noWrap/>
          </w:tcPr>
          <w:p w:rsidR="005A666C" w:rsidRPr="00FE7E10" w:rsidRDefault="005A666C" w:rsidP="00FE7E10">
            <w:pPr>
              <w:pStyle w:val="Tabulka"/>
            </w:pPr>
            <w:r w:rsidRPr="00FE7E10">
              <w:t>615 250 Kč</w:t>
            </w:r>
          </w:p>
        </w:tc>
        <w:tc>
          <w:tcPr>
            <w:tcW w:w="772" w:type="pct"/>
            <w:noWrap/>
          </w:tcPr>
          <w:p w:rsidR="005A666C" w:rsidRPr="00FE7E10" w:rsidRDefault="005A666C" w:rsidP="00FE7E10">
            <w:pPr>
              <w:pStyle w:val="Tabulka"/>
            </w:pPr>
            <w:r w:rsidRPr="00FE7E10">
              <w:t>665 055 Kč</w:t>
            </w:r>
          </w:p>
        </w:tc>
        <w:tc>
          <w:tcPr>
            <w:tcW w:w="772" w:type="pct"/>
            <w:noWrap/>
          </w:tcPr>
          <w:p w:rsidR="005A666C" w:rsidRPr="00FE7E10" w:rsidRDefault="005A666C" w:rsidP="00FE7E10">
            <w:pPr>
              <w:pStyle w:val="Tabulka"/>
            </w:pPr>
            <w:r w:rsidRPr="00FE7E10">
              <w:t>718 892 Kč</w:t>
            </w:r>
          </w:p>
        </w:tc>
        <w:tc>
          <w:tcPr>
            <w:tcW w:w="772" w:type="pct"/>
            <w:noWrap/>
          </w:tcPr>
          <w:p w:rsidR="005A666C" w:rsidRPr="00FE7E10" w:rsidRDefault="005A666C" w:rsidP="00FE7E10">
            <w:pPr>
              <w:pStyle w:val="Tabulka"/>
            </w:pPr>
            <w:r w:rsidRPr="00FE7E10">
              <w:t>777 087 Kč</w:t>
            </w:r>
          </w:p>
        </w:tc>
      </w:tr>
    </w:tbl>
    <w:p w:rsidR="005A666C" w:rsidRDefault="005A666C" w:rsidP="00980622">
      <w:pPr>
        <w:pStyle w:val="een"/>
      </w:pPr>
      <w:r>
        <w:t>Řešení 2.4.2</w:t>
      </w:r>
    </w:p>
    <w:p w:rsidR="005A666C" w:rsidRDefault="005A666C" w:rsidP="00840066">
      <w:pPr>
        <w:pStyle w:val="Text"/>
      </w:pPr>
      <w:r>
        <w:t xml:space="preserve">Jak je vidět z předcházejících dvou tabulek, použitím podobných metod dostaneme diametrálně odlišné výsledky. Je patrné, že pro přesnější odhady vývoje zisku je potřeba </w:t>
      </w:r>
      <w:r>
        <w:lastRenderedPageBreak/>
        <w:t>pracovat s větším množstvím dat a adekvátně zohlednit minulý vývoj podniku, k čemuž ovšem slouží pokročilejší statistické metody.</w:t>
      </w:r>
    </w:p>
    <w:p w:rsidR="005A666C" w:rsidRDefault="005A666C" w:rsidP="00A15437">
      <w:pPr>
        <w:pStyle w:val="Titulek"/>
        <w:jc w:val="both"/>
      </w:pPr>
      <w:r>
        <w:t xml:space="preserve">Graf </w:t>
      </w:r>
      <w:fldSimple w:instr=" SEQ Graf \* ARABIC ">
        <w:r>
          <w:rPr>
            <w:noProof/>
          </w:rPr>
          <w:t>7</w:t>
        </w:r>
      </w:fldSimple>
      <w:r>
        <w:t>:</w:t>
      </w:r>
      <w:r>
        <w:rPr>
          <w:noProof/>
        </w:rPr>
        <w:t xml:space="preserve"> Srovnání odhadů vývoje zisku</w:t>
      </w:r>
    </w:p>
    <w:p w:rsidR="00D8252D" w:rsidRDefault="00D8252D" w:rsidP="00840066">
      <w:pPr>
        <w:pStyle w:val="Text"/>
      </w:pPr>
      <w:r>
        <w:rPr>
          <w:noProof/>
        </w:rPr>
        <w:drawing>
          <wp:inline distT="0" distB="0" distL="0" distR="0" wp14:anchorId="31CB244A" wp14:editId="593BFAAE">
            <wp:extent cx="5720316" cy="2743200"/>
            <wp:effectExtent l="0" t="0" r="13970" b="190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666C" w:rsidRDefault="005A666C" w:rsidP="003D11ED">
      <w:pPr>
        <w:pStyle w:val="een"/>
      </w:pPr>
      <w:r>
        <w:t>Řešení 2.4.3</w:t>
      </w:r>
    </w:p>
    <w:p w:rsidR="005A666C" w:rsidRDefault="005A666C" w:rsidP="00840066">
      <w:pPr>
        <w:pStyle w:val="Text"/>
      </w:pPr>
      <w:r>
        <w:t>S významem a výpočtem hospodárnosti jsme se seznámili v předcházející kapitole, zde budeme postupovat standardním způsobem. Jediným krokem navíc je rozpočítání mzdových a režijních nákladů na jednotlivé oblasti podnikání. Postupovat budeme v každém roce následujícím způsobem:</w:t>
      </w:r>
    </w:p>
    <w:p w:rsidR="00F96C16" w:rsidRPr="00F96C16" w:rsidRDefault="00F96C16" w:rsidP="00840066">
      <w:pPr>
        <w:pStyle w:val="Text"/>
      </w:pPr>
      <m:oMathPara>
        <m:oMathParaPr>
          <m:jc m:val="left"/>
        </m:oMathParaPr>
        <m:oMath>
          <m:r>
            <m:rPr>
              <m:sty m:val="p"/>
            </m:rPr>
            <w:rPr>
              <w:rFonts w:ascii="Cambria Math" w:hAnsi="Cambria Math"/>
            </w:rPr>
            <m:t>Přímé náklady celkem=</m:t>
          </m:r>
          <m:nary>
            <m:naryPr>
              <m:chr m:val="∑"/>
              <m:limLoc m:val="undOvr"/>
              <m:subHide m:val="1"/>
              <m:supHide m:val="1"/>
              <m:ctrlPr>
                <w:rPr>
                  <w:rFonts w:ascii="Cambria Math" w:hAnsi="Cambria Math"/>
                </w:rPr>
              </m:ctrlPr>
            </m:naryPr>
            <m:sub/>
            <m:sup/>
            <m:e>
              <m:r>
                <m:rPr>
                  <m:sty m:val="p"/>
                </m:rPr>
                <w:rPr>
                  <w:rFonts w:ascii="Cambria Math" w:hAnsi="Cambria Math"/>
                </w:rPr>
                <m:t>Přímé náklady podnikatelských činností</m:t>
              </m:r>
            </m:e>
          </m:nary>
        </m:oMath>
      </m:oMathPara>
    </w:p>
    <w:p w:rsidR="005A666C" w:rsidRPr="00F96C16" w:rsidRDefault="005A666C" w:rsidP="00840066">
      <w:pPr>
        <w:pStyle w:val="Text"/>
      </w:pPr>
      <w:r>
        <w:t>Pro každou z podnikatelských aktivit je potom potřeba vypočítat následující:</w:t>
      </w:r>
    </w:p>
    <w:p w:rsidR="00F96C16" w:rsidRPr="00F96C16" w:rsidRDefault="00F96C16" w:rsidP="00840066">
      <w:pPr>
        <w:pStyle w:val="Text"/>
      </w:pPr>
      <m:oMathPara>
        <m:oMathParaPr>
          <m:jc m:val="left"/>
        </m:oMathParaPr>
        <m:oMath>
          <m:r>
            <m:rPr>
              <m:sty m:val="p"/>
            </m:rPr>
            <w:rPr>
              <w:rFonts w:ascii="Cambria Math" w:hAnsi="Cambria Math"/>
            </w:rPr>
            <m:t>Podíl na přímých nákladech=</m:t>
          </m:r>
          <m:f>
            <m:fPr>
              <m:ctrlPr>
                <w:rPr>
                  <w:rFonts w:ascii="Cambria Math" w:hAnsi="Cambria Math"/>
                </w:rPr>
              </m:ctrlPr>
            </m:fPr>
            <m:num>
              <m:r>
                <m:rPr>
                  <m:sty m:val="p"/>
                </m:rPr>
                <w:rPr>
                  <w:rFonts w:ascii="Cambria Math" w:hAnsi="Cambria Math"/>
                </w:rPr>
                <m:t>Přímé náklady na činnost</m:t>
              </m:r>
            </m:num>
            <m:den>
              <m:r>
                <m:rPr>
                  <m:sty m:val="p"/>
                </m:rPr>
                <w:rPr>
                  <w:rFonts w:ascii="Cambria Math" w:hAnsi="Cambria Math"/>
                </w:rPr>
                <m:t>Přímé náklady celkem</m:t>
              </m:r>
            </m:den>
          </m:f>
        </m:oMath>
      </m:oMathPara>
    </w:p>
    <w:p w:rsidR="00F96C16" w:rsidRPr="004D78C6" w:rsidRDefault="00F96C16" w:rsidP="00840066">
      <w:pPr>
        <w:pStyle w:val="Text"/>
      </w:pPr>
      <m:oMathPara>
        <m:oMathParaPr>
          <m:jc m:val="left"/>
        </m:oMathParaPr>
        <m:oMath>
          <m:r>
            <m:rPr>
              <m:sty m:val="p"/>
            </m:rPr>
            <w:rPr>
              <w:rFonts w:ascii="Cambria Math" w:hAnsi="Cambria Math"/>
            </w:rPr>
            <m:t>Podíl na režiích a mzdách=Podíl na přímých nákladech*</m:t>
          </m:r>
          <m:d>
            <m:dPr>
              <m:ctrlPr>
                <w:rPr>
                  <w:rFonts w:ascii="Cambria Math" w:hAnsi="Cambria Math"/>
                </w:rPr>
              </m:ctrlPr>
            </m:dPr>
            <m:e>
              <m:r>
                <m:rPr>
                  <m:sty m:val="p"/>
                </m:rPr>
                <w:rPr>
                  <w:rFonts w:ascii="Cambria Math" w:hAnsi="Cambria Math"/>
                </w:rPr>
                <m:t>Režie+Mzdy</m:t>
              </m:r>
            </m:e>
          </m:d>
        </m:oMath>
      </m:oMathPara>
    </w:p>
    <w:p w:rsidR="005A666C" w:rsidRDefault="005A666C" w:rsidP="00840066">
      <w:pPr>
        <w:pStyle w:val="Text"/>
      </w:pPr>
      <w:r>
        <w:t>Tímto zjednodušeným způsobem jsme schopni rozpočítat celou sumu režií a mzdových nákladů mezi jednotlivé podnikatelské činnosti a následně tedy získat jejich celkové náklady a i hospodárnost. Výpočet je shrnut v následující tabulce:</w:t>
      </w:r>
    </w:p>
    <w:p w:rsidR="005A666C" w:rsidRDefault="005A666C" w:rsidP="005159AD">
      <w:pPr>
        <w:pStyle w:val="Titulek"/>
      </w:pPr>
      <w:r>
        <w:t xml:space="preserve">Tabulka </w:t>
      </w:r>
      <w:fldSimple w:instr=" SEQ Tabulka \* ARABIC ">
        <w:r>
          <w:rPr>
            <w:noProof/>
          </w:rPr>
          <w:t>15</w:t>
        </w:r>
      </w:fldSimple>
      <w:r>
        <w:t>:</w:t>
      </w:r>
      <w:r>
        <w:rPr>
          <w:noProof/>
        </w:rPr>
        <w:t xml:space="preserve"> Přehled rozpočítání nákladů</w:t>
      </w:r>
    </w:p>
    <w:tbl>
      <w:tblPr>
        <w:tblStyle w:val="Tabulkacviebnice"/>
        <w:tblW w:w="5000" w:type="pct"/>
        <w:tblLook w:val="04A0" w:firstRow="1" w:lastRow="0" w:firstColumn="1" w:lastColumn="0" w:noHBand="0" w:noVBand="1"/>
      </w:tblPr>
      <w:tblGrid>
        <w:gridCol w:w="713"/>
        <w:gridCol w:w="3130"/>
        <w:gridCol w:w="1956"/>
        <w:gridCol w:w="1673"/>
        <w:gridCol w:w="1771"/>
      </w:tblGrid>
      <w:tr w:rsidR="005A666C" w:rsidRPr="006F2074" w:rsidTr="008000BA">
        <w:trPr>
          <w:trHeight w:val="283"/>
        </w:trPr>
        <w:tc>
          <w:tcPr>
            <w:tcW w:w="386" w:type="pct"/>
            <w:noWrap/>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Rok</w:t>
            </w:r>
          </w:p>
        </w:tc>
        <w:tc>
          <w:tcPr>
            <w:tcW w:w="1058" w:type="pct"/>
            <w:noWrap/>
          </w:tcPr>
          <w:p w:rsidR="005A666C" w:rsidRPr="007A28FB" w:rsidRDefault="005A666C" w:rsidP="00316270">
            <w:pPr>
              <w:pStyle w:val="Tabulka"/>
              <w:rPr>
                <w:b/>
              </w:rPr>
            </w:pPr>
            <w:r w:rsidRPr="007A28FB">
              <w:rPr>
                <w:b/>
              </w:rPr>
              <w:t>1993</w:t>
            </w:r>
          </w:p>
        </w:tc>
        <w:tc>
          <w:tcPr>
            <w:tcW w:w="905" w:type="pct"/>
            <w:noWrap/>
          </w:tcPr>
          <w:p w:rsidR="005A666C" w:rsidRPr="007A28FB" w:rsidRDefault="005A666C" w:rsidP="00316270">
            <w:pPr>
              <w:pStyle w:val="Tabulka"/>
              <w:rPr>
                <w:b/>
              </w:rPr>
            </w:pPr>
            <w:r w:rsidRPr="007A28FB">
              <w:rPr>
                <w:b/>
              </w:rPr>
              <w:t>1996</w:t>
            </w:r>
          </w:p>
        </w:tc>
        <w:tc>
          <w:tcPr>
            <w:tcW w:w="958" w:type="pct"/>
            <w:noWrap/>
          </w:tcPr>
          <w:p w:rsidR="005A666C" w:rsidRPr="007A28FB" w:rsidRDefault="005A666C" w:rsidP="00316270">
            <w:pPr>
              <w:pStyle w:val="Tabulka"/>
              <w:rPr>
                <w:b/>
              </w:rPr>
            </w:pPr>
            <w:r w:rsidRPr="007A28FB">
              <w:rPr>
                <w:b/>
              </w:rPr>
              <w:t>1999</w:t>
            </w:r>
          </w:p>
        </w:tc>
      </w:tr>
      <w:tr w:rsidR="005A666C" w:rsidRPr="00316270" w:rsidTr="008000BA">
        <w:trPr>
          <w:trHeight w:val="283"/>
        </w:trPr>
        <w:tc>
          <w:tcPr>
            <w:tcW w:w="386" w:type="pct"/>
            <w:noWrap/>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Režie + Mzdy</w:t>
            </w:r>
          </w:p>
        </w:tc>
        <w:tc>
          <w:tcPr>
            <w:tcW w:w="1058" w:type="pct"/>
            <w:noWrap/>
          </w:tcPr>
          <w:p w:rsidR="005A666C" w:rsidRPr="00316270" w:rsidRDefault="005A666C" w:rsidP="00316270">
            <w:pPr>
              <w:pStyle w:val="Tabulka"/>
            </w:pPr>
            <w:r w:rsidRPr="00316270">
              <w:t>175 000 Kč</w:t>
            </w:r>
          </w:p>
        </w:tc>
        <w:tc>
          <w:tcPr>
            <w:tcW w:w="905" w:type="pct"/>
            <w:noWrap/>
          </w:tcPr>
          <w:p w:rsidR="005A666C" w:rsidRPr="00316270" w:rsidRDefault="005A666C" w:rsidP="00316270">
            <w:pPr>
              <w:pStyle w:val="Tabulka"/>
            </w:pPr>
            <w:r w:rsidRPr="00316270">
              <w:t>805 000 Kč</w:t>
            </w:r>
          </w:p>
        </w:tc>
        <w:tc>
          <w:tcPr>
            <w:tcW w:w="958" w:type="pct"/>
            <w:noWrap/>
          </w:tcPr>
          <w:p w:rsidR="005A666C" w:rsidRPr="00316270" w:rsidRDefault="005A666C" w:rsidP="00316270">
            <w:pPr>
              <w:pStyle w:val="Tabulka"/>
            </w:pPr>
            <w:r w:rsidRPr="00316270">
              <w:t>1 235 000 Kč</w:t>
            </w:r>
          </w:p>
        </w:tc>
      </w:tr>
      <w:tr w:rsidR="005A666C" w:rsidRPr="00316270" w:rsidTr="008000BA">
        <w:trPr>
          <w:trHeight w:val="283"/>
        </w:trPr>
        <w:tc>
          <w:tcPr>
            <w:tcW w:w="386" w:type="pct"/>
            <w:noWrap/>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Přímé náklady celkem</w:t>
            </w:r>
          </w:p>
        </w:tc>
        <w:tc>
          <w:tcPr>
            <w:tcW w:w="1058" w:type="pct"/>
            <w:noWrap/>
          </w:tcPr>
          <w:p w:rsidR="005A666C" w:rsidRPr="00316270" w:rsidRDefault="005A666C" w:rsidP="00316270">
            <w:pPr>
              <w:pStyle w:val="Tabulka"/>
            </w:pPr>
            <w:r w:rsidRPr="00316270">
              <w:t>48 938 Kč</w:t>
            </w:r>
          </w:p>
        </w:tc>
        <w:tc>
          <w:tcPr>
            <w:tcW w:w="905" w:type="pct"/>
            <w:noWrap/>
          </w:tcPr>
          <w:p w:rsidR="005A666C" w:rsidRPr="00316270" w:rsidRDefault="005A666C" w:rsidP="00316270">
            <w:pPr>
              <w:pStyle w:val="Tabulka"/>
            </w:pPr>
            <w:r w:rsidRPr="00316270">
              <w:t>912 850 Kč</w:t>
            </w:r>
          </w:p>
        </w:tc>
        <w:tc>
          <w:tcPr>
            <w:tcW w:w="958" w:type="pct"/>
            <w:noWrap/>
          </w:tcPr>
          <w:p w:rsidR="005A666C" w:rsidRPr="00316270" w:rsidRDefault="005A666C" w:rsidP="00316270">
            <w:pPr>
              <w:pStyle w:val="Tabulka"/>
            </w:pPr>
            <w:r w:rsidRPr="00316270">
              <w:t>2 066 750 Kč</w:t>
            </w:r>
          </w:p>
        </w:tc>
      </w:tr>
      <w:tr w:rsidR="005A666C" w:rsidRPr="00316270" w:rsidTr="008000BA">
        <w:trPr>
          <w:trHeight w:val="283"/>
        </w:trPr>
        <w:tc>
          <w:tcPr>
            <w:tcW w:w="386" w:type="pct"/>
            <w:vMerge w:val="restart"/>
            <w:noWrap/>
            <w:textDirection w:val="btLr"/>
          </w:tcPr>
          <w:p w:rsidR="005A666C" w:rsidRPr="007A28FB" w:rsidRDefault="005A666C" w:rsidP="00316270">
            <w:pPr>
              <w:pStyle w:val="Tabulka"/>
              <w:rPr>
                <w:b/>
              </w:rPr>
            </w:pPr>
            <w:r w:rsidRPr="007A28FB">
              <w:rPr>
                <w:b/>
              </w:rPr>
              <w:t>Stravování</w:t>
            </w:r>
          </w:p>
        </w:tc>
        <w:tc>
          <w:tcPr>
            <w:tcW w:w="1693" w:type="pct"/>
            <w:noWrap/>
          </w:tcPr>
          <w:p w:rsidR="005A666C" w:rsidRPr="007A28FB" w:rsidRDefault="005A666C" w:rsidP="00316270">
            <w:pPr>
              <w:pStyle w:val="Tabulka"/>
              <w:rPr>
                <w:b/>
              </w:rPr>
            </w:pPr>
            <w:r w:rsidRPr="007A28FB">
              <w:rPr>
                <w:b/>
              </w:rPr>
              <w:t>Přímé výnosy</w:t>
            </w:r>
          </w:p>
        </w:tc>
        <w:tc>
          <w:tcPr>
            <w:tcW w:w="1058" w:type="pct"/>
            <w:noWrap/>
          </w:tcPr>
          <w:p w:rsidR="005A666C" w:rsidRPr="00316270" w:rsidRDefault="005A666C" w:rsidP="00316270">
            <w:pPr>
              <w:pStyle w:val="Tabulka"/>
            </w:pPr>
            <w:r w:rsidRPr="00316270">
              <w:t>163 125 Kč</w:t>
            </w:r>
          </w:p>
        </w:tc>
        <w:tc>
          <w:tcPr>
            <w:tcW w:w="905" w:type="pct"/>
            <w:noWrap/>
          </w:tcPr>
          <w:p w:rsidR="005A666C" w:rsidRPr="00316270" w:rsidRDefault="005A666C" w:rsidP="00316270">
            <w:pPr>
              <w:pStyle w:val="Tabulka"/>
            </w:pPr>
            <w:r w:rsidRPr="00316270">
              <w:t>1 348 000 Kč</w:t>
            </w:r>
          </w:p>
        </w:tc>
        <w:tc>
          <w:tcPr>
            <w:tcW w:w="958" w:type="pct"/>
            <w:noWrap/>
          </w:tcPr>
          <w:p w:rsidR="005A666C" w:rsidRPr="00316270" w:rsidRDefault="005A666C" w:rsidP="00316270">
            <w:pPr>
              <w:pStyle w:val="Tabulka"/>
            </w:pPr>
            <w:r w:rsidRPr="00316270">
              <w:t>2 095 250 Kč</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Přímé náklady</w:t>
            </w:r>
          </w:p>
        </w:tc>
        <w:tc>
          <w:tcPr>
            <w:tcW w:w="1058" w:type="pct"/>
            <w:noWrap/>
          </w:tcPr>
          <w:p w:rsidR="005A666C" w:rsidRPr="00316270" w:rsidRDefault="005A666C" w:rsidP="00316270">
            <w:pPr>
              <w:pStyle w:val="Tabulka"/>
            </w:pPr>
            <w:r w:rsidRPr="00316270">
              <w:t>48 938 Kč</w:t>
            </w:r>
          </w:p>
        </w:tc>
        <w:tc>
          <w:tcPr>
            <w:tcW w:w="905" w:type="pct"/>
            <w:noWrap/>
          </w:tcPr>
          <w:p w:rsidR="005A666C" w:rsidRPr="00316270" w:rsidRDefault="005A666C" w:rsidP="00316270">
            <w:pPr>
              <w:pStyle w:val="Tabulka"/>
            </w:pPr>
            <w:r w:rsidRPr="00316270">
              <w:t>522 350 Kč</w:t>
            </w:r>
          </w:p>
        </w:tc>
        <w:tc>
          <w:tcPr>
            <w:tcW w:w="958" w:type="pct"/>
            <w:noWrap/>
          </w:tcPr>
          <w:p w:rsidR="005A666C" w:rsidRPr="00316270" w:rsidRDefault="005A666C" w:rsidP="00316270">
            <w:pPr>
              <w:pStyle w:val="Tabulka"/>
            </w:pPr>
            <w:r w:rsidRPr="00316270">
              <w:t>1 035 300 Kč</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Podíl na přímých nákladech</w:t>
            </w:r>
          </w:p>
        </w:tc>
        <w:tc>
          <w:tcPr>
            <w:tcW w:w="1058" w:type="pct"/>
            <w:noWrap/>
          </w:tcPr>
          <w:p w:rsidR="005A666C" w:rsidRPr="00316270" w:rsidRDefault="005A666C" w:rsidP="00316270">
            <w:pPr>
              <w:pStyle w:val="Tabulka"/>
            </w:pPr>
            <w:r w:rsidRPr="00316270">
              <w:t>100%</w:t>
            </w:r>
          </w:p>
        </w:tc>
        <w:tc>
          <w:tcPr>
            <w:tcW w:w="905" w:type="pct"/>
            <w:noWrap/>
          </w:tcPr>
          <w:p w:rsidR="005A666C" w:rsidRPr="00316270" w:rsidRDefault="005A666C" w:rsidP="00316270">
            <w:pPr>
              <w:pStyle w:val="Tabulka"/>
            </w:pPr>
            <w:r w:rsidRPr="00316270">
              <w:t>57%</w:t>
            </w:r>
          </w:p>
        </w:tc>
        <w:tc>
          <w:tcPr>
            <w:tcW w:w="958" w:type="pct"/>
            <w:noWrap/>
          </w:tcPr>
          <w:p w:rsidR="005A666C" w:rsidRPr="00316270" w:rsidRDefault="005A666C" w:rsidP="00316270">
            <w:pPr>
              <w:pStyle w:val="Tabulka"/>
            </w:pPr>
            <w:r w:rsidRPr="00316270">
              <w:t>50%</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Podíl režií a mezd</w:t>
            </w:r>
          </w:p>
        </w:tc>
        <w:tc>
          <w:tcPr>
            <w:tcW w:w="1058" w:type="pct"/>
            <w:noWrap/>
          </w:tcPr>
          <w:p w:rsidR="005A666C" w:rsidRPr="00316270" w:rsidRDefault="005A666C" w:rsidP="00316270">
            <w:pPr>
              <w:pStyle w:val="Tabulka"/>
            </w:pPr>
            <w:r w:rsidRPr="00316270">
              <w:t>175 000 Kč</w:t>
            </w:r>
          </w:p>
        </w:tc>
        <w:tc>
          <w:tcPr>
            <w:tcW w:w="905" w:type="pct"/>
            <w:noWrap/>
          </w:tcPr>
          <w:p w:rsidR="005A666C" w:rsidRPr="00316270" w:rsidRDefault="005A666C" w:rsidP="00316270">
            <w:pPr>
              <w:pStyle w:val="Tabulka"/>
            </w:pPr>
            <w:r w:rsidRPr="00316270">
              <w:t>460 636 Kč</w:t>
            </w:r>
          </w:p>
        </w:tc>
        <w:tc>
          <w:tcPr>
            <w:tcW w:w="958" w:type="pct"/>
            <w:noWrap/>
          </w:tcPr>
          <w:p w:rsidR="005A666C" w:rsidRPr="00316270" w:rsidRDefault="005A666C" w:rsidP="00316270">
            <w:pPr>
              <w:pStyle w:val="Tabulka"/>
            </w:pPr>
            <w:r w:rsidRPr="00316270">
              <w:t>618 650 Kč</w:t>
            </w:r>
          </w:p>
        </w:tc>
      </w:tr>
      <w:tr w:rsidR="005A666C" w:rsidRPr="00316270" w:rsidTr="008000BA">
        <w:trPr>
          <w:trHeight w:val="283"/>
        </w:trPr>
        <w:tc>
          <w:tcPr>
            <w:tcW w:w="386" w:type="pct"/>
            <w:vMerge w:val="restart"/>
            <w:noWrap/>
            <w:textDirection w:val="btLr"/>
          </w:tcPr>
          <w:p w:rsidR="005A666C" w:rsidRPr="007A28FB" w:rsidRDefault="005A666C" w:rsidP="00316270">
            <w:pPr>
              <w:pStyle w:val="Tabulka"/>
              <w:rPr>
                <w:b/>
              </w:rPr>
            </w:pPr>
            <w:r w:rsidRPr="007A28FB">
              <w:rPr>
                <w:b/>
              </w:rPr>
              <w:lastRenderedPageBreak/>
              <w:t>Pivovar</w:t>
            </w:r>
          </w:p>
        </w:tc>
        <w:tc>
          <w:tcPr>
            <w:tcW w:w="1693" w:type="pct"/>
            <w:noWrap/>
          </w:tcPr>
          <w:p w:rsidR="005A666C" w:rsidRPr="007A28FB" w:rsidRDefault="005A666C" w:rsidP="00316270">
            <w:pPr>
              <w:pStyle w:val="Tabulka"/>
              <w:rPr>
                <w:b/>
              </w:rPr>
            </w:pPr>
            <w:r w:rsidRPr="007A28FB">
              <w:rPr>
                <w:b/>
              </w:rPr>
              <w:t>Přímé výnosy</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923 000 Kč</w:t>
            </w:r>
          </w:p>
        </w:tc>
        <w:tc>
          <w:tcPr>
            <w:tcW w:w="958" w:type="pct"/>
            <w:noWrap/>
          </w:tcPr>
          <w:p w:rsidR="005A666C" w:rsidRPr="00316270" w:rsidRDefault="005A666C" w:rsidP="00316270">
            <w:pPr>
              <w:pStyle w:val="Tabulka"/>
            </w:pPr>
            <w:r w:rsidRPr="00316270">
              <w:t>994 000 Kč</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Přímé náklady</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390 500 Kč</w:t>
            </w:r>
          </w:p>
        </w:tc>
        <w:tc>
          <w:tcPr>
            <w:tcW w:w="958" w:type="pct"/>
            <w:noWrap/>
          </w:tcPr>
          <w:p w:rsidR="005A666C" w:rsidRPr="00316270" w:rsidRDefault="005A666C" w:rsidP="00316270">
            <w:pPr>
              <w:pStyle w:val="Tabulka"/>
            </w:pPr>
            <w:r w:rsidRPr="00316270">
              <w:t>745 500 Kč</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Podíl na přímých nákladech</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43%</w:t>
            </w:r>
          </w:p>
        </w:tc>
        <w:tc>
          <w:tcPr>
            <w:tcW w:w="958" w:type="pct"/>
            <w:noWrap/>
          </w:tcPr>
          <w:p w:rsidR="005A666C" w:rsidRPr="00316270" w:rsidRDefault="005A666C" w:rsidP="00316270">
            <w:pPr>
              <w:pStyle w:val="Tabulka"/>
            </w:pPr>
            <w:r w:rsidRPr="00316270">
              <w:t>36%</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Podíl režií a mezd</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344 364 Kč</w:t>
            </w:r>
          </w:p>
        </w:tc>
        <w:tc>
          <w:tcPr>
            <w:tcW w:w="958" w:type="pct"/>
            <w:noWrap/>
          </w:tcPr>
          <w:p w:rsidR="005A666C" w:rsidRPr="00316270" w:rsidRDefault="005A666C" w:rsidP="00316270">
            <w:pPr>
              <w:pStyle w:val="Tabulka"/>
            </w:pPr>
            <w:r w:rsidRPr="00316270">
              <w:t>445 478 Kč</w:t>
            </w:r>
          </w:p>
        </w:tc>
      </w:tr>
      <w:tr w:rsidR="005A666C" w:rsidRPr="00316270" w:rsidTr="008000BA">
        <w:trPr>
          <w:trHeight w:val="283"/>
        </w:trPr>
        <w:tc>
          <w:tcPr>
            <w:tcW w:w="386" w:type="pct"/>
            <w:vMerge w:val="restart"/>
            <w:noWrap/>
            <w:textDirection w:val="btLr"/>
          </w:tcPr>
          <w:p w:rsidR="005A666C" w:rsidRPr="007A28FB" w:rsidRDefault="005A666C" w:rsidP="00316270">
            <w:pPr>
              <w:pStyle w:val="Tabulka"/>
              <w:rPr>
                <w:b/>
              </w:rPr>
            </w:pPr>
            <w:r w:rsidRPr="007A28FB">
              <w:rPr>
                <w:b/>
              </w:rPr>
              <w:t>Ubytování</w:t>
            </w:r>
          </w:p>
        </w:tc>
        <w:tc>
          <w:tcPr>
            <w:tcW w:w="1693" w:type="pct"/>
            <w:noWrap/>
          </w:tcPr>
          <w:p w:rsidR="005A666C" w:rsidRPr="007A28FB" w:rsidRDefault="005A666C" w:rsidP="00316270">
            <w:pPr>
              <w:pStyle w:val="Tabulka"/>
              <w:rPr>
                <w:b/>
              </w:rPr>
            </w:pPr>
            <w:r w:rsidRPr="007A28FB">
              <w:rPr>
                <w:b/>
              </w:rPr>
              <w:t>Přímé výnosy</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w:t>
            </w:r>
          </w:p>
        </w:tc>
        <w:tc>
          <w:tcPr>
            <w:tcW w:w="958" w:type="pct"/>
            <w:noWrap/>
          </w:tcPr>
          <w:p w:rsidR="005A666C" w:rsidRPr="00316270" w:rsidRDefault="005A666C" w:rsidP="00316270">
            <w:pPr>
              <w:pStyle w:val="Tabulka"/>
            </w:pPr>
            <w:r w:rsidRPr="00316270">
              <w:t>827 750 Kč</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Přímé náklady</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w:t>
            </w:r>
          </w:p>
        </w:tc>
        <w:tc>
          <w:tcPr>
            <w:tcW w:w="958" w:type="pct"/>
            <w:noWrap/>
          </w:tcPr>
          <w:p w:rsidR="005A666C" w:rsidRPr="00316270" w:rsidRDefault="005A666C" w:rsidP="00316270">
            <w:pPr>
              <w:pStyle w:val="Tabulka"/>
            </w:pPr>
            <w:r w:rsidRPr="00316270">
              <w:t>285 950 Kč</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Podíl na přímých nákladech</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w:t>
            </w:r>
          </w:p>
        </w:tc>
        <w:tc>
          <w:tcPr>
            <w:tcW w:w="958" w:type="pct"/>
            <w:noWrap/>
          </w:tcPr>
          <w:p w:rsidR="005A666C" w:rsidRPr="00316270" w:rsidRDefault="005A666C" w:rsidP="00316270">
            <w:pPr>
              <w:pStyle w:val="Tabulka"/>
            </w:pPr>
            <w:r w:rsidRPr="00316270">
              <w:t>14%</w:t>
            </w:r>
          </w:p>
        </w:tc>
      </w:tr>
      <w:tr w:rsidR="005A666C" w:rsidRPr="00316270" w:rsidTr="008000BA">
        <w:trPr>
          <w:trHeight w:val="283"/>
        </w:trPr>
        <w:tc>
          <w:tcPr>
            <w:tcW w:w="386" w:type="pct"/>
            <w:vMerge/>
          </w:tcPr>
          <w:p w:rsidR="005A666C" w:rsidRPr="007A28FB" w:rsidRDefault="005A666C" w:rsidP="00316270">
            <w:pPr>
              <w:pStyle w:val="Tabulka"/>
              <w:rPr>
                <w:b/>
              </w:rPr>
            </w:pPr>
          </w:p>
        </w:tc>
        <w:tc>
          <w:tcPr>
            <w:tcW w:w="1693" w:type="pct"/>
            <w:noWrap/>
          </w:tcPr>
          <w:p w:rsidR="005A666C" w:rsidRPr="007A28FB" w:rsidRDefault="005A666C" w:rsidP="00316270">
            <w:pPr>
              <w:pStyle w:val="Tabulka"/>
              <w:rPr>
                <w:b/>
              </w:rPr>
            </w:pPr>
            <w:r w:rsidRPr="007A28FB">
              <w:rPr>
                <w:b/>
              </w:rPr>
              <w:t>Podíl režií a mezd</w:t>
            </w:r>
          </w:p>
        </w:tc>
        <w:tc>
          <w:tcPr>
            <w:tcW w:w="1058" w:type="pct"/>
            <w:noWrap/>
          </w:tcPr>
          <w:p w:rsidR="005A666C" w:rsidRPr="00316270" w:rsidRDefault="005A666C" w:rsidP="00316270">
            <w:pPr>
              <w:pStyle w:val="Tabulka"/>
            </w:pPr>
            <w:r w:rsidRPr="00316270">
              <w:t>-</w:t>
            </w:r>
          </w:p>
        </w:tc>
        <w:tc>
          <w:tcPr>
            <w:tcW w:w="905" w:type="pct"/>
            <w:noWrap/>
          </w:tcPr>
          <w:p w:rsidR="005A666C" w:rsidRPr="00316270" w:rsidRDefault="005A666C" w:rsidP="00316270">
            <w:pPr>
              <w:pStyle w:val="Tabulka"/>
            </w:pPr>
            <w:r w:rsidRPr="00316270">
              <w:t>-</w:t>
            </w:r>
          </w:p>
        </w:tc>
        <w:tc>
          <w:tcPr>
            <w:tcW w:w="958" w:type="pct"/>
            <w:noWrap/>
          </w:tcPr>
          <w:p w:rsidR="005A666C" w:rsidRPr="00316270" w:rsidRDefault="005A666C" w:rsidP="00316270">
            <w:pPr>
              <w:pStyle w:val="Tabulka"/>
            </w:pPr>
            <w:r w:rsidRPr="00316270">
              <w:t>170 871 Kč</w:t>
            </w:r>
          </w:p>
        </w:tc>
      </w:tr>
    </w:tbl>
    <w:p w:rsidR="005A666C" w:rsidRDefault="005A666C" w:rsidP="00840066">
      <w:pPr>
        <w:pStyle w:val="Text"/>
      </w:pPr>
    </w:p>
    <w:p w:rsidR="005A666C" w:rsidRDefault="005A666C" w:rsidP="00840066">
      <w:pPr>
        <w:pStyle w:val="Text"/>
      </w:pPr>
      <w:r>
        <w:t>Výpočet hospodárnosti potom probíhá podle známého obecného vzorce:</w:t>
      </w:r>
    </w:p>
    <w:p w:rsidR="005A148E" w:rsidRPr="005C2A66" w:rsidRDefault="005A148E" w:rsidP="00840066">
      <w:pPr>
        <w:pStyle w:val="Text"/>
      </w:pPr>
      <m:oMathPara>
        <m:oMathParaPr>
          <m:jc m:val="left"/>
        </m:oMathParaPr>
        <m:oMath>
          <m:r>
            <w:rPr>
              <w:rFonts w:ascii="Cambria Math" w:hAnsi="Cambria Math"/>
            </w:rPr>
            <m:t>Hospodárnost=</m:t>
          </m:r>
          <m:f>
            <m:fPr>
              <m:ctrlPr>
                <w:rPr>
                  <w:rFonts w:ascii="Cambria Math" w:hAnsi="Cambria Math"/>
                  <w:i/>
                </w:rPr>
              </m:ctrlPr>
            </m:fPr>
            <m:num>
              <m:r>
                <w:rPr>
                  <w:rFonts w:ascii="Cambria Math" w:hAnsi="Cambria Math"/>
                </w:rPr>
                <m:t>Celkové výnosy</m:t>
              </m:r>
            </m:num>
            <m:den>
              <m:r>
                <w:rPr>
                  <w:rFonts w:ascii="Cambria Math" w:hAnsi="Cambria Math"/>
                </w:rPr>
                <m:t>Celkové náklady</m:t>
              </m:r>
            </m:den>
          </m:f>
        </m:oMath>
      </m:oMathPara>
    </w:p>
    <w:p w:rsidR="005A666C" w:rsidRDefault="005A666C" w:rsidP="00840066">
      <w:pPr>
        <w:pStyle w:val="Text"/>
      </w:pPr>
      <w:r>
        <w:t>Výsledky pro dané roky jsou potom uvedeny níže:</w:t>
      </w:r>
    </w:p>
    <w:p w:rsidR="005A666C" w:rsidRDefault="005A666C" w:rsidP="00F01F28">
      <w:pPr>
        <w:pStyle w:val="Titulek"/>
      </w:pPr>
      <w:r>
        <w:t xml:space="preserve">Tabulka </w:t>
      </w:r>
      <w:fldSimple w:instr=" SEQ Tabulka \* ARABIC ">
        <w:r>
          <w:rPr>
            <w:noProof/>
          </w:rPr>
          <w:t>16</w:t>
        </w:r>
      </w:fldSimple>
      <w:r>
        <w:t>:</w:t>
      </w:r>
      <w:r>
        <w:rPr>
          <w:noProof/>
        </w:rPr>
        <w:t xml:space="preserve"> Hospodárnost Hostince U cesty</w:t>
      </w:r>
    </w:p>
    <w:tbl>
      <w:tblPr>
        <w:tblStyle w:val="Tabulkacviebnice"/>
        <w:tblW w:w="6240" w:type="dxa"/>
        <w:tblLook w:val="04A0" w:firstRow="1" w:lastRow="0" w:firstColumn="1" w:lastColumn="0" w:noHBand="0" w:noVBand="1"/>
      </w:tblPr>
      <w:tblGrid>
        <w:gridCol w:w="1860"/>
        <w:gridCol w:w="1580"/>
        <w:gridCol w:w="1360"/>
        <w:gridCol w:w="1440"/>
      </w:tblGrid>
      <w:tr w:rsidR="005A666C" w:rsidRPr="005C2A66" w:rsidTr="008000BA">
        <w:trPr>
          <w:trHeight w:val="283"/>
        </w:trPr>
        <w:tc>
          <w:tcPr>
            <w:tcW w:w="1860" w:type="dxa"/>
            <w:noWrap/>
          </w:tcPr>
          <w:p w:rsidR="005A666C" w:rsidRPr="007A28FB" w:rsidRDefault="005A666C" w:rsidP="007A28FB">
            <w:pPr>
              <w:pStyle w:val="Tabulka"/>
              <w:jc w:val="left"/>
              <w:rPr>
                <w:b/>
              </w:rPr>
            </w:pPr>
            <w:r w:rsidRPr="007A28FB">
              <w:rPr>
                <w:b/>
              </w:rPr>
              <w:t>Rok</w:t>
            </w:r>
          </w:p>
        </w:tc>
        <w:tc>
          <w:tcPr>
            <w:tcW w:w="1580" w:type="dxa"/>
            <w:noWrap/>
          </w:tcPr>
          <w:p w:rsidR="005A666C" w:rsidRPr="007A28FB" w:rsidRDefault="005A666C" w:rsidP="005C2A66">
            <w:pPr>
              <w:pStyle w:val="Tabulka"/>
              <w:rPr>
                <w:b/>
              </w:rPr>
            </w:pPr>
            <w:r w:rsidRPr="007A28FB">
              <w:rPr>
                <w:b/>
              </w:rPr>
              <w:t>1993</w:t>
            </w:r>
          </w:p>
        </w:tc>
        <w:tc>
          <w:tcPr>
            <w:tcW w:w="1360" w:type="dxa"/>
            <w:noWrap/>
          </w:tcPr>
          <w:p w:rsidR="005A666C" w:rsidRPr="007A28FB" w:rsidRDefault="005A666C" w:rsidP="005C2A66">
            <w:pPr>
              <w:pStyle w:val="Tabulka"/>
              <w:rPr>
                <w:b/>
              </w:rPr>
            </w:pPr>
            <w:r w:rsidRPr="007A28FB">
              <w:rPr>
                <w:b/>
              </w:rPr>
              <w:t>1996</w:t>
            </w:r>
          </w:p>
        </w:tc>
        <w:tc>
          <w:tcPr>
            <w:tcW w:w="1440" w:type="dxa"/>
            <w:noWrap/>
          </w:tcPr>
          <w:p w:rsidR="005A666C" w:rsidRPr="007A28FB" w:rsidRDefault="005A666C" w:rsidP="005C2A66">
            <w:pPr>
              <w:pStyle w:val="Tabulka"/>
              <w:rPr>
                <w:b/>
              </w:rPr>
            </w:pPr>
            <w:r w:rsidRPr="007A28FB">
              <w:rPr>
                <w:b/>
              </w:rPr>
              <w:t>1999</w:t>
            </w:r>
          </w:p>
        </w:tc>
      </w:tr>
      <w:tr w:rsidR="005A666C" w:rsidRPr="005C2A66" w:rsidTr="008000BA">
        <w:trPr>
          <w:trHeight w:val="283"/>
        </w:trPr>
        <w:tc>
          <w:tcPr>
            <w:tcW w:w="1860" w:type="dxa"/>
            <w:noWrap/>
          </w:tcPr>
          <w:p w:rsidR="005A666C" w:rsidRPr="007A28FB" w:rsidRDefault="005A666C" w:rsidP="007A28FB">
            <w:pPr>
              <w:pStyle w:val="Tabulka"/>
              <w:jc w:val="left"/>
              <w:rPr>
                <w:b/>
              </w:rPr>
            </w:pPr>
            <w:r w:rsidRPr="007A28FB">
              <w:rPr>
                <w:b/>
              </w:rPr>
              <w:t>Stravování</w:t>
            </w:r>
          </w:p>
        </w:tc>
        <w:tc>
          <w:tcPr>
            <w:tcW w:w="1580" w:type="dxa"/>
            <w:noWrap/>
          </w:tcPr>
          <w:p w:rsidR="005A666C" w:rsidRPr="005C2A66" w:rsidRDefault="005A666C" w:rsidP="005C2A66">
            <w:pPr>
              <w:pStyle w:val="Tabulka"/>
            </w:pPr>
            <w:r w:rsidRPr="005C2A66">
              <w:t>0,73</w:t>
            </w:r>
          </w:p>
        </w:tc>
        <w:tc>
          <w:tcPr>
            <w:tcW w:w="1360" w:type="dxa"/>
            <w:noWrap/>
          </w:tcPr>
          <w:p w:rsidR="005A666C" w:rsidRPr="005C2A66" w:rsidRDefault="005A666C" w:rsidP="005C2A66">
            <w:pPr>
              <w:pStyle w:val="Tabulka"/>
            </w:pPr>
            <w:r w:rsidRPr="005C2A66">
              <w:t>1,37</w:t>
            </w:r>
          </w:p>
        </w:tc>
        <w:tc>
          <w:tcPr>
            <w:tcW w:w="1440" w:type="dxa"/>
            <w:noWrap/>
          </w:tcPr>
          <w:p w:rsidR="005A666C" w:rsidRPr="005C2A66" w:rsidRDefault="005A666C" w:rsidP="005C2A66">
            <w:pPr>
              <w:pStyle w:val="Tabulka"/>
            </w:pPr>
            <w:r w:rsidRPr="005C2A66">
              <w:t>1,27</w:t>
            </w:r>
          </w:p>
        </w:tc>
      </w:tr>
      <w:tr w:rsidR="005A666C" w:rsidRPr="005C2A66" w:rsidTr="008000BA">
        <w:trPr>
          <w:trHeight w:val="283"/>
        </w:trPr>
        <w:tc>
          <w:tcPr>
            <w:tcW w:w="1860" w:type="dxa"/>
            <w:noWrap/>
          </w:tcPr>
          <w:p w:rsidR="005A666C" w:rsidRPr="007A28FB" w:rsidRDefault="005A666C" w:rsidP="007A28FB">
            <w:pPr>
              <w:pStyle w:val="Tabulka"/>
              <w:jc w:val="left"/>
              <w:rPr>
                <w:b/>
              </w:rPr>
            </w:pPr>
            <w:r w:rsidRPr="007A28FB">
              <w:rPr>
                <w:b/>
              </w:rPr>
              <w:t>Pivovar</w:t>
            </w:r>
          </w:p>
        </w:tc>
        <w:tc>
          <w:tcPr>
            <w:tcW w:w="1580" w:type="dxa"/>
            <w:noWrap/>
          </w:tcPr>
          <w:p w:rsidR="005A666C" w:rsidRPr="005C2A66" w:rsidRDefault="005A666C" w:rsidP="005C2A66">
            <w:pPr>
              <w:pStyle w:val="Tabulka"/>
            </w:pPr>
            <w:r w:rsidRPr="005C2A66">
              <w:t>-</w:t>
            </w:r>
          </w:p>
        </w:tc>
        <w:tc>
          <w:tcPr>
            <w:tcW w:w="1360" w:type="dxa"/>
            <w:noWrap/>
          </w:tcPr>
          <w:p w:rsidR="005A666C" w:rsidRPr="005C2A66" w:rsidRDefault="005A666C" w:rsidP="005C2A66">
            <w:pPr>
              <w:pStyle w:val="Tabulka"/>
            </w:pPr>
            <w:r w:rsidRPr="005C2A66">
              <w:t>1,26</w:t>
            </w:r>
          </w:p>
        </w:tc>
        <w:tc>
          <w:tcPr>
            <w:tcW w:w="1440" w:type="dxa"/>
            <w:noWrap/>
          </w:tcPr>
          <w:p w:rsidR="005A666C" w:rsidRPr="005C2A66" w:rsidRDefault="005A666C" w:rsidP="005C2A66">
            <w:pPr>
              <w:pStyle w:val="Tabulka"/>
            </w:pPr>
            <w:r w:rsidRPr="005C2A66">
              <w:t>0,83</w:t>
            </w:r>
          </w:p>
        </w:tc>
      </w:tr>
      <w:tr w:rsidR="005A666C" w:rsidRPr="005C2A66" w:rsidTr="008000BA">
        <w:trPr>
          <w:trHeight w:val="283"/>
        </w:trPr>
        <w:tc>
          <w:tcPr>
            <w:tcW w:w="1860" w:type="dxa"/>
            <w:noWrap/>
          </w:tcPr>
          <w:p w:rsidR="005A666C" w:rsidRPr="007A28FB" w:rsidRDefault="005A666C" w:rsidP="007A28FB">
            <w:pPr>
              <w:pStyle w:val="Tabulka"/>
              <w:jc w:val="left"/>
              <w:rPr>
                <w:b/>
              </w:rPr>
            </w:pPr>
            <w:r w:rsidRPr="007A28FB">
              <w:rPr>
                <w:b/>
              </w:rPr>
              <w:t>Ubytování</w:t>
            </w:r>
          </w:p>
        </w:tc>
        <w:tc>
          <w:tcPr>
            <w:tcW w:w="1580" w:type="dxa"/>
            <w:noWrap/>
          </w:tcPr>
          <w:p w:rsidR="005A666C" w:rsidRPr="005C2A66" w:rsidRDefault="005A666C" w:rsidP="005C2A66">
            <w:pPr>
              <w:pStyle w:val="Tabulka"/>
            </w:pPr>
            <w:r w:rsidRPr="005C2A66">
              <w:t>-</w:t>
            </w:r>
          </w:p>
        </w:tc>
        <w:tc>
          <w:tcPr>
            <w:tcW w:w="1360" w:type="dxa"/>
            <w:noWrap/>
          </w:tcPr>
          <w:p w:rsidR="005A666C" w:rsidRPr="005C2A66" w:rsidRDefault="005A666C" w:rsidP="005C2A66">
            <w:pPr>
              <w:pStyle w:val="Tabulka"/>
            </w:pPr>
            <w:r w:rsidRPr="005C2A66">
              <w:t>-</w:t>
            </w:r>
          </w:p>
        </w:tc>
        <w:tc>
          <w:tcPr>
            <w:tcW w:w="1440" w:type="dxa"/>
            <w:noWrap/>
          </w:tcPr>
          <w:p w:rsidR="005A666C" w:rsidRPr="005C2A66" w:rsidRDefault="005A666C" w:rsidP="005C2A66">
            <w:pPr>
              <w:pStyle w:val="Tabulka"/>
            </w:pPr>
            <w:r w:rsidRPr="005C2A66">
              <w:t>1,81</w:t>
            </w:r>
          </w:p>
        </w:tc>
      </w:tr>
    </w:tbl>
    <w:p w:rsidR="005A666C" w:rsidRDefault="005A666C" w:rsidP="00840066">
      <w:pPr>
        <w:pStyle w:val="Text"/>
      </w:pPr>
    </w:p>
    <w:p w:rsidR="005A666C" w:rsidRDefault="005A666C" w:rsidP="00E411A9">
      <w:pPr>
        <w:pStyle w:val="Text"/>
      </w:pPr>
      <w:r>
        <w:t>Z výpočtů je patrné, že ne vždy je výsledná hospodárnost alespoň rovná jedné, a tedy že lze najít i aktivity, které byly v daném období vzhledem k výnosům zatíženy neadekvátními náklady. Jak v případě stravování, tak v případě výroby a prodeje piva hospodárnost v posledním sledovaném roce 1999 klesala, navíc hospodárnost ubytovacích služeb vychází výrazně vyšší. Je třeba ovšem mít na paměti, že takto získaná čísla jsou jen hrubými odhady a pro přesné hodnoty je potřeba přiřadit nepřímé náklady k jednotlivým činnostem pomocí mnohem pokročilejších a sofistikovanějších metod.</w:t>
      </w:r>
    </w:p>
    <w:p w:rsidR="005A666C" w:rsidRDefault="005A666C" w:rsidP="00E411A9">
      <w:pPr>
        <w:pStyle w:val="een"/>
      </w:pPr>
      <w:r>
        <w:t>Řešení 2.4.4.1</w:t>
      </w:r>
    </w:p>
    <w:p w:rsidR="005A666C" w:rsidRDefault="005A666C" w:rsidP="00A721F7">
      <w:pPr>
        <w:pStyle w:val="Text"/>
      </w:pPr>
      <w:r>
        <w:t>Nejprve je třeba vypočítat hospodářský výsledek v roce 2000, který získáme jako součet výsledků jednotlivých podnikatelských aktivit očištěných o režijní náklady a mzdy.</w:t>
      </w:r>
    </w:p>
    <w:p w:rsidR="005A666C" w:rsidRDefault="005A666C" w:rsidP="00B24724">
      <w:pPr>
        <w:pStyle w:val="Titulek"/>
      </w:pPr>
      <w:r>
        <w:t xml:space="preserve">Tabulka </w:t>
      </w:r>
      <w:fldSimple w:instr=" SEQ Tabulka \* ARABIC ">
        <w:r>
          <w:rPr>
            <w:noProof/>
          </w:rPr>
          <w:t>17</w:t>
        </w:r>
      </w:fldSimple>
      <w:r>
        <w:t>:</w:t>
      </w:r>
      <w:r>
        <w:rPr>
          <w:noProof/>
        </w:rPr>
        <w:t xml:space="preserve"> Výsledky hostince U cesty v roce 2000</w:t>
      </w:r>
    </w:p>
    <w:tbl>
      <w:tblPr>
        <w:tblStyle w:val="Tabulkacviebnice"/>
        <w:tblW w:w="0" w:type="auto"/>
        <w:tblLook w:val="04A0" w:firstRow="1" w:lastRow="0" w:firstColumn="1" w:lastColumn="0" w:noHBand="0" w:noVBand="1"/>
      </w:tblPr>
      <w:tblGrid>
        <w:gridCol w:w="2233"/>
        <w:gridCol w:w="1150"/>
        <w:gridCol w:w="1417"/>
      </w:tblGrid>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Počet obědů</w:t>
            </w:r>
          </w:p>
        </w:tc>
        <w:tc>
          <w:tcPr>
            <w:tcW w:w="0" w:type="auto"/>
            <w:noWrap/>
          </w:tcPr>
          <w:p w:rsidR="005A666C" w:rsidRPr="00B24724" w:rsidRDefault="005A666C" w:rsidP="00B24724">
            <w:pPr>
              <w:pStyle w:val="Tabulka"/>
            </w:pPr>
            <w:r w:rsidRPr="00B24724">
              <w:t>18 450</w:t>
            </w:r>
          </w:p>
        </w:tc>
        <w:tc>
          <w:tcPr>
            <w:tcW w:w="0" w:type="auto"/>
            <w:noWrap/>
          </w:tcPr>
          <w:p w:rsidR="005A666C" w:rsidRPr="007A28FB" w:rsidRDefault="005A666C" w:rsidP="00B24724">
            <w:pPr>
              <w:pStyle w:val="Tabulka"/>
              <w:rPr>
                <w:b/>
              </w:rPr>
            </w:pPr>
            <w:r w:rsidRPr="007A28FB">
              <w:rPr>
                <w:b/>
              </w:rPr>
              <w:t>Zisk z obědů</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Přímé náklady na oběd</w:t>
            </w:r>
          </w:p>
        </w:tc>
        <w:tc>
          <w:tcPr>
            <w:tcW w:w="0" w:type="auto"/>
            <w:noWrap/>
          </w:tcPr>
          <w:p w:rsidR="005A666C" w:rsidRPr="00B24724" w:rsidRDefault="005A666C" w:rsidP="00B24724">
            <w:pPr>
              <w:pStyle w:val="Tabulka"/>
            </w:pPr>
            <w:r w:rsidRPr="00B24724">
              <w:t>39 Kč</w:t>
            </w:r>
          </w:p>
        </w:tc>
        <w:tc>
          <w:tcPr>
            <w:tcW w:w="0" w:type="auto"/>
            <w:vMerge w:val="restart"/>
            <w:noWrap/>
          </w:tcPr>
          <w:p w:rsidR="005A666C" w:rsidRPr="00B24724" w:rsidRDefault="005A666C" w:rsidP="00B24724">
            <w:pPr>
              <w:pStyle w:val="Tabulka"/>
            </w:pPr>
            <w:r w:rsidRPr="00B24724">
              <w:t>728 775 Kč</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Průměrná cena za oběd</w:t>
            </w:r>
          </w:p>
        </w:tc>
        <w:tc>
          <w:tcPr>
            <w:tcW w:w="0" w:type="auto"/>
            <w:noWrap/>
          </w:tcPr>
          <w:p w:rsidR="005A666C" w:rsidRPr="00B24724" w:rsidRDefault="005A666C" w:rsidP="00B24724">
            <w:pPr>
              <w:pStyle w:val="Tabulka"/>
            </w:pPr>
            <w:r w:rsidRPr="00B24724">
              <w:t>78 Kč</w:t>
            </w:r>
          </w:p>
        </w:tc>
        <w:tc>
          <w:tcPr>
            <w:tcW w:w="0" w:type="auto"/>
            <w:vMerge/>
            <w:noWrap/>
          </w:tcPr>
          <w:p w:rsidR="005A666C" w:rsidRPr="00B24724" w:rsidRDefault="005A666C" w:rsidP="00B24724">
            <w:pPr>
              <w:pStyle w:val="Tabulka"/>
            </w:pP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Výstav piva v litrech</w:t>
            </w:r>
          </w:p>
        </w:tc>
        <w:tc>
          <w:tcPr>
            <w:tcW w:w="0" w:type="auto"/>
            <w:noWrap/>
          </w:tcPr>
          <w:p w:rsidR="005A666C" w:rsidRPr="00B24724" w:rsidRDefault="005A666C" w:rsidP="00B24724">
            <w:pPr>
              <w:pStyle w:val="Tabulka"/>
            </w:pPr>
            <w:r w:rsidRPr="00B24724">
              <w:t>14 500</w:t>
            </w:r>
          </w:p>
        </w:tc>
        <w:tc>
          <w:tcPr>
            <w:tcW w:w="0" w:type="auto"/>
            <w:noWrap/>
          </w:tcPr>
          <w:p w:rsidR="005A666C" w:rsidRPr="007A28FB" w:rsidRDefault="005A666C" w:rsidP="00B24724">
            <w:pPr>
              <w:pStyle w:val="Tabulka"/>
              <w:rPr>
                <w:b/>
              </w:rPr>
            </w:pPr>
            <w:r w:rsidRPr="007A28FB">
              <w:rPr>
                <w:b/>
              </w:rPr>
              <w:t>Zisk z piva</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Náklady na litr piva</w:t>
            </w:r>
          </w:p>
        </w:tc>
        <w:tc>
          <w:tcPr>
            <w:tcW w:w="0" w:type="auto"/>
            <w:noWrap/>
          </w:tcPr>
          <w:p w:rsidR="005A666C" w:rsidRPr="00B24724" w:rsidRDefault="005A666C" w:rsidP="00B24724">
            <w:pPr>
              <w:pStyle w:val="Tabulka"/>
            </w:pPr>
            <w:r w:rsidRPr="00B24724">
              <w:t>40 Kč</w:t>
            </w:r>
          </w:p>
        </w:tc>
        <w:tc>
          <w:tcPr>
            <w:tcW w:w="0" w:type="auto"/>
            <w:vMerge w:val="restart"/>
            <w:noWrap/>
          </w:tcPr>
          <w:p w:rsidR="005A666C" w:rsidRPr="00B24724" w:rsidRDefault="005A666C" w:rsidP="00B24724">
            <w:pPr>
              <w:pStyle w:val="Tabulka"/>
            </w:pPr>
            <w:r w:rsidRPr="00B24724">
              <w:t>217 500 Kč</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Cena za litr piva</w:t>
            </w:r>
          </w:p>
        </w:tc>
        <w:tc>
          <w:tcPr>
            <w:tcW w:w="0" w:type="auto"/>
            <w:noWrap/>
          </w:tcPr>
          <w:p w:rsidR="005A666C" w:rsidRPr="00B24724" w:rsidRDefault="005A666C" w:rsidP="00B24724">
            <w:pPr>
              <w:pStyle w:val="Tabulka"/>
            </w:pPr>
            <w:r w:rsidRPr="00B24724">
              <w:t>55 Kč</w:t>
            </w:r>
          </w:p>
        </w:tc>
        <w:tc>
          <w:tcPr>
            <w:tcW w:w="0" w:type="auto"/>
            <w:vMerge/>
            <w:noWrap/>
          </w:tcPr>
          <w:p w:rsidR="005A666C" w:rsidRPr="00B24724" w:rsidRDefault="005A666C" w:rsidP="00B24724">
            <w:pPr>
              <w:pStyle w:val="Tabulka"/>
            </w:pP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Nocí</w:t>
            </w:r>
          </w:p>
        </w:tc>
        <w:tc>
          <w:tcPr>
            <w:tcW w:w="0" w:type="auto"/>
            <w:noWrap/>
          </w:tcPr>
          <w:p w:rsidR="005A666C" w:rsidRPr="00B24724" w:rsidRDefault="005A666C" w:rsidP="00B24724">
            <w:pPr>
              <w:pStyle w:val="Tabulka"/>
            </w:pPr>
            <w:r w:rsidRPr="00B24724">
              <w:t>930</w:t>
            </w:r>
          </w:p>
        </w:tc>
        <w:tc>
          <w:tcPr>
            <w:tcW w:w="0" w:type="auto"/>
            <w:noWrap/>
          </w:tcPr>
          <w:p w:rsidR="005A666C" w:rsidRPr="007A28FB" w:rsidRDefault="005A666C" w:rsidP="00B24724">
            <w:pPr>
              <w:pStyle w:val="Tabulka"/>
              <w:rPr>
                <w:b/>
              </w:rPr>
            </w:pPr>
            <w:r w:rsidRPr="007A28FB">
              <w:rPr>
                <w:b/>
              </w:rPr>
              <w:t>Zisk z bydlení</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Náklady na noc</w:t>
            </w:r>
          </w:p>
        </w:tc>
        <w:tc>
          <w:tcPr>
            <w:tcW w:w="0" w:type="auto"/>
            <w:noWrap/>
          </w:tcPr>
          <w:p w:rsidR="005A666C" w:rsidRPr="00B24724" w:rsidRDefault="005A666C" w:rsidP="00B24724">
            <w:pPr>
              <w:pStyle w:val="Tabulka"/>
            </w:pPr>
            <w:r w:rsidRPr="00B24724">
              <w:t>190 Kč</w:t>
            </w:r>
          </w:p>
        </w:tc>
        <w:tc>
          <w:tcPr>
            <w:tcW w:w="0" w:type="auto"/>
            <w:vMerge w:val="restart"/>
            <w:noWrap/>
          </w:tcPr>
          <w:p w:rsidR="005A666C" w:rsidRPr="00B24724" w:rsidRDefault="005A666C" w:rsidP="00B24724">
            <w:pPr>
              <w:pStyle w:val="Tabulka"/>
            </w:pPr>
            <w:r w:rsidRPr="00B24724">
              <w:t>241 800 Kč</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Cena za noc</w:t>
            </w:r>
          </w:p>
        </w:tc>
        <w:tc>
          <w:tcPr>
            <w:tcW w:w="0" w:type="auto"/>
            <w:noWrap/>
          </w:tcPr>
          <w:p w:rsidR="005A666C" w:rsidRPr="00B24724" w:rsidRDefault="005A666C" w:rsidP="00B24724">
            <w:pPr>
              <w:pStyle w:val="Tabulka"/>
            </w:pPr>
            <w:r w:rsidRPr="00B24724">
              <w:t>450 Kč</w:t>
            </w:r>
          </w:p>
        </w:tc>
        <w:tc>
          <w:tcPr>
            <w:tcW w:w="0" w:type="auto"/>
            <w:vMerge/>
            <w:noWrap/>
          </w:tcPr>
          <w:p w:rsidR="005A666C" w:rsidRPr="00B24724" w:rsidRDefault="005A666C" w:rsidP="00B24724">
            <w:pPr>
              <w:pStyle w:val="Tabulka"/>
            </w:pP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lastRenderedPageBreak/>
              <w:t>Mzdy</w:t>
            </w:r>
          </w:p>
        </w:tc>
        <w:tc>
          <w:tcPr>
            <w:tcW w:w="0" w:type="auto"/>
            <w:noWrap/>
          </w:tcPr>
          <w:p w:rsidR="005A666C" w:rsidRPr="00B24724" w:rsidRDefault="005A666C" w:rsidP="00B24724">
            <w:pPr>
              <w:pStyle w:val="Tabulka"/>
            </w:pPr>
            <w:r w:rsidRPr="00B24724">
              <w:t>955 000 Kč</w:t>
            </w:r>
          </w:p>
        </w:tc>
        <w:tc>
          <w:tcPr>
            <w:tcW w:w="0" w:type="auto"/>
            <w:noWrap/>
          </w:tcPr>
          <w:p w:rsidR="005A666C" w:rsidRPr="007A28FB" w:rsidRDefault="005A666C" w:rsidP="00B24724">
            <w:pPr>
              <w:pStyle w:val="Tabulka"/>
              <w:rPr>
                <w:b/>
              </w:rPr>
            </w:pPr>
            <w:r w:rsidRPr="007A28FB">
              <w:rPr>
                <w:b/>
              </w:rPr>
              <w:t>Zisk celkem</w:t>
            </w:r>
          </w:p>
        </w:tc>
      </w:tr>
      <w:tr w:rsidR="005A666C" w:rsidRPr="00B24724" w:rsidTr="008000BA">
        <w:trPr>
          <w:trHeight w:val="283"/>
        </w:trPr>
        <w:tc>
          <w:tcPr>
            <w:tcW w:w="0" w:type="auto"/>
            <w:noWrap/>
          </w:tcPr>
          <w:p w:rsidR="005A666C" w:rsidRPr="007A28FB" w:rsidRDefault="005A666C" w:rsidP="007A28FB">
            <w:pPr>
              <w:pStyle w:val="Tabulka"/>
              <w:jc w:val="left"/>
              <w:rPr>
                <w:b/>
              </w:rPr>
            </w:pPr>
            <w:r w:rsidRPr="007A28FB">
              <w:rPr>
                <w:b/>
              </w:rPr>
              <w:t>Režie</w:t>
            </w:r>
          </w:p>
        </w:tc>
        <w:tc>
          <w:tcPr>
            <w:tcW w:w="0" w:type="auto"/>
            <w:noWrap/>
          </w:tcPr>
          <w:p w:rsidR="005A666C" w:rsidRPr="00B24724" w:rsidRDefault="005A666C" w:rsidP="00B24724">
            <w:pPr>
              <w:pStyle w:val="Tabulka"/>
            </w:pPr>
            <w:r w:rsidRPr="00B24724">
              <w:t>150 000 Kč</w:t>
            </w:r>
          </w:p>
        </w:tc>
        <w:tc>
          <w:tcPr>
            <w:tcW w:w="0" w:type="auto"/>
            <w:noWrap/>
          </w:tcPr>
          <w:p w:rsidR="005A666C" w:rsidRPr="00B24724" w:rsidRDefault="005A666C" w:rsidP="00B24724">
            <w:pPr>
              <w:pStyle w:val="Tabulka"/>
            </w:pPr>
            <w:r w:rsidRPr="00B24724">
              <w:t>83 075 Kč</w:t>
            </w:r>
          </w:p>
        </w:tc>
      </w:tr>
    </w:tbl>
    <w:p w:rsidR="005A666C" w:rsidRDefault="005A666C" w:rsidP="00A721F7">
      <w:pPr>
        <w:pStyle w:val="Text"/>
      </w:pPr>
    </w:p>
    <w:p w:rsidR="005A666C" w:rsidRDefault="005A666C" w:rsidP="009D4AE3">
      <w:pPr>
        <w:pStyle w:val="Text"/>
      </w:pPr>
      <w:r>
        <w:t>Stejně jako v přechozím příkladu je lineární predikce počítána z výsledků dvou posledních let, v tomto případě let 1999 a 2000. Meziroční změna se potom ve stejné míře projevuje v letech 2001 a 2002.</w:t>
      </w:r>
    </w:p>
    <w:p w:rsidR="005A666C" w:rsidRDefault="005A666C" w:rsidP="009D4AE3">
      <w:pPr>
        <w:pStyle w:val="Text"/>
      </w:pPr>
      <w:r>
        <w:t>V případě průměrného tempa růstu jsou zahrnuty všechny relevantní roky, v našem případě tedy roky 1997 – 2000. Zapojením dalšího období se adekvátně upraví výpočtový vzorec:</w:t>
      </w:r>
    </w:p>
    <w:p w:rsidR="009F0DFB" w:rsidRPr="009F0DFB" w:rsidRDefault="009F0DFB" w:rsidP="009D4AE3">
      <w:pPr>
        <w:pStyle w:val="Text"/>
      </w:pPr>
      <m:oMathPara>
        <m:oMathParaPr>
          <m:jc m:val="left"/>
        </m:oMathParaPr>
        <m:oMath>
          <m:r>
            <m:rPr>
              <m:sty m:val="p"/>
            </m:rPr>
            <w:rPr>
              <w:rFonts w:ascii="Cambria Math" w:hAnsi="Cambria Math"/>
            </w:rPr>
            <m:t xml:space="preserve">Průměrné tempo růstu </m:t>
          </m:r>
          <m:d>
            <m:dPr>
              <m:ctrlPr>
                <w:rPr>
                  <w:rFonts w:ascii="Cambria Math" w:hAnsi="Cambria Math"/>
                </w:rPr>
              </m:ctrlPr>
            </m:dPr>
            <m:e>
              <m:r>
                <m:rPr>
                  <m:sty m:val="p"/>
                </m:rPr>
                <w:rPr>
                  <w:rFonts w:ascii="Cambria Math" w:hAnsi="Cambria Math"/>
                </w:rPr>
                <m:t>v%</m:t>
              </m:r>
            </m:e>
          </m:d>
          <m:r>
            <m:rPr>
              <m:sty m:val="p"/>
            </m:rPr>
            <w:rPr>
              <w:rFonts w:ascii="Cambria Math" w:hAnsi="Cambria Math"/>
            </w:rPr>
            <m:t>=</m:t>
          </m:r>
          <m:d>
            <m:dPr>
              <m:ctrlPr>
                <w:rPr>
                  <w:rFonts w:ascii="Cambria Math" w:hAnsi="Cambria Math"/>
                </w:rPr>
              </m:ctrlPr>
            </m:dPr>
            <m:e>
              <m:rad>
                <m:radPr>
                  <m:ctrlPr>
                    <w:rPr>
                      <w:rFonts w:ascii="Cambria Math" w:hAnsi="Cambria Math"/>
                    </w:rPr>
                  </m:ctrlPr>
                </m:radPr>
                <m:deg>
                  <m:r>
                    <w:rPr>
                      <w:rFonts w:ascii="Cambria Math" w:hAnsi="Cambria Math"/>
                    </w:rPr>
                    <m:t>3</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2000</m:t>
                          </m:r>
                        </m:sub>
                      </m:sSub>
                    </m:num>
                    <m:den>
                      <m:sSub>
                        <m:sSubPr>
                          <m:ctrlPr>
                            <w:rPr>
                              <w:rFonts w:ascii="Cambria Math" w:hAnsi="Cambria Math"/>
                            </w:rPr>
                          </m:ctrlPr>
                        </m:sSubPr>
                        <m:e>
                          <m:r>
                            <m:rPr>
                              <m:sty m:val="p"/>
                            </m:rPr>
                            <w:rPr>
                              <w:rFonts w:ascii="Cambria Math" w:hAnsi="Cambria Math"/>
                            </w:rPr>
                            <m:t>Zisk</m:t>
                          </m:r>
                        </m:e>
                        <m:sub>
                          <m:r>
                            <m:rPr>
                              <m:sty m:val="p"/>
                            </m:rPr>
                            <w:rPr>
                              <w:rFonts w:ascii="Cambria Math" w:hAnsi="Cambria Math"/>
                            </w:rPr>
                            <m:t>1997</m:t>
                          </m:r>
                        </m:sub>
                      </m:sSub>
                    </m:den>
                  </m:f>
                </m:e>
              </m:rad>
              <m:r>
                <m:rPr>
                  <m:sty m:val="p"/>
                </m:rPr>
                <w:rPr>
                  <w:rFonts w:ascii="Cambria Math" w:hAnsi="Cambria Math"/>
                </w:rPr>
                <m:t>-1</m:t>
              </m:r>
            </m:e>
          </m:d>
          <m:r>
            <m:rPr>
              <m:sty m:val="p"/>
            </m:rPr>
            <w:rPr>
              <w:rFonts w:ascii="Cambria Math" w:hAnsi="Cambria Math"/>
            </w:rPr>
            <m:t>*100</m:t>
          </m:r>
        </m:oMath>
      </m:oMathPara>
    </w:p>
    <w:p w:rsidR="005A666C" w:rsidRDefault="005A666C" w:rsidP="009D4AE3">
      <w:pPr>
        <w:pStyle w:val="Text"/>
      </w:pPr>
      <w:r>
        <w:t>Po dosazení vypočítaných hodnot vyjde průměrné tempo růstu následovně:</w:t>
      </w:r>
    </w:p>
    <w:p w:rsidR="009F0DFB" w:rsidRPr="009F0DFB" w:rsidRDefault="009F0DFB" w:rsidP="009D4AE3">
      <w:pPr>
        <w:pStyle w:val="Text"/>
      </w:pPr>
      <m:oMathPara>
        <m:oMathParaPr>
          <m:jc m:val="left"/>
        </m:oMathParaPr>
        <m:oMath>
          <m:r>
            <m:rPr>
              <m:sty m:val="p"/>
            </m:rPr>
            <w:rPr>
              <w:rFonts w:ascii="Cambria Math" w:hAnsi="Cambria Math"/>
            </w:rPr>
            <m:t xml:space="preserve">Průměrné tempo růstu </m:t>
          </m:r>
          <m:d>
            <m:dPr>
              <m:ctrlPr>
                <w:rPr>
                  <w:rFonts w:ascii="Cambria Math" w:hAnsi="Cambria Math"/>
                </w:rPr>
              </m:ctrlPr>
            </m:dPr>
            <m:e>
              <m:r>
                <m:rPr>
                  <m:sty m:val="p"/>
                </m:rPr>
                <w:rPr>
                  <w:rFonts w:ascii="Cambria Math" w:hAnsi="Cambria Math"/>
                </w:rPr>
                <m:t>v%</m:t>
              </m:r>
            </m:e>
          </m:d>
          <m:r>
            <m:rPr>
              <m:sty m:val="p"/>
            </m:rPr>
            <w:rPr>
              <w:rFonts w:ascii="Cambria Math" w:hAnsi="Cambria Math"/>
            </w:rPr>
            <m:t>=</m:t>
          </m:r>
          <m:d>
            <m:dPr>
              <m:ctrlPr>
                <w:rPr>
                  <w:rFonts w:ascii="Cambria Math" w:hAnsi="Cambria Math"/>
                </w:rPr>
              </m:ctrlPr>
            </m:dPr>
            <m:e>
              <m:rad>
                <m:radPr>
                  <m:ctrlPr>
                    <w:rPr>
                      <w:rFonts w:ascii="Cambria Math" w:hAnsi="Cambria Math"/>
                    </w:rPr>
                  </m:ctrlPr>
                </m:radPr>
                <m:deg>
                  <m:r>
                    <w:rPr>
                      <w:rFonts w:ascii="Cambria Math" w:hAnsi="Cambria Math"/>
                    </w:rPr>
                    <m:t>3</m:t>
                  </m:r>
                </m:deg>
                <m:e>
                  <m:f>
                    <m:fPr>
                      <m:ctrlPr>
                        <w:rPr>
                          <w:rFonts w:ascii="Cambria Math" w:hAnsi="Cambria Math"/>
                        </w:rPr>
                      </m:ctrlPr>
                    </m:fPr>
                    <m:num>
                      <m:r>
                        <m:rPr>
                          <m:sty m:val="p"/>
                        </m:rPr>
                        <w:rPr>
                          <w:rFonts w:ascii="Cambria Math" w:hAnsi="Cambria Math"/>
                        </w:rPr>
                        <m:t>83075</m:t>
                      </m:r>
                    </m:num>
                    <m:den>
                      <m:r>
                        <m:rPr>
                          <m:sty m:val="p"/>
                        </m:rPr>
                        <w:rPr>
                          <w:rFonts w:ascii="Cambria Math" w:hAnsi="Cambria Math"/>
                        </w:rPr>
                        <m:t>526550</m:t>
                      </m:r>
                    </m:den>
                  </m:f>
                </m:e>
              </m:rad>
              <m:r>
                <m:rPr>
                  <m:sty m:val="p"/>
                </m:rPr>
                <w:rPr>
                  <w:rFonts w:ascii="Cambria Math" w:hAnsi="Cambria Math"/>
                </w:rPr>
                <m:t>-1</m:t>
              </m:r>
            </m:e>
          </m:d>
          <m:r>
            <m:rPr>
              <m:sty m:val="p"/>
            </m:rPr>
            <w:rPr>
              <w:rFonts w:ascii="Cambria Math" w:hAnsi="Cambria Math"/>
            </w:rPr>
            <m:t>*100=-45,96%</m:t>
          </m:r>
        </m:oMath>
      </m:oMathPara>
    </w:p>
    <w:p w:rsidR="005A666C" w:rsidRDefault="005A666C" w:rsidP="009D4AE3">
      <w:pPr>
        <w:pStyle w:val="Text"/>
      </w:pPr>
      <w:r>
        <w:t>Výsledky predikce jsou uvedeny v tabulce níže a znázorněny v grafu. Opět se ukazuje vysoká variabilita výsledků s ohledem na to, jak dlouhé období je do výpočtu zahrnuto.</w:t>
      </w:r>
    </w:p>
    <w:p w:rsidR="005A666C" w:rsidRDefault="005A666C" w:rsidP="001E00EB">
      <w:pPr>
        <w:pStyle w:val="Titulek"/>
      </w:pPr>
      <w:r>
        <w:t xml:space="preserve">Tabulka </w:t>
      </w:r>
      <w:fldSimple w:instr=" SEQ Tabulka \* ARABIC ">
        <w:r>
          <w:rPr>
            <w:noProof/>
          </w:rPr>
          <w:t>18</w:t>
        </w:r>
      </w:fldSimple>
      <w:r>
        <w:t>:</w:t>
      </w:r>
      <w:r>
        <w:rPr>
          <w:noProof/>
        </w:rPr>
        <w:t xml:space="preserve"> Predikce zisku se zahrnutím krize v roce 2000</w:t>
      </w:r>
    </w:p>
    <w:tbl>
      <w:tblPr>
        <w:tblStyle w:val="Tabulkacviebnice"/>
        <w:tblW w:w="5000" w:type="pct"/>
        <w:tblLook w:val="04A0" w:firstRow="1" w:lastRow="0" w:firstColumn="1" w:lastColumn="0" w:noHBand="0" w:noVBand="1"/>
      </w:tblPr>
      <w:tblGrid>
        <w:gridCol w:w="1785"/>
        <w:gridCol w:w="2040"/>
        <w:gridCol w:w="2285"/>
        <w:gridCol w:w="3133"/>
      </w:tblGrid>
      <w:tr w:rsidR="005A666C" w:rsidRPr="001E00EB" w:rsidTr="008000BA">
        <w:trPr>
          <w:trHeight w:val="283"/>
        </w:trPr>
        <w:tc>
          <w:tcPr>
            <w:tcW w:w="966" w:type="pct"/>
            <w:noWrap/>
          </w:tcPr>
          <w:p w:rsidR="005A666C" w:rsidRPr="007A28FB" w:rsidRDefault="005A666C" w:rsidP="001E00EB">
            <w:pPr>
              <w:pStyle w:val="Tabulka"/>
              <w:rPr>
                <w:b/>
              </w:rPr>
            </w:pPr>
            <w:r w:rsidRPr="007A28FB">
              <w:rPr>
                <w:b/>
              </w:rPr>
              <w:t>Rok</w:t>
            </w:r>
          </w:p>
        </w:tc>
        <w:tc>
          <w:tcPr>
            <w:tcW w:w="1104" w:type="pct"/>
            <w:noWrap/>
          </w:tcPr>
          <w:p w:rsidR="005A666C" w:rsidRPr="007A28FB" w:rsidRDefault="005A666C" w:rsidP="001E00EB">
            <w:pPr>
              <w:pStyle w:val="Tabulka"/>
              <w:rPr>
                <w:b/>
              </w:rPr>
            </w:pPr>
            <w:r w:rsidRPr="007A28FB">
              <w:rPr>
                <w:b/>
              </w:rPr>
              <w:t>Zisk</w:t>
            </w:r>
          </w:p>
        </w:tc>
        <w:tc>
          <w:tcPr>
            <w:tcW w:w="1236" w:type="pct"/>
            <w:noWrap/>
          </w:tcPr>
          <w:p w:rsidR="005A666C" w:rsidRPr="007A28FB" w:rsidRDefault="005A666C" w:rsidP="001E00EB">
            <w:pPr>
              <w:pStyle w:val="Tabulka"/>
              <w:rPr>
                <w:b/>
              </w:rPr>
            </w:pPr>
            <w:r w:rsidRPr="007A28FB">
              <w:rPr>
                <w:b/>
              </w:rPr>
              <w:t>Odhad lineární predikcí</w:t>
            </w:r>
          </w:p>
        </w:tc>
        <w:tc>
          <w:tcPr>
            <w:tcW w:w="1695" w:type="pct"/>
            <w:noWrap/>
          </w:tcPr>
          <w:p w:rsidR="005A666C" w:rsidRPr="007A28FB" w:rsidRDefault="005A666C" w:rsidP="001E00EB">
            <w:pPr>
              <w:pStyle w:val="Tabulka"/>
              <w:rPr>
                <w:b/>
              </w:rPr>
            </w:pPr>
            <w:r w:rsidRPr="007A28FB">
              <w:rPr>
                <w:b/>
              </w:rPr>
              <w:t>Odhad průměrným tempem růstu</w:t>
            </w:r>
          </w:p>
        </w:tc>
      </w:tr>
      <w:tr w:rsidR="005A666C" w:rsidRPr="001E00EB" w:rsidTr="008000BA">
        <w:trPr>
          <w:trHeight w:val="283"/>
        </w:trPr>
        <w:tc>
          <w:tcPr>
            <w:tcW w:w="966" w:type="pct"/>
            <w:noWrap/>
          </w:tcPr>
          <w:p w:rsidR="005A666C" w:rsidRPr="007A28FB" w:rsidRDefault="005A666C" w:rsidP="001E00EB">
            <w:pPr>
              <w:pStyle w:val="Tabulka"/>
              <w:rPr>
                <w:b/>
              </w:rPr>
            </w:pPr>
            <w:r w:rsidRPr="007A28FB">
              <w:rPr>
                <w:b/>
              </w:rPr>
              <w:t>1997</w:t>
            </w:r>
          </w:p>
        </w:tc>
        <w:tc>
          <w:tcPr>
            <w:tcW w:w="1104" w:type="pct"/>
            <w:noWrap/>
          </w:tcPr>
          <w:p w:rsidR="005A666C" w:rsidRPr="001E00EB" w:rsidRDefault="005A666C" w:rsidP="001E00EB">
            <w:pPr>
              <w:pStyle w:val="Tabulka"/>
            </w:pPr>
            <w:r w:rsidRPr="001E00EB">
              <w:t>526 550 Kč</w:t>
            </w:r>
          </w:p>
        </w:tc>
        <w:tc>
          <w:tcPr>
            <w:tcW w:w="1236" w:type="pct"/>
            <w:noWrap/>
          </w:tcPr>
          <w:p w:rsidR="005A666C" w:rsidRPr="001E00EB" w:rsidRDefault="005A666C" w:rsidP="001E00EB">
            <w:pPr>
              <w:pStyle w:val="Tabulka"/>
            </w:pPr>
            <w:r>
              <w:t>-</w:t>
            </w:r>
          </w:p>
        </w:tc>
        <w:tc>
          <w:tcPr>
            <w:tcW w:w="1695" w:type="pct"/>
            <w:noWrap/>
          </w:tcPr>
          <w:p w:rsidR="005A666C" w:rsidRPr="001E00EB" w:rsidRDefault="005A666C" w:rsidP="001E00EB">
            <w:pPr>
              <w:pStyle w:val="Tabulka"/>
            </w:pPr>
            <w:r>
              <w:t>-</w:t>
            </w:r>
          </w:p>
        </w:tc>
      </w:tr>
      <w:tr w:rsidR="005A666C" w:rsidRPr="001E00EB" w:rsidTr="008000BA">
        <w:trPr>
          <w:trHeight w:val="283"/>
        </w:trPr>
        <w:tc>
          <w:tcPr>
            <w:tcW w:w="966" w:type="pct"/>
            <w:noWrap/>
          </w:tcPr>
          <w:p w:rsidR="005A666C" w:rsidRPr="007A28FB" w:rsidRDefault="005A666C" w:rsidP="001E00EB">
            <w:pPr>
              <w:pStyle w:val="Tabulka"/>
              <w:rPr>
                <w:b/>
              </w:rPr>
            </w:pPr>
            <w:r w:rsidRPr="007A28FB">
              <w:rPr>
                <w:b/>
              </w:rPr>
              <w:t>1998</w:t>
            </w:r>
          </w:p>
        </w:tc>
        <w:tc>
          <w:tcPr>
            <w:tcW w:w="1104" w:type="pct"/>
            <w:noWrap/>
          </w:tcPr>
          <w:p w:rsidR="005A666C" w:rsidRPr="001E00EB" w:rsidRDefault="005A666C" w:rsidP="001E00EB">
            <w:pPr>
              <w:pStyle w:val="Tabulka"/>
            </w:pPr>
            <w:r w:rsidRPr="001E00EB">
              <w:t>621 500 Kč</w:t>
            </w:r>
          </w:p>
        </w:tc>
        <w:tc>
          <w:tcPr>
            <w:tcW w:w="1236" w:type="pct"/>
            <w:noWrap/>
          </w:tcPr>
          <w:p w:rsidR="005A666C" w:rsidRPr="001E00EB" w:rsidRDefault="005A666C" w:rsidP="001E00EB">
            <w:pPr>
              <w:pStyle w:val="Tabulka"/>
            </w:pPr>
            <w:r>
              <w:t>-</w:t>
            </w:r>
          </w:p>
        </w:tc>
        <w:tc>
          <w:tcPr>
            <w:tcW w:w="1695" w:type="pct"/>
            <w:noWrap/>
          </w:tcPr>
          <w:p w:rsidR="005A666C" w:rsidRPr="001E00EB" w:rsidRDefault="005A666C" w:rsidP="001E00EB">
            <w:pPr>
              <w:pStyle w:val="Tabulka"/>
            </w:pPr>
            <w:r>
              <w:t>-</w:t>
            </w:r>
          </w:p>
        </w:tc>
      </w:tr>
      <w:tr w:rsidR="005A666C" w:rsidRPr="001E00EB" w:rsidTr="008000BA">
        <w:trPr>
          <w:trHeight w:val="283"/>
        </w:trPr>
        <w:tc>
          <w:tcPr>
            <w:tcW w:w="966" w:type="pct"/>
            <w:noWrap/>
          </w:tcPr>
          <w:p w:rsidR="005A666C" w:rsidRPr="007A28FB" w:rsidRDefault="005A666C" w:rsidP="001E00EB">
            <w:pPr>
              <w:pStyle w:val="Tabulka"/>
              <w:rPr>
                <w:b/>
              </w:rPr>
            </w:pPr>
            <w:r w:rsidRPr="007A28FB">
              <w:rPr>
                <w:b/>
              </w:rPr>
              <w:t>1999</w:t>
            </w:r>
          </w:p>
        </w:tc>
        <w:tc>
          <w:tcPr>
            <w:tcW w:w="1104" w:type="pct"/>
            <w:noWrap/>
          </w:tcPr>
          <w:p w:rsidR="005A666C" w:rsidRPr="001E00EB" w:rsidRDefault="005A666C" w:rsidP="001E00EB">
            <w:pPr>
              <w:pStyle w:val="Tabulka"/>
            </w:pPr>
            <w:r w:rsidRPr="001E00EB">
              <w:t>615 250 Kč</w:t>
            </w:r>
          </w:p>
        </w:tc>
        <w:tc>
          <w:tcPr>
            <w:tcW w:w="1236" w:type="pct"/>
            <w:noWrap/>
          </w:tcPr>
          <w:p w:rsidR="005A666C" w:rsidRPr="001E00EB" w:rsidRDefault="005A666C" w:rsidP="001E00EB">
            <w:pPr>
              <w:pStyle w:val="Tabulka"/>
            </w:pPr>
            <w:r>
              <w:t>-</w:t>
            </w:r>
          </w:p>
        </w:tc>
        <w:tc>
          <w:tcPr>
            <w:tcW w:w="1695" w:type="pct"/>
            <w:noWrap/>
          </w:tcPr>
          <w:p w:rsidR="005A666C" w:rsidRPr="001E00EB" w:rsidRDefault="005A666C" w:rsidP="001E00EB">
            <w:pPr>
              <w:pStyle w:val="Tabulka"/>
            </w:pPr>
            <w:r>
              <w:t>-</w:t>
            </w:r>
          </w:p>
        </w:tc>
      </w:tr>
      <w:tr w:rsidR="005A666C" w:rsidRPr="001E00EB" w:rsidTr="008000BA">
        <w:trPr>
          <w:trHeight w:val="283"/>
        </w:trPr>
        <w:tc>
          <w:tcPr>
            <w:tcW w:w="966" w:type="pct"/>
            <w:noWrap/>
          </w:tcPr>
          <w:p w:rsidR="005A666C" w:rsidRPr="007A28FB" w:rsidRDefault="005A666C" w:rsidP="001E00EB">
            <w:pPr>
              <w:pStyle w:val="Tabulka"/>
              <w:rPr>
                <w:b/>
              </w:rPr>
            </w:pPr>
            <w:r w:rsidRPr="007A28FB">
              <w:rPr>
                <w:b/>
              </w:rPr>
              <w:t>2000</w:t>
            </w:r>
          </w:p>
        </w:tc>
        <w:tc>
          <w:tcPr>
            <w:tcW w:w="1104" w:type="pct"/>
            <w:noWrap/>
          </w:tcPr>
          <w:p w:rsidR="005A666C" w:rsidRPr="001E00EB" w:rsidRDefault="005A666C" w:rsidP="001E00EB">
            <w:pPr>
              <w:pStyle w:val="Tabulka"/>
            </w:pPr>
            <w:r w:rsidRPr="001E00EB">
              <w:t>83 075 Kč</w:t>
            </w:r>
          </w:p>
        </w:tc>
        <w:tc>
          <w:tcPr>
            <w:tcW w:w="1236" w:type="pct"/>
            <w:noWrap/>
          </w:tcPr>
          <w:p w:rsidR="005A666C" w:rsidRPr="001E00EB" w:rsidRDefault="005A666C" w:rsidP="001E00EB">
            <w:pPr>
              <w:pStyle w:val="Tabulka"/>
            </w:pPr>
            <w:r w:rsidRPr="001E00EB">
              <w:t>83 075 Kč</w:t>
            </w:r>
          </w:p>
        </w:tc>
        <w:tc>
          <w:tcPr>
            <w:tcW w:w="1695" w:type="pct"/>
            <w:noWrap/>
          </w:tcPr>
          <w:p w:rsidR="005A666C" w:rsidRPr="001E00EB" w:rsidRDefault="005A666C" w:rsidP="001E00EB">
            <w:pPr>
              <w:pStyle w:val="Tabulka"/>
            </w:pPr>
            <w:r w:rsidRPr="001E00EB">
              <w:t>83 075 Kč</w:t>
            </w:r>
          </w:p>
        </w:tc>
      </w:tr>
      <w:tr w:rsidR="005A666C" w:rsidRPr="001E00EB" w:rsidTr="008000BA">
        <w:trPr>
          <w:trHeight w:val="283"/>
        </w:trPr>
        <w:tc>
          <w:tcPr>
            <w:tcW w:w="966" w:type="pct"/>
            <w:noWrap/>
          </w:tcPr>
          <w:p w:rsidR="005A666C" w:rsidRPr="007A28FB" w:rsidRDefault="005A666C" w:rsidP="001E00EB">
            <w:pPr>
              <w:pStyle w:val="Tabulka"/>
              <w:rPr>
                <w:b/>
              </w:rPr>
            </w:pPr>
            <w:r w:rsidRPr="007A28FB">
              <w:rPr>
                <w:b/>
              </w:rPr>
              <w:t>2001</w:t>
            </w:r>
          </w:p>
        </w:tc>
        <w:tc>
          <w:tcPr>
            <w:tcW w:w="1104" w:type="pct"/>
            <w:noWrap/>
          </w:tcPr>
          <w:p w:rsidR="005A666C" w:rsidRPr="001E00EB" w:rsidRDefault="005A666C" w:rsidP="001E00EB">
            <w:pPr>
              <w:pStyle w:val="Tabulka"/>
            </w:pPr>
            <w:r>
              <w:t>-</w:t>
            </w:r>
          </w:p>
        </w:tc>
        <w:tc>
          <w:tcPr>
            <w:tcW w:w="1236" w:type="pct"/>
            <w:noWrap/>
          </w:tcPr>
          <w:p w:rsidR="005A666C" w:rsidRPr="001E00EB" w:rsidRDefault="005A666C" w:rsidP="001E00EB">
            <w:pPr>
              <w:pStyle w:val="Tabulka"/>
            </w:pPr>
            <w:r>
              <w:t>-</w:t>
            </w:r>
            <w:r w:rsidRPr="001E00EB">
              <w:t>449 100 Kč</w:t>
            </w:r>
          </w:p>
        </w:tc>
        <w:tc>
          <w:tcPr>
            <w:tcW w:w="1695" w:type="pct"/>
            <w:noWrap/>
          </w:tcPr>
          <w:p w:rsidR="005A666C" w:rsidRPr="001E00EB" w:rsidRDefault="005A666C" w:rsidP="001E00EB">
            <w:pPr>
              <w:pStyle w:val="Tabulka"/>
            </w:pPr>
            <w:r w:rsidRPr="001E00EB">
              <w:t>44 890 Kč</w:t>
            </w:r>
          </w:p>
        </w:tc>
      </w:tr>
      <w:tr w:rsidR="005A666C" w:rsidRPr="001E00EB" w:rsidTr="008000BA">
        <w:trPr>
          <w:trHeight w:val="283"/>
        </w:trPr>
        <w:tc>
          <w:tcPr>
            <w:tcW w:w="966" w:type="pct"/>
            <w:noWrap/>
          </w:tcPr>
          <w:p w:rsidR="005A666C" w:rsidRPr="007A28FB" w:rsidRDefault="005A666C" w:rsidP="001E00EB">
            <w:pPr>
              <w:pStyle w:val="Tabulka"/>
              <w:rPr>
                <w:b/>
              </w:rPr>
            </w:pPr>
            <w:r w:rsidRPr="007A28FB">
              <w:rPr>
                <w:b/>
              </w:rPr>
              <w:t>2002</w:t>
            </w:r>
          </w:p>
        </w:tc>
        <w:tc>
          <w:tcPr>
            <w:tcW w:w="1104" w:type="pct"/>
            <w:noWrap/>
          </w:tcPr>
          <w:p w:rsidR="005A666C" w:rsidRPr="001E00EB" w:rsidRDefault="005A666C" w:rsidP="001E00EB">
            <w:pPr>
              <w:pStyle w:val="Tabulka"/>
            </w:pPr>
            <w:r>
              <w:t>-</w:t>
            </w:r>
          </w:p>
        </w:tc>
        <w:tc>
          <w:tcPr>
            <w:tcW w:w="1236" w:type="pct"/>
            <w:noWrap/>
          </w:tcPr>
          <w:p w:rsidR="005A666C" w:rsidRPr="001E00EB" w:rsidRDefault="005A666C" w:rsidP="001E00EB">
            <w:pPr>
              <w:pStyle w:val="Tabulka"/>
            </w:pPr>
            <w:r>
              <w:t>-</w:t>
            </w:r>
            <w:r w:rsidRPr="001E00EB">
              <w:t>981 275 Kč</w:t>
            </w:r>
          </w:p>
        </w:tc>
        <w:tc>
          <w:tcPr>
            <w:tcW w:w="1695" w:type="pct"/>
            <w:noWrap/>
          </w:tcPr>
          <w:p w:rsidR="005A666C" w:rsidRPr="001E00EB" w:rsidRDefault="005A666C" w:rsidP="001E00EB">
            <w:pPr>
              <w:pStyle w:val="Tabulka"/>
            </w:pPr>
            <w:r w:rsidRPr="001E00EB">
              <w:t>24 256 Kč</w:t>
            </w:r>
          </w:p>
        </w:tc>
      </w:tr>
    </w:tbl>
    <w:p w:rsidR="005A666C" w:rsidRDefault="005A666C" w:rsidP="001E00EB">
      <w:pPr>
        <w:pStyle w:val="Titulek"/>
        <w:jc w:val="both"/>
      </w:pPr>
      <w:r>
        <w:t xml:space="preserve">Graf </w:t>
      </w:r>
      <w:fldSimple w:instr=" SEQ Graf \* ARABIC ">
        <w:r>
          <w:rPr>
            <w:noProof/>
          </w:rPr>
          <w:t>8</w:t>
        </w:r>
      </w:fldSimple>
      <w:r>
        <w:t>:</w:t>
      </w:r>
      <w:r>
        <w:rPr>
          <w:noProof/>
        </w:rPr>
        <w:t xml:space="preserve"> </w:t>
      </w:r>
      <w:r w:rsidRPr="003D0813">
        <w:rPr>
          <w:noProof/>
        </w:rPr>
        <w:t>Predikce zisku se zahrnutím krize v roce 2000</w:t>
      </w:r>
    </w:p>
    <w:p w:rsidR="001E00EB" w:rsidRDefault="001E00EB" w:rsidP="009D4AE3">
      <w:pPr>
        <w:pStyle w:val="Text"/>
      </w:pPr>
      <w:r>
        <w:rPr>
          <w:noProof/>
        </w:rPr>
        <w:drawing>
          <wp:inline distT="0" distB="0" distL="0" distR="0" wp14:anchorId="6D0CD035" wp14:editId="1F9C69C8">
            <wp:extent cx="5816009" cy="2743200"/>
            <wp:effectExtent l="0" t="0" r="13335" b="1905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666C" w:rsidRDefault="005A666C" w:rsidP="003B2234">
      <w:pPr>
        <w:pStyle w:val="een"/>
      </w:pPr>
      <w:r>
        <w:lastRenderedPageBreak/>
        <w:t>Řešení 2.4.4.2</w:t>
      </w:r>
    </w:p>
    <w:p w:rsidR="005A666C" w:rsidRDefault="005A666C" w:rsidP="009D4AE3">
      <w:pPr>
        <w:pStyle w:val="Text"/>
      </w:pPr>
      <w:r>
        <w:t>Pro analýzu dopadů a znázornění změn můžeme využít například meziroční procentní změnu sledovaných položek, jak znázorňuje tabulka níže:</w:t>
      </w:r>
    </w:p>
    <w:tbl>
      <w:tblPr>
        <w:tblStyle w:val="Tabulkacviebnice"/>
        <w:tblW w:w="5000" w:type="pct"/>
        <w:tblLook w:val="04A0" w:firstRow="1" w:lastRow="0" w:firstColumn="1" w:lastColumn="0" w:noHBand="0" w:noVBand="1"/>
      </w:tblPr>
      <w:tblGrid>
        <w:gridCol w:w="3174"/>
        <w:gridCol w:w="2159"/>
        <w:gridCol w:w="2159"/>
        <w:gridCol w:w="1751"/>
      </w:tblGrid>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Rok</w:t>
            </w:r>
          </w:p>
        </w:tc>
        <w:tc>
          <w:tcPr>
            <w:tcW w:w="1168" w:type="pct"/>
            <w:noWrap/>
          </w:tcPr>
          <w:p w:rsidR="005A666C" w:rsidRPr="007A28FB" w:rsidRDefault="005A666C" w:rsidP="00F23276">
            <w:pPr>
              <w:pStyle w:val="Tabulka"/>
              <w:rPr>
                <w:b/>
              </w:rPr>
            </w:pPr>
            <w:r w:rsidRPr="007A28FB">
              <w:rPr>
                <w:b/>
              </w:rPr>
              <w:t>1999</w:t>
            </w:r>
          </w:p>
        </w:tc>
        <w:tc>
          <w:tcPr>
            <w:tcW w:w="1168" w:type="pct"/>
            <w:noWrap/>
          </w:tcPr>
          <w:p w:rsidR="005A666C" w:rsidRPr="007A28FB" w:rsidRDefault="005A666C" w:rsidP="00F23276">
            <w:pPr>
              <w:pStyle w:val="Tabulka"/>
              <w:rPr>
                <w:b/>
              </w:rPr>
            </w:pPr>
            <w:r w:rsidRPr="007A28FB">
              <w:rPr>
                <w:b/>
              </w:rPr>
              <w:t>2000</w:t>
            </w:r>
          </w:p>
        </w:tc>
        <w:tc>
          <w:tcPr>
            <w:tcW w:w="947" w:type="pct"/>
            <w:noWrap/>
          </w:tcPr>
          <w:p w:rsidR="005A666C" w:rsidRPr="007A28FB" w:rsidRDefault="005A666C" w:rsidP="00F23276">
            <w:pPr>
              <w:pStyle w:val="Tabulka"/>
              <w:rPr>
                <w:b/>
              </w:rPr>
            </w:pPr>
            <w:r w:rsidRPr="007A28FB">
              <w:rPr>
                <w:b/>
              </w:rPr>
              <w:t>Změna (%)</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Počet obědů</w:t>
            </w:r>
          </w:p>
        </w:tc>
        <w:tc>
          <w:tcPr>
            <w:tcW w:w="1168" w:type="pct"/>
            <w:noWrap/>
          </w:tcPr>
          <w:p w:rsidR="005A666C" w:rsidRPr="00F23276" w:rsidRDefault="005A666C" w:rsidP="00F23276">
            <w:pPr>
              <w:pStyle w:val="Tabulka"/>
            </w:pPr>
            <w:r w:rsidRPr="00F23276">
              <w:t>24 650</w:t>
            </w:r>
          </w:p>
        </w:tc>
        <w:tc>
          <w:tcPr>
            <w:tcW w:w="1168" w:type="pct"/>
            <w:noWrap/>
          </w:tcPr>
          <w:p w:rsidR="005A666C" w:rsidRPr="00F23276" w:rsidRDefault="005A666C" w:rsidP="00F23276">
            <w:pPr>
              <w:pStyle w:val="Tabulka"/>
            </w:pPr>
            <w:r w:rsidRPr="00F23276">
              <w:t>18 450</w:t>
            </w:r>
          </w:p>
        </w:tc>
        <w:tc>
          <w:tcPr>
            <w:tcW w:w="947" w:type="pct"/>
            <w:noWrap/>
          </w:tcPr>
          <w:p w:rsidR="005A666C" w:rsidRPr="00F23276" w:rsidRDefault="005A666C" w:rsidP="00F23276">
            <w:pPr>
              <w:pStyle w:val="Tabulka"/>
            </w:pPr>
            <w:r w:rsidRPr="00F23276">
              <w:t>-25,15%</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Přímé náklady na oběd</w:t>
            </w:r>
          </w:p>
        </w:tc>
        <w:tc>
          <w:tcPr>
            <w:tcW w:w="1168" w:type="pct"/>
            <w:noWrap/>
          </w:tcPr>
          <w:p w:rsidR="005A666C" w:rsidRPr="00F23276" w:rsidRDefault="005A666C" w:rsidP="00F23276">
            <w:pPr>
              <w:pStyle w:val="Tabulka"/>
            </w:pPr>
            <w:r w:rsidRPr="00F23276">
              <w:t>42 Kč</w:t>
            </w:r>
          </w:p>
        </w:tc>
        <w:tc>
          <w:tcPr>
            <w:tcW w:w="1168" w:type="pct"/>
            <w:noWrap/>
          </w:tcPr>
          <w:p w:rsidR="005A666C" w:rsidRPr="00F23276" w:rsidRDefault="005A666C" w:rsidP="00F23276">
            <w:pPr>
              <w:pStyle w:val="Tabulka"/>
            </w:pPr>
            <w:r w:rsidRPr="00F23276">
              <w:t>39 Kč</w:t>
            </w:r>
          </w:p>
        </w:tc>
        <w:tc>
          <w:tcPr>
            <w:tcW w:w="947" w:type="pct"/>
            <w:noWrap/>
          </w:tcPr>
          <w:p w:rsidR="005A666C" w:rsidRPr="00F23276" w:rsidRDefault="005A666C" w:rsidP="00F23276">
            <w:pPr>
              <w:pStyle w:val="Tabulka"/>
            </w:pPr>
            <w:r w:rsidRPr="00F23276">
              <w:t>-8,33%</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Průměrná cena za oběd</w:t>
            </w:r>
          </w:p>
        </w:tc>
        <w:tc>
          <w:tcPr>
            <w:tcW w:w="1168" w:type="pct"/>
            <w:noWrap/>
          </w:tcPr>
          <w:p w:rsidR="005A666C" w:rsidRPr="00F23276" w:rsidRDefault="005A666C" w:rsidP="00F23276">
            <w:pPr>
              <w:pStyle w:val="Tabulka"/>
            </w:pPr>
            <w:r w:rsidRPr="00F23276">
              <w:t>85 Kč</w:t>
            </w:r>
          </w:p>
        </w:tc>
        <w:tc>
          <w:tcPr>
            <w:tcW w:w="1168" w:type="pct"/>
            <w:noWrap/>
          </w:tcPr>
          <w:p w:rsidR="005A666C" w:rsidRPr="00F23276" w:rsidRDefault="005A666C" w:rsidP="00F23276">
            <w:pPr>
              <w:pStyle w:val="Tabulka"/>
            </w:pPr>
            <w:r w:rsidRPr="00F23276">
              <w:t>78 Kč</w:t>
            </w:r>
          </w:p>
        </w:tc>
        <w:tc>
          <w:tcPr>
            <w:tcW w:w="947" w:type="pct"/>
            <w:noWrap/>
          </w:tcPr>
          <w:p w:rsidR="005A666C" w:rsidRPr="00F23276" w:rsidRDefault="005A666C" w:rsidP="00F23276">
            <w:pPr>
              <w:pStyle w:val="Tabulka"/>
            </w:pPr>
            <w:r w:rsidRPr="00F23276">
              <w:t>-8,24%</w:t>
            </w:r>
          </w:p>
        </w:tc>
      </w:tr>
      <w:tr w:rsidR="005A666C" w:rsidRPr="006C432C" w:rsidTr="008000BA">
        <w:trPr>
          <w:trHeight w:val="283"/>
        </w:trPr>
        <w:tc>
          <w:tcPr>
            <w:tcW w:w="1717" w:type="pct"/>
            <w:noWrap/>
          </w:tcPr>
          <w:p w:rsidR="005A666C" w:rsidRPr="007A28FB" w:rsidRDefault="005A666C" w:rsidP="007A28FB">
            <w:pPr>
              <w:pStyle w:val="Tabulka"/>
              <w:jc w:val="left"/>
              <w:rPr>
                <w:b/>
              </w:rPr>
            </w:pPr>
            <w:r w:rsidRPr="007A28FB">
              <w:rPr>
                <w:b/>
              </w:rPr>
              <w:t>Zisk z obědů</w:t>
            </w:r>
          </w:p>
        </w:tc>
        <w:tc>
          <w:tcPr>
            <w:tcW w:w="1168" w:type="pct"/>
            <w:noWrap/>
          </w:tcPr>
          <w:p w:rsidR="005A666C" w:rsidRPr="007A28FB" w:rsidRDefault="005A666C" w:rsidP="00F23276">
            <w:pPr>
              <w:pStyle w:val="Tabulka"/>
              <w:rPr>
                <w:b/>
              </w:rPr>
            </w:pPr>
            <w:r w:rsidRPr="007A28FB">
              <w:rPr>
                <w:b/>
              </w:rPr>
              <w:t>1 059 950 Kč</w:t>
            </w:r>
          </w:p>
        </w:tc>
        <w:tc>
          <w:tcPr>
            <w:tcW w:w="1168" w:type="pct"/>
            <w:noWrap/>
          </w:tcPr>
          <w:p w:rsidR="005A666C" w:rsidRPr="007A28FB" w:rsidRDefault="005A666C" w:rsidP="00F23276">
            <w:pPr>
              <w:pStyle w:val="Tabulka"/>
              <w:rPr>
                <w:b/>
              </w:rPr>
            </w:pPr>
            <w:r w:rsidRPr="007A28FB">
              <w:rPr>
                <w:b/>
              </w:rPr>
              <w:t>728 775 Kč</w:t>
            </w:r>
          </w:p>
        </w:tc>
        <w:tc>
          <w:tcPr>
            <w:tcW w:w="947" w:type="pct"/>
            <w:noWrap/>
          </w:tcPr>
          <w:p w:rsidR="005A666C" w:rsidRPr="007A28FB" w:rsidRDefault="005A666C" w:rsidP="00F23276">
            <w:pPr>
              <w:pStyle w:val="Tabulka"/>
              <w:rPr>
                <w:b/>
              </w:rPr>
            </w:pPr>
            <w:r w:rsidRPr="007A28FB">
              <w:rPr>
                <w:b/>
              </w:rPr>
              <w:t>-31,24%</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Výstav piva v litrech</w:t>
            </w:r>
          </w:p>
        </w:tc>
        <w:tc>
          <w:tcPr>
            <w:tcW w:w="1168" w:type="pct"/>
            <w:noWrap/>
          </w:tcPr>
          <w:p w:rsidR="005A666C" w:rsidRPr="00F23276" w:rsidRDefault="005A666C" w:rsidP="00F23276">
            <w:pPr>
              <w:pStyle w:val="Tabulka"/>
            </w:pPr>
            <w:r w:rsidRPr="00F23276">
              <w:t>17 750</w:t>
            </w:r>
          </w:p>
        </w:tc>
        <w:tc>
          <w:tcPr>
            <w:tcW w:w="1168" w:type="pct"/>
            <w:noWrap/>
          </w:tcPr>
          <w:p w:rsidR="005A666C" w:rsidRPr="00F23276" w:rsidRDefault="005A666C" w:rsidP="00F23276">
            <w:pPr>
              <w:pStyle w:val="Tabulka"/>
            </w:pPr>
            <w:r w:rsidRPr="00F23276">
              <w:t>14 500</w:t>
            </w:r>
          </w:p>
        </w:tc>
        <w:tc>
          <w:tcPr>
            <w:tcW w:w="947" w:type="pct"/>
            <w:noWrap/>
          </w:tcPr>
          <w:p w:rsidR="005A666C" w:rsidRPr="00F23276" w:rsidRDefault="005A666C" w:rsidP="00F23276">
            <w:pPr>
              <w:pStyle w:val="Tabulka"/>
            </w:pPr>
            <w:r w:rsidRPr="00F23276">
              <w:t>-18,31%</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Náklady na litr piva</w:t>
            </w:r>
          </w:p>
        </w:tc>
        <w:tc>
          <w:tcPr>
            <w:tcW w:w="1168" w:type="pct"/>
            <w:noWrap/>
          </w:tcPr>
          <w:p w:rsidR="005A666C" w:rsidRPr="00F23276" w:rsidRDefault="005A666C" w:rsidP="00F23276">
            <w:pPr>
              <w:pStyle w:val="Tabulka"/>
            </w:pPr>
            <w:r w:rsidRPr="00F23276">
              <w:t>42 Kč</w:t>
            </w:r>
          </w:p>
        </w:tc>
        <w:tc>
          <w:tcPr>
            <w:tcW w:w="1168" w:type="pct"/>
            <w:noWrap/>
          </w:tcPr>
          <w:p w:rsidR="005A666C" w:rsidRPr="00F23276" w:rsidRDefault="005A666C" w:rsidP="00F23276">
            <w:pPr>
              <w:pStyle w:val="Tabulka"/>
            </w:pPr>
            <w:r w:rsidRPr="00F23276">
              <w:t>40 Kč</w:t>
            </w:r>
          </w:p>
        </w:tc>
        <w:tc>
          <w:tcPr>
            <w:tcW w:w="947" w:type="pct"/>
            <w:noWrap/>
          </w:tcPr>
          <w:p w:rsidR="005A666C" w:rsidRPr="00F23276" w:rsidRDefault="005A666C" w:rsidP="00F23276">
            <w:pPr>
              <w:pStyle w:val="Tabulka"/>
            </w:pPr>
            <w:r w:rsidRPr="00F23276">
              <w:t>-4,76%</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Cena za litr piva</w:t>
            </w:r>
          </w:p>
        </w:tc>
        <w:tc>
          <w:tcPr>
            <w:tcW w:w="1168" w:type="pct"/>
            <w:noWrap/>
          </w:tcPr>
          <w:p w:rsidR="005A666C" w:rsidRPr="00F23276" w:rsidRDefault="005A666C" w:rsidP="00F23276">
            <w:pPr>
              <w:pStyle w:val="Tabulka"/>
            </w:pPr>
            <w:r w:rsidRPr="00F23276">
              <w:t>56 Kč</w:t>
            </w:r>
          </w:p>
        </w:tc>
        <w:tc>
          <w:tcPr>
            <w:tcW w:w="1168" w:type="pct"/>
            <w:noWrap/>
          </w:tcPr>
          <w:p w:rsidR="005A666C" w:rsidRPr="00F23276" w:rsidRDefault="005A666C" w:rsidP="00F23276">
            <w:pPr>
              <w:pStyle w:val="Tabulka"/>
            </w:pPr>
            <w:r w:rsidRPr="00F23276">
              <w:t>55 Kč</w:t>
            </w:r>
          </w:p>
        </w:tc>
        <w:tc>
          <w:tcPr>
            <w:tcW w:w="947" w:type="pct"/>
            <w:noWrap/>
          </w:tcPr>
          <w:p w:rsidR="005A666C" w:rsidRPr="00F23276" w:rsidRDefault="005A666C" w:rsidP="00F23276">
            <w:pPr>
              <w:pStyle w:val="Tabulka"/>
            </w:pPr>
            <w:r w:rsidRPr="00F23276">
              <w:t>-1,79%</w:t>
            </w:r>
          </w:p>
        </w:tc>
      </w:tr>
      <w:tr w:rsidR="005A666C" w:rsidRPr="006C432C" w:rsidTr="008000BA">
        <w:trPr>
          <w:trHeight w:val="283"/>
        </w:trPr>
        <w:tc>
          <w:tcPr>
            <w:tcW w:w="1717" w:type="pct"/>
            <w:noWrap/>
          </w:tcPr>
          <w:p w:rsidR="005A666C" w:rsidRPr="007A28FB" w:rsidRDefault="005A666C" w:rsidP="007A28FB">
            <w:pPr>
              <w:pStyle w:val="Tabulka"/>
              <w:jc w:val="left"/>
              <w:rPr>
                <w:b/>
              </w:rPr>
            </w:pPr>
            <w:r w:rsidRPr="007A28FB">
              <w:rPr>
                <w:b/>
              </w:rPr>
              <w:t>Zisk z piva</w:t>
            </w:r>
          </w:p>
        </w:tc>
        <w:tc>
          <w:tcPr>
            <w:tcW w:w="1168" w:type="pct"/>
            <w:noWrap/>
          </w:tcPr>
          <w:p w:rsidR="005A666C" w:rsidRPr="007A28FB" w:rsidRDefault="005A666C" w:rsidP="00F23276">
            <w:pPr>
              <w:pStyle w:val="Tabulka"/>
              <w:rPr>
                <w:b/>
              </w:rPr>
            </w:pPr>
            <w:r w:rsidRPr="007A28FB">
              <w:rPr>
                <w:b/>
              </w:rPr>
              <w:t>248 500 Kč</w:t>
            </w:r>
          </w:p>
        </w:tc>
        <w:tc>
          <w:tcPr>
            <w:tcW w:w="1168" w:type="pct"/>
            <w:noWrap/>
          </w:tcPr>
          <w:p w:rsidR="005A666C" w:rsidRPr="007A28FB" w:rsidRDefault="005A666C" w:rsidP="00F23276">
            <w:pPr>
              <w:pStyle w:val="Tabulka"/>
              <w:rPr>
                <w:b/>
              </w:rPr>
            </w:pPr>
            <w:r w:rsidRPr="007A28FB">
              <w:rPr>
                <w:b/>
              </w:rPr>
              <w:t>217 500 Kč</w:t>
            </w:r>
          </w:p>
        </w:tc>
        <w:tc>
          <w:tcPr>
            <w:tcW w:w="947" w:type="pct"/>
            <w:noWrap/>
          </w:tcPr>
          <w:p w:rsidR="005A666C" w:rsidRPr="007A28FB" w:rsidRDefault="005A666C" w:rsidP="00F23276">
            <w:pPr>
              <w:pStyle w:val="Tabulka"/>
              <w:rPr>
                <w:b/>
              </w:rPr>
            </w:pPr>
            <w:r w:rsidRPr="007A28FB">
              <w:rPr>
                <w:b/>
              </w:rPr>
              <w:t>-12,47%</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Nocí</w:t>
            </w:r>
          </w:p>
        </w:tc>
        <w:tc>
          <w:tcPr>
            <w:tcW w:w="1168" w:type="pct"/>
            <w:noWrap/>
          </w:tcPr>
          <w:p w:rsidR="005A666C" w:rsidRPr="00F23276" w:rsidRDefault="005A666C" w:rsidP="00F23276">
            <w:pPr>
              <w:pStyle w:val="Tabulka"/>
            </w:pPr>
            <w:r w:rsidRPr="00F23276">
              <w:t>1 505</w:t>
            </w:r>
          </w:p>
        </w:tc>
        <w:tc>
          <w:tcPr>
            <w:tcW w:w="1168" w:type="pct"/>
            <w:noWrap/>
          </w:tcPr>
          <w:p w:rsidR="005A666C" w:rsidRPr="00F23276" w:rsidRDefault="005A666C" w:rsidP="00F23276">
            <w:pPr>
              <w:pStyle w:val="Tabulka"/>
            </w:pPr>
            <w:r w:rsidRPr="00F23276">
              <w:t>930</w:t>
            </w:r>
          </w:p>
        </w:tc>
        <w:tc>
          <w:tcPr>
            <w:tcW w:w="947" w:type="pct"/>
            <w:noWrap/>
          </w:tcPr>
          <w:p w:rsidR="005A666C" w:rsidRPr="00F23276" w:rsidRDefault="005A666C" w:rsidP="00F23276">
            <w:pPr>
              <w:pStyle w:val="Tabulka"/>
            </w:pPr>
            <w:r w:rsidRPr="00F23276">
              <w:t>-38,21%</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Náklady na noc</w:t>
            </w:r>
          </w:p>
        </w:tc>
        <w:tc>
          <w:tcPr>
            <w:tcW w:w="1168" w:type="pct"/>
            <w:noWrap/>
          </w:tcPr>
          <w:p w:rsidR="005A666C" w:rsidRPr="00F23276" w:rsidRDefault="005A666C" w:rsidP="00F23276">
            <w:pPr>
              <w:pStyle w:val="Tabulka"/>
            </w:pPr>
            <w:r w:rsidRPr="00F23276">
              <w:t>190 Kč</w:t>
            </w:r>
          </w:p>
        </w:tc>
        <w:tc>
          <w:tcPr>
            <w:tcW w:w="1168" w:type="pct"/>
            <w:noWrap/>
          </w:tcPr>
          <w:p w:rsidR="005A666C" w:rsidRPr="00F23276" w:rsidRDefault="005A666C" w:rsidP="00F23276">
            <w:pPr>
              <w:pStyle w:val="Tabulka"/>
            </w:pPr>
            <w:r w:rsidRPr="00F23276">
              <w:t>190 Kč</w:t>
            </w:r>
          </w:p>
        </w:tc>
        <w:tc>
          <w:tcPr>
            <w:tcW w:w="947" w:type="pct"/>
            <w:noWrap/>
          </w:tcPr>
          <w:p w:rsidR="005A666C" w:rsidRPr="00F23276" w:rsidRDefault="005A666C" w:rsidP="00F23276">
            <w:pPr>
              <w:pStyle w:val="Tabulka"/>
            </w:pPr>
            <w:r w:rsidRPr="00F23276">
              <w:t>0,00%</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Cena za noc</w:t>
            </w:r>
          </w:p>
        </w:tc>
        <w:tc>
          <w:tcPr>
            <w:tcW w:w="1168" w:type="pct"/>
            <w:noWrap/>
          </w:tcPr>
          <w:p w:rsidR="005A666C" w:rsidRPr="00F23276" w:rsidRDefault="005A666C" w:rsidP="00F23276">
            <w:pPr>
              <w:pStyle w:val="Tabulka"/>
            </w:pPr>
            <w:r w:rsidRPr="00F23276">
              <w:t>550 Kč</w:t>
            </w:r>
          </w:p>
        </w:tc>
        <w:tc>
          <w:tcPr>
            <w:tcW w:w="1168" w:type="pct"/>
            <w:noWrap/>
          </w:tcPr>
          <w:p w:rsidR="005A666C" w:rsidRPr="00F23276" w:rsidRDefault="005A666C" w:rsidP="00F23276">
            <w:pPr>
              <w:pStyle w:val="Tabulka"/>
            </w:pPr>
            <w:r w:rsidRPr="00F23276">
              <w:t>450 Kč</w:t>
            </w:r>
          </w:p>
        </w:tc>
        <w:tc>
          <w:tcPr>
            <w:tcW w:w="947" w:type="pct"/>
            <w:noWrap/>
          </w:tcPr>
          <w:p w:rsidR="005A666C" w:rsidRPr="00F23276" w:rsidRDefault="005A666C" w:rsidP="00F23276">
            <w:pPr>
              <w:pStyle w:val="Tabulka"/>
            </w:pPr>
            <w:r w:rsidRPr="00F23276">
              <w:t>-18,18%</w:t>
            </w:r>
          </w:p>
        </w:tc>
      </w:tr>
      <w:tr w:rsidR="005A666C" w:rsidRPr="006C432C" w:rsidTr="008000BA">
        <w:trPr>
          <w:trHeight w:val="283"/>
        </w:trPr>
        <w:tc>
          <w:tcPr>
            <w:tcW w:w="1717" w:type="pct"/>
            <w:noWrap/>
          </w:tcPr>
          <w:p w:rsidR="005A666C" w:rsidRPr="007A28FB" w:rsidRDefault="005A666C" w:rsidP="007A28FB">
            <w:pPr>
              <w:pStyle w:val="Tabulka"/>
              <w:jc w:val="left"/>
              <w:rPr>
                <w:b/>
              </w:rPr>
            </w:pPr>
            <w:r w:rsidRPr="007A28FB">
              <w:rPr>
                <w:b/>
              </w:rPr>
              <w:t>Zisk z bydlení</w:t>
            </w:r>
          </w:p>
        </w:tc>
        <w:tc>
          <w:tcPr>
            <w:tcW w:w="1168" w:type="pct"/>
            <w:noWrap/>
          </w:tcPr>
          <w:p w:rsidR="005A666C" w:rsidRPr="007A28FB" w:rsidRDefault="005A666C" w:rsidP="00F23276">
            <w:pPr>
              <w:pStyle w:val="Tabulka"/>
              <w:rPr>
                <w:b/>
              </w:rPr>
            </w:pPr>
            <w:r w:rsidRPr="007A28FB">
              <w:rPr>
                <w:b/>
              </w:rPr>
              <w:t>541 800 Kč</w:t>
            </w:r>
          </w:p>
        </w:tc>
        <w:tc>
          <w:tcPr>
            <w:tcW w:w="1168" w:type="pct"/>
            <w:noWrap/>
          </w:tcPr>
          <w:p w:rsidR="005A666C" w:rsidRPr="007A28FB" w:rsidRDefault="005A666C" w:rsidP="00F23276">
            <w:pPr>
              <w:pStyle w:val="Tabulka"/>
              <w:rPr>
                <w:b/>
              </w:rPr>
            </w:pPr>
            <w:r w:rsidRPr="007A28FB">
              <w:rPr>
                <w:b/>
              </w:rPr>
              <w:t>241 800 Kč</w:t>
            </w:r>
          </w:p>
        </w:tc>
        <w:tc>
          <w:tcPr>
            <w:tcW w:w="947" w:type="pct"/>
            <w:noWrap/>
          </w:tcPr>
          <w:p w:rsidR="005A666C" w:rsidRPr="007A28FB" w:rsidRDefault="005A666C" w:rsidP="00F23276">
            <w:pPr>
              <w:pStyle w:val="Tabulka"/>
              <w:rPr>
                <w:b/>
              </w:rPr>
            </w:pPr>
            <w:r w:rsidRPr="007A28FB">
              <w:rPr>
                <w:b/>
              </w:rPr>
              <w:t>-55,37%</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Mzdy</w:t>
            </w:r>
          </w:p>
        </w:tc>
        <w:tc>
          <w:tcPr>
            <w:tcW w:w="1168" w:type="pct"/>
            <w:noWrap/>
          </w:tcPr>
          <w:p w:rsidR="005A666C" w:rsidRPr="00F23276" w:rsidRDefault="005A666C" w:rsidP="00F23276">
            <w:pPr>
              <w:pStyle w:val="Tabulka"/>
            </w:pPr>
            <w:r w:rsidRPr="00F23276">
              <w:t>955 000 Kč</w:t>
            </w:r>
          </w:p>
        </w:tc>
        <w:tc>
          <w:tcPr>
            <w:tcW w:w="1168" w:type="pct"/>
            <w:noWrap/>
          </w:tcPr>
          <w:p w:rsidR="005A666C" w:rsidRPr="00F23276" w:rsidRDefault="005A666C" w:rsidP="00F23276">
            <w:pPr>
              <w:pStyle w:val="Tabulka"/>
            </w:pPr>
            <w:r w:rsidRPr="00F23276">
              <w:t>955 000 Kč</w:t>
            </w:r>
          </w:p>
        </w:tc>
        <w:tc>
          <w:tcPr>
            <w:tcW w:w="947" w:type="pct"/>
            <w:noWrap/>
          </w:tcPr>
          <w:p w:rsidR="005A666C" w:rsidRPr="00F23276" w:rsidRDefault="005A666C" w:rsidP="00F23276">
            <w:pPr>
              <w:pStyle w:val="Tabulka"/>
            </w:pPr>
            <w:r w:rsidRPr="00F23276">
              <w:t>0,00%</w:t>
            </w:r>
          </w:p>
        </w:tc>
      </w:tr>
      <w:tr w:rsidR="005A666C" w:rsidRPr="00F23276" w:rsidTr="008000BA">
        <w:trPr>
          <w:trHeight w:val="283"/>
        </w:trPr>
        <w:tc>
          <w:tcPr>
            <w:tcW w:w="1717" w:type="pct"/>
            <w:noWrap/>
          </w:tcPr>
          <w:p w:rsidR="005A666C" w:rsidRPr="007A28FB" w:rsidRDefault="005A666C" w:rsidP="007A28FB">
            <w:pPr>
              <w:pStyle w:val="Tabulka"/>
              <w:jc w:val="left"/>
              <w:rPr>
                <w:b/>
              </w:rPr>
            </w:pPr>
            <w:r w:rsidRPr="007A28FB">
              <w:rPr>
                <w:b/>
              </w:rPr>
              <w:t>Režie</w:t>
            </w:r>
          </w:p>
        </w:tc>
        <w:tc>
          <w:tcPr>
            <w:tcW w:w="1168" w:type="pct"/>
            <w:noWrap/>
          </w:tcPr>
          <w:p w:rsidR="005A666C" w:rsidRPr="00F23276" w:rsidRDefault="005A666C" w:rsidP="00F23276">
            <w:pPr>
              <w:pStyle w:val="Tabulka"/>
            </w:pPr>
            <w:r w:rsidRPr="00F23276">
              <w:t>280 000 Kč</w:t>
            </w:r>
          </w:p>
        </w:tc>
        <w:tc>
          <w:tcPr>
            <w:tcW w:w="1168" w:type="pct"/>
            <w:noWrap/>
          </w:tcPr>
          <w:p w:rsidR="005A666C" w:rsidRPr="00F23276" w:rsidRDefault="005A666C" w:rsidP="00F23276">
            <w:pPr>
              <w:pStyle w:val="Tabulka"/>
            </w:pPr>
            <w:r w:rsidRPr="00F23276">
              <w:t>150 000 Kč</w:t>
            </w:r>
          </w:p>
        </w:tc>
        <w:tc>
          <w:tcPr>
            <w:tcW w:w="947" w:type="pct"/>
            <w:noWrap/>
          </w:tcPr>
          <w:p w:rsidR="005A666C" w:rsidRPr="00F23276" w:rsidRDefault="005A666C" w:rsidP="00F23276">
            <w:pPr>
              <w:pStyle w:val="Tabulka"/>
            </w:pPr>
            <w:r w:rsidRPr="00F23276">
              <w:t>-46,43%</w:t>
            </w:r>
          </w:p>
        </w:tc>
      </w:tr>
      <w:tr w:rsidR="005A666C" w:rsidRPr="009D2066" w:rsidTr="008000BA">
        <w:trPr>
          <w:trHeight w:val="283"/>
        </w:trPr>
        <w:tc>
          <w:tcPr>
            <w:tcW w:w="1717" w:type="pct"/>
            <w:noWrap/>
          </w:tcPr>
          <w:p w:rsidR="005A666C" w:rsidRPr="007A28FB" w:rsidRDefault="005A666C" w:rsidP="007A28FB">
            <w:pPr>
              <w:pStyle w:val="Tabulka"/>
              <w:jc w:val="left"/>
              <w:rPr>
                <w:b/>
              </w:rPr>
            </w:pPr>
            <w:r w:rsidRPr="007A28FB">
              <w:rPr>
                <w:b/>
              </w:rPr>
              <w:t>Zisk celkem</w:t>
            </w:r>
          </w:p>
        </w:tc>
        <w:tc>
          <w:tcPr>
            <w:tcW w:w="1168" w:type="pct"/>
            <w:noWrap/>
          </w:tcPr>
          <w:p w:rsidR="005A666C" w:rsidRPr="007A28FB" w:rsidRDefault="005A666C" w:rsidP="00F23276">
            <w:pPr>
              <w:pStyle w:val="Tabulka"/>
              <w:rPr>
                <w:b/>
              </w:rPr>
            </w:pPr>
            <w:r w:rsidRPr="007A28FB">
              <w:rPr>
                <w:b/>
              </w:rPr>
              <w:t>615 250 Kč</w:t>
            </w:r>
          </w:p>
        </w:tc>
        <w:tc>
          <w:tcPr>
            <w:tcW w:w="1168" w:type="pct"/>
            <w:noWrap/>
          </w:tcPr>
          <w:p w:rsidR="005A666C" w:rsidRPr="007A28FB" w:rsidRDefault="005A666C" w:rsidP="00F23276">
            <w:pPr>
              <w:pStyle w:val="Tabulka"/>
              <w:rPr>
                <w:b/>
              </w:rPr>
            </w:pPr>
            <w:r w:rsidRPr="007A28FB">
              <w:rPr>
                <w:b/>
              </w:rPr>
              <w:t>83 075 Kč</w:t>
            </w:r>
          </w:p>
        </w:tc>
        <w:tc>
          <w:tcPr>
            <w:tcW w:w="947" w:type="pct"/>
            <w:noWrap/>
          </w:tcPr>
          <w:p w:rsidR="005A666C" w:rsidRPr="007A28FB" w:rsidRDefault="005A666C" w:rsidP="00F23276">
            <w:pPr>
              <w:pStyle w:val="Tabulka"/>
              <w:rPr>
                <w:b/>
              </w:rPr>
            </w:pPr>
            <w:r w:rsidRPr="007A28FB">
              <w:rPr>
                <w:b/>
              </w:rPr>
              <w:t>-86,50%</w:t>
            </w:r>
          </w:p>
        </w:tc>
      </w:tr>
    </w:tbl>
    <w:p w:rsidR="005A666C" w:rsidRDefault="005A666C" w:rsidP="009D4AE3">
      <w:pPr>
        <w:pStyle w:val="Text"/>
      </w:pPr>
    </w:p>
    <w:p w:rsidR="005A666C" w:rsidRDefault="005A666C" w:rsidP="009D4AE3">
      <w:pPr>
        <w:pStyle w:val="Text"/>
      </w:pPr>
      <w:r>
        <w:t>Z tabulky je patrné, že největší pokles zaznamenalo poskytování ubytování, které je současně druhou nejvýznamnější ziskovou položkou. Pokles byl způsoben především propadem zájmu po službách a také zlevněním ceny za noc, které bylo patrně způsobeno větší snahou stimulovat poptávku. Podobný trend lze pozorovat i v oblasti stravování, kde je pokles prodaných obědů provázen poklesem ceny, ovšem zde alespoň došlo k proporcionálně stejnému poklesu výrobních nákladů. Nejlépe tak v roce 2000 vychází oblast pivovarnictví, kde se podařilo snížit výrobní náklady ve větší míře, než poklesla prodejní cena.</w:t>
      </w:r>
    </w:p>
    <w:p w:rsidR="005A666C" w:rsidRDefault="005A666C" w:rsidP="009D4AE3">
      <w:pPr>
        <w:pStyle w:val="Text"/>
      </w:pPr>
      <w:r>
        <w:t>Co značně sráží výsledky podnikání, jsou vysoké mzdové náklady, které výrazně snižují výsledek hospodaření navzdory ostatním úsporným opatřením, které lze sledovat ve výrazném poklesu režií.</w:t>
      </w:r>
    </w:p>
    <w:p w:rsidR="005A666C" w:rsidRDefault="005A666C" w:rsidP="009D4AE3">
      <w:pPr>
        <w:pStyle w:val="Text"/>
      </w:pPr>
      <w:r>
        <w:t>Panu Kulhánkovi lze tedy v prvé řadě doporučit optimalizaci mzdových nákladů, kdy lze v případě nižší poptávky očekávat nižší potřebu pracovních sil. Současně je vhodné maximalizovat marži na jednotlivých produktech a službách. V případě, že je pan Kulhánek nucen snižovat prodejní ceny, měl by adekvátně hledat také úsporná opatření v oblasti přímých nákladů.</w:t>
      </w:r>
    </w:p>
    <w:p w:rsidR="005A666C" w:rsidRPr="00A269D6" w:rsidRDefault="005A666C" w:rsidP="00EB73CF">
      <w:pPr>
        <w:pStyle w:val="Nadpis2"/>
        <w:rPr>
          <w:rStyle w:val="Siln"/>
        </w:rPr>
      </w:pPr>
      <w:r w:rsidRPr="00A269D6">
        <w:rPr>
          <w:rStyle w:val="Siln"/>
        </w:rPr>
        <w:t>Testové otázky</w:t>
      </w:r>
    </w:p>
    <w:p w:rsidR="005A666C" w:rsidRDefault="005A666C" w:rsidP="003541D6">
      <w:pPr>
        <w:pStyle w:val="Pklad2"/>
        <w:numPr>
          <w:ilvl w:val="1"/>
          <w:numId w:val="19"/>
        </w:numPr>
      </w:pPr>
      <w:r>
        <w:t>Vyberte právě jednu správnou odpověď</w:t>
      </w:r>
    </w:p>
    <w:p w:rsidR="005A666C" w:rsidRDefault="005A666C" w:rsidP="00EB73CF">
      <w:pPr>
        <w:pStyle w:val="Pklad2"/>
      </w:pPr>
      <w:r>
        <w:lastRenderedPageBreak/>
        <w:t>Jestliže podnikatel připravuje podnikatelský záměr, shání kapitál a pořizuje majetek, jedná se z hlediska životního cyklu o fázi podniku:</w:t>
      </w:r>
    </w:p>
    <w:p w:rsidR="005A666C" w:rsidRDefault="005A666C" w:rsidP="00883902">
      <w:pPr>
        <w:pStyle w:val="Monosti"/>
        <w:numPr>
          <w:ilvl w:val="0"/>
          <w:numId w:val="55"/>
        </w:numPr>
      </w:pPr>
      <w:r>
        <w:t>Zakládání</w:t>
      </w:r>
    </w:p>
    <w:p w:rsidR="005A666C" w:rsidRDefault="005A666C" w:rsidP="00883902">
      <w:pPr>
        <w:pStyle w:val="Monosti"/>
        <w:numPr>
          <w:ilvl w:val="0"/>
          <w:numId w:val="55"/>
        </w:numPr>
      </w:pPr>
      <w:r>
        <w:t>Růstu</w:t>
      </w:r>
    </w:p>
    <w:p w:rsidR="005A666C" w:rsidRDefault="005A666C" w:rsidP="00883902">
      <w:pPr>
        <w:pStyle w:val="Monosti"/>
        <w:numPr>
          <w:ilvl w:val="0"/>
          <w:numId w:val="55"/>
        </w:numPr>
      </w:pPr>
      <w:r>
        <w:t>Stabilizace</w:t>
      </w:r>
    </w:p>
    <w:p w:rsidR="005A666C" w:rsidRDefault="005A666C" w:rsidP="00883902">
      <w:pPr>
        <w:pStyle w:val="Monosti"/>
        <w:numPr>
          <w:ilvl w:val="0"/>
          <w:numId w:val="55"/>
        </w:numPr>
      </w:pPr>
      <w:r>
        <w:t>Krize</w:t>
      </w:r>
    </w:p>
    <w:p w:rsidR="005A666C" w:rsidRDefault="005A666C" w:rsidP="00B11280">
      <w:pPr>
        <w:pStyle w:val="Pklad2"/>
      </w:pPr>
      <w:r>
        <w:t>Pro fázi stabilizace podniku je typické:</w:t>
      </w:r>
    </w:p>
    <w:p w:rsidR="005A666C" w:rsidRDefault="005A666C" w:rsidP="00883902">
      <w:pPr>
        <w:pStyle w:val="Monosti"/>
        <w:numPr>
          <w:ilvl w:val="0"/>
          <w:numId w:val="57"/>
        </w:numPr>
      </w:pPr>
      <w:r>
        <w:t>Převis nákladů nad výnosy, restrukturalizace</w:t>
      </w:r>
    </w:p>
    <w:p w:rsidR="005A666C" w:rsidRDefault="00780840" w:rsidP="00883902">
      <w:pPr>
        <w:pStyle w:val="Monosti"/>
        <w:numPr>
          <w:ilvl w:val="0"/>
          <w:numId w:val="57"/>
        </w:numPr>
      </w:pPr>
      <w:r>
        <w:t>N</w:t>
      </w:r>
      <w:r w:rsidR="005A666C">
        <w:t>ábor nových zaměstnanců</w:t>
      </w:r>
    </w:p>
    <w:p w:rsidR="005A666C" w:rsidRDefault="005A666C" w:rsidP="00883902">
      <w:pPr>
        <w:pStyle w:val="Monosti"/>
        <w:numPr>
          <w:ilvl w:val="0"/>
          <w:numId w:val="57"/>
        </w:numPr>
      </w:pPr>
      <w:r>
        <w:t>Formulace vize a strategie podniku, tvorba společenské smlouvy</w:t>
      </w:r>
    </w:p>
    <w:p w:rsidR="005A666C" w:rsidRDefault="005A666C" w:rsidP="00883902">
      <w:pPr>
        <w:pStyle w:val="Monosti"/>
        <w:numPr>
          <w:ilvl w:val="0"/>
          <w:numId w:val="57"/>
        </w:numPr>
      </w:pPr>
      <w:r>
        <w:t>Maximalizace zisku, výše investic odpovídají výši odpisů DHM</w:t>
      </w:r>
    </w:p>
    <w:p w:rsidR="005A666C" w:rsidRDefault="005A666C" w:rsidP="00B11280">
      <w:pPr>
        <w:pStyle w:val="Pklad2"/>
      </w:pPr>
      <w:r>
        <w:t>Pro fázi krize podniku je typické:</w:t>
      </w:r>
    </w:p>
    <w:p w:rsidR="005A666C" w:rsidRDefault="005A666C" w:rsidP="00883902">
      <w:pPr>
        <w:pStyle w:val="Monosti"/>
        <w:numPr>
          <w:ilvl w:val="0"/>
          <w:numId w:val="58"/>
        </w:numPr>
      </w:pPr>
      <w:r>
        <w:t>Akvizice jiných podniků</w:t>
      </w:r>
    </w:p>
    <w:p w:rsidR="005A666C" w:rsidRDefault="005A666C" w:rsidP="00883902">
      <w:pPr>
        <w:pStyle w:val="Monosti"/>
        <w:numPr>
          <w:ilvl w:val="0"/>
          <w:numId w:val="58"/>
        </w:numPr>
      </w:pPr>
      <w:r>
        <w:t>Růst tržního podílu</w:t>
      </w:r>
    </w:p>
    <w:p w:rsidR="005A666C" w:rsidRDefault="005A666C" w:rsidP="00883902">
      <w:pPr>
        <w:pStyle w:val="Monosti"/>
        <w:numPr>
          <w:ilvl w:val="0"/>
          <w:numId w:val="58"/>
        </w:numPr>
      </w:pPr>
      <w:r>
        <w:t>Zvyšování mzdových nákladů</w:t>
      </w:r>
    </w:p>
    <w:p w:rsidR="005A666C" w:rsidRDefault="005A666C" w:rsidP="00883902">
      <w:pPr>
        <w:pStyle w:val="Monosti"/>
        <w:numPr>
          <w:ilvl w:val="0"/>
          <w:numId w:val="58"/>
        </w:numPr>
      </w:pPr>
      <w:r>
        <w:t>Sanační opatření</w:t>
      </w:r>
    </w:p>
    <w:p w:rsidR="005A666C" w:rsidRDefault="005A666C" w:rsidP="00122303">
      <w:pPr>
        <w:pStyle w:val="Pklad2"/>
      </w:pPr>
      <w:r>
        <w:t>V případě reorganizace zpravidla platí, že:</w:t>
      </w:r>
    </w:p>
    <w:p w:rsidR="005A666C" w:rsidRDefault="005A666C" w:rsidP="00883902">
      <w:pPr>
        <w:pStyle w:val="Monosti"/>
        <w:numPr>
          <w:ilvl w:val="0"/>
          <w:numId w:val="59"/>
        </w:numPr>
      </w:pPr>
      <w:r>
        <w:t>Dispozitivní práce je zcela nahrazena výkonnou</w:t>
      </w:r>
    </w:p>
    <w:p w:rsidR="005A666C" w:rsidRDefault="005A666C" w:rsidP="00883902">
      <w:pPr>
        <w:pStyle w:val="Monosti"/>
        <w:numPr>
          <w:ilvl w:val="0"/>
          <w:numId w:val="59"/>
        </w:numPr>
      </w:pPr>
      <w:r>
        <w:t>Podnik dále provozuje svou činnost</w:t>
      </w:r>
    </w:p>
    <w:p w:rsidR="005A666C" w:rsidRDefault="005A666C" w:rsidP="00883902">
      <w:pPr>
        <w:pStyle w:val="Monosti"/>
        <w:numPr>
          <w:ilvl w:val="0"/>
          <w:numId w:val="59"/>
        </w:numPr>
      </w:pPr>
      <w:r>
        <w:t>Jsou odprodána veškerá aktiva podniku</w:t>
      </w:r>
    </w:p>
    <w:p w:rsidR="005A666C" w:rsidRDefault="005A666C" w:rsidP="00883902">
      <w:pPr>
        <w:pStyle w:val="Monosti"/>
        <w:numPr>
          <w:ilvl w:val="0"/>
          <w:numId w:val="59"/>
        </w:numPr>
      </w:pPr>
      <w:r>
        <w:t>Je soudem přidělen reorganizační správce</w:t>
      </w:r>
    </w:p>
    <w:p w:rsidR="005A666C" w:rsidRDefault="005A666C" w:rsidP="00B72575">
      <w:pPr>
        <w:pStyle w:val="Pklad2"/>
      </w:pPr>
      <w:r>
        <w:t>V případě konkurzu zpravidla platí, že:</w:t>
      </w:r>
    </w:p>
    <w:p w:rsidR="005A666C" w:rsidRPr="00B72575" w:rsidRDefault="005A666C" w:rsidP="00883902">
      <w:pPr>
        <w:pStyle w:val="Monosti"/>
        <w:numPr>
          <w:ilvl w:val="0"/>
          <w:numId w:val="60"/>
        </w:numPr>
      </w:pPr>
      <w:r>
        <w:t>Je v konkurzním řízení vybráno nové vedení podniku</w:t>
      </w:r>
    </w:p>
    <w:p w:rsidR="005A666C" w:rsidRPr="00B72575" w:rsidRDefault="005A666C" w:rsidP="00883902">
      <w:pPr>
        <w:pStyle w:val="Monosti"/>
        <w:numPr>
          <w:ilvl w:val="0"/>
          <w:numId w:val="60"/>
        </w:numPr>
      </w:pPr>
      <w:r>
        <w:t>Podnik omezí objem výroby na zákonem stanovenou mez</w:t>
      </w:r>
    </w:p>
    <w:p w:rsidR="005A666C" w:rsidRDefault="005A666C" w:rsidP="00883902">
      <w:pPr>
        <w:pStyle w:val="Monosti"/>
        <w:numPr>
          <w:ilvl w:val="0"/>
          <w:numId w:val="60"/>
        </w:numPr>
      </w:pPr>
      <w:r>
        <w:t>Podnik ukončí svou činnost a zaniká</w:t>
      </w:r>
    </w:p>
    <w:p w:rsidR="005A666C" w:rsidRPr="00B72575" w:rsidRDefault="005A666C" w:rsidP="00883902">
      <w:pPr>
        <w:pStyle w:val="Monosti"/>
        <w:numPr>
          <w:ilvl w:val="0"/>
          <w:numId w:val="60"/>
        </w:numPr>
      </w:pPr>
      <w:r>
        <w:t xml:space="preserve">Pohledávky věřitelů jsou zcela uspokojeny </w:t>
      </w:r>
    </w:p>
    <w:p w:rsidR="005A666C" w:rsidRDefault="005A666C" w:rsidP="006131C5">
      <w:pPr>
        <w:pStyle w:val="Pklad2"/>
      </w:pPr>
      <w:r>
        <w:t>V případě, že se podnik ruší bez likvidace, tak zpravidla:</w:t>
      </w:r>
    </w:p>
    <w:p w:rsidR="005A666C" w:rsidRDefault="005A666C" w:rsidP="00883902">
      <w:pPr>
        <w:pStyle w:val="Monosti"/>
        <w:numPr>
          <w:ilvl w:val="0"/>
          <w:numId w:val="61"/>
        </w:numPr>
      </w:pPr>
      <w:r>
        <w:t>Pohledávky a závazky přecházejí na právního nástupce</w:t>
      </w:r>
    </w:p>
    <w:p w:rsidR="005A666C" w:rsidRDefault="005A666C" w:rsidP="00883902">
      <w:pPr>
        <w:pStyle w:val="Monosti"/>
        <w:numPr>
          <w:ilvl w:val="0"/>
          <w:numId w:val="61"/>
        </w:numPr>
      </w:pPr>
      <w:r>
        <w:t>Jsou všichni zaměstnanci ze zákona propuštěni</w:t>
      </w:r>
    </w:p>
    <w:p w:rsidR="005A666C" w:rsidRDefault="005A666C" w:rsidP="00883902">
      <w:pPr>
        <w:pStyle w:val="Monosti"/>
        <w:numPr>
          <w:ilvl w:val="0"/>
          <w:numId w:val="61"/>
        </w:numPr>
      </w:pPr>
      <w:r>
        <w:t>Sanační opatření byla úspěšná</w:t>
      </w:r>
    </w:p>
    <w:p w:rsidR="005A666C" w:rsidRDefault="005A666C" w:rsidP="00883902">
      <w:pPr>
        <w:pStyle w:val="Monosti"/>
        <w:numPr>
          <w:ilvl w:val="0"/>
          <w:numId w:val="61"/>
        </w:numPr>
      </w:pPr>
      <w:r>
        <w:t>Aktiva podniku jsou v plné výši převedena na stát</w:t>
      </w:r>
    </w:p>
    <w:p w:rsidR="005A666C" w:rsidRDefault="005A666C" w:rsidP="006131C5">
      <w:pPr>
        <w:pStyle w:val="Pklad2"/>
      </w:pPr>
      <w:r>
        <w:t>Sanační opatření zpravidla zahrnují:</w:t>
      </w:r>
    </w:p>
    <w:p w:rsidR="005A666C" w:rsidRDefault="005A666C" w:rsidP="00883902">
      <w:pPr>
        <w:pStyle w:val="Monosti"/>
        <w:numPr>
          <w:ilvl w:val="0"/>
          <w:numId w:val="62"/>
        </w:numPr>
      </w:pPr>
      <w:r>
        <w:t>Okamžité splacení závazků z obchodních vztahů</w:t>
      </w:r>
    </w:p>
    <w:p w:rsidR="005A666C" w:rsidRDefault="005A666C" w:rsidP="00883902">
      <w:pPr>
        <w:pStyle w:val="Monosti"/>
        <w:numPr>
          <w:ilvl w:val="0"/>
          <w:numId w:val="62"/>
        </w:numPr>
      </w:pPr>
      <w:r>
        <w:t>Výběr právního nástupce podniku</w:t>
      </w:r>
    </w:p>
    <w:p w:rsidR="005A666C" w:rsidRDefault="005A666C" w:rsidP="00883902">
      <w:pPr>
        <w:pStyle w:val="Monosti"/>
        <w:numPr>
          <w:ilvl w:val="0"/>
          <w:numId w:val="62"/>
        </w:numPr>
      </w:pPr>
      <w:r>
        <w:t>Vyhlášení konkurzu u příslušného soudu</w:t>
      </w:r>
    </w:p>
    <w:p w:rsidR="005A666C" w:rsidRDefault="005A666C" w:rsidP="00883902">
      <w:pPr>
        <w:pStyle w:val="Monosti"/>
        <w:numPr>
          <w:ilvl w:val="0"/>
          <w:numId w:val="62"/>
        </w:numPr>
      </w:pPr>
      <w:r>
        <w:t>Změnu organizační struktury</w:t>
      </w:r>
    </w:p>
    <w:p w:rsidR="005A666C" w:rsidRDefault="005A666C" w:rsidP="006131C5">
      <w:pPr>
        <w:pStyle w:val="Pklad2"/>
      </w:pPr>
      <w:r>
        <w:t>Pro krizi vedení je typické:</w:t>
      </w:r>
    </w:p>
    <w:p w:rsidR="005A666C" w:rsidRDefault="005A666C" w:rsidP="00883902">
      <w:pPr>
        <w:pStyle w:val="Monosti"/>
        <w:numPr>
          <w:ilvl w:val="0"/>
          <w:numId w:val="63"/>
        </w:numPr>
      </w:pPr>
      <w:r>
        <w:t>Nedostatek elektrické energie pro výrobní proces</w:t>
      </w:r>
    </w:p>
    <w:p w:rsidR="005A666C" w:rsidRDefault="005A666C" w:rsidP="00883902">
      <w:pPr>
        <w:pStyle w:val="Monosti"/>
        <w:numPr>
          <w:ilvl w:val="0"/>
          <w:numId w:val="63"/>
        </w:numPr>
      </w:pPr>
      <w:r>
        <w:t>Zaměstnanci nedocházejí do zaměstnání</w:t>
      </w:r>
    </w:p>
    <w:p w:rsidR="005A666C" w:rsidRDefault="005A666C" w:rsidP="00883902">
      <w:pPr>
        <w:pStyle w:val="Monosti"/>
        <w:numPr>
          <w:ilvl w:val="0"/>
          <w:numId w:val="63"/>
        </w:numPr>
      </w:pPr>
      <w:r>
        <w:t>Přetížení vlastníků a top managementů</w:t>
      </w:r>
    </w:p>
    <w:p w:rsidR="005A666C" w:rsidRDefault="005A666C" w:rsidP="00883902">
      <w:pPr>
        <w:pStyle w:val="Monosti"/>
        <w:numPr>
          <w:ilvl w:val="0"/>
          <w:numId w:val="63"/>
        </w:numPr>
      </w:pPr>
      <w:r>
        <w:t>Pracovníci úklidu vědí všechno první</w:t>
      </w:r>
    </w:p>
    <w:p w:rsidR="005A666C" w:rsidRDefault="005A666C" w:rsidP="006131C5">
      <w:pPr>
        <w:pStyle w:val="Pklad2"/>
      </w:pPr>
      <w:r>
        <w:t>Pro krizi kontroly je typické:</w:t>
      </w:r>
    </w:p>
    <w:p w:rsidR="005A666C" w:rsidRDefault="005A666C" w:rsidP="00883902">
      <w:pPr>
        <w:pStyle w:val="Monosti"/>
        <w:numPr>
          <w:ilvl w:val="0"/>
          <w:numId w:val="64"/>
        </w:numPr>
      </w:pPr>
      <w:r>
        <w:t>Hierarchická organizační struktura</w:t>
      </w:r>
    </w:p>
    <w:p w:rsidR="005A666C" w:rsidRDefault="005A666C" w:rsidP="00883902">
      <w:pPr>
        <w:pStyle w:val="Monosti"/>
        <w:numPr>
          <w:ilvl w:val="0"/>
          <w:numId w:val="64"/>
        </w:numPr>
      </w:pPr>
      <w:r>
        <w:lastRenderedPageBreak/>
        <w:t>Chybí delegace pravomocí</w:t>
      </w:r>
    </w:p>
    <w:p w:rsidR="005A666C" w:rsidRDefault="005A666C" w:rsidP="00883902">
      <w:pPr>
        <w:pStyle w:val="Monosti"/>
        <w:numPr>
          <w:ilvl w:val="0"/>
          <w:numId w:val="64"/>
        </w:numPr>
      </w:pPr>
      <w:r>
        <w:t>Neudržitelný růst mezd manažerů</w:t>
      </w:r>
    </w:p>
    <w:p w:rsidR="005A666C" w:rsidRDefault="005A666C" w:rsidP="00883902">
      <w:pPr>
        <w:pStyle w:val="Monosti"/>
        <w:numPr>
          <w:ilvl w:val="0"/>
          <w:numId w:val="64"/>
        </w:numPr>
      </w:pPr>
      <w:r>
        <w:t>Vnitřní konflikty, nedostatek koordinace a komunikace</w:t>
      </w:r>
    </w:p>
    <w:p w:rsidR="005A666C" w:rsidRDefault="005A666C" w:rsidP="00E75A33">
      <w:pPr>
        <w:pStyle w:val="Pklad2"/>
      </w:pPr>
      <w:r>
        <w:t>Mezi důvody zrušení podniku patří:</w:t>
      </w:r>
    </w:p>
    <w:p w:rsidR="005A666C" w:rsidRDefault="005A666C" w:rsidP="00883902">
      <w:pPr>
        <w:pStyle w:val="Monosti"/>
        <w:numPr>
          <w:ilvl w:val="0"/>
          <w:numId w:val="65"/>
        </w:numPr>
      </w:pPr>
      <w:r>
        <w:t>Prodej kontrolního balíku akcií do Číny</w:t>
      </w:r>
    </w:p>
    <w:p w:rsidR="005A666C" w:rsidRDefault="005A666C" w:rsidP="00883902">
      <w:pPr>
        <w:pStyle w:val="Monosti"/>
        <w:numPr>
          <w:ilvl w:val="0"/>
          <w:numId w:val="65"/>
        </w:numPr>
      </w:pPr>
      <w:r>
        <w:t>Dosažení záporného mimořádného výsledku hospodaření</w:t>
      </w:r>
    </w:p>
    <w:p w:rsidR="005A666C" w:rsidRDefault="005A666C" w:rsidP="00883902">
      <w:pPr>
        <w:pStyle w:val="Monosti"/>
        <w:numPr>
          <w:ilvl w:val="0"/>
          <w:numId w:val="65"/>
        </w:numPr>
      </w:pPr>
      <w:r>
        <w:t>Smrt jednoho z jednatelů</w:t>
      </w:r>
    </w:p>
    <w:p w:rsidR="005A666C" w:rsidRDefault="005A666C" w:rsidP="00883902">
      <w:pPr>
        <w:pStyle w:val="Monosti"/>
        <w:numPr>
          <w:ilvl w:val="0"/>
          <w:numId w:val="65"/>
        </w:numPr>
      </w:pPr>
      <w:r>
        <w:t>Dosažení účelu, pro který byl podnik zřízen</w:t>
      </w:r>
    </w:p>
    <w:p w:rsidR="005A666C" w:rsidRDefault="005A666C" w:rsidP="00204B7B">
      <w:pPr>
        <w:pStyle w:val="Pklad2"/>
      </w:pPr>
      <w:r>
        <w:t>Pro založení podniku je nezbytné:</w:t>
      </w:r>
    </w:p>
    <w:p w:rsidR="005A666C" w:rsidRDefault="005A666C" w:rsidP="00FC7455">
      <w:pPr>
        <w:pStyle w:val="Monosti"/>
        <w:numPr>
          <w:ilvl w:val="0"/>
          <w:numId w:val="104"/>
        </w:numPr>
      </w:pPr>
      <w:r>
        <w:t xml:space="preserve">Vygenerování </w:t>
      </w:r>
      <w:r w:rsidRPr="00B8660E">
        <w:t>U</w:t>
      </w:r>
      <w:r>
        <w:t>ČO a nahlášení ministerstvu průmyslu a obchodu</w:t>
      </w:r>
    </w:p>
    <w:p w:rsidR="005A666C" w:rsidRDefault="005A666C" w:rsidP="00FC7455">
      <w:pPr>
        <w:pStyle w:val="Monosti"/>
        <w:numPr>
          <w:ilvl w:val="0"/>
          <w:numId w:val="104"/>
        </w:numPr>
      </w:pPr>
      <w:r>
        <w:t>Registrace v Krajské hospodářské komoře</w:t>
      </w:r>
    </w:p>
    <w:p w:rsidR="005A666C" w:rsidRDefault="005A666C" w:rsidP="00FC7455">
      <w:pPr>
        <w:pStyle w:val="Monosti"/>
        <w:numPr>
          <w:ilvl w:val="0"/>
          <w:numId w:val="104"/>
        </w:numPr>
      </w:pPr>
      <w:r>
        <w:t>Zaregistrování obchodního jména firmy</w:t>
      </w:r>
    </w:p>
    <w:p w:rsidR="005A666C" w:rsidRDefault="005A666C" w:rsidP="00FC7455">
      <w:pPr>
        <w:pStyle w:val="Monosti"/>
        <w:numPr>
          <w:ilvl w:val="0"/>
          <w:numId w:val="104"/>
        </w:numPr>
      </w:pPr>
      <w:r>
        <w:t>Ukončení stávající podnikatelské činnosti</w:t>
      </w:r>
    </w:p>
    <w:p w:rsidR="005A666C" w:rsidRDefault="005A666C" w:rsidP="00E0689E">
      <w:pPr>
        <w:pStyle w:val="Pklad2"/>
      </w:pPr>
      <w:r>
        <w:t>Teorie životního cyklu podniku vychází zejména z:</w:t>
      </w:r>
    </w:p>
    <w:p w:rsidR="005A666C" w:rsidRDefault="005A666C" w:rsidP="00FC7455">
      <w:pPr>
        <w:pStyle w:val="Monosti"/>
        <w:numPr>
          <w:ilvl w:val="0"/>
          <w:numId w:val="105"/>
        </w:numPr>
      </w:pPr>
      <w:r>
        <w:t>Průběhu příjmů a výdajů</w:t>
      </w:r>
    </w:p>
    <w:p w:rsidR="005A666C" w:rsidRDefault="005A666C" w:rsidP="00FC7455">
      <w:pPr>
        <w:pStyle w:val="Monosti"/>
        <w:numPr>
          <w:ilvl w:val="0"/>
          <w:numId w:val="105"/>
        </w:numPr>
      </w:pPr>
      <w:r>
        <w:t>Zkušeností vlastníků a manažerů</w:t>
      </w:r>
    </w:p>
    <w:p w:rsidR="005A666C" w:rsidRDefault="005A666C" w:rsidP="00FC7455">
      <w:pPr>
        <w:pStyle w:val="Monosti"/>
        <w:numPr>
          <w:ilvl w:val="0"/>
          <w:numId w:val="105"/>
        </w:numPr>
      </w:pPr>
      <w:r>
        <w:t>Objemu pořizovaných technologií</w:t>
      </w:r>
    </w:p>
    <w:p w:rsidR="005A666C" w:rsidRDefault="005A666C" w:rsidP="00FC7455">
      <w:pPr>
        <w:pStyle w:val="Monosti"/>
        <w:numPr>
          <w:ilvl w:val="0"/>
          <w:numId w:val="105"/>
        </w:numPr>
      </w:pPr>
      <w:r>
        <w:t>Výše mzdových nákladů</w:t>
      </w:r>
    </w:p>
    <w:p w:rsidR="005A666C" w:rsidRDefault="005A666C" w:rsidP="002479CF">
      <w:pPr>
        <w:pStyle w:val="Pklad2"/>
      </w:pPr>
      <w:r>
        <w:t>Pro životní cyklus organizace veřejné správy je typické:</w:t>
      </w:r>
    </w:p>
    <w:p w:rsidR="005A666C" w:rsidRDefault="005A666C" w:rsidP="00FC7455">
      <w:pPr>
        <w:pStyle w:val="Monosti"/>
        <w:numPr>
          <w:ilvl w:val="0"/>
          <w:numId w:val="106"/>
        </w:numPr>
      </w:pPr>
      <w:r>
        <w:t>Zaměstnanci jsou dosazováni na politickou objednávku</w:t>
      </w:r>
    </w:p>
    <w:p w:rsidR="005A666C" w:rsidRDefault="005A666C" w:rsidP="00FC7455">
      <w:pPr>
        <w:pStyle w:val="Monosti"/>
        <w:numPr>
          <w:ilvl w:val="0"/>
          <w:numId w:val="106"/>
        </w:numPr>
      </w:pPr>
      <w:r>
        <w:t>Růst organizace je způsoben legislativně</w:t>
      </w:r>
    </w:p>
    <w:p w:rsidR="005A666C" w:rsidRDefault="005A666C" w:rsidP="00FC7455">
      <w:pPr>
        <w:pStyle w:val="Monosti"/>
        <w:numPr>
          <w:ilvl w:val="0"/>
          <w:numId w:val="106"/>
        </w:numPr>
      </w:pPr>
      <w:r>
        <w:t>Alokace prostředků probíhá chaoticky a nesystémově</w:t>
      </w:r>
    </w:p>
    <w:p w:rsidR="005A666C" w:rsidRDefault="005A666C" w:rsidP="00FC7455">
      <w:pPr>
        <w:pStyle w:val="Monosti"/>
        <w:numPr>
          <w:ilvl w:val="0"/>
          <w:numId w:val="106"/>
        </w:numPr>
      </w:pPr>
      <w:r>
        <w:t>Všechny uvedené možnosti jsou bohužel správně</w:t>
      </w:r>
    </w:p>
    <w:p w:rsidR="005A666C" w:rsidRDefault="005A666C" w:rsidP="00AC3431">
      <w:pPr>
        <w:pStyle w:val="Pklad2"/>
      </w:pPr>
      <w:r>
        <w:t>V rámci likvidace podniku v popisu práce likvidátora není:</w:t>
      </w:r>
    </w:p>
    <w:p w:rsidR="005A666C" w:rsidRDefault="005A666C" w:rsidP="00A45997">
      <w:pPr>
        <w:pStyle w:val="testovky"/>
        <w:numPr>
          <w:ilvl w:val="0"/>
          <w:numId w:val="156"/>
        </w:numPr>
      </w:pPr>
      <w:r>
        <w:t>Vypořádání odvodů, daní a poplatků</w:t>
      </w:r>
    </w:p>
    <w:p w:rsidR="005A666C" w:rsidRDefault="005A666C" w:rsidP="00A45997">
      <w:pPr>
        <w:pStyle w:val="testovky"/>
        <w:numPr>
          <w:ilvl w:val="0"/>
          <w:numId w:val="156"/>
        </w:numPr>
      </w:pPr>
      <w:r>
        <w:t>Převod akcií společnosti na právního nástupce</w:t>
      </w:r>
    </w:p>
    <w:p w:rsidR="005A666C" w:rsidRDefault="005A666C" w:rsidP="00A45997">
      <w:pPr>
        <w:pStyle w:val="testovky"/>
        <w:numPr>
          <w:ilvl w:val="0"/>
          <w:numId w:val="156"/>
        </w:numPr>
      </w:pPr>
      <w:r>
        <w:t>Prodej majetku veřejnou dražbou</w:t>
      </w:r>
    </w:p>
    <w:p w:rsidR="005A666C" w:rsidRDefault="005A666C" w:rsidP="00A45997">
      <w:pPr>
        <w:pStyle w:val="testovky"/>
        <w:numPr>
          <w:ilvl w:val="0"/>
          <w:numId w:val="156"/>
        </w:numPr>
      </w:pPr>
      <w:r>
        <w:t>Řešení pracovněprávních vztahů</w:t>
      </w:r>
    </w:p>
    <w:p w:rsidR="005A666C" w:rsidRDefault="005A666C" w:rsidP="00F105C4">
      <w:pPr>
        <w:pStyle w:val="Pklad2"/>
      </w:pPr>
      <w:r>
        <w:t>Mezi externí příčiny krize organizace nepatří:</w:t>
      </w:r>
    </w:p>
    <w:p w:rsidR="005A666C" w:rsidRDefault="005A666C" w:rsidP="00A45997">
      <w:pPr>
        <w:pStyle w:val="testovky"/>
        <w:numPr>
          <w:ilvl w:val="0"/>
          <w:numId w:val="157"/>
        </w:numPr>
      </w:pPr>
      <w:r>
        <w:t>Vývoj měnových kurzů</w:t>
      </w:r>
    </w:p>
    <w:p w:rsidR="005A666C" w:rsidRDefault="005A666C" w:rsidP="00A45997">
      <w:pPr>
        <w:pStyle w:val="testovky"/>
        <w:numPr>
          <w:ilvl w:val="0"/>
          <w:numId w:val="157"/>
        </w:numPr>
      </w:pPr>
      <w:r>
        <w:t>Situace na trhu práce</w:t>
      </w:r>
    </w:p>
    <w:p w:rsidR="005A666C" w:rsidRDefault="005A666C" w:rsidP="00A45997">
      <w:pPr>
        <w:pStyle w:val="testovky"/>
        <w:numPr>
          <w:ilvl w:val="0"/>
          <w:numId w:val="157"/>
        </w:numPr>
      </w:pPr>
      <w:r>
        <w:t>Nedostatečná distribuční síť</w:t>
      </w:r>
    </w:p>
    <w:p w:rsidR="005A666C" w:rsidRDefault="005A666C" w:rsidP="00A45997">
      <w:pPr>
        <w:pStyle w:val="testovky"/>
        <w:numPr>
          <w:ilvl w:val="0"/>
          <w:numId w:val="157"/>
        </w:numPr>
      </w:pPr>
      <w:r>
        <w:t>Legislativní změny</w:t>
      </w:r>
    </w:p>
    <w:p w:rsidR="005A666C" w:rsidRDefault="005A666C" w:rsidP="00B11280">
      <w:pPr>
        <w:pStyle w:val="een"/>
      </w:pPr>
      <w:r>
        <w:t>Řešení</w:t>
      </w:r>
    </w:p>
    <w:p w:rsidR="005A666C" w:rsidRPr="0078659A" w:rsidRDefault="005A666C" w:rsidP="0078659A">
      <w:pPr>
        <w:pStyle w:val="Odstavecseseznamem"/>
        <w:numPr>
          <w:ilvl w:val="0"/>
          <w:numId w:val="56"/>
        </w:numPr>
        <w:rPr>
          <w:vanish/>
        </w:rPr>
      </w:pPr>
    </w:p>
    <w:p w:rsidR="005A666C" w:rsidRPr="0078659A" w:rsidRDefault="005A666C" w:rsidP="0078659A">
      <w:pPr>
        <w:pStyle w:val="Odstavecseseznamem"/>
        <w:numPr>
          <w:ilvl w:val="0"/>
          <w:numId w:val="56"/>
        </w:numPr>
        <w:rPr>
          <w:vanish/>
        </w:rPr>
      </w:pPr>
    </w:p>
    <w:p w:rsidR="005A666C" w:rsidRPr="0078659A" w:rsidRDefault="005A666C" w:rsidP="0078659A">
      <w:pPr>
        <w:pStyle w:val="Odstavecseseznamem"/>
        <w:numPr>
          <w:ilvl w:val="1"/>
          <w:numId w:val="56"/>
        </w:numPr>
        <w:rPr>
          <w:vanish/>
        </w:rPr>
      </w:pPr>
    </w:p>
    <w:p w:rsidR="005A666C" w:rsidRPr="0078659A" w:rsidRDefault="005A666C" w:rsidP="0078659A">
      <w:pPr>
        <w:pStyle w:val="Odstavecseseznamem"/>
        <w:numPr>
          <w:ilvl w:val="1"/>
          <w:numId w:val="56"/>
        </w:numPr>
        <w:rPr>
          <w:vanish/>
        </w:rPr>
      </w:pPr>
    </w:p>
    <w:p w:rsidR="005A666C" w:rsidRPr="0078659A" w:rsidRDefault="005A666C" w:rsidP="0078659A">
      <w:pPr>
        <w:pStyle w:val="Odstavecseseznamem"/>
        <w:numPr>
          <w:ilvl w:val="1"/>
          <w:numId w:val="56"/>
        </w:numPr>
        <w:rPr>
          <w:vanish/>
        </w:rPr>
      </w:pPr>
    </w:p>
    <w:p w:rsidR="005A666C" w:rsidRPr="0078659A" w:rsidRDefault="005A666C" w:rsidP="0078659A">
      <w:pPr>
        <w:pStyle w:val="Odstavecseseznamem"/>
        <w:numPr>
          <w:ilvl w:val="1"/>
          <w:numId w:val="56"/>
        </w:numPr>
        <w:rPr>
          <w:vanish/>
        </w:rPr>
      </w:pPr>
    </w:p>
    <w:p w:rsidR="005A666C" w:rsidRPr="0078659A" w:rsidRDefault="005A666C" w:rsidP="0078659A">
      <w:pPr>
        <w:pStyle w:val="Odstavecseseznamem"/>
        <w:numPr>
          <w:ilvl w:val="1"/>
          <w:numId w:val="56"/>
        </w:numPr>
        <w:rPr>
          <w:vanish/>
        </w:rPr>
      </w:pPr>
    </w:p>
    <w:p w:rsidR="005A666C" w:rsidRDefault="005A666C" w:rsidP="0078659A">
      <w:pPr>
        <w:pStyle w:val="Monosti"/>
        <w:numPr>
          <w:ilvl w:val="2"/>
          <w:numId w:val="56"/>
        </w:numPr>
      </w:pPr>
      <w:r>
        <w:t>a)</w:t>
      </w:r>
    </w:p>
    <w:p w:rsidR="005A666C" w:rsidRDefault="005A666C" w:rsidP="00883902">
      <w:pPr>
        <w:pStyle w:val="Monosti"/>
        <w:numPr>
          <w:ilvl w:val="2"/>
          <w:numId w:val="56"/>
        </w:numPr>
      </w:pPr>
      <w:r>
        <w:t>d)</w:t>
      </w:r>
    </w:p>
    <w:p w:rsidR="005A666C" w:rsidRDefault="005A666C" w:rsidP="00883902">
      <w:pPr>
        <w:pStyle w:val="Monosti"/>
        <w:numPr>
          <w:ilvl w:val="2"/>
          <w:numId w:val="56"/>
        </w:numPr>
      </w:pPr>
      <w:r>
        <w:t>d)</w:t>
      </w:r>
    </w:p>
    <w:p w:rsidR="005A666C" w:rsidRDefault="005A666C" w:rsidP="00883902">
      <w:pPr>
        <w:pStyle w:val="Monosti"/>
        <w:numPr>
          <w:ilvl w:val="2"/>
          <w:numId w:val="56"/>
        </w:numPr>
      </w:pPr>
      <w:r>
        <w:t>b)</w:t>
      </w:r>
    </w:p>
    <w:p w:rsidR="005A666C" w:rsidRDefault="005A666C" w:rsidP="00883902">
      <w:pPr>
        <w:pStyle w:val="Monosti"/>
        <w:numPr>
          <w:ilvl w:val="2"/>
          <w:numId w:val="56"/>
        </w:numPr>
      </w:pPr>
      <w:r>
        <w:t>c)</w:t>
      </w:r>
    </w:p>
    <w:p w:rsidR="005A666C" w:rsidRDefault="005A666C" w:rsidP="00883902">
      <w:pPr>
        <w:pStyle w:val="Monosti"/>
        <w:numPr>
          <w:ilvl w:val="2"/>
          <w:numId w:val="56"/>
        </w:numPr>
      </w:pPr>
      <w:r>
        <w:t>a)</w:t>
      </w:r>
    </w:p>
    <w:p w:rsidR="005A666C" w:rsidRDefault="005A666C" w:rsidP="00883902">
      <w:pPr>
        <w:pStyle w:val="Monosti"/>
        <w:numPr>
          <w:ilvl w:val="2"/>
          <w:numId w:val="56"/>
        </w:numPr>
      </w:pPr>
      <w:r>
        <w:t>d)</w:t>
      </w:r>
    </w:p>
    <w:p w:rsidR="005A666C" w:rsidRDefault="005A666C" w:rsidP="00883902">
      <w:pPr>
        <w:pStyle w:val="Monosti"/>
        <w:numPr>
          <w:ilvl w:val="2"/>
          <w:numId w:val="56"/>
        </w:numPr>
      </w:pPr>
      <w:r>
        <w:t>c)</w:t>
      </w:r>
    </w:p>
    <w:p w:rsidR="005A666C" w:rsidRDefault="005A666C" w:rsidP="00883902">
      <w:pPr>
        <w:pStyle w:val="Monosti"/>
        <w:numPr>
          <w:ilvl w:val="2"/>
          <w:numId w:val="56"/>
        </w:numPr>
      </w:pPr>
      <w:r>
        <w:t>d)</w:t>
      </w:r>
    </w:p>
    <w:p w:rsidR="005A666C" w:rsidRDefault="005A666C" w:rsidP="00883902">
      <w:pPr>
        <w:pStyle w:val="Monosti"/>
        <w:numPr>
          <w:ilvl w:val="2"/>
          <w:numId w:val="56"/>
        </w:numPr>
      </w:pPr>
      <w:r>
        <w:t>d)</w:t>
      </w:r>
    </w:p>
    <w:p w:rsidR="005A666C" w:rsidRDefault="005A666C" w:rsidP="00883902">
      <w:pPr>
        <w:pStyle w:val="Monosti"/>
        <w:numPr>
          <w:ilvl w:val="2"/>
          <w:numId w:val="56"/>
        </w:numPr>
      </w:pPr>
      <w:r>
        <w:lastRenderedPageBreak/>
        <w:t>c)</w:t>
      </w:r>
    </w:p>
    <w:p w:rsidR="005A666C" w:rsidRDefault="005A666C" w:rsidP="00883902">
      <w:pPr>
        <w:pStyle w:val="Monosti"/>
        <w:numPr>
          <w:ilvl w:val="2"/>
          <w:numId w:val="56"/>
        </w:numPr>
      </w:pPr>
      <w:r>
        <w:t>a)</w:t>
      </w:r>
    </w:p>
    <w:p w:rsidR="005A666C" w:rsidRDefault="005A666C" w:rsidP="00883902">
      <w:pPr>
        <w:pStyle w:val="Monosti"/>
        <w:numPr>
          <w:ilvl w:val="2"/>
          <w:numId w:val="56"/>
        </w:numPr>
      </w:pPr>
      <w:r>
        <w:t>d)</w:t>
      </w:r>
    </w:p>
    <w:p w:rsidR="005A666C" w:rsidRDefault="005A666C" w:rsidP="00883902">
      <w:pPr>
        <w:pStyle w:val="Monosti"/>
        <w:numPr>
          <w:ilvl w:val="2"/>
          <w:numId w:val="56"/>
        </w:numPr>
      </w:pPr>
      <w:r>
        <w:t>b)</w:t>
      </w:r>
    </w:p>
    <w:p w:rsidR="005A666C" w:rsidRDefault="005A666C" w:rsidP="00883902">
      <w:pPr>
        <w:pStyle w:val="Monosti"/>
        <w:numPr>
          <w:ilvl w:val="2"/>
          <w:numId w:val="56"/>
        </w:numPr>
      </w:pPr>
      <w:r>
        <w:t>c)</w:t>
      </w:r>
    </w:p>
    <w:p w:rsidR="005A666C" w:rsidRDefault="005A666C" w:rsidP="00582D4E">
      <w:pPr>
        <w:pStyle w:val="Monosti"/>
      </w:pPr>
      <w:bookmarkStart w:id="2" w:name="_GoBack"/>
      <w:bookmarkEnd w:id="2"/>
    </w:p>
    <w:sectPr w:rsidR="005A666C" w:rsidSect="008000BA">
      <w:headerReference w:type="default" r:id="rId18"/>
      <w:footerReference w:type="default" r:id="rId1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86" w:rsidRDefault="003D7886">
      <w:r>
        <w:separator/>
      </w:r>
    </w:p>
    <w:p w:rsidR="003D7886" w:rsidRDefault="003D7886"/>
  </w:endnote>
  <w:endnote w:type="continuationSeparator" w:id="0">
    <w:p w:rsidR="003D7886" w:rsidRDefault="003D7886">
      <w:r>
        <w:continuationSeparator/>
      </w:r>
    </w:p>
    <w:p w:rsidR="003D7886" w:rsidRDefault="003D7886"/>
  </w:endnote>
  <w:endnote w:type="continuationNotice" w:id="1">
    <w:p w:rsidR="003D7886" w:rsidRDefault="003D7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5A" w:rsidRDefault="009869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86" w:rsidRDefault="003D7886">
      <w:r>
        <w:separator/>
      </w:r>
    </w:p>
    <w:p w:rsidR="003D7886" w:rsidRDefault="003D7886"/>
  </w:footnote>
  <w:footnote w:type="continuationSeparator" w:id="0">
    <w:p w:rsidR="003D7886" w:rsidRDefault="003D7886">
      <w:r>
        <w:continuationSeparator/>
      </w:r>
    </w:p>
    <w:p w:rsidR="003D7886" w:rsidRDefault="003D7886"/>
  </w:footnote>
  <w:footnote w:type="continuationNotice" w:id="1">
    <w:p w:rsidR="003D7886" w:rsidRDefault="003D7886"/>
  </w:footnote>
  <w:footnote w:id="2">
    <w:p w:rsidR="005A666C" w:rsidRDefault="005A666C" w:rsidP="004D0BF7">
      <w:pPr>
        <w:pStyle w:val="Textpoznpodarou"/>
      </w:pPr>
      <w:r>
        <w:rPr>
          <w:rStyle w:val="Znakapoznpodarou"/>
          <w:rFonts w:cs="Times"/>
        </w:rPr>
        <w:footnoteRef/>
      </w:r>
      <w:r>
        <w:t xml:space="preserve"> Dle </w:t>
      </w:r>
      <w:r w:rsidRPr="004D0BF7">
        <w:rPr>
          <w:i/>
        </w:rPr>
        <w:t>Aplikační výklad MSP</w:t>
      </w:r>
      <w:r>
        <w:rPr>
          <w:i/>
        </w:rPr>
        <w:t xml:space="preserve">, </w:t>
      </w:r>
      <w:r>
        <w:t xml:space="preserve">k dispozici online: </w:t>
      </w:r>
      <w:hyperlink r:id="rId1" w:history="1">
        <w:r>
          <w:rPr>
            <w:rStyle w:val="Hypertextovodkaz"/>
            <w:rFonts w:cs="Times"/>
          </w:rPr>
          <w:t>http://www.czechinvest.org/data/files/05-01-m-definice-msp-296-cz.pdf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5A" w:rsidRDefault="009869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BAD"/>
    <w:multiLevelType w:val="hybridMultilevel"/>
    <w:tmpl w:val="2316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A97F8B"/>
    <w:multiLevelType w:val="hybridMultilevel"/>
    <w:tmpl w:val="83C460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4C77C8"/>
    <w:multiLevelType w:val="multilevel"/>
    <w:tmpl w:val="2C3A3666"/>
    <w:lvl w:ilvl="0">
      <w:start w:val="1"/>
      <w:numFmt w:val="decimal"/>
      <w:lvlText w:val="Příklad %1."/>
      <w:lvlJc w:val="left"/>
      <w:pPr>
        <w:ind w:left="357" w:hanging="357"/>
      </w:pPr>
      <w:rPr>
        <w:rFonts w:cs="Times New Roman" w:hint="default"/>
      </w:rPr>
    </w:lvl>
    <w:lvl w:ilvl="1">
      <w:start w:val="1"/>
      <w:numFmt w:val="decimal"/>
      <w:lvlText w:val="%2)"/>
      <w:lvlJc w:val="left"/>
      <w:pPr>
        <w:ind w:left="357" w:hanging="357"/>
      </w:pPr>
      <w:rPr>
        <w:rFonts w:cs="Times New Roman" w:hint="default"/>
      </w:rPr>
    </w:lvl>
    <w:lvl w:ilvl="2">
      <w:start w:val="1"/>
      <w:numFmt w:val="decimal"/>
      <w:lvlText w:val="Příklad %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
    <w:nsid w:val="02372E5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48E753D"/>
    <w:multiLevelType w:val="hybridMultilevel"/>
    <w:tmpl w:val="E2847E6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406768"/>
    <w:multiLevelType w:val="hybridMultilevel"/>
    <w:tmpl w:val="BF0E19AE"/>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A632B2C"/>
    <w:multiLevelType w:val="hybridMultilevel"/>
    <w:tmpl w:val="05F4A95E"/>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B2001EA"/>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C792F14"/>
    <w:multiLevelType w:val="hybridMultilevel"/>
    <w:tmpl w:val="A4FE48F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0F920374"/>
    <w:multiLevelType w:val="hybridMultilevel"/>
    <w:tmpl w:val="67BAD31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24D404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3F41EDC"/>
    <w:multiLevelType w:val="hybridMultilevel"/>
    <w:tmpl w:val="1840AE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62B32C3"/>
    <w:multiLevelType w:val="hybridMultilevel"/>
    <w:tmpl w:val="21726554"/>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172C1C8F"/>
    <w:multiLevelType w:val="hybridMultilevel"/>
    <w:tmpl w:val="A64C64D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7F95582"/>
    <w:multiLevelType w:val="hybridMultilevel"/>
    <w:tmpl w:val="4FB42DB4"/>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182036E0"/>
    <w:multiLevelType w:val="hybridMultilevel"/>
    <w:tmpl w:val="F274E920"/>
    <w:lvl w:ilvl="0" w:tplc="04050017">
      <w:start w:val="1"/>
      <w:numFmt w:val="lowerLetter"/>
      <w:lvlText w:val="%1)"/>
      <w:lvlJc w:val="left"/>
      <w:pPr>
        <w:ind w:left="360" w:hanging="360"/>
      </w:pPr>
      <w:rPr>
        <w:rFonts w:cs="Times New Roman"/>
      </w:rPr>
    </w:lvl>
    <w:lvl w:ilvl="1" w:tplc="04050011">
      <w:start w:val="1"/>
      <w:numFmt w:val="decimal"/>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19C41A71"/>
    <w:multiLevelType w:val="hybridMultilevel"/>
    <w:tmpl w:val="5156B4E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1BBE10F7"/>
    <w:multiLevelType w:val="hybridMultilevel"/>
    <w:tmpl w:val="2E0A96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1EEB5341"/>
    <w:multiLevelType w:val="hybridMultilevel"/>
    <w:tmpl w:val="5F3CE46E"/>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1F6A59AD"/>
    <w:multiLevelType w:val="hybridMultilevel"/>
    <w:tmpl w:val="CCDA6D8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1100952"/>
    <w:multiLevelType w:val="hybridMultilevel"/>
    <w:tmpl w:val="A45AAAA6"/>
    <w:lvl w:ilvl="0" w:tplc="30D49F18">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21963CBA"/>
    <w:multiLevelType w:val="hybridMultilevel"/>
    <w:tmpl w:val="F680205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22054647"/>
    <w:multiLevelType w:val="hybridMultilevel"/>
    <w:tmpl w:val="B480286C"/>
    <w:lvl w:ilvl="0" w:tplc="04050011">
      <w:start w:val="1"/>
      <w:numFmt w:val="decimal"/>
      <w:lvlText w:val="%1)"/>
      <w:lvlJc w:val="left"/>
      <w:pPr>
        <w:ind w:left="360" w:hanging="360"/>
      </w:pPr>
      <w:rPr>
        <w:rFonts w:cs="Times New Roman"/>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3">
    <w:nsid w:val="246B6231"/>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5817E40"/>
    <w:multiLevelType w:val="hybridMultilevel"/>
    <w:tmpl w:val="0E345BF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5EE5D73"/>
    <w:multiLevelType w:val="hybridMultilevel"/>
    <w:tmpl w:val="8F90EAF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26DA312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27897986"/>
    <w:multiLevelType w:val="hybridMultilevel"/>
    <w:tmpl w:val="C56A00F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8">
    <w:nsid w:val="2BF74F7D"/>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2C3D6A83"/>
    <w:multiLevelType w:val="hybridMultilevel"/>
    <w:tmpl w:val="E214D700"/>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0">
    <w:nsid w:val="2CEB6CE3"/>
    <w:multiLevelType w:val="hybridMultilevel"/>
    <w:tmpl w:val="BF32931E"/>
    <w:lvl w:ilvl="0" w:tplc="04050015">
      <w:start w:val="1"/>
      <w:numFmt w:val="upp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2CF444E2"/>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2DA54957"/>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2DC92E72"/>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2EE77D6B"/>
    <w:multiLevelType w:val="hybridMultilevel"/>
    <w:tmpl w:val="6A7A614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305202FA"/>
    <w:multiLevelType w:val="hybridMultilevel"/>
    <w:tmpl w:val="E6107F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0EA47EC"/>
    <w:multiLevelType w:val="hybridMultilevel"/>
    <w:tmpl w:val="18BC5222"/>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314B3458"/>
    <w:multiLevelType w:val="hybridMultilevel"/>
    <w:tmpl w:val="DE2E4DB2"/>
    <w:lvl w:ilvl="0" w:tplc="04050015">
      <w:start w:val="1"/>
      <w:numFmt w:val="upperLetter"/>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31647AA9"/>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33811E9B"/>
    <w:multiLevelType w:val="hybridMultilevel"/>
    <w:tmpl w:val="AFBE849C"/>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nsid w:val="338C4398"/>
    <w:multiLevelType w:val="hybridMultilevel"/>
    <w:tmpl w:val="B338DB1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3A0B6688"/>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3C1D775F"/>
    <w:multiLevelType w:val="hybridMultilevel"/>
    <w:tmpl w:val="05F4A95E"/>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3CBE0CC4"/>
    <w:multiLevelType w:val="hybridMultilevel"/>
    <w:tmpl w:val="BBAEA468"/>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4">
    <w:nsid w:val="3F7C4940"/>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3FA31852"/>
    <w:multiLevelType w:val="hybridMultilevel"/>
    <w:tmpl w:val="8500C3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41E94174"/>
    <w:multiLevelType w:val="hybridMultilevel"/>
    <w:tmpl w:val="DC1EFF90"/>
    <w:lvl w:ilvl="0" w:tplc="BBE4C4EC">
      <w:start w:val="1"/>
      <w:numFmt w:val="decimal"/>
      <w:pStyle w:val="Kapitola"/>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435251A7"/>
    <w:multiLevelType w:val="hybridMultilevel"/>
    <w:tmpl w:val="FF421900"/>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45E075E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49684FC4"/>
    <w:multiLevelType w:val="hybridMultilevel"/>
    <w:tmpl w:val="580A0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A2B061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4C256489"/>
    <w:multiLevelType w:val="hybridMultilevel"/>
    <w:tmpl w:val="5316EEA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4CA35BA8"/>
    <w:multiLevelType w:val="hybridMultilevel"/>
    <w:tmpl w:val="2938A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D766E8E"/>
    <w:multiLevelType w:val="hybridMultilevel"/>
    <w:tmpl w:val="866A2D04"/>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nsid w:val="4E247B8F"/>
    <w:multiLevelType w:val="hybridMultilevel"/>
    <w:tmpl w:val="00D8D71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4F8A1EE4"/>
    <w:multiLevelType w:val="hybridMultilevel"/>
    <w:tmpl w:val="A4FE48F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50EC29CC"/>
    <w:multiLevelType w:val="hybridMultilevel"/>
    <w:tmpl w:val="5B4859F0"/>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nsid w:val="50FA4086"/>
    <w:multiLevelType w:val="multilevel"/>
    <w:tmpl w:val="139CA66E"/>
    <w:lvl w:ilvl="0">
      <w:start w:val="1"/>
      <w:numFmt w:val="decimal"/>
      <w:lvlText w:val="Příklad %1."/>
      <w:lvlJc w:val="left"/>
      <w:pPr>
        <w:ind w:left="357" w:hanging="357"/>
      </w:pPr>
      <w:rPr>
        <w:rFonts w:cs="Times New Roman" w:hint="default"/>
      </w:rPr>
    </w:lvl>
    <w:lvl w:ilvl="1">
      <w:start w:val="1"/>
      <w:numFmt w:val="decimal"/>
      <w:lvlText w:val="Příklad %1.%2."/>
      <w:lvlJc w:val="left"/>
      <w:pPr>
        <w:ind w:left="357" w:hanging="357"/>
      </w:pPr>
      <w:rPr>
        <w:rFonts w:cs="Times New Roman" w:hint="default"/>
      </w:rPr>
    </w:lvl>
    <w:lvl w:ilvl="2">
      <w:start w:val="1"/>
      <w:numFmt w:val="decimal"/>
      <w:pStyle w:val="Pklad2"/>
      <w:lvlText w:val="Příklad %1.%2.%3."/>
      <w:lvlJc w:val="left"/>
      <w:pPr>
        <w:ind w:left="357" w:hanging="357"/>
      </w:pPr>
      <w:rPr>
        <w:rFonts w:cs="Times New Roman"/>
        <w:b/>
        <w:bCs w:val="0"/>
        <w:i/>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Příklad %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58">
    <w:nsid w:val="52763ABD"/>
    <w:multiLevelType w:val="hybridMultilevel"/>
    <w:tmpl w:val="521C83B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nsid w:val="539F3A4A"/>
    <w:multiLevelType w:val="hybridMultilevel"/>
    <w:tmpl w:val="F4F855D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nsid w:val="53CA24A2"/>
    <w:multiLevelType w:val="hybridMultilevel"/>
    <w:tmpl w:val="135E827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546E49B8"/>
    <w:multiLevelType w:val="hybridMultilevel"/>
    <w:tmpl w:val="C6B0EA38"/>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54CC5113"/>
    <w:multiLevelType w:val="hybridMultilevel"/>
    <w:tmpl w:val="289E8BC2"/>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3">
    <w:nsid w:val="558B7B6F"/>
    <w:multiLevelType w:val="hybridMultilevel"/>
    <w:tmpl w:val="6E6EE4E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4">
    <w:nsid w:val="56D1591A"/>
    <w:multiLevelType w:val="hybridMultilevel"/>
    <w:tmpl w:val="0FC4585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nsid w:val="574E0131"/>
    <w:multiLevelType w:val="hybridMultilevel"/>
    <w:tmpl w:val="FA902D36"/>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nsid w:val="58CB23AD"/>
    <w:multiLevelType w:val="hybridMultilevel"/>
    <w:tmpl w:val="CCDA6D8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nsid w:val="58FB5E46"/>
    <w:multiLevelType w:val="hybridMultilevel"/>
    <w:tmpl w:val="ECC49F5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8">
    <w:nsid w:val="5B88415C"/>
    <w:multiLevelType w:val="hybridMultilevel"/>
    <w:tmpl w:val="5F407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C23687F"/>
    <w:multiLevelType w:val="hybridMultilevel"/>
    <w:tmpl w:val="46801218"/>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0">
    <w:nsid w:val="5C737FF8"/>
    <w:multiLevelType w:val="hybridMultilevel"/>
    <w:tmpl w:val="611021F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1">
    <w:nsid w:val="5CBD0634"/>
    <w:multiLevelType w:val="hybridMultilevel"/>
    <w:tmpl w:val="2B9A016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DE153B7"/>
    <w:multiLevelType w:val="hybridMultilevel"/>
    <w:tmpl w:val="B9CC8054"/>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3">
    <w:nsid w:val="5EE25D07"/>
    <w:multiLevelType w:val="hybridMultilevel"/>
    <w:tmpl w:val="2F9000A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nsid w:val="60654FC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nsid w:val="62FC3C11"/>
    <w:multiLevelType w:val="hybridMultilevel"/>
    <w:tmpl w:val="8E5CF876"/>
    <w:lvl w:ilvl="0" w:tplc="04050017">
      <w:start w:val="1"/>
      <w:numFmt w:val="lowerLetter"/>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nsid w:val="6396398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nsid w:val="64E31AE0"/>
    <w:multiLevelType w:val="hybridMultilevel"/>
    <w:tmpl w:val="6E9A6F3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nsid w:val="653F6E02"/>
    <w:multiLevelType w:val="multilevel"/>
    <w:tmpl w:val="0EBC981E"/>
    <w:lvl w:ilvl="0">
      <w:start w:val="1"/>
      <w:numFmt w:val="decimal"/>
      <w:lvlText w:val="Příklad %1."/>
      <w:lvlJc w:val="left"/>
      <w:pPr>
        <w:ind w:left="357" w:hanging="357"/>
      </w:pPr>
      <w:rPr>
        <w:rFonts w:cs="Times New Roman" w:hint="default"/>
      </w:rPr>
    </w:lvl>
    <w:lvl w:ilvl="1">
      <w:start w:val="1"/>
      <w:numFmt w:val="decimal"/>
      <w:lvlText w:val="%2)"/>
      <w:lvlJc w:val="left"/>
      <w:pPr>
        <w:ind w:left="357" w:hanging="357"/>
      </w:pPr>
      <w:rPr>
        <w:rFonts w:cs="Times New Roman" w:hint="default"/>
      </w:rPr>
    </w:lvl>
    <w:lvl w:ilvl="2">
      <w:start w:val="1"/>
      <w:numFmt w:val="decimal"/>
      <w:lvlText w:val="Příklad %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79">
    <w:nsid w:val="66406EFC"/>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0">
    <w:nsid w:val="66E52BE3"/>
    <w:multiLevelType w:val="hybridMultilevel"/>
    <w:tmpl w:val="D1DC8D7E"/>
    <w:lvl w:ilvl="0" w:tplc="B78026FC">
      <w:start w:val="1"/>
      <w:numFmt w:val="lowerLetter"/>
      <w:pStyle w:val="testovky"/>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1">
    <w:nsid w:val="67207E0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nsid w:val="67446626"/>
    <w:multiLevelType w:val="hybridMultilevel"/>
    <w:tmpl w:val="3B28F8C2"/>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3">
    <w:nsid w:val="67614A8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6BCD549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nsid w:val="6D8012AF"/>
    <w:multiLevelType w:val="multilevel"/>
    <w:tmpl w:val="19645736"/>
    <w:lvl w:ilvl="0">
      <w:start w:val="1"/>
      <w:numFmt w:val="decimal"/>
      <w:pStyle w:val="Pkald"/>
      <w:lvlText w:val="Příklad %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start w:val="1"/>
      <w:numFmt w:val="decimal"/>
      <w:lvlText w:val="%2)"/>
      <w:lvlJc w:val="left"/>
      <w:pPr>
        <w:ind w:left="357" w:hanging="357"/>
      </w:pPr>
      <w:rPr>
        <w:rFonts w:cs="Times New Roman" w:hint="default"/>
      </w:rPr>
    </w:lvl>
    <w:lvl w:ilvl="2">
      <w:start w:val="1"/>
      <w:numFmt w:val="decimal"/>
      <w:lvlText w:val="Příklad %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86">
    <w:nsid w:val="729333DE"/>
    <w:multiLevelType w:val="hybridMultilevel"/>
    <w:tmpl w:val="17C09B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7">
    <w:nsid w:val="72CF35C8"/>
    <w:multiLevelType w:val="hybridMultilevel"/>
    <w:tmpl w:val="CB70091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8">
    <w:nsid w:val="75EF1F16"/>
    <w:multiLevelType w:val="hybridMultilevel"/>
    <w:tmpl w:val="88F6BD0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nsid w:val="7717747B"/>
    <w:multiLevelType w:val="hybridMultilevel"/>
    <w:tmpl w:val="B1E05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7AC5A06"/>
    <w:multiLevelType w:val="hybridMultilevel"/>
    <w:tmpl w:val="21726554"/>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1">
    <w:nsid w:val="79477812"/>
    <w:multiLevelType w:val="hybridMultilevel"/>
    <w:tmpl w:val="50DC80E6"/>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nsid w:val="7A543CB4"/>
    <w:multiLevelType w:val="hybridMultilevel"/>
    <w:tmpl w:val="615EA6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3">
    <w:nsid w:val="7B25204B"/>
    <w:multiLevelType w:val="hybridMultilevel"/>
    <w:tmpl w:val="06D69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BCF7F92"/>
    <w:multiLevelType w:val="hybridMultilevel"/>
    <w:tmpl w:val="CB122BA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5">
    <w:nsid w:val="7C8254EA"/>
    <w:multiLevelType w:val="hybridMultilevel"/>
    <w:tmpl w:val="AC22268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6">
    <w:nsid w:val="7CE07A7A"/>
    <w:multiLevelType w:val="hybridMultilevel"/>
    <w:tmpl w:val="F370A09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2"/>
  </w:num>
  <w:num w:numId="2">
    <w:abstractNumId w:val="16"/>
  </w:num>
  <w:num w:numId="3">
    <w:abstractNumId w:val="20"/>
  </w:num>
  <w:num w:numId="4">
    <w:abstractNumId w:val="87"/>
  </w:num>
  <w:num w:numId="5">
    <w:abstractNumId w:val="66"/>
  </w:num>
  <w:num w:numId="6">
    <w:abstractNumId w:val="19"/>
  </w:num>
  <w:num w:numId="7">
    <w:abstractNumId w:val="78"/>
  </w:num>
  <w:num w:numId="8">
    <w:abstractNumId w:val="2"/>
  </w:num>
  <w:num w:numId="9">
    <w:abstractNumId w:val="23"/>
  </w:num>
  <w:num w:numId="10">
    <w:abstractNumId w:val="44"/>
  </w:num>
  <w:num w:numId="11">
    <w:abstractNumId w:val="33"/>
  </w:num>
  <w:num w:numId="12">
    <w:abstractNumId w:val="7"/>
  </w:num>
  <w:num w:numId="13">
    <w:abstractNumId w:val="31"/>
  </w:num>
  <w:num w:numId="14">
    <w:abstractNumId w:val="79"/>
  </w:num>
  <w:num w:numId="15">
    <w:abstractNumId w:val="92"/>
  </w:num>
  <w:num w:numId="16">
    <w:abstractNumId w:val="41"/>
  </w:num>
  <w:num w:numId="17">
    <w:abstractNumId w:val="28"/>
  </w:num>
  <w:num w:numId="18">
    <w:abstractNumId w:val="85"/>
  </w:num>
  <w:num w:numId="19">
    <w:abstractNumId w:val="57"/>
  </w:num>
  <w:num w:numId="20">
    <w:abstractNumId w:val="57"/>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6"/>
  </w:num>
  <w:num w:numId="24">
    <w:abstractNumId w:val="61"/>
  </w:num>
  <w:num w:numId="25">
    <w:abstractNumId w:val="91"/>
  </w:num>
  <w:num w:numId="26">
    <w:abstractNumId w:val="57"/>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9"/>
  </w:num>
  <w:num w:numId="30">
    <w:abstractNumId w:val="0"/>
  </w:num>
  <w:num w:numId="31">
    <w:abstractNumId w:val="52"/>
  </w:num>
  <w:num w:numId="32">
    <w:abstractNumId w:val="13"/>
  </w:num>
  <w:num w:numId="33">
    <w:abstractNumId w:val="9"/>
  </w:num>
  <w:num w:numId="34">
    <w:abstractNumId w:val="60"/>
  </w:num>
  <w:num w:numId="35">
    <w:abstractNumId w:val="5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62"/>
  </w:num>
  <w:num w:numId="39">
    <w:abstractNumId w:val="90"/>
  </w:num>
  <w:num w:numId="40">
    <w:abstractNumId w:val="15"/>
  </w:num>
  <w:num w:numId="41">
    <w:abstractNumId w:val="69"/>
  </w:num>
  <w:num w:numId="42">
    <w:abstractNumId w:val="27"/>
  </w:num>
  <w:num w:numId="43">
    <w:abstractNumId w:val="57"/>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35"/>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9"/>
  </w:num>
  <w:num w:numId="50">
    <w:abstractNumId w:val="22"/>
  </w:num>
  <w:num w:numId="51">
    <w:abstractNumId w:val="8"/>
  </w:num>
  <w:num w:numId="52">
    <w:abstractNumId w:val="55"/>
  </w:num>
  <w:num w:numId="53">
    <w:abstractNumId w:val="40"/>
  </w:num>
  <w:num w:numId="54">
    <w:abstractNumId w:val="75"/>
  </w:num>
  <w:num w:numId="55">
    <w:abstractNumId w:val="21"/>
  </w:num>
  <w:num w:numId="56">
    <w:abstractNumId w:val="50"/>
  </w:num>
  <w:num w:numId="57">
    <w:abstractNumId w:val="63"/>
  </w:num>
  <w:num w:numId="58">
    <w:abstractNumId w:val="64"/>
  </w:num>
  <w:num w:numId="59">
    <w:abstractNumId w:val="17"/>
  </w:num>
  <w:num w:numId="60">
    <w:abstractNumId w:val="73"/>
  </w:num>
  <w:num w:numId="61">
    <w:abstractNumId w:val="96"/>
  </w:num>
  <w:num w:numId="62">
    <w:abstractNumId w:val="51"/>
  </w:num>
  <w:num w:numId="63">
    <w:abstractNumId w:val="71"/>
  </w:num>
  <w:num w:numId="64">
    <w:abstractNumId w:val="59"/>
  </w:num>
  <w:num w:numId="65">
    <w:abstractNumId w:val="86"/>
  </w:num>
  <w:num w:numId="66">
    <w:abstractNumId w:val="70"/>
  </w:num>
  <w:num w:numId="67">
    <w:abstractNumId w:val="80"/>
    <w:lvlOverride w:ilvl="0">
      <w:startOverride w:val="1"/>
    </w:lvlOverride>
  </w:num>
  <w:num w:numId="68">
    <w:abstractNumId w:val="80"/>
    <w:lvlOverride w:ilvl="0">
      <w:startOverride w:val="1"/>
    </w:lvlOverride>
  </w:num>
  <w:num w:numId="69">
    <w:abstractNumId w:val="80"/>
    <w:lvlOverride w:ilvl="0">
      <w:startOverride w:val="1"/>
    </w:lvlOverride>
  </w:num>
  <w:num w:numId="70">
    <w:abstractNumId w:val="80"/>
    <w:lvlOverride w:ilvl="0">
      <w:startOverride w:val="1"/>
    </w:lvlOverride>
  </w:num>
  <w:num w:numId="71">
    <w:abstractNumId w:val="80"/>
    <w:lvlOverride w:ilvl="0">
      <w:startOverride w:val="1"/>
    </w:lvlOverride>
  </w:num>
  <w:num w:numId="72">
    <w:abstractNumId w:val="48"/>
  </w:num>
  <w:num w:numId="73">
    <w:abstractNumId w:val="80"/>
    <w:lvlOverride w:ilvl="0">
      <w:startOverride w:val="1"/>
    </w:lvlOverride>
  </w:num>
  <w:num w:numId="74">
    <w:abstractNumId w:val="80"/>
    <w:lvlOverride w:ilvl="0">
      <w:startOverride w:val="1"/>
    </w:lvlOverride>
  </w:num>
  <w:num w:numId="75">
    <w:abstractNumId w:val="80"/>
    <w:lvlOverride w:ilvl="0">
      <w:startOverride w:val="1"/>
    </w:lvlOverride>
  </w:num>
  <w:num w:numId="76">
    <w:abstractNumId w:val="80"/>
    <w:lvlOverride w:ilvl="0">
      <w:startOverride w:val="1"/>
    </w:lvlOverride>
  </w:num>
  <w:num w:numId="77">
    <w:abstractNumId w:val="80"/>
    <w:lvlOverride w:ilvl="0">
      <w:startOverride w:val="1"/>
    </w:lvlOverride>
  </w:num>
  <w:num w:numId="78">
    <w:abstractNumId w:val="80"/>
    <w:lvlOverride w:ilvl="0">
      <w:startOverride w:val="1"/>
    </w:lvlOverride>
  </w:num>
  <w:num w:numId="79">
    <w:abstractNumId w:val="83"/>
  </w:num>
  <w:num w:numId="80">
    <w:abstractNumId w:val="80"/>
    <w:lvlOverride w:ilvl="0">
      <w:startOverride w:val="1"/>
    </w:lvlOverride>
  </w:num>
  <w:num w:numId="81">
    <w:abstractNumId w:val="80"/>
    <w:lvlOverride w:ilvl="0">
      <w:startOverride w:val="1"/>
    </w:lvlOverride>
  </w:num>
  <w:num w:numId="82">
    <w:abstractNumId w:val="80"/>
    <w:lvlOverride w:ilvl="0">
      <w:startOverride w:val="1"/>
    </w:lvlOverride>
  </w:num>
  <w:num w:numId="83">
    <w:abstractNumId w:val="80"/>
    <w:lvlOverride w:ilvl="0">
      <w:startOverride w:val="1"/>
    </w:lvlOverride>
  </w:num>
  <w:num w:numId="84">
    <w:abstractNumId w:val="80"/>
    <w:lvlOverride w:ilvl="0">
      <w:startOverride w:val="1"/>
    </w:lvlOverride>
  </w:num>
  <w:num w:numId="85">
    <w:abstractNumId w:val="80"/>
    <w:lvlOverride w:ilvl="0">
      <w:startOverride w:val="1"/>
    </w:lvlOverride>
  </w:num>
  <w:num w:numId="86">
    <w:abstractNumId w:val="80"/>
    <w:lvlOverride w:ilvl="0">
      <w:startOverride w:val="1"/>
    </w:lvlOverride>
  </w:num>
  <w:num w:numId="87">
    <w:abstractNumId w:val="10"/>
  </w:num>
  <w:num w:numId="88">
    <w:abstractNumId w:val="84"/>
  </w:num>
  <w:num w:numId="89">
    <w:abstractNumId w:val="26"/>
  </w:num>
  <w:num w:numId="90">
    <w:abstractNumId w:val="74"/>
  </w:num>
  <w:num w:numId="91">
    <w:abstractNumId w:val="81"/>
  </w:num>
  <w:num w:numId="92">
    <w:abstractNumId w:val="76"/>
  </w:num>
  <w:num w:numId="93">
    <w:abstractNumId w:val="3"/>
  </w:num>
  <w:num w:numId="94">
    <w:abstractNumId w:val="72"/>
  </w:num>
  <w:num w:numId="95">
    <w:abstractNumId w:val="68"/>
  </w:num>
  <w:num w:numId="96">
    <w:abstractNumId w:val="67"/>
  </w:num>
  <w:num w:numId="97">
    <w:abstractNumId w:val="37"/>
  </w:num>
  <w:num w:numId="98">
    <w:abstractNumId w:val="93"/>
  </w:num>
  <w:num w:numId="99">
    <w:abstractNumId w:val="56"/>
  </w:num>
  <w:num w:numId="100">
    <w:abstractNumId w:val="14"/>
  </w:num>
  <w:num w:numId="101">
    <w:abstractNumId w:val="5"/>
  </w:num>
  <w:num w:numId="102">
    <w:abstractNumId w:val="34"/>
  </w:num>
  <w:num w:numId="103">
    <w:abstractNumId w:val="1"/>
  </w:num>
  <w:num w:numId="104">
    <w:abstractNumId w:val="25"/>
  </w:num>
  <w:num w:numId="105">
    <w:abstractNumId w:val="4"/>
  </w:num>
  <w:num w:numId="106">
    <w:abstractNumId w:val="94"/>
  </w:num>
  <w:num w:numId="107">
    <w:abstractNumId w:val="80"/>
    <w:lvlOverride w:ilvl="0">
      <w:startOverride w:val="1"/>
    </w:lvlOverride>
  </w:num>
  <w:num w:numId="108">
    <w:abstractNumId w:val="80"/>
    <w:lvlOverride w:ilvl="0">
      <w:startOverride w:val="1"/>
    </w:lvlOverride>
  </w:num>
  <w:num w:numId="109">
    <w:abstractNumId w:val="77"/>
  </w:num>
  <w:num w:numId="110">
    <w:abstractNumId w:val="80"/>
    <w:lvlOverride w:ilvl="0">
      <w:startOverride w:val="1"/>
    </w:lvlOverride>
  </w:num>
  <w:num w:numId="111">
    <w:abstractNumId w:val="80"/>
    <w:lvlOverride w:ilvl="0">
      <w:startOverride w:val="1"/>
    </w:lvlOverride>
  </w:num>
  <w:num w:numId="112">
    <w:abstractNumId w:val="80"/>
    <w:lvlOverride w:ilvl="0">
      <w:startOverride w:val="1"/>
    </w:lvlOverride>
  </w:num>
  <w:num w:numId="113">
    <w:abstractNumId w:val="80"/>
  </w:num>
  <w:num w:numId="114">
    <w:abstractNumId w:val="80"/>
    <w:lvlOverride w:ilvl="0">
      <w:startOverride w:val="1"/>
    </w:lvlOverride>
  </w:num>
  <w:num w:numId="115">
    <w:abstractNumId w:val="80"/>
    <w:lvlOverride w:ilvl="0">
      <w:startOverride w:val="1"/>
    </w:lvlOverride>
  </w:num>
  <w:num w:numId="116">
    <w:abstractNumId w:val="80"/>
    <w:lvlOverride w:ilvl="0">
      <w:startOverride w:val="1"/>
    </w:lvlOverride>
  </w:num>
  <w:num w:numId="117">
    <w:abstractNumId w:val="80"/>
    <w:lvlOverride w:ilvl="0">
      <w:startOverride w:val="1"/>
    </w:lvlOverride>
  </w:num>
  <w:num w:numId="118">
    <w:abstractNumId w:val="80"/>
    <w:lvlOverride w:ilvl="0">
      <w:startOverride w:val="1"/>
    </w:lvlOverride>
  </w:num>
  <w:num w:numId="119">
    <w:abstractNumId w:val="80"/>
    <w:lvlOverride w:ilvl="0">
      <w:startOverride w:val="1"/>
    </w:lvlOverride>
  </w:num>
  <w:num w:numId="120">
    <w:abstractNumId w:val="80"/>
    <w:lvlOverride w:ilvl="0">
      <w:startOverride w:val="1"/>
    </w:lvlOverride>
  </w:num>
  <w:num w:numId="121">
    <w:abstractNumId w:val="80"/>
    <w:lvlOverride w:ilvl="0">
      <w:startOverride w:val="1"/>
    </w:lvlOverride>
  </w:num>
  <w:num w:numId="122">
    <w:abstractNumId w:val="80"/>
    <w:lvlOverride w:ilvl="0">
      <w:startOverride w:val="1"/>
    </w:lvlOverride>
  </w:num>
  <w:num w:numId="123">
    <w:abstractNumId w:val="80"/>
    <w:lvlOverride w:ilvl="0">
      <w:startOverride w:val="1"/>
    </w:lvlOverride>
  </w:num>
  <w:num w:numId="124">
    <w:abstractNumId w:val="80"/>
    <w:lvlOverride w:ilvl="0">
      <w:startOverride w:val="1"/>
    </w:lvlOverride>
  </w:num>
  <w:num w:numId="125">
    <w:abstractNumId w:val="80"/>
    <w:lvlOverride w:ilvl="0">
      <w:startOverride w:val="1"/>
    </w:lvlOverride>
  </w:num>
  <w:num w:numId="126">
    <w:abstractNumId w:val="80"/>
    <w:lvlOverride w:ilvl="0">
      <w:startOverride w:val="1"/>
    </w:lvlOverride>
  </w:num>
  <w:num w:numId="127">
    <w:abstractNumId w:val="80"/>
    <w:lvlOverride w:ilvl="0">
      <w:startOverride w:val="1"/>
    </w:lvlOverride>
  </w:num>
  <w:num w:numId="128">
    <w:abstractNumId w:val="80"/>
    <w:lvlOverride w:ilvl="0">
      <w:startOverride w:val="1"/>
    </w:lvlOverride>
  </w:num>
  <w:num w:numId="129">
    <w:abstractNumId w:val="80"/>
    <w:lvlOverride w:ilvl="0">
      <w:startOverride w:val="1"/>
    </w:lvlOverride>
  </w:num>
  <w:num w:numId="130">
    <w:abstractNumId w:val="80"/>
    <w:lvlOverride w:ilvl="0">
      <w:startOverride w:val="1"/>
    </w:lvlOverride>
  </w:num>
  <w:num w:numId="131">
    <w:abstractNumId w:val="80"/>
    <w:lvlOverride w:ilvl="0">
      <w:startOverride w:val="1"/>
    </w:lvlOverride>
  </w:num>
  <w:num w:numId="132">
    <w:abstractNumId w:val="80"/>
    <w:lvlOverride w:ilvl="0">
      <w:startOverride w:val="1"/>
    </w:lvlOverride>
  </w:num>
  <w:num w:numId="133">
    <w:abstractNumId w:val="80"/>
    <w:lvlOverride w:ilvl="0">
      <w:startOverride w:val="1"/>
    </w:lvlOverride>
  </w:num>
  <w:num w:numId="134">
    <w:abstractNumId w:val="80"/>
    <w:lvlOverride w:ilvl="0">
      <w:startOverride w:val="1"/>
    </w:lvlOverride>
  </w:num>
  <w:num w:numId="135">
    <w:abstractNumId w:val="80"/>
    <w:lvlOverride w:ilvl="0">
      <w:startOverride w:val="1"/>
    </w:lvlOverride>
  </w:num>
  <w:num w:numId="136">
    <w:abstractNumId w:val="80"/>
    <w:lvlOverride w:ilvl="0">
      <w:startOverride w:val="1"/>
    </w:lvlOverride>
  </w:num>
  <w:num w:numId="137">
    <w:abstractNumId w:val="80"/>
    <w:lvlOverride w:ilvl="0">
      <w:startOverride w:val="1"/>
    </w:lvlOverride>
  </w:num>
  <w:num w:numId="138">
    <w:abstractNumId w:val="11"/>
  </w:num>
  <w:num w:numId="139">
    <w:abstractNumId w:val="80"/>
    <w:lvlOverride w:ilvl="0">
      <w:startOverride w:val="1"/>
    </w:lvlOverride>
  </w:num>
  <w:num w:numId="140">
    <w:abstractNumId w:val="80"/>
    <w:lvlOverride w:ilvl="0">
      <w:startOverride w:val="1"/>
    </w:lvlOverride>
  </w:num>
  <w:num w:numId="141">
    <w:abstractNumId w:val="80"/>
    <w:lvlOverride w:ilvl="0">
      <w:startOverride w:val="1"/>
    </w:lvlOverride>
  </w:num>
  <w:num w:numId="142">
    <w:abstractNumId w:val="24"/>
  </w:num>
  <w:num w:numId="143">
    <w:abstractNumId w:val="47"/>
  </w:num>
  <w:num w:numId="144">
    <w:abstractNumId w:val="45"/>
  </w:num>
  <w:num w:numId="145">
    <w:abstractNumId w:val="54"/>
  </w:num>
  <w:num w:numId="146">
    <w:abstractNumId w:val="58"/>
  </w:num>
  <w:num w:numId="147">
    <w:abstractNumId w:val="36"/>
  </w:num>
  <w:num w:numId="148">
    <w:abstractNumId w:val="88"/>
  </w:num>
  <w:num w:numId="149">
    <w:abstractNumId w:val="65"/>
  </w:num>
  <w:num w:numId="150">
    <w:abstractNumId w:val="49"/>
  </w:num>
  <w:num w:numId="151">
    <w:abstractNumId w:val="38"/>
  </w:num>
  <w:num w:numId="152">
    <w:abstractNumId w:val="80"/>
    <w:lvlOverride w:ilvl="0">
      <w:startOverride w:val="1"/>
    </w:lvlOverride>
  </w:num>
  <w:num w:numId="153">
    <w:abstractNumId w:val="80"/>
    <w:lvlOverride w:ilvl="0">
      <w:startOverride w:val="1"/>
    </w:lvlOverride>
  </w:num>
  <w:num w:numId="154">
    <w:abstractNumId w:val="80"/>
    <w:lvlOverride w:ilvl="0">
      <w:startOverride w:val="1"/>
    </w:lvlOverride>
  </w:num>
  <w:num w:numId="155">
    <w:abstractNumId w:val="80"/>
    <w:lvlOverride w:ilvl="0">
      <w:startOverride w:val="1"/>
    </w:lvlOverride>
  </w:num>
  <w:num w:numId="156">
    <w:abstractNumId w:val="80"/>
    <w:lvlOverride w:ilvl="0">
      <w:startOverride w:val="1"/>
    </w:lvlOverride>
  </w:num>
  <w:num w:numId="157">
    <w:abstractNumId w:val="80"/>
    <w:lvlOverride w:ilvl="0">
      <w:startOverride w:val="1"/>
    </w:lvlOverride>
  </w:num>
  <w:num w:numId="158">
    <w:abstractNumId w:val="53"/>
  </w:num>
  <w:num w:numId="159">
    <w:abstractNumId w:val="42"/>
  </w:num>
  <w:num w:numId="160">
    <w:abstractNumId w:val="6"/>
  </w:num>
  <w:num w:numId="161">
    <w:abstractNumId w:val="95"/>
  </w:num>
  <w:num w:numId="162">
    <w:abstractNumId w:val="3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10B"/>
    <w:rsid w:val="000004D0"/>
    <w:rsid w:val="00000D8C"/>
    <w:rsid w:val="00007362"/>
    <w:rsid w:val="0002273B"/>
    <w:rsid w:val="000228F7"/>
    <w:rsid w:val="00023863"/>
    <w:rsid w:val="00023BBF"/>
    <w:rsid w:val="0002438B"/>
    <w:rsid w:val="00024929"/>
    <w:rsid w:val="00025FDD"/>
    <w:rsid w:val="00027759"/>
    <w:rsid w:val="00031644"/>
    <w:rsid w:val="00031D02"/>
    <w:rsid w:val="00031E25"/>
    <w:rsid w:val="000322F0"/>
    <w:rsid w:val="00035803"/>
    <w:rsid w:val="00043362"/>
    <w:rsid w:val="0004349D"/>
    <w:rsid w:val="000473DF"/>
    <w:rsid w:val="00047B2A"/>
    <w:rsid w:val="000514D7"/>
    <w:rsid w:val="00052129"/>
    <w:rsid w:val="00052654"/>
    <w:rsid w:val="00053503"/>
    <w:rsid w:val="00055504"/>
    <w:rsid w:val="000556D8"/>
    <w:rsid w:val="00057370"/>
    <w:rsid w:val="000630F2"/>
    <w:rsid w:val="0006533D"/>
    <w:rsid w:val="00065D52"/>
    <w:rsid w:val="00067CFB"/>
    <w:rsid w:val="000725B6"/>
    <w:rsid w:val="000729EE"/>
    <w:rsid w:val="00074354"/>
    <w:rsid w:val="00075A17"/>
    <w:rsid w:val="00077672"/>
    <w:rsid w:val="00081F03"/>
    <w:rsid w:val="00082786"/>
    <w:rsid w:val="00083D7E"/>
    <w:rsid w:val="000848E1"/>
    <w:rsid w:val="00086E85"/>
    <w:rsid w:val="000909E0"/>
    <w:rsid w:val="0009666A"/>
    <w:rsid w:val="000A2A05"/>
    <w:rsid w:val="000A3385"/>
    <w:rsid w:val="000A3C4A"/>
    <w:rsid w:val="000A5384"/>
    <w:rsid w:val="000B0608"/>
    <w:rsid w:val="000B0A6C"/>
    <w:rsid w:val="000B2A62"/>
    <w:rsid w:val="000B4508"/>
    <w:rsid w:val="000B4AB2"/>
    <w:rsid w:val="000B52E8"/>
    <w:rsid w:val="000B5DBC"/>
    <w:rsid w:val="000C1030"/>
    <w:rsid w:val="000C1064"/>
    <w:rsid w:val="000C3F05"/>
    <w:rsid w:val="000C3FBF"/>
    <w:rsid w:val="000C49C1"/>
    <w:rsid w:val="000D50BB"/>
    <w:rsid w:val="000D5625"/>
    <w:rsid w:val="000E406B"/>
    <w:rsid w:val="000E6691"/>
    <w:rsid w:val="000E77C9"/>
    <w:rsid w:val="000F1D49"/>
    <w:rsid w:val="000F1F4C"/>
    <w:rsid w:val="000F42A5"/>
    <w:rsid w:val="000F4F14"/>
    <w:rsid w:val="000F7B0D"/>
    <w:rsid w:val="00100594"/>
    <w:rsid w:val="00102DD2"/>
    <w:rsid w:val="00104002"/>
    <w:rsid w:val="00104063"/>
    <w:rsid w:val="00107075"/>
    <w:rsid w:val="00107AF2"/>
    <w:rsid w:val="00111709"/>
    <w:rsid w:val="00113165"/>
    <w:rsid w:val="00114542"/>
    <w:rsid w:val="0011533C"/>
    <w:rsid w:val="00120B91"/>
    <w:rsid w:val="001218E2"/>
    <w:rsid w:val="00122303"/>
    <w:rsid w:val="00124471"/>
    <w:rsid w:val="0012496A"/>
    <w:rsid w:val="00127B5E"/>
    <w:rsid w:val="001323CE"/>
    <w:rsid w:val="00133354"/>
    <w:rsid w:val="0014102B"/>
    <w:rsid w:val="001429CD"/>
    <w:rsid w:val="00150530"/>
    <w:rsid w:val="00150E2D"/>
    <w:rsid w:val="00153043"/>
    <w:rsid w:val="00154669"/>
    <w:rsid w:val="0015613E"/>
    <w:rsid w:val="00156343"/>
    <w:rsid w:val="00160343"/>
    <w:rsid w:val="00160A4E"/>
    <w:rsid w:val="00161988"/>
    <w:rsid w:val="00161EE1"/>
    <w:rsid w:val="00162A47"/>
    <w:rsid w:val="0016458A"/>
    <w:rsid w:val="0016628E"/>
    <w:rsid w:val="0016688A"/>
    <w:rsid w:val="00166F66"/>
    <w:rsid w:val="001674CC"/>
    <w:rsid w:val="0017089B"/>
    <w:rsid w:val="00170CCC"/>
    <w:rsid w:val="001714B8"/>
    <w:rsid w:val="001716E1"/>
    <w:rsid w:val="00171F38"/>
    <w:rsid w:val="00172B00"/>
    <w:rsid w:val="00175BBC"/>
    <w:rsid w:val="0017783A"/>
    <w:rsid w:val="00181787"/>
    <w:rsid w:val="0018292E"/>
    <w:rsid w:val="00182A4F"/>
    <w:rsid w:val="001852E4"/>
    <w:rsid w:val="0019195C"/>
    <w:rsid w:val="001955ED"/>
    <w:rsid w:val="00195C66"/>
    <w:rsid w:val="00196272"/>
    <w:rsid w:val="001963D9"/>
    <w:rsid w:val="00196AE4"/>
    <w:rsid w:val="001974AB"/>
    <w:rsid w:val="001A4368"/>
    <w:rsid w:val="001A7746"/>
    <w:rsid w:val="001B01AE"/>
    <w:rsid w:val="001B2144"/>
    <w:rsid w:val="001B2C1F"/>
    <w:rsid w:val="001B621A"/>
    <w:rsid w:val="001B7639"/>
    <w:rsid w:val="001C04BF"/>
    <w:rsid w:val="001C062B"/>
    <w:rsid w:val="001C0C23"/>
    <w:rsid w:val="001C0CE1"/>
    <w:rsid w:val="001C1A82"/>
    <w:rsid w:val="001C2A5E"/>
    <w:rsid w:val="001C78CF"/>
    <w:rsid w:val="001D11A5"/>
    <w:rsid w:val="001D1ACF"/>
    <w:rsid w:val="001D3AB4"/>
    <w:rsid w:val="001D7010"/>
    <w:rsid w:val="001E00EB"/>
    <w:rsid w:val="001E1729"/>
    <w:rsid w:val="001E2697"/>
    <w:rsid w:val="001E269C"/>
    <w:rsid w:val="001E28C8"/>
    <w:rsid w:val="001E424E"/>
    <w:rsid w:val="001E65E5"/>
    <w:rsid w:val="001E79A3"/>
    <w:rsid w:val="001E7C0F"/>
    <w:rsid w:val="001F0377"/>
    <w:rsid w:val="001F13C0"/>
    <w:rsid w:val="001F327C"/>
    <w:rsid w:val="001F6FB4"/>
    <w:rsid w:val="00200CD7"/>
    <w:rsid w:val="002013D5"/>
    <w:rsid w:val="0020169E"/>
    <w:rsid w:val="00201983"/>
    <w:rsid w:val="00202A69"/>
    <w:rsid w:val="00203BF3"/>
    <w:rsid w:val="00203DDA"/>
    <w:rsid w:val="00204B7B"/>
    <w:rsid w:val="00205FD5"/>
    <w:rsid w:val="00210EC5"/>
    <w:rsid w:val="00211150"/>
    <w:rsid w:val="0021279D"/>
    <w:rsid w:val="00214CCB"/>
    <w:rsid w:val="00215835"/>
    <w:rsid w:val="00215A05"/>
    <w:rsid w:val="002172C5"/>
    <w:rsid w:val="00220A71"/>
    <w:rsid w:val="0022214E"/>
    <w:rsid w:val="00224DBB"/>
    <w:rsid w:val="002252CD"/>
    <w:rsid w:val="00225338"/>
    <w:rsid w:val="00225F96"/>
    <w:rsid w:val="00227A63"/>
    <w:rsid w:val="00230723"/>
    <w:rsid w:val="00233ACA"/>
    <w:rsid w:val="00234888"/>
    <w:rsid w:val="00235C03"/>
    <w:rsid w:val="002362B7"/>
    <w:rsid w:val="00236CD2"/>
    <w:rsid w:val="0023766C"/>
    <w:rsid w:val="00237C01"/>
    <w:rsid w:val="00240327"/>
    <w:rsid w:val="00241C2E"/>
    <w:rsid w:val="002434E6"/>
    <w:rsid w:val="00244394"/>
    <w:rsid w:val="0024525C"/>
    <w:rsid w:val="002471CA"/>
    <w:rsid w:val="002479CF"/>
    <w:rsid w:val="00247CE3"/>
    <w:rsid w:val="00247F18"/>
    <w:rsid w:val="002502D2"/>
    <w:rsid w:val="00253D7C"/>
    <w:rsid w:val="002549E6"/>
    <w:rsid w:val="00255D08"/>
    <w:rsid w:val="00256A9F"/>
    <w:rsid w:val="002579A9"/>
    <w:rsid w:val="00261EA8"/>
    <w:rsid w:val="00261EC2"/>
    <w:rsid w:val="00262516"/>
    <w:rsid w:val="0026309F"/>
    <w:rsid w:val="00263778"/>
    <w:rsid w:val="00265FA2"/>
    <w:rsid w:val="00266400"/>
    <w:rsid w:val="00266BEE"/>
    <w:rsid w:val="00270ECB"/>
    <w:rsid w:val="002733BE"/>
    <w:rsid w:val="00273F4D"/>
    <w:rsid w:val="002776FF"/>
    <w:rsid w:val="00280077"/>
    <w:rsid w:val="002800D0"/>
    <w:rsid w:val="00282F9C"/>
    <w:rsid w:val="00283A63"/>
    <w:rsid w:val="00283A6C"/>
    <w:rsid w:val="002859B8"/>
    <w:rsid w:val="0029152A"/>
    <w:rsid w:val="00293658"/>
    <w:rsid w:val="002943F7"/>
    <w:rsid w:val="00296933"/>
    <w:rsid w:val="002A15FC"/>
    <w:rsid w:val="002A351B"/>
    <w:rsid w:val="002A40C7"/>
    <w:rsid w:val="002A635B"/>
    <w:rsid w:val="002B1DEE"/>
    <w:rsid w:val="002B2E97"/>
    <w:rsid w:val="002B32F8"/>
    <w:rsid w:val="002B37E4"/>
    <w:rsid w:val="002B46B3"/>
    <w:rsid w:val="002B5FA0"/>
    <w:rsid w:val="002B7A83"/>
    <w:rsid w:val="002C070B"/>
    <w:rsid w:val="002C0AF8"/>
    <w:rsid w:val="002C315E"/>
    <w:rsid w:val="002C4892"/>
    <w:rsid w:val="002C50DA"/>
    <w:rsid w:val="002C798B"/>
    <w:rsid w:val="002D232A"/>
    <w:rsid w:val="002D2784"/>
    <w:rsid w:val="002D2D91"/>
    <w:rsid w:val="002D7C94"/>
    <w:rsid w:val="002D7DBC"/>
    <w:rsid w:val="002D7E05"/>
    <w:rsid w:val="002E31F2"/>
    <w:rsid w:val="002E5964"/>
    <w:rsid w:val="002E61AB"/>
    <w:rsid w:val="002E6EE5"/>
    <w:rsid w:val="002F0693"/>
    <w:rsid w:val="002F1627"/>
    <w:rsid w:val="002F638B"/>
    <w:rsid w:val="002F753F"/>
    <w:rsid w:val="00300A40"/>
    <w:rsid w:val="00301065"/>
    <w:rsid w:val="003022E7"/>
    <w:rsid w:val="003024AE"/>
    <w:rsid w:val="00302DCA"/>
    <w:rsid w:val="003030F1"/>
    <w:rsid w:val="0030640E"/>
    <w:rsid w:val="00306D18"/>
    <w:rsid w:val="00311BBC"/>
    <w:rsid w:val="003140D2"/>
    <w:rsid w:val="00316270"/>
    <w:rsid w:val="003169B8"/>
    <w:rsid w:val="00321F18"/>
    <w:rsid w:val="00322400"/>
    <w:rsid w:val="00322C97"/>
    <w:rsid w:val="00325313"/>
    <w:rsid w:val="0032560D"/>
    <w:rsid w:val="00326F59"/>
    <w:rsid w:val="00327575"/>
    <w:rsid w:val="00327CCE"/>
    <w:rsid w:val="003314BA"/>
    <w:rsid w:val="00332160"/>
    <w:rsid w:val="00334C19"/>
    <w:rsid w:val="00341255"/>
    <w:rsid w:val="0034215C"/>
    <w:rsid w:val="003424BD"/>
    <w:rsid w:val="003428ED"/>
    <w:rsid w:val="00343A1F"/>
    <w:rsid w:val="00343B24"/>
    <w:rsid w:val="00344636"/>
    <w:rsid w:val="003452ED"/>
    <w:rsid w:val="00345482"/>
    <w:rsid w:val="003458B2"/>
    <w:rsid w:val="00345D49"/>
    <w:rsid w:val="0034761B"/>
    <w:rsid w:val="003476B6"/>
    <w:rsid w:val="00350392"/>
    <w:rsid w:val="003541D6"/>
    <w:rsid w:val="0035549F"/>
    <w:rsid w:val="003566B4"/>
    <w:rsid w:val="00357080"/>
    <w:rsid w:val="00357A30"/>
    <w:rsid w:val="003600DA"/>
    <w:rsid w:val="00360F19"/>
    <w:rsid w:val="00361C1A"/>
    <w:rsid w:val="003641F7"/>
    <w:rsid w:val="00365F37"/>
    <w:rsid w:val="00367B19"/>
    <w:rsid w:val="003733FE"/>
    <w:rsid w:val="00374078"/>
    <w:rsid w:val="00375A94"/>
    <w:rsid w:val="00375C1E"/>
    <w:rsid w:val="00376CF2"/>
    <w:rsid w:val="00377EED"/>
    <w:rsid w:val="00380835"/>
    <w:rsid w:val="0038154F"/>
    <w:rsid w:val="003827AB"/>
    <w:rsid w:val="0038329A"/>
    <w:rsid w:val="00383CE0"/>
    <w:rsid w:val="00384FA5"/>
    <w:rsid w:val="00386350"/>
    <w:rsid w:val="003865C3"/>
    <w:rsid w:val="0038789C"/>
    <w:rsid w:val="0039082C"/>
    <w:rsid w:val="003939ED"/>
    <w:rsid w:val="00395290"/>
    <w:rsid w:val="0039545F"/>
    <w:rsid w:val="00395D4E"/>
    <w:rsid w:val="00397F78"/>
    <w:rsid w:val="003A5FF8"/>
    <w:rsid w:val="003A6D45"/>
    <w:rsid w:val="003A6FC1"/>
    <w:rsid w:val="003A7171"/>
    <w:rsid w:val="003A7790"/>
    <w:rsid w:val="003A7FA2"/>
    <w:rsid w:val="003B15C9"/>
    <w:rsid w:val="003B1959"/>
    <w:rsid w:val="003B2225"/>
    <w:rsid w:val="003B2234"/>
    <w:rsid w:val="003B30D0"/>
    <w:rsid w:val="003B36FE"/>
    <w:rsid w:val="003B5EE4"/>
    <w:rsid w:val="003B5F2F"/>
    <w:rsid w:val="003C2047"/>
    <w:rsid w:val="003C2D5A"/>
    <w:rsid w:val="003C69C7"/>
    <w:rsid w:val="003C7837"/>
    <w:rsid w:val="003C7C7F"/>
    <w:rsid w:val="003D042E"/>
    <w:rsid w:val="003D0813"/>
    <w:rsid w:val="003D0FDB"/>
    <w:rsid w:val="003D11ED"/>
    <w:rsid w:val="003D2E0D"/>
    <w:rsid w:val="003D5348"/>
    <w:rsid w:val="003D63B6"/>
    <w:rsid w:val="003D7230"/>
    <w:rsid w:val="003D7886"/>
    <w:rsid w:val="003E02D9"/>
    <w:rsid w:val="003E2949"/>
    <w:rsid w:val="003E3202"/>
    <w:rsid w:val="003E3914"/>
    <w:rsid w:val="003E391C"/>
    <w:rsid w:val="003E425D"/>
    <w:rsid w:val="003E49CB"/>
    <w:rsid w:val="003E676D"/>
    <w:rsid w:val="003F1199"/>
    <w:rsid w:val="003F55DF"/>
    <w:rsid w:val="003F6C93"/>
    <w:rsid w:val="00400C11"/>
    <w:rsid w:val="00401735"/>
    <w:rsid w:val="00401FB4"/>
    <w:rsid w:val="0040394C"/>
    <w:rsid w:val="00404DA0"/>
    <w:rsid w:val="00406763"/>
    <w:rsid w:val="00406CED"/>
    <w:rsid w:val="00407EB6"/>
    <w:rsid w:val="004110EA"/>
    <w:rsid w:val="00411869"/>
    <w:rsid w:val="00411992"/>
    <w:rsid w:val="00412B22"/>
    <w:rsid w:val="00412BEE"/>
    <w:rsid w:val="00413088"/>
    <w:rsid w:val="0041358F"/>
    <w:rsid w:val="0041455A"/>
    <w:rsid w:val="00414D12"/>
    <w:rsid w:val="004152CA"/>
    <w:rsid w:val="00417DFA"/>
    <w:rsid w:val="00420073"/>
    <w:rsid w:val="00420ED5"/>
    <w:rsid w:val="0042218A"/>
    <w:rsid w:val="0042335A"/>
    <w:rsid w:val="004241C2"/>
    <w:rsid w:val="00424650"/>
    <w:rsid w:val="00426F69"/>
    <w:rsid w:val="004271C9"/>
    <w:rsid w:val="00434F03"/>
    <w:rsid w:val="004368D5"/>
    <w:rsid w:val="00442004"/>
    <w:rsid w:val="00444290"/>
    <w:rsid w:val="00445853"/>
    <w:rsid w:val="0044687A"/>
    <w:rsid w:val="00450961"/>
    <w:rsid w:val="00451DE9"/>
    <w:rsid w:val="004522A1"/>
    <w:rsid w:val="00453947"/>
    <w:rsid w:val="00456DB3"/>
    <w:rsid w:val="00462A46"/>
    <w:rsid w:val="004667AF"/>
    <w:rsid w:val="00467404"/>
    <w:rsid w:val="00467937"/>
    <w:rsid w:val="004705ED"/>
    <w:rsid w:val="0047068F"/>
    <w:rsid w:val="0047180A"/>
    <w:rsid w:val="00472A4A"/>
    <w:rsid w:val="00473C16"/>
    <w:rsid w:val="00473EB7"/>
    <w:rsid w:val="004744BE"/>
    <w:rsid w:val="004756E2"/>
    <w:rsid w:val="00475BD2"/>
    <w:rsid w:val="00475F6D"/>
    <w:rsid w:val="00476FE4"/>
    <w:rsid w:val="004808FC"/>
    <w:rsid w:val="004810E7"/>
    <w:rsid w:val="00483300"/>
    <w:rsid w:val="0048379E"/>
    <w:rsid w:val="00484D3A"/>
    <w:rsid w:val="00484F01"/>
    <w:rsid w:val="00484F6A"/>
    <w:rsid w:val="0048550D"/>
    <w:rsid w:val="00485C38"/>
    <w:rsid w:val="00486817"/>
    <w:rsid w:val="00487835"/>
    <w:rsid w:val="00491570"/>
    <w:rsid w:val="00492A34"/>
    <w:rsid w:val="004937CF"/>
    <w:rsid w:val="004940E7"/>
    <w:rsid w:val="004947BA"/>
    <w:rsid w:val="00494EFC"/>
    <w:rsid w:val="004A2809"/>
    <w:rsid w:val="004A320C"/>
    <w:rsid w:val="004A35E9"/>
    <w:rsid w:val="004A4E3C"/>
    <w:rsid w:val="004A6C8D"/>
    <w:rsid w:val="004B6251"/>
    <w:rsid w:val="004C18F9"/>
    <w:rsid w:val="004C320F"/>
    <w:rsid w:val="004C3D1F"/>
    <w:rsid w:val="004C44E1"/>
    <w:rsid w:val="004C616E"/>
    <w:rsid w:val="004C61A1"/>
    <w:rsid w:val="004C6A67"/>
    <w:rsid w:val="004C70F5"/>
    <w:rsid w:val="004D0BF7"/>
    <w:rsid w:val="004D1DDA"/>
    <w:rsid w:val="004D5F91"/>
    <w:rsid w:val="004D5FC7"/>
    <w:rsid w:val="004D61CC"/>
    <w:rsid w:val="004D6900"/>
    <w:rsid w:val="004D6ACD"/>
    <w:rsid w:val="004D78C6"/>
    <w:rsid w:val="004E1C97"/>
    <w:rsid w:val="004E6381"/>
    <w:rsid w:val="004E6526"/>
    <w:rsid w:val="004F108A"/>
    <w:rsid w:val="004F5045"/>
    <w:rsid w:val="004F59CF"/>
    <w:rsid w:val="005006DA"/>
    <w:rsid w:val="00501C96"/>
    <w:rsid w:val="00503964"/>
    <w:rsid w:val="00504C92"/>
    <w:rsid w:val="00505281"/>
    <w:rsid w:val="00505D21"/>
    <w:rsid w:val="0051145B"/>
    <w:rsid w:val="00512AE7"/>
    <w:rsid w:val="005137DB"/>
    <w:rsid w:val="00514F6F"/>
    <w:rsid w:val="005159AD"/>
    <w:rsid w:val="00515EC8"/>
    <w:rsid w:val="0051717D"/>
    <w:rsid w:val="0052155C"/>
    <w:rsid w:val="00523288"/>
    <w:rsid w:val="00524C79"/>
    <w:rsid w:val="0054057A"/>
    <w:rsid w:val="00542D59"/>
    <w:rsid w:val="0054491D"/>
    <w:rsid w:val="00545B73"/>
    <w:rsid w:val="00550309"/>
    <w:rsid w:val="00551F34"/>
    <w:rsid w:val="005564DB"/>
    <w:rsid w:val="00557E79"/>
    <w:rsid w:val="00560260"/>
    <w:rsid w:val="005602B2"/>
    <w:rsid w:val="00561B62"/>
    <w:rsid w:val="00563173"/>
    <w:rsid w:val="0056399B"/>
    <w:rsid w:val="00564B98"/>
    <w:rsid w:val="00565707"/>
    <w:rsid w:val="00566B57"/>
    <w:rsid w:val="005705E4"/>
    <w:rsid w:val="0057101F"/>
    <w:rsid w:val="0057255E"/>
    <w:rsid w:val="005728BE"/>
    <w:rsid w:val="00573C06"/>
    <w:rsid w:val="00574265"/>
    <w:rsid w:val="00577DA3"/>
    <w:rsid w:val="00582D4E"/>
    <w:rsid w:val="00584EE6"/>
    <w:rsid w:val="00586BD8"/>
    <w:rsid w:val="00587951"/>
    <w:rsid w:val="00587B3B"/>
    <w:rsid w:val="0059123D"/>
    <w:rsid w:val="0059135B"/>
    <w:rsid w:val="005919C1"/>
    <w:rsid w:val="00592E05"/>
    <w:rsid w:val="00593561"/>
    <w:rsid w:val="00593928"/>
    <w:rsid w:val="00594639"/>
    <w:rsid w:val="00595353"/>
    <w:rsid w:val="00597B45"/>
    <w:rsid w:val="005A0A1B"/>
    <w:rsid w:val="005A148E"/>
    <w:rsid w:val="005A3CCA"/>
    <w:rsid w:val="005A42DC"/>
    <w:rsid w:val="005A4F13"/>
    <w:rsid w:val="005A666C"/>
    <w:rsid w:val="005A683D"/>
    <w:rsid w:val="005B10FD"/>
    <w:rsid w:val="005B3FC4"/>
    <w:rsid w:val="005B46B0"/>
    <w:rsid w:val="005B5211"/>
    <w:rsid w:val="005B5952"/>
    <w:rsid w:val="005B60DC"/>
    <w:rsid w:val="005B6A5A"/>
    <w:rsid w:val="005B6C5C"/>
    <w:rsid w:val="005B7457"/>
    <w:rsid w:val="005B779D"/>
    <w:rsid w:val="005B78EB"/>
    <w:rsid w:val="005C05F7"/>
    <w:rsid w:val="005C06C9"/>
    <w:rsid w:val="005C11B9"/>
    <w:rsid w:val="005C2A66"/>
    <w:rsid w:val="005C324B"/>
    <w:rsid w:val="005C599D"/>
    <w:rsid w:val="005C64BF"/>
    <w:rsid w:val="005C6920"/>
    <w:rsid w:val="005C7FA3"/>
    <w:rsid w:val="005D1E46"/>
    <w:rsid w:val="005D4051"/>
    <w:rsid w:val="005D4E31"/>
    <w:rsid w:val="005D734B"/>
    <w:rsid w:val="005E00FA"/>
    <w:rsid w:val="005E0970"/>
    <w:rsid w:val="005E0F02"/>
    <w:rsid w:val="005E0FD6"/>
    <w:rsid w:val="005E56E3"/>
    <w:rsid w:val="005E5ABF"/>
    <w:rsid w:val="005F0DF7"/>
    <w:rsid w:val="005F1714"/>
    <w:rsid w:val="005F1869"/>
    <w:rsid w:val="005F45D0"/>
    <w:rsid w:val="005F72CA"/>
    <w:rsid w:val="006042B0"/>
    <w:rsid w:val="006052E9"/>
    <w:rsid w:val="006074D5"/>
    <w:rsid w:val="00612031"/>
    <w:rsid w:val="006131C5"/>
    <w:rsid w:val="006133E6"/>
    <w:rsid w:val="00615621"/>
    <w:rsid w:val="0061640F"/>
    <w:rsid w:val="00617D91"/>
    <w:rsid w:val="00620B1E"/>
    <w:rsid w:val="00623E3F"/>
    <w:rsid w:val="006240B2"/>
    <w:rsid w:val="006240E2"/>
    <w:rsid w:val="00626ED1"/>
    <w:rsid w:val="00632EAF"/>
    <w:rsid w:val="006351DD"/>
    <w:rsid w:val="00636D00"/>
    <w:rsid w:val="00637E84"/>
    <w:rsid w:val="00641149"/>
    <w:rsid w:val="00643D29"/>
    <w:rsid w:val="00647526"/>
    <w:rsid w:val="00647D79"/>
    <w:rsid w:val="00650331"/>
    <w:rsid w:val="00651A62"/>
    <w:rsid w:val="006526C4"/>
    <w:rsid w:val="0065548D"/>
    <w:rsid w:val="006563AA"/>
    <w:rsid w:val="00656CC9"/>
    <w:rsid w:val="00656FB8"/>
    <w:rsid w:val="006630A6"/>
    <w:rsid w:val="006631D7"/>
    <w:rsid w:val="00667000"/>
    <w:rsid w:val="00671399"/>
    <w:rsid w:val="00675636"/>
    <w:rsid w:val="00676E6A"/>
    <w:rsid w:val="00677F88"/>
    <w:rsid w:val="00680F5C"/>
    <w:rsid w:val="0068334E"/>
    <w:rsid w:val="00683C57"/>
    <w:rsid w:val="00683CAB"/>
    <w:rsid w:val="00685449"/>
    <w:rsid w:val="006864B0"/>
    <w:rsid w:val="00687B13"/>
    <w:rsid w:val="00690D57"/>
    <w:rsid w:val="00697E68"/>
    <w:rsid w:val="006A3FF6"/>
    <w:rsid w:val="006A61AC"/>
    <w:rsid w:val="006B0E5F"/>
    <w:rsid w:val="006B2141"/>
    <w:rsid w:val="006B382C"/>
    <w:rsid w:val="006B566A"/>
    <w:rsid w:val="006B5C76"/>
    <w:rsid w:val="006B67DD"/>
    <w:rsid w:val="006C167E"/>
    <w:rsid w:val="006C432C"/>
    <w:rsid w:val="006C4C9D"/>
    <w:rsid w:val="006C696A"/>
    <w:rsid w:val="006D1E6E"/>
    <w:rsid w:val="006D2C71"/>
    <w:rsid w:val="006D5DDD"/>
    <w:rsid w:val="006E09E2"/>
    <w:rsid w:val="006E234B"/>
    <w:rsid w:val="006E2FB9"/>
    <w:rsid w:val="006E39AB"/>
    <w:rsid w:val="006E796C"/>
    <w:rsid w:val="006F024C"/>
    <w:rsid w:val="006F03EF"/>
    <w:rsid w:val="006F0BB8"/>
    <w:rsid w:val="006F0CBA"/>
    <w:rsid w:val="006F1261"/>
    <w:rsid w:val="006F14F8"/>
    <w:rsid w:val="006F2074"/>
    <w:rsid w:val="006F24E3"/>
    <w:rsid w:val="006F4435"/>
    <w:rsid w:val="006F5868"/>
    <w:rsid w:val="006F6925"/>
    <w:rsid w:val="006F6E63"/>
    <w:rsid w:val="006F7F21"/>
    <w:rsid w:val="007004C5"/>
    <w:rsid w:val="00700873"/>
    <w:rsid w:val="007014D2"/>
    <w:rsid w:val="007061FE"/>
    <w:rsid w:val="007103BD"/>
    <w:rsid w:val="00710731"/>
    <w:rsid w:val="00711853"/>
    <w:rsid w:val="00712010"/>
    <w:rsid w:val="00713AAD"/>
    <w:rsid w:val="007216C3"/>
    <w:rsid w:val="00722E11"/>
    <w:rsid w:val="00723205"/>
    <w:rsid w:val="00723724"/>
    <w:rsid w:val="00724099"/>
    <w:rsid w:val="007277F3"/>
    <w:rsid w:val="007278BE"/>
    <w:rsid w:val="007309E9"/>
    <w:rsid w:val="00732810"/>
    <w:rsid w:val="00733E21"/>
    <w:rsid w:val="0073498A"/>
    <w:rsid w:val="0073664D"/>
    <w:rsid w:val="00741237"/>
    <w:rsid w:val="0074235B"/>
    <w:rsid w:val="00743072"/>
    <w:rsid w:val="0074784B"/>
    <w:rsid w:val="00747FC9"/>
    <w:rsid w:val="00754D5D"/>
    <w:rsid w:val="0075650F"/>
    <w:rsid w:val="00756BF6"/>
    <w:rsid w:val="0075733F"/>
    <w:rsid w:val="00757F76"/>
    <w:rsid w:val="0076224D"/>
    <w:rsid w:val="007627FF"/>
    <w:rsid w:val="00764F23"/>
    <w:rsid w:val="00765CD2"/>
    <w:rsid w:val="00766C49"/>
    <w:rsid w:val="00767450"/>
    <w:rsid w:val="0076748E"/>
    <w:rsid w:val="0076795A"/>
    <w:rsid w:val="00767EA5"/>
    <w:rsid w:val="0077025A"/>
    <w:rsid w:val="00770A80"/>
    <w:rsid w:val="00770FD5"/>
    <w:rsid w:val="007725CF"/>
    <w:rsid w:val="0077265F"/>
    <w:rsid w:val="00776339"/>
    <w:rsid w:val="007763A1"/>
    <w:rsid w:val="00777062"/>
    <w:rsid w:val="00780840"/>
    <w:rsid w:val="00780878"/>
    <w:rsid w:val="00781458"/>
    <w:rsid w:val="007828D6"/>
    <w:rsid w:val="0078659A"/>
    <w:rsid w:val="00790472"/>
    <w:rsid w:val="00790D76"/>
    <w:rsid w:val="00790E96"/>
    <w:rsid w:val="00791F8F"/>
    <w:rsid w:val="00797AC6"/>
    <w:rsid w:val="007A01E4"/>
    <w:rsid w:val="007A12E8"/>
    <w:rsid w:val="007A28FB"/>
    <w:rsid w:val="007A2E5C"/>
    <w:rsid w:val="007A314B"/>
    <w:rsid w:val="007A3E0B"/>
    <w:rsid w:val="007A4DFC"/>
    <w:rsid w:val="007A6C5C"/>
    <w:rsid w:val="007A6E23"/>
    <w:rsid w:val="007A702D"/>
    <w:rsid w:val="007B0482"/>
    <w:rsid w:val="007B093A"/>
    <w:rsid w:val="007B2816"/>
    <w:rsid w:val="007B3790"/>
    <w:rsid w:val="007B37CC"/>
    <w:rsid w:val="007B49A5"/>
    <w:rsid w:val="007C4E32"/>
    <w:rsid w:val="007C6149"/>
    <w:rsid w:val="007D1270"/>
    <w:rsid w:val="007D21BB"/>
    <w:rsid w:val="007D256B"/>
    <w:rsid w:val="007D2BCF"/>
    <w:rsid w:val="007D441D"/>
    <w:rsid w:val="007D4BFF"/>
    <w:rsid w:val="007E023D"/>
    <w:rsid w:val="007E36D6"/>
    <w:rsid w:val="007E4401"/>
    <w:rsid w:val="007E54A0"/>
    <w:rsid w:val="007E5B25"/>
    <w:rsid w:val="007F0E4E"/>
    <w:rsid w:val="007F37FE"/>
    <w:rsid w:val="007F4A3C"/>
    <w:rsid w:val="007F5823"/>
    <w:rsid w:val="007F6525"/>
    <w:rsid w:val="007F79F7"/>
    <w:rsid w:val="008000BA"/>
    <w:rsid w:val="00804F1C"/>
    <w:rsid w:val="00806111"/>
    <w:rsid w:val="008074FE"/>
    <w:rsid w:val="008105E4"/>
    <w:rsid w:val="00810FB2"/>
    <w:rsid w:val="008140D1"/>
    <w:rsid w:val="00816E39"/>
    <w:rsid w:val="0082069C"/>
    <w:rsid w:val="0082489F"/>
    <w:rsid w:val="00825C9B"/>
    <w:rsid w:val="00827FC8"/>
    <w:rsid w:val="00836099"/>
    <w:rsid w:val="00836734"/>
    <w:rsid w:val="00836A9B"/>
    <w:rsid w:val="00840066"/>
    <w:rsid w:val="0084268F"/>
    <w:rsid w:val="00843BBD"/>
    <w:rsid w:val="008442CA"/>
    <w:rsid w:val="00844B39"/>
    <w:rsid w:val="00844CA4"/>
    <w:rsid w:val="0084505A"/>
    <w:rsid w:val="008453DF"/>
    <w:rsid w:val="00845FE8"/>
    <w:rsid w:val="00853E58"/>
    <w:rsid w:val="00854067"/>
    <w:rsid w:val="00855A93"/>
    <w:rsid w:val="00857D86"/>
    <w:rsid w:val="008619B2"/>
    <w:rsid w:val="00861FE1"/>
    <w:rsid w:val="0086288B"/>
    <w:rsid w:val="008672F0"/>
    <w:rsid w:val="00867539"/>
    <w:rsid w:val="00870FD0"/>
    <w:rsid w:val="00871043"/>
    <w:rsid w:val="008742FF"/>
    <w:rsid w:val="00874860"/>
    <w:rsid w:val="00876351"/>
    <w:rsid w:val="00877422"/>
    <w:rsid w:val="0088020A"/>
    <w:rsid w:val="00882BC0"/>
    <w:rsid w:val="0088353A"/>
    <w:rsid w:val="00883902"/>
    <w:rsid w:val="0088790C"/>
    <w:rsid w:val="008907E4"/>
    <w:rsid w:val="00890CAB"/>
    <w:rsid w:val="00891459"/>
    <w:rsid w:val="00893EFF"/>
    <w:rsid w:val="00896F5A"/>
    <w:rsid w:val="008A1192"/>
    <w:rsid w:val="008A1969"/>
    <w:rsid w:val="008A5122"/>
    <w:rsid w:val="008A5690"/>
    <w:rsid w:val="008A5FAF"/>
    <w:rsid w:val="008A7081"/>
    <w:rsid w:val="008B3FE1"/>
    <w:rsid w:val="008B69CD"/>
    <w:rsid w:val="008B74A3"/>
    <w:rsid w:val="008B76A6"/>
    <w:rsid w:val="008C0732"/>
    <w:rsid w:val="008C0C49"/>
    <w:rsid w:val="008C2101"/>
    <w:rsid w:val="008C2E47"/>
    <w:rsid w:val="008C3E40"/>
    <w:rsid w:val="008C496D"/>
    <w:rsid w:val="008C6AD0"/>
    <w:rsid w:val="008D188E"/>
    <w:rsid w:val="008D2C62"/>
    <w:rsid w:val="008D52FF"/>
    <w:rsid w:val="008D5495"/>
    <w:rsid w:val="008D5FD2"/>
    <w:rsid w:val="008D6956"/>
    <w:rsid w:val="008E3928"/>
    <w:rsid w:val="008E3CA6"/>
    <w:rsid w:val="008E560A"/>
    <w:rsid w:val="008E59B4"/>
    <w:rsid w:val="008E758A"/>
    <w:rsid w:val="008E7AB4"/>
    <w:rsid w:val="008F0841"/>
    <w:rsid w:val="008F1B53"/>
    <w:rsid w:val="008F1C16"/>
    <w:rsid w:val="008F2B18"/>
    <w:rsid w:val="008F41EE"/>
    <w:rsid w:val="008F599F"/>
    <w:rsid w:val="0090109B"/>
    <w:rsid w:val="00902DCD"/>
    <w:rsid w:val="00903334"/>
    <w:rsid w:val="0090538B"/>
    <w:rsid w:val="00906802"/>
    <w:rsid w:val="00907151"/>
    <w:rsid w:val="00911891"/>
    <w:rsid w:val="00911FFB"/>
    <w:rsid w:val="00912ABC"/>
    <w:rsid w:val="009132C1"/>
    <w:rsid w:val="00914C1A"/>
    <w:rsid w:val="00914C94"/>
    <w:rsid w:val="00916966"/>
    <w:rsid w:val="00916DD7"/>
    <w:rsid w:val="009175B9"/>
    <w:rsid w:val="00920AA3"/>
    <w:rsid w:val="009211DD"/>
    <w:rsid w:val="00921D2D"/>
    <w:rsid w:val="00922E72"/>
    <w:rsid w:val="009234C8"/>
    <w:rsid w:val="009310A5"/>
    <w:rsid w:val="0093180D"/>
    <w:rsid w:val="00931FCB"/>
    <w:rsid w:val="0093300C"/>
    <w:rsid w:val="00933AEC"/>
    <w:rsid w:val="00935898"/>
    <w:rsid w:val="00936D0D"/>
    <w:rsid w:val="009407AD"/>
    <w:rsid w:val="00942B44"/>
    <w:rsid w:val="00942EE6"/>
    <w:rsid w:val="00942FC0"/>
    <w:rsid w:val="00946B21"/>
    <w:rsid w:val="00950B0A"/>
    <w:rsid w:val="00950B1C"/>
    <w:rsid w:val="00956928"/>
    <w:rsid w:val="00960263"/>
    <w:rsid w:val="00960949"/>
    <w:rsid w:val="0096211D"/>
    <w:rsid w:val="0096273B"/>
    <w:rsid w:val="00967C4D"/>
    <w:rsid w:val="00970AC9"/>
    <w:rsid w:val="00970E59"/>
    <w:rsid w:val="00971359"/>
    <w:rsid w:val="00971E01"/>
    <w:rsid w:val="009724CA"/>
    <w:rsid w:val="00980622"/>
    <w:rsid w:val="00981301"/>
    <w:rsid w:val="0098130F"/>
    <w:rsid w:val="00981C54"/>
    <w:rsid w:val="009830BB"/>
    <w:rsid w:val="0098409A"/>
    <w:rsid w:val="009850C9"/>
    <w:rsid w:val="00985E5F"/>
    <w:rsid w:val="0098695A"/>
    <w:rsid w:val="00987E5B"/>
    <w:rsid w:val="00990D07"/>
    <w:rsid w:val="0099426F"/>
    <w:rsid w:val="009955BB"/>
    <w:rsid w:val="00995902"/>
    <w:rsid w:val="00995F00"/>
    <w:rsid w:val="00996F07"/>
    <w:rsid w:val="009A506F"/>
    <w:rsid w:val="009A54E6"/>
    <w:rsid w:val="009A592D"/>
    <w:rsid w:val="009A7EA2"/>
    <w:rsid w:val="009B079D"/>
    <w:rsid w:val="009B1D55"/>
    <w:rsid w:val="009B2FEE"/>
    <w:rsid w:val="009B346E"/>
    <w:rsid w:val="009B3EED"/>
    <w:rsid w:val="009B44B8"/>
    <w:rsid w:val="009C2310"/>
    <w:rsid w:val="009C268D"/>
    <w:rsid w:val="009C2B7C"/>
    <w:rsid w:val="009C3850"/>
    <w:rsid w:val="009C6342"/>
    <w:rsid w:val="009C7967"/>
    <w:rsid w:val="009C79B7"/>
    <w:rsid w:val="009D01B5"/>
    <w:rsid w:val="009D11A2"/>
    <w:rsid w:val="009D2066"/>
    <w:rsid w:val="009D218A"/>
    <w:rsid w:val="009D3D12"/>
    <w:rsid w:val="009D4AE3"/>
    <w:rsid w:val="009D52A0"/>
    <w:rsid w:val="009D63FD"/>
    <w:rsid w:val="009D6746"/>
    <w:rsid w:val="009D684A"/>
    <w:rsid w:val="009D764F"/>
    <w:rsid w:val="009D7AC1"/>
    <w:rsid w:val="009E2062"/>
    <w:rsid w:val="009E31B2"/>
    <w:rsid w:val="009E45F7"/>
    <w:rsid w:val="009E65A7"/>
    <w:rsid w:val="009F06ED"/>
    <w:rsid w:val="009F0730"/>
    <w:rsid w:val="009F0DFB"/>
    <w:rsid w:val="009F109A"/>
    <w:rsid w:val="009F1736"/>
    <w:rsid w:val="009F1FFB"/>
    <w:rsid w:val="009F463E"/>
    <w:rsid w:val="009F562F"/>
    <w:rsid w:val="009F7576"/>
    <w:rsid w:val="00A012E8"/>
    <w:rsid w:val="00A02474"/>
    <w:rsid w:val="00A03579"/>
    <w:rsid w:val="00A06BA2"/>
    <w:rsid w:val="00A077FE"/>
    <w:rsid w:val="00A07C80"/>
    <w:rsid w:val="00A07E7E"/>
    <w:rsid w:val="00A115A3"/>
    <w:rsid w:val="00A12D50"/>
    <w:rsid w:val="00A14602"/>
    <w:rsid w:val="00A1469C"/>
    <w:rsid w:val="00A15437"/>
    <w:rsid w:val="00A1573D"/>
    <w:rsid w:val="00A15979"/>
    <w:rsid w:val="00A16F57"/>
    <w:rsid w:val="00A2040A"/>
    <w:rsid w:val="00A205C3"/>
    <w:rsid w:val="00A20F78"/>
    <w:rsid w:val="00A22306"/>
    <w:rsid w:val="00A24578"/>
    <w:rsid w:val="00A24AE3"/>
    <w:rsid w:val="00A24C65"/>
    <w:rsid w:val="00A269D6"/>
    <w:rsid w:val="00A279DB"/>
    <w:rsid w:val="00A318E4"/>
    <w:rsid w:val="00A318F4"/>
    <w:rsid w:val="00A35CEF"/>
    <w:rsid w:val="00A3686F"/>
    <w:rsid w:val="00A41F4F"/>
    <w:rsid w:val="00A44D1F"/>
    <w:rsid w:val="00A45997"/>
    <w:rsid w:val="00A47583"/>
    <w:rsid w:val="00A551EF"/>
    <w:rsid w:val="00A55994"/>
    <w:rsid w:val="00A5610B"/>
    <w:rsid w:val="00A618F8"/>
    <w:rsid w:val="00A6327C"/>
    <w:rsid w:val="00A63E58"/>
    <w:rsid w:val="00A661AB"/>
    <w:rsid w:val="00A66626"/>
    <w:rsid w:val="00A70955"/>
    <w:rsid w:val="00A70B1C"/>
    <w:rsid w:val="00A71035"/>
    <w:rsid w:val="00A71295"/>
    <w:rsid w:val="00A721F7"/>
    <w:rsid w:val="00A753CC"/>
    <w:rsid w:val="00A76CCD"/>
    <w:rsid w:val="00A77221"/>
    <w:rsid w:val="00A7728B"/>
    <w:rsid w:val="00A82C54"/>
    <w:rsid w:val="00A844D4"/>
    <w:rsid w:val="00A862C9"/>
    <w:rsid w:val="00A864F0"/>
    <w:rsid w:val="00A86EA0"/>
    <w:rsid w:val="00A8789D"/>
    <w:rsid w:val="00A9379C"/>
    <w:rsid w:val="00A93856"/>
    <w:rsid w:val="00A95F37"/>
    <w:rsid w:val="00AA4DA7"/>
    <w:rsid w:val="00AB011E"/>
    <w:rsid w:val="00AB12C4"/>
    <w:rsid w:val="00AB30C1"/>
    <w:rsid w:val="00AB370B"/>
    <w:rsid w:val="00AB590D"/>
    <w:rsid w:val="00AC04DE"/>
    <w:rsid w:val="00AC0DBB"/>
    <w:rsid w:val="00AC2967"/>
    <w:rsid w:val="00AC3431"/>
    <w:rsid w:val="00AC533D"/>
    <w:rsid w:val="00AC5F3E"/>
    <w:rsid w:val="00AC6A5C"/>
    <w:rsid w:val="00AE1BEE"/>
    <w:rsid w:val="00AE4711"/>
    <w:rsid w:val="00AE4EFF"/>
    <w:rsid w:val="00AF04F5"/>
    <w:rsid w:val="00AF2518"/>
    <w:rsid w:val="00AF598D"/>
    <w:rsid w:val="00AF6F6E"/>
    <w:rsid w:val="00B01C3B"/>
    <w:rsid w:val="00B03233"/>
    <w:rsid w:val="00B04F96"/>
    <w:rsid w:val="00B050BA"/>
    <w:rsid w:val="00B068B0"/>
    <w:rsid w:val="00B104AA"/>
    <w:rsid w:val="00B1050C"/>
    <w:rsid w:val="00B11280"/>
    <w:rsid w:val="00B11356"/>
    <w:rsid w:val="00B113A7"/>
    <w:rsid w:val="00B133A1"/>
    <w:rsid w:val="00B20AEA"/>
    <w:rsid w:val="00B20EB9"/>
    <w:rsid w:val="00B217E7"/>
    <w:rsid w:val="00B2202F"/>
    <w:rsid w:val="00B23F96"/>
    <w:rsid w:val="00B24724"/>
    <w:rsid w:val="00B309B9"/>
    <w:rsid w:val="00B31722"/>
    <w:rsid w:val="00B3207C"/>
    <w:rsid w:val="00B339CE"/>
    <w:rsid w:val="00B3534D"/>
    <w:rsid w:val="00B37DC2"/>
    <w:rsid w:val="00B42640"/>
    <w:rsid w:val="00B44508"/>
    <w:rsid w:val="00B45F3E"/>
    <w:rsid w:val="00B464F8"/>
    <w:rsid w:val="00B50A84"/>
    <w:rsid w:val="00B52A11"/>
    <w:rsid w:val="00B5451C"/>
    <w:rsid w:val="00B57D62"/>
    <w:rsid w:val="00B57E6D"/>
    <w:rsid w:val="00B61082"/>
    <w:rsid w:val="00B62B04"/>
    <w:rsid w:val="00B6382E"/>
    <w:rsid w:val="00B63DB6"/>
    <w:rsid w:val="00B6655F"/>
    <w:rsid w:val="00B70462"/>
    <w:rsid w:val="00B71404"/>
    <w:rsid w:val="00B72575"/>
    <w:rsid w:val="00B72E5A"/>
    <w:rsid w:val="00B7497E"/>
    <w:rsid w:val="00B823E3"/>
    <w:rsid w:val="00B85A9E"/>
    <w:rsid w:val="00B8660E"/>
    <w:rsid w:val="00B86930"/>
    <w:rsid w:val="00B8693C"/>
    <w:rsid w:val="00B87AFC"/>
    <w:rsid w:val="00B91AAB"/>
    <w:rsid w:val="00B94F48"/>
    <w:rsid w:val="00B954B2"/>
    <w:rsid w:val="00B96892"/>
    <w:rsid w:val="00B97646"/>
    <w:rsid w:val="00BA0E56"/>
    <w:rsid w:val="00BA10C8"/>
    <w:rsid w:val="00BA2E42"/>
    <w:rsid w:val="00BA3846"/>
    <w:rsid w:val="00BA3C12"/>
    <w:rsid w:val="00BA4991"/>
    <w:rsid w:val="00BA4C5E"/>
    <w:rsid w:val="00BA5467"/>
    <w:rsid w:val="00BA58F9"/>
    <w:rsid w:val="00BA5A23"/>
    <w:rsid w:val="00BB08B4"/>
    <w:rsid w:val="00BB40BC"/>
    <w:rsid w:val="00BB6CFF"/>
    <w:rsid w:val="00BB7289"/>
    <w:rsid w:val="00BB7908"/>
    <w:rsid w:val="00BC0425"/>
    <w:rsid w:val="00BC2C3D"/>
    <w:rsid w:val="00BC59CF"/>
    <w:rsid w:val="00BC7F8B"/>
    <w:rsid w:val="00BD1599"/>
    <w:rsid w:val="00BD1889"/>
    <w:rsid w:val="00BD3A67"/>
    <w:rsid w:val="00BD5BBF"/>
    <w:rsid w:val="00BD7723"/>
    <w:rsid w:val="00BE1D69"/>
    <w:rsid w:val="00BE37F6"/>
    <w:rsid w:val="00BE38BC"/>
    <w:rsid w:val="00BE391C"/>
    <w:rsid w:val="00BF0B1D"/>
    <w:rsid w:val="00BF15C6"/>
    <w:rsid w:val="00BF3861"/>
    <w:rsid w:val="00BF5D21"/>
    <w:rsid w:val="00BF6342"/>
    <w:rsid w:val="00C05BA8"/>
    <w:rsid w:val="00C06ABD"/>
    <w:rsid w:val="00C0700C"/>
    <w:rsid w:val="00C114A1"/>
    <w:rsid w:val="00C11686"/>
    <w:rsid w:val="00C14581"/>
    <w:rsid w:val="00C1568B"/>
    <w:rsid w:val="00C1700F"/>
    <w:rsid w:val="00C1766E"/>
    <w:rsid w:val="00C219ED"/>
    <w:rsid w:val="00C21A20"/>
    <w:rsid w:val="00C21DD9"/>
    <w:rsid w:val="00C21EA4"/>
    <w:rsid w:val="00C24A17"/>
    <w:rsid w:val="00C24A8A"/>
    <w:rsid w:val="00C24F2F"/>
    <w:rsid w:val="00C26ED7"/>
    <w:rsid w:val="00C2711D"/>
    <w:rsid w:val="00C27691"/>
    <w:rsid w:val="00C321E8"/>
    <w:rsid w:val="00C328AA"/>
    <w:rsid w:val="00C3305D"/>
    <w:rsid w:val="00C34E84"/>
    <w:rsid w:val="00C34E8C"/>
    <w:rsid w:val="00C3644F"/>
    <w:rsid w:val="00C376D5"/>
    <w:rsid w:val="00C403F9"/>
    <w:rsid w:val="00C418FF"/>
    <w:rsid w:val="00C42932"/>
    <w:rsid w:val="00C43079"/>
    <w:rsid w:val="00C4312D"/>
    <w:rsid w:val="00C46AA0"/>
    <w:rsid w:val="00C503F8"/>
    <w:rsid w:val="00C5542E"/>
    <w:rsid w:val="00C61959"/>
    <w:rsid w:val="00C6279E"/>
    <w:rsid w:val="00C6366F"/>
    <w:rsid w:val="00C6634B"/>
    <w:rsid w:val="00C71A4C"/>
    <w:rsid w:val="00C7673B"/>
    <w:rsid w:val="00C76D51"/>
    <w:rsid w:val="00C77A86"/>
    <w:rsid w:val="00C828F9"/>
    <w:rsid w:val="00C82EC7"/>
    <w:rsid w:val="00C8502B"/>
    <w:rsid w:val="00C862CE"/>
    <w:rsid w:val="00C915A3"/>
    <w:rsid w:val="00C915CB"/>
    <w:rsid w:val="00C91A64"/>
    <w:rsid w:val="00C92149"/>
    <w:rsid w:val="00C921E7"/>
    <w:rsid w:val="00C96149"/>
    <w:rsid w:val="00C96324"/>
    <w:rsid w:val="00C97040"/>
    <w:rsid w:val="00C97790"/>
    <w:rsid w:val="00CA0B8B"/>
    <w:rsid w:val="00CA160C"/>
    <w:rsid w:val="00CA1B2B"/>
    <w:rsid w:val="00CA337D"/>
    <w:rsid w:val="00CA62D3"/>
    <w:rsid w:val="00CA638D"/>
    <w:rsid w:val="00CA7525"/>
    <w:rsid w:val="00CB013E"/>
    <w:rsid w:val="00CB023D"/>
    <w:rsid w:val="00CB0AF3"/>
    <w:rsid w:val="00CB2C69"/>
    <w:rsid w:val="00CB47BC"/>
    <w:rsid w:val="00CC1F5F"/>
    <w:rsid w:val="00CC3640"/>
    <w:rsid w:val="00CC4EC8"/>
    <w:rsid w:val="00CC56CB"/>
    <w:rsid w:val="00CC705F"/>
    <w:rsid w:val="00CC72C8"/>
    <w:rsid w:val="00CD021C"/>
    <w:rsid w:val="00CD1A8C"/>
    <w:rsid w:val="00CD1FCC"/>
    <w:rsid w:val="00CD2F75"/>
    <w:rsid w:val="00CD7B53"/>
    <w:rsid w:val="00CE0200"/>
    <w:rsid w:val="00CE0636"/>
    <w:rsid w:val="00CE06E0"/>
    <w:rsid w:val="00CE0EEB"/>
    <w:rsid w:val="00CE1A4B"/>
    <w:rsid w:val="00CE1E7D"/>
    <w:rsid w:val="00CE2FC7"/>
    <w:rsid w:val="00CE52D8"/>
    <w:rsid w:val="00CE5D53"/>
    <w:rsid w:val="00CF11D2"/>
    <w:rsid w:val="00CF1CD3"/>
    <w:rsid w:val="00CF7DA1"/>
    <w:rsid w:val="00D01DA9"/>
    <w:rsid w:val="00D01E9A"/>
    <w:rsid w:val="00D02A6B"/>
    <w:rsid w:val="00D02B8E"/>
    <w:rsid w:val="00D0586D"/>
    <w:rsid w:val="00D061B8"/>
    <w:rsid w:val="00D1144F"/>
    <w:rsid w:val="00D1274E"/>
    <w:rsid w:val="00D13F1A"/>
    <w:rsid w:val="00D14275"/>
    <w:rsid w:val="00D20CDB"/>
    <w:rsid w:val="00D23C4D"/>
    <w:rsid w:val="00D26F21"/>
    <w:rsid w:val="00D27062"/>
    <w:rsid w:val="00D27FF6"/>
    <w:rsid w:val="00D30C50"/>
    <w:rsid w:val="00D333C2"/>
    <w:rsid w:val="00D33D0E"/>
    <w:rsid w:val="00D36276"/>
    <w:rsid w:val="00D3668E"/>
    <w:rsid w:val="00D367A2"/>
    <w:rsid w:val="00D468D5"/>
    <w:rsid w:val="00D52801"/>
    <w:rsid w:val="00D5351B"/>
    <w:rsid w:val="00D53B5B"/>
    <w:rsid w:val="00D5403A"/>
    <w:rsid w:val="00D54302"/>
    <w:rsid w:val="00D5585B"/>
    <w:rsid w:val="00D55BDC"/>
    <w:rsid w:val="00D566AC"/>
    <w:rsid w:val="00D5742E"/>
    <w:rsid w:val="00D608EE"/>
    <w:rsid w:val="00D60B65"/>
    <w:rsid w:val="00D63ADF"/>
    <w:rsid w:val="00D7229D"/>
    <w:rsid w:val="00D73CC4"/>
    <w:rsid w:val="00D74077"/>
    <w:rsid w:val="00D7416C"/>
    <w:rsid w:val="00D7511B"/>
    <w:rsid w:val="00D75493"/>
    <w:rsid w:val="00D77151"/>
    <w:rsid w:val="00D77F3E"/>
    <w:rsid w:val="00D813DE"/>
    <w:rsid w:val="00D81DA1"/>
    <w:rsid w:val="00D8252D"/>
    <w:rsid w:val="00D8451E"/>
    <w:rsid w:val="00D8554E"/>
    <w:rsid w:val="00D92C99"/>
    <w:rsid w:val="00D93E31"/>
    <w:rsid w:val="00D9412F"/>
    <w:rsid w:val="00D94B4A"/>
    <w:rsid w:val="00D95BDA"/>
    <w:rsid w:val="00D97F13"/>
    <w:rsid w:val="00DA0DE2"/>
    <w:rsid w:val="00DA2D92"/>
    <w:rsid w:val="00DA6486"/>
    <w:rsid w:val="00DB07A4"/>
    <w:rsid w:val="00DB0931"/>
    <w:rsid w:val="00DB1C50"/>
    <w:rsid w:val="00DC017E"/>
    <w:rsid w:val="00DC12B4"/>
    <w:rsid w:val="00DC6B6F"/>
    <w:rsid w:val="00DC71DC"/>
    <w:rsid w:val="00DD7038"/>
    <w:rsid w:val="00DD733E"/>
    <w:rsid w:val="00DD752B"/>
    <w:rsid w:val="00DE114D"/>
    <w:rsid w:val="00DE2F5E"/>
    <w:rsid w:val="00DE5AF6"/>
    <w:rsid w:val="00DE645C"/>
    <w:rsid w:val="00DE74F7"/>
    <w:rsid w:val="00DF058A"/>
    <w:rsid w:val="00DF19E8"/>
    <w:rsid w:val="00DF3E8D"/>
    <w:rsid w:val="00E032B0"/>
    <w:rsid w:val="00E04E51"/>
    <w:rsid w:val="00E06082"/>
    <w:rsid w:val="00E0689E"/>
    <w:rsid w:val="00E07ECB"/>
    <w:rsid w:val="00E10EF5"/>
    <w:rsid w:val="00E12248"/>
    <w:rsid w:val="00E129B1"/>
    <w:rsid w:val="00E149B8"/>
    <w:rsid w:val="00E158CE"/>
    <w:rsid w:val="00E172B4"/>
    <w:rsid w:val="00E218B9"/>
    <w:rsid w:val="00E22321"/>
    <w:rsid w:val="00E23D9E"/>
    <w:rsid w:val="00E24A55"/>
    <w:rsid w:val="00E2705C"/>
    <w:rsid w:val="00E32524"/>
    <w:rsid w:val="00E35E02"/>
    <w:rsid w:val="00E36150"/>
    <w:rsid w:val="00E36788"/>
    <w:rsid w:val="00E368A4"/>
    <w:rsid w:val="00E37B07"/>
    <w:rsid w:val="00E37E5F"/>
    <w:rsid w:val="00E411A9"/>
    <w:rsid w:val="00E43932"/>
    <w:rsid w:val="00E43F1A"/>
    <w:rsid w:val="00E44613"/>
    <w:rsid w:val="00E44D3F"/>
    <w:rsid w:val="00E45688"/>
    <w:rsid w:val="00E45C7E"/>
    <w:rsid w:val="00E45FA6"/>
    <w:rsid w:val="00E47199"/>
    <w:rsid w:val="00E511F6"/>
    <w:rsid w:val="00E51D94"/>
    <w:rsid w:val="00E521F4"/>
    <w:rsid w:val="00E57C54"/>
    <w:rsid w:val="00E610A7"/>
    <w:rsid w:val="00E6272B"/>
    <w:rsid w:val="00E6283F"/>
    <w:rsid w:val="00E664EE"/>
    <w:rsid w:val="00E70AC9"/>
    <w:rsid w:val="00E75A33"/>
    <w:rsid w:val="00E75F22"/>
    <w:rsid w:val="00E7682B"/>
    <w:rsid w:val="00E76AAE"/>
    <w:rsid w:val="00E77496"/>
    <w:rsid w:val="00E815CF"/>
    <w:rsid w:val="00E83DA4"/>
    <w:rsid w:val="00E844C2"/>
    <w:rsid w:val="00E84A33"/>
    <w:rsid w:val="00E8543C"/>
    <w:rsid w:val="00E85C8A"/>
    <w:rsid w:val="00E866C5"/>
    <w:rsid w:val="00E875A6"/>
    <w:rsid w:val="00E928D9"/>
    <w:rsid w:val="00E971A6"/>
    <w:rsid w:val="00EA3F72"/>
    <w:rsid w:val="00EA5508"/>
    <w:rsid w:val="00EA6CCE"/>
    <w:rsid w:val="00EB4C7F"/>
    <w:rsid w:val="00EB52EB"/>
    <w:rsid w:val="00EB5966"/>
    <w:rsid w:val="00EB682A"/>
    <w:rsid w:val="00EB6E38"/>
    <w:rsid w:val="00EB73CF"/>
    <w:rsid w:val="00EC34B5"/>
    <w:rsid w:val="00EC5DAA"/>
    <w:rsid w:val="00EC66A6"/>
    <w:rsid w:val="00EC7651"/>
    <w:rsid w:val="00ED7251"/>
    <w:rsid w:val="00ED7E5B"/>
    <w:rsid w:val="00EE04C3"/>
    <w:rsid w:val="00EE0CE0"/>
    <w:rsid w:val="00EE1178"/>
    <w:rsid w:val="00EE2E5F"/>
    <w:rsid w:val="00EE2F49"/>
    <w:rsid w:val="00EE3149"/>
    <w:rsid w:val="00EE37CC"/>
    <w:rsid w:val="00EE5F7E"/>
    <w:rsid w:val="00EE6DC2"/>
    <w:rsid w:val="00EE6E7E"/>
    <w:rsid w:val="00EF68F9"/>
    <w:rsid w:val="00EF7C43"/>
    <w:rsid w:val="00F00BFB"/>
    <w:rsid w:val="00F010D4"/>
    <w:rsid w:val="00F0161A"/>
    <w:rsid w:val="00F01F28"/>
    <w:rsid w:val="00F03F2F"/>
    <w:rsid w:val="00F07336"/>
    <w:rsid w:val="00F105C4"/>
    <w:rsid w:val="00F11457"/>
    <w:rsid w:val="00F131E1"/>
    <w:rsid w:val="00F13C66"/>
    <w:rsid w:val="00F150C5"/>
    <w:rsid w:val="00F15D9C"/>
    <w:rsid w:val="00F16AB6"/>
    <w:rsid w:val="00F17A1A"/>
    <w:rsid w:val="00F211DA"/>
    <w:rsid w:val="00F2231D"/>
    <w:rsid w:val="00F23276"/>
    <w:rsid w:val="00F2683C"/>
    <w:rsid w:val="00F27390"/>
    <w:rsid w:val="00F27A78"/>
    <w:rsid w:val="00F32D91"/>
    <w:rsid w:val="00F3315B"/>
    <w:rsid w:val="00F33440"/>
    <w:rsid w:val="00F3715E"/>
    <w:rsid w:val="00F44D1C"/>
    <w:rsid w:val="00F455E9"/>
    <w:rsid w:val="00F466E7"/>
    <w:rsid w:val="00F46994"/>
    <w:rsid w:val="00F46BAD"/>
    <w:rsid w:val="00F46D38"/>
    <w:rsid w:val="00F4783B"/>
    <w:rsid w:val="00F47BAF"/>
    <w:rsid w:val="00F5246E"/>
    <w:rsid w:val="00F5344B"/>
    <w:rsid w:val="00F54641"/>
    <w:rsid w:val="00F60225"/>
    <w:rsid w:val="00F644C5"/>
    <w:rsid w:val="00F64D83"/>
    <w:rsid w:val="00F72558"/>
    <w:rsid w:val="00F73AEA"/>
    <w:rsid w:val="00F740AC"/>
    <w:rsid w:val="00F74D38"/>
    <w:rsid w:val="00F80C6D"/>
    <w:rsid w:val="00F8330E"/>
    <w:rsid w:val="00F87578"/>
    <w:rsid w:val="00F94736"/>
    <w:rsid w:val="00F96C16"/>
    <w:rsid w:val="00FA457C"/>
    <w:rsid w:val="00FA5540"/>
    <w:rsid w:val="00FA5B71"/>
    <w:rsid w:val="00FA6257"/>
    <w:rsid w:val="00FA6921"/>
    <w:rsid w:val="00FB004B"/>
    <w:rsid w:val="00FB4141"/>
    <w:rsid w:val="00FC0EDA"/>
    <w:rsid w:val="00FC16FF"/>
    <w:rsid w:val="00FC2FD7"/>
    <w:rsid w:val="00FC439D"/>
    <w:rsid w:val="00FC4D2C"/>
    <w:rsid w:val="00FC60D4"/>
    <w:rsid w:val="00FC6991"/>
    <w:rsid w:val="00FC71EB"/>
    <w:rsid w:val="00FC7455"/>
    <w:rsid w:val="00FD2906"/>
    <w:rsid w:val="00FD524E"/>
    <w:rsid w:val="00FD581C"/>
    <w:rsid w:val="00FD669E"/>
    <w:rsid w:val="00FD7103"/>
    <w:rsid w:val="00FE063D"/>
    <w:rsid w:val="00FE14C9"/>
    <w:rsid w:val="00FE1D5B"/>
    <w:rsid w:val="00FE1E88"/>
    <w:rsid w:val="00FE277E"/>
    <w:rsid w:val="00FE5A8B"/>
    <w:rsid w:val="00FE74C2"/>
    <w:rsid w:val="00FE792C"/>
    <w:rsid w:val="00FE7E10"/>
    <w:rsid w:val="00FF0C7C"/>
    <w:rsid w:val="00FF1568"/>
    <w:rsid w:val="00FF3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Indent 2" w:uiPriority="0"/>
    <w:lsdException w:name="Block Text" w:uiPriority="0"/>
    <w:lsdException w:name="Hyperlink" w:locked="1" w:semiHidden="0" w:unhideWhenUsed="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E38"/>
    <w:rPr>
      <w:rFonts w:ascii="Times" w:hAnsi="Times" w:cs="Times"/>
      <w:sz w:val="24"/>
      <w:szCs w:val="24"/>
    </w:rPr>
  </w:style>
  <w:style w:type="paragraph" w:styleId="Nadpis1">
    <w:name w:val="heading 1"/>
    <w:basedOn w:val="Normln"/>
    <w:next w:val="Zkladntext"/>
    <w:link w:val="Nadpis1Char"/>
    <w:qFormat/>
    <w:rsid w:val="00C6366F"/>
    <w:pPr>
      <w:spacing w:line="480" w:lineRule="auto"/>
      <w:jc w:val="center"/>
      <w:outlineLvl w:val="0"/>
    </w:pPr>
    <w:rPr>
      <w:rFonts w:ascii="Times New Roman" w:hAnsi="Times New Roman" w:cs="Times New Roman"/>
      <w:b/>
      <w:sz w:val="28"/>
      <w:szCs w:val="28"/>
    </w:rPr>
  </w:style>
  <w:style w:type="paragraph" w:styleId="Nadpis2">
    <w:name w:val="heading 2"/>
    <w:basedOn w:val="Normln"/>
    <w:next w:val="Normln"/>
    <w:link w:val="Nadpis2Char"/>
    <w:qFormat/>
    <w:rsid w:val="00FD2906"/>
    <w:pPr>
      <w:spacing w:before="240" w:line="480" w:lineRule="auto"/>
      <w:outlineLvl w:val="1"/>
    </w:pPr>
    <w:rPr>
      <w:rFonts w:ascii="Times New Roman" w:hAnsi="Times New Roman" w:cs="Times New Roman"/>
      <w:i/>
    </w:rPr>
  </w:style>
  <w:style w:type="paragraph" w:styleId="Nadpis3">
    <w:name w:val="heading 3"/>
    <w:basedOn w:val="Normln"/>
    <w:next w:val="Normln"/>
    <w:link w:val="Nadpis3Char"/>
    <w:qFormat/>
    <w:rsid w:val="0098695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locked/>
    <w:rsid w:val="0098695A"/>
    <w:rPr>
      <w:rFonts w:cs="Times New Roman"/>
    </w:rPr>
  </w:style>
  <w:style w:type="character" w:customStyle="1" w:styleId="Nadpis2Char">
    <w:name w:val="Nadpis 2 Char"/>
    <w:basedOn w:val="Standardnpsmoodstavce"/>
    <w:link w:val="Nadpis2"/>
    <w:locked/>
    <w:rsid w:val="00FD2906"/>
    <w:rPr>
      <w:rFonts w:cs="Times New Roman"/>
      <w:i/>
      <w:sz w:val="24"/>
      <w:szCs w:val="24"/>
    </w:rPr>
  </w:style>
  <w:style w:type="character" w:customStyle="1" w:styleId="Nadpis3Char">
    <w:name w:val="Nadpis 3 Char"/>
    <w:basedOn w:val="Standardnpsmoodstavce"/>
    <w:link w:val="Nadpis3"/>
    <w:locked/>
    <w:rsid w:val="004271C9"/>
    <w:rPr>
      <w:rFonts w:asciiTheme="majorHAnsi" w:eastAsiaTheme="majorEastAsia" w:hAnsiTheme="majorHAnsi" w:cstheme="majorBidi"/>
      <w:b/>
      <w:bCs/>
      <w:color w:val="4F81BD" w:themeColor="accent1"/>
      <w:sz w:val="24"/>
      <w:szCs w:val="24"/>
    </w:rPr>
  </w:style>
  <w:style w:type="character" w:styleId="Hypertextovodkaz">
    <w:name w:val="Hyperlink"/>
    <w:basedOn w:val="Standardnpsmoodstavce"/>
    <w:uiPriority w:val="99"/>
    <w:rsid w:val="00EB6E38"/>
    <w:rPr>
      <w:rFonts w:cs="Times New Roman"/>
      <w:color w:val="0000FF"/>
      <w:u w:val="single"/>
    </w:rPr>
  </w:style>
  <w:style w:type="character" w:styleId="Sledovanodkaz">
    <w:name w:val="FollowedHyperlink"/>
    <w:basedOn w:val="Standardnpsmoodstavce"/>
    <w:rsid w:val="00EB6E38"/>
    <w:rPr>
      <w:rFonts w:cs="Times New Roman"/>
      <w:color w:val="800080"/>
      <w:u w:val="single"/>
    </w:rPr>
  </w:style>
  <w:style w:type="paragraph" w:styleId="Zkladntext">
    <w:name w:val="Body Text"/>
    <w:basedOn w:val="Normln"/>
    <w:link w:val="ZkladntextChar"/>
    <w:rsid w:val="00EB6E38"/>
    <w:pPr>
      <w:spacing w:line="480" w:lineRule="auto"/>
      <w:ind w:firstLine="540"/>
    </w:pPr>
    <w:rPr>
      <w:rFonts w:ascii="Times New Roman" w:hAnsi="Times New Roman" w:cs="Times New Roman"/>
    </w:rPr>
  </w:style>
  <w:style w:type="character" w:customStyle="1" w:styleId="BodyTextChar">
    <w:name w:val="Body Text Char"/>
    <w:basedOn w:val="Standardnpsmoodstavce"/>
    <w:locked/>
    <w:rsid w:val="0098695A"/>
    <w:rPr>
      <w:rFonts w:cs="Times New Roman"/>
    </w:rPr>
  </w:style>
  <w:style w:type="paragraph" w:styleId="Zhlav">
    <w:name w:val="header"/>
    <w:basedOn w:val="Normln"/>
    <w:link w:val="ZhlavChar"/>
    <w:rsid w:val="00EB6E38"/>
    <w:pPr>
      <w:tabs>
        <w:tab w:val="center" w:pos="4320"/>
        <w:tab w:val="right" w:pos="8640"/>
      </w:tabs>
    </w:pPr>
    <w:rPr>
      <w:rFonts w:ascii="Times New Roman" w:hAnsi="Times New Roman" w:cs="Times New Roman"/>
    </w:rPr>
  </w:style>
  <w:style w:type="character" w:customStyle="1" w:styleId="ZhlavChar">
    <w:name w:val="Záhlaví Char"/>
    <w:basedOn w:val="Standardnpsmoodstavce"/>
    <w:link w:val="Zhlav"/>
    <w:uiPriority w:val="99"/>
    <w:semiHidden/>
    <w:locked/>
    <w:rPr>
      <w:rFonts w:ascii="Times" w:hAnsi="Times" w:cs="Times"/>
      <w:sz w:val="24"/>
      <w:szCs w:val="24"/>
    </w:rPr>
  </w:style>
  <w:style w:type="paragraph" w:styleId="Zpat">
    <w:name w:val="footer"/>
    <w:basedOn w:val="Normln"/>
    <w:link w:val="ZpatChar"/>
    <w:rsid w:val="00EB6E38"/>
    <w:pPr>
      <w:tabs>
        <w:tab w:val="center" w:pos="4320"/>
        <w:tab w:val="right" w:pos="8640"/>
      </w:tabs>
    </w:pPr>
  </w:style>
  <w:style w:type="character" w:customStyle="1" w:styleId="ZpatChar">
    <w:name w:val="Zápatí Char"/>
    <w:basedOn w:val="Standardnpsmoodstavce"/>
    <w:link w:val="Zpat"/>
    <w:uiPriority w:val="99"/>
    <w:semiHidden/>
    <w:locked/>
    <w:rPr>
      <w:rFonts w:ascii="Times" w:hAnsi="Times" w:cs="Times"/>
      <w:sz w:val="24"/>
      <w:szCs w:val="24"/>
    </w:rPr>
  </w:style>
  <w:style w:type="character" w:customStyle="1" w:styleId="BlockTextChar">
    <w:name w:val="Block Text Char"/>
    <w:basedOn w:val="Standardnpsmoodstavce"/>
    <w:rsid w:val="00EB6E38"/>
    <w:rPr>
      <w:rFonts w:cs="Times New Roman"/>
    </w:rPr>
  </w:style>
  <w:style w:type="paragraph" w:styleId="Textvbloku">
    <w:name w:val="Block Text"/>
    <w:basedOn w:val="Zkladntext"/>
    <w:link w:val="TextvblokuChar"/>
    <w:rsid w:val="00EB6E38"/>
    <w:pPr>
      <w:ind w:firstLine="0"/>
    </w:pPr>
  </w:style>
  <w:style w:type="paragraph" w:customStyle="1" w:styleId="slovanseznam1">
    <w:name w:val="Číslovaný seznam1"/>
    <w:basedOn w:val="Normln"/>
    <w:rsid w:val="00EB6E38"/>
    <w:pPr>
      <w:tabs>
        <w:tab w:val="num" w:pos="900"/>
      </w:tabs>
      <w:spacing w:line="480" w:lineRule="auto"/>
      <w:ind w:left="900" w:hanging="360"/>
    </w:pPr>
    <w:rPr>
      <w:rFonts w:ascii="Times New Roman" w:hAnsi="Times New Roman" w:cs="Times New Roman"/>
    </w:rPr>
  </w:style>
  <w:style w:type="paragraph" w:customStyle="1" w:styleId="Citace">
    <w:name w:val="Citace"/>
    <w:basedOn w:val="Zkladntext"/>
    <w:rsid w:val="00EB6E38"/>
    <w:pPr>
      <w:ind w:left="547" w:firstLine="0"/>
    </w:pPr>
  </w:style>
  <w:style w:type="paragraph" w:customStyle="1" w:styleId="Reference">
    <w:name w:val="Reference"/>
    <w:basedOn w:val="Zkladntext"/>
    <w:rsid w:val="00EB6E38"/>
    <w:pPr>
      <w:ind w:left="547" w:hanging="547"/>
    </w:pPr>
  </w:style>
  <w:style w:type="character" w:customStyle="1" w:styleId="Nadpis1Char">
    <w:name w:val="Nadpis 1 Char"/>
    <w:basedOn w:val="Standardnpsmoodstavce"/>
    <w:link w:val="Nadpis1"/>
    <w:locked/>
    <w:rsid w:val="00C6366F"/>
    <w:rPr>
      <w:rFonts w:cs="Times New Roman"/>
      <w:b/>
      <w:sz w:val="28"/>
      <w:szCs w:val="28"/>
    </w:rPr>
  </w:style>
  <w:style w:type="character" w:customStyle="1" w:styleId="ZkladntextChar">
    <w:name w:val="Základní text Char"/>
    <w:basedOn w:val="Standardnpsmoodstavce"/>
    <w:link w:val="Zkladntext"/>
    <w:locked/>
    <w:rsid w:val="00EB6E38"/>
    <w:rPr>
      <w:rFonts w:cs="Times New Roman"/>
      <w:sz w:val="24"/>
      <w:lang w:val="cs-CZ" w:eastAsia="cs-CZ"/>
    </w:rPr>
  </w:style>
  <w:style w:type="character" w:customStyle="1" w:styleId="TextvblokuChar">
    <w:name w:val="Text v bloku Char"/>
    <w:basedOn w:val="ZkladntextChar"/>
    <w:link w:val="Textvbloku"/>
    <w:locked/>
    <w:rsid w:val="00EB6E38"/>
    <w:rPr>
      <w:rFonts w:cs="Times New Roman"/>
      <w:sz w:val="24"/>
      <w:lang w:val="cs-CZ" w:eastAsia="cs-CZ"/>
    </w:rPr>
  </w:style>
  <w:style w:type="table" w:customStyle="1" w:styleId="Normlntabulka1">
    <w:name w:val="Normální tabulka1"/>
    <w:semiHidden/>
    <w:rsid w:val="00EB6E38"/>
    <w:rPr>
      <w:rFonts w:ascii="Times" w:hAnsi="Times" w:cs="Times"/>
      <w:sz w:val="20"/>
      <w:szCs w:val="20"/>
    </w:rPr>
    <w:tblPr>
      <w:tblCellMar>
        <w:top w:w="0" w:type="dxa"/>
        <w:left w:w="108" w:type="dxa"/>
        <w:bottom w:w="0" w:type="dxa"/>
        <w:right w:w="108" w:type="dxa"/>
      </w:tblCellMar>
    </w:tblPr>
  </w:style>
  <w:style w:type="character" w:styleId="slostrnky">
    <w:name w:val="page number"/>
    <w:basedOn w:val="Standardnpsmoodstavce"/>
    <w:rsid w:val="00EB6E38"/>
    <w:rPr>
      <w:rFonts w:cs="Times New Roman"/>
    </w:rPr>
  </w:style>
  <w:style w:type="paragraph" w:customStyle="1" w:styleId="Pkald">
    <w:name w:val="Příkald"/>
    <w:basedOn w:val="Nadpis2"/>
    <w:next w:val="Normln"/>
    <w:link w:val="PkaldChar"/>
    <w:qFormat/>
    <w:rsid w:val="00E610A7"/>
    <w:pPr>
      <w:numPr>
        <w:numId w:val="18"/>
      </w:numPr>
      <w:spacing w:line="240" w:lineRule="auto"/>
      <w:jc w:val="both"/>
    </w:pPr>
    <w:rPr>
      <w:b/>
    </w:rPr>
  </w:style>
  <w:style w:type="paragraph" w:styleId="Odstavecseseznamem">
    <w:name w:val="List Paragraph"/>
    <w:basedOn w:val="Normln"/>
    <w:link w:val="OdstavecseseznamemChar"/>
    <w:uiPriority w:val="34"/>
    <w:qFormat/>
    <w:rsid w:val="000B5DBC"/>
    <w:pPr>
      <w:ind w:left="720"/>
      <w:contextualSpacing/>
    </w:pPr>
  </w:style>
  <w:style w:type="character" w:customStyle="1" w:styleId="PkaldChar">
    <w:name w:val="Příkald Char"/>
    <w:basedOn w:val="Nadpis2Char"/>
    <w:link w:val="Pkald"/>
    <w:locked/>
    <w:rsid w:val="00E610A7"/>
    <w:rPr>
      <w:rFonts w:cs="Times New Roman"/>
      <w:b/>
      <w:i/>
      <w:sz w:val="24"/>
      <w:szCs w:val="24"/>
    </w:rPr>
  </w:style>
  <w:style w:type="paragraph" w:customStyle="1" w:styleId="Text">
    <w:name w:val="Text"/>
    <w:basedOn w:val="Zkladntext"/>
    <w:link w:val="TextChar"/>
    <w:qFormat/>
    <w:rsid w:val="00557E79"/>
    <w:pPr>
      <w:spacing w:line="360" w:lineRule="auto"/>
      <w:ind w:firstLine="0"/>
      <w:jc w:val="both"/>
    </w:pPr>
  </w:style>
  <w:style w:type="character" w:customStyle="1" w:styleId="TextChar">
    <w:name w:val="Text Char"/>
    <w:basedOn w:val="ZkladntextChar"/>
    <w:link w:val="Text"/>
    <w:locked/>
    <w:rsid w:val="00557E79"/>
    <w:rPr>
      <w:rFonts w:cs="Times New Roman"/>
      <w:sz w:val="24"/>
      <w:szCs w:val="24"/>
      <w:lang w:val="cs-CZ" w:eastAsia="cs-CZ"/>
    </w:rPr>
  </w:style>
  <w:style w:type="paragraph" w:customStyle="1" w:styleId="een">
    <w:name w:val="Řešení"/>
    <w:basedOn w:val="Pkald"/>
    <w:link w:val="eenChar"/>
    <w:qFormat/>
    <w:rsid w:val="00DA0DE2"/>
    <w:pPr>
      <w:numPr>
        <w:numId w:val="0"/>
      </w:numPr>
    </w:pPr>
  </w:style>
  <w:style w:type="paragraph" w:styleId="Textpoznpodarou">
    <w:name w:val="footnote text"/>
    <w:basedOn w:val="Normln"/>
    <w:link w:val="TextpoznpodarouChar"/>
    <w:rsid w:val="004D0BF7"/>
    <w:rPr>
      <w:sz w:val="20"/>
      <w:szCs w:val="20"/>
    </w:rPr>
  </w:style>
  <w:style w:type="character" w:customStyle="1" w:styleId="TextpoznpodarouChar">
    <w:name w:val="Text pozn. pod čarou Char"/>
    <w:basedOn w:val="Standardnpsmoodstavce"/>
    <w:link w:val="Textpoznpodarou"/>
    <w:locked/>
    <w:rsid w:val="004D0BF7"/>
    <w:rPr>
      <w:rFonts w:ascii="Times" w:hAnsi="Times" w:cs="Times"/>
    </w:rPr>
  </w:style>
  <w:style w:type="character" w:customStyle="1" w:styleId="eenChar">
    <w:name w:val="Řešení Char"/>
    <w:basedOn w:val="PkaldChar"/>
    <w:link w:val="een"/>
    <w:locked/>
    <w:rsid w:val="00DA0DE2"/>
    <w:rPr>
      <w:rFonts w:cs="Times New Roman"/>
      <w:b/>
      <w:i/>
      <w:sz w:val="24"/>
      <w:szCs w:val="24"/>
    </w:rPr>
  </w:style>
  <w:style w:type="character" w:styleId="Znakapoznpodarou">
    <w:name w:val="footnote reference"/>
    <w:basedOn w:val="Standardnpsmoodstavce"/>
    <w:rsid w:val="004D0BF7"/>
    <w:rPr>
      <w:rFonts w:cs="Times New Roman"/>
      <w:vertAlign w:val="superscript"/>
    </w:rPr>
  </w:style>
  <w:style w:type="character" w:styleId="Siln">
    <w:name w:val="Strong"/>
    <w:basedOn w:val="Standardnpsmoodstavce"/>
    <w:qFormat/>
    <w:rsid w:val="00C6366F"/>
    <w:rPr>
      <w:rFonts w:cs="Times New Roman"/>
      <w:b/>
      <w:bCs/>
    </w:rPr>
  </w:style>
  <w:style w:type="character" w:styleId="Zvraznn">
    <w:name w:val="Emphasis"/>
    <w:basedOn w:val="Standardnpsmoodstavce"/>
    <w:qFormat/>
    <w:rsid w:val="00C6366F"/>
    <w:rPr>
      <w:rFonts w:cs="Times New Roman"/>
      <w:i/>
      <w:iCs/>
    </w:rPr>
  </w:style>
  <w:style w:type="paragraph" w:customStyle="1" w:styleId="Pklad2">
    <w:name w:val="Příklad2"/>
    <w:basedOn w:val="Odstavecseseznamem"/>
    <w:link w:val="Pklad2Char"/>
    <w:qFormat/>
    <w:rsid w:val="00B57D62"/>
    <w:pPr>
      <w:numPr>
        <w:ilvl w:val="2"/>
        <w:numId w:val="20"/>
      </w:numPr>
      <w:spacing w:before="240"/>
      <w:jc w:val="both"/>
    </w:pPr>
    <w:rPr>
      <w:b/>
      <w:i/>
    </w:rPr>
  </w:style>
  <w:style w:type="character" w:customStyle="1" w:styleId="OdstavecseseznamemChar">
    <w:name w:val="Odstavec se seznamem Char"/>
    <w:basedOn w:val="Standardnpsmoodstavce"/>
    <w:link w:val="Odstavecseseznamem"/>
    <w:uiPriority w:val="34"/>
    <w:locked/>
    <w:rsid w:val="008672F0"/>
    <w:rPr>
      <w:rFonts w:ascii="Times" w:hAnsi="Times" w:cs="Times"/>
      <w:sz w:val="24"/>
      <w:szCs w:val="24"/>
    </w:rPr>
  </w:style>
  <w:style w:type="character" w:customStyle="1" w:styleId="Pklad2Char">
    <w:name w:val="Příklad2 Char"/>
    <w:basedOn w:val="OdstavecseseznamemChar"/>
    <w:link w:val="Pklad2"/>
    <w:locked/>
    <w:rsid w:val="00B57D62"/>
    <w:rPr>
      <w:rFonts w:ascii="Times" w:hAnsi="Times" w:cs="Times"/>
      <w:b/>
      <w:i/>
      <w:sz w:val="24"/>
      <w:szCs w:val="24"/>
    </w:rPr>
  </w:style>
  <w:style w:type="paragraph" w:styleId="Textbubliny">
    <w:name w:val="Balloon Text"/>
    <w:basedOn w:val="Normln"/>
    <w:link w:val="TextbublinyChar"/>
    <w:rsid w:val="00B1050C"/>
    <w:rPr>
      <w:rFonts w:ascii="Tahoma" w:hAnsi="Tahoma" w:cs="Tahoma"/>
      <w:sz w:val="16"/>
      <w:szCs w:val="16"/>
    </w:rPr>
  </w:style>
  <w:style w:type="character" w:customStyle="1" w:styleId="TextbublinyChar">
    <w:name w:val="Text bubliny Char"/>
    <w:basedOn w:val="Standardnpsmoodstavce"/>
    <w:link w:val="Textbubliny"/>
    <w:locked/>
    <w:rsid w:val="00B1050C"/>
    <w:rPr>
      <w:rFonts w:ascii="Tahoma" w:hAnsi="Tahoma" w:cs="Tahoma"/>
      <w:sz w:val="16"/>
      <w:szCs w:val="16"/>
    </w:rPr>
  </w:style>
  <w:style w:type="character" w:styleId="Zstupntext">
    <w:name w:val="Placeholder Text"/>
    <w:basedOn w:val="Standardnpsmoodstavce"/>
    <w:uiPriority w:val="99"/>
    <w:semiHidden/>
    <w:rsid w:val="00F64D83"/>
    <w:rPr>
      <w:rFonts w:cs="Times New Roman"/>
      <w:color w:val="808080"/>
    </w:rPr>
  </w:style>
  <w:style w:type="paragraph" w:customStyle="1" w:styleId="Monosti">
    <w:name w:val="Možnosti"/>
    <w:basedOn w:val="Odstavecseseznamem"/>
    <w:link w:val="MonostiChar"/>
    <w:qFormat/>
    <w:rsid w:val="001F0377"/>
    <w:pPr>
      <w:ind w:left="0"/>
    </w:pPr>
  </w:style>
  <w:style w:type="paragraph" w:customStyle="1" w:styleId="standardn">
    <w:name w:val="standardní"/>
    <w:basedOn w:val="Normln"/>
    <w:rsid w:val="00B63DB6"/>
    <w:pPr>
      <w:widowControl w:val="0"/>
      <w:overflowPunct w:val="0"/>
      <w:autoSpaceDE w:val="0"/>
      <w:autoSpaceDN w:val="0"/>
      <w:adjustRightInd w:val="0"/>
      <w:spacing w:before="120"/>
      <w:jc w:val="both"/>
      <w:textAlignment w:val="baseline"/>
    </w:pPr>
    <w:rPr>
      <w:rFonts w:ascii="Times New Roman" w:hAnsi="Times New Roman" w:cs="Times New Roman"/>
      <w:sz w:val="26"/>
      <w:szCs w:val="26"/>
    </w:rPr>
  </w:style>
  <w:style w:type="character" w:customStyle="1" w:styleId="MonostiChar">
    <w:name w:val="Možnosti Char"/>
    <w:basedOn w:val="OdstavecseseznamemChar"/>
    <w:link w:val="Monosti"/>
    <w:locked/>
    <w:rsid w:val="001F0377"/>
    <w:rPr>
      <w:rFonts w:ascii="Times" w:hAnsi="Times" w:cs="Times"/>
      <w:sz w:val="24"/>
      <w:szCs w:val="24"/>
    </w:rPr>
  </w:style>
  <w:style w:type="paragraph" w:customStyle="1" w:styleId="Kapitola">
    <w:name w:val="Kapitola"/>
    <w:basedOn w:val="Nadpis1"/>
    <w:link w:val="KapitolaChar"/>
    <w:qFormat/>
    <w:rsid w:val="00CC72C8"/>
    <w:pPr>
      <w:numPr>
        <w:numId w:val="23"/>
      </w:numPr>
    </w:pPr>
  </w:style>
  <w:style w:type="table" w:styleId="Mkatabulky">
    <w:name w:val="Table Grid"/>
    <w:basedOn w:val="Normlntabulka"/>
    <w:rsid w:val="007E4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pitolaChar">
    <w:name w:val="Kapitola Char"/>
    <w:basedOn w:val="Nadpis1Char"/>
    <w:link w:val="Kapitola"/>
    <w:locked/>
    <w:rsid w:val="00CC72C8"/>
    <w:rPr>
      <w:rFonts w:cs="Times New Roman"/>
      <w:b/>
      <w:sz w:val="28"/>
      <w:szCs w:val="28"/>
    </w:rPr>
  </w:style>
  <w:style w:type="paragraph" w:styleId="Titulek">
    <w:name w:val="caption"/>
    <w:basedOn w:val="Normln"/>
    <w:next w:val="Normln"/>
    <w:qFormat/>
    <w:rsid w:val="0098695A"/>
    <w:pPr>
      <w:keepNext/>
      <w:spacing w:before="240"/>
    </w:pPr>
    <w:rPr>
      <w:b/>
      <w:bCs/>
      <w:sz w:val="18"/>
      <w:szCs w:val="18"/>
    </w:rPr>
  </w:style>
  <w:style w:type="paragraph" w:customStyle="1" w:styleId="Tabulka">
    <w:name w:val="Tabulka"/>
    <w:basedOn w:val="Text"/>
    <w:link w:val="TabulkaChar"/>
    <w:qFormat/>
    <w:rsid w:val="00225338"/>
    <w:pPr>
      <w:spacing w:line="240" w:lineRule="auto"/>
      <w:jc w:val="center"/>
    </w:pPr>
    <w:rPr>
      <w:sz w:val="20"/>
      <w:szCs w:val="22"/>
    </w:rPr>
  </w:style>
  <w:style w:type="character" w:styleId="Odkaznakoment">
    <w:name w:val="annotation reference"/>
    <w:basedOn w:val="Standardnpsmoodstavce"/>
    <w:rsid w:val="00225338"/>
    <w:rPr>
      <w:rFonts w:cs="Times New Roman"/>
      <w:sz w:val="16"/>
      <w:szCs w:val="16"/>
    </w:rPr>
  </w:style>
  <w:style w:type="character" w:customStyle="1" w:styleId="TabulkaChar">
    <w:name w:val="Tabulka Char"/>
    <w:basedOn w:val="TextChar"/>
    <w:link w:val="Tabulka"/>
    <w:locked/>
    <w:rsid w:val="00225338"/>
    <w:rPr>
      <w:rFonts w:cs="Times New Roman"/>
      <w:sz w:val="22"/>
      <w:szCs w:val="22"/>
      <w:lang w:val="cs-CZ" w:eastAsia="cs-CZ"/>
    </w:rPr>
  </w:style>
  <w:style w:type="paragraph" w:styleId="Textkomente">
    <w:name w:val="annotation text"/>
    <w:basedOn w:val="Normln"/>
    <w:link w:val="TextkomenteChar"/>
    <w:rsid w:val="00225338"/>
    <w:rPr>
      <w:sz w:val="20"/>
      <w:szCs w:val="20"/>
    </w:rPr>
  </w:style>
  <w:style w:type="character" w:customStyle="1" w:styleId="TextkomenteChar">
    <w:name w:val="Text komentáře Char"/>
    <w:basedOn w:val="Standardnpsmoodstavce"/>
    <w:link w:val="Textkomente"/>
    <w:locked/>
    <w:rsid w:val="00225338"/>
    <w:rPr>
      <w:rFonts w:ascii="Times" w:hAnsi="Times" w:cs="Times"/>
    </w:rPr>
  </w:style>
  <w:style w:type="paragraph" w:styleId="Pedmtkomente">
    <w:name w:val="annotation subject"/>
    <w:basedOn w:val="Textkomente"/>
    <w:next w:val="Textkomente"/>
    <w:link w:val="PedmtkomenteChar"/>
    <w:rsid w:val="00225338"/>
    <w:rPr>
      <w:b/>
      <w:bCs/>
    </w:rPr>
  </w:style>
  <w:style w:type="character" w:customStyle="1" w:styleId="PedmtkomenteChar">
    <w:name w:val="Předmět komentáře Char"/>
    <w:basedOn w:val="TextkomenteChar"/>
    <w:link w:val="Pedmtkomente"/>
    <w:locked/>
    <w:rsid w:val="00225338"/>
    <w:rPr>
      <w:rFonts w:ascii="Times" w:hAnsi="Times" w:cs="Times"/>
      <w:b/>
      <w:bCs/>
    </w:rPr>
  </w:style>
  <w:style w:type="paragraph" w:styleId="Revize">
    <w:name w:val="Revision"/>
    <w:hidden/>
    <w:uiPriority w:val="99"/>
    <w:semiHidden/>
    <w:rsid w:val="00B87AFC"/>
    <w:rPr>
      <w:rFonts w:ascii="Times" w:hAnsi="Times" w:cs="Times"/>
      <w:sz w:val="24"/>
      <w:szCs w:val="24"/>
    </w:rPr>
  </w:style>
  <w:style w:type="paragraph" w:styleId="Normlnweb">
    <w:name w:val="Normal (Web)"/>
    <w:basedOn w:val="Normln"/>
    <w:uiPriority w:val="99"/>
    <w:rsid w:val="0098695A"/>
    <w:pPr>
      <w:spacing w:before="100" w:beforeAutospacing="1" w:after="100" w:afterAutospacing="1"/>
    </w:pPr>
    <w:rPr>
      <w:rFonts w:ascii="Times New Roman" w:eastAsiaTheme="minorEastAsia" w:hAnsi="Times New Roman" w:cs="Times New Roman"/>
    </w:rPr>
  </w:style>
  <w:style w:type="paragraph" w:styleId="Citt">
    <w:name w:val="Quote"/>
    <w:basedOn w:val="Normln"/>
    <w:next w:val="Normln"/>
    <w:link w:val="CittChar"/>
    <w:uiPriority w:val="29"/>
    <w:qFormat/>
    <w:rsid w:val="0098695A"/>
    <w:rPr>
      <w:i/>
      <w:iCs/>
      <w:color w:val="000000" w:themeColor="text1"/>
    </w:rPr>
  </w:style>
  <w:style w:type="character" w:customStyle="1" w:styleId="CittChar">
    <w:name w:val="Citát Char"/>
    <w:basedOn w:val="Standardnpsmoodstavce"/>
    <w:link w:val="Citt"/>
    <w:uiPriority w:val="29"/>
    <w:locked/>
    <w:rsid w:val="000E406B"/>
    <w:rPr>
      <w:rFonts w:ascii="Times" w:hAnsi="Times" w:cs="Times"/>
      <w:i/>
      <w:iCs/>
      <w:color w:val="000000" w:themeColor="text1"/>
      <w:sz w:val="24"/>
      <w:szCs w:val="24"/>
    </w:rPr>
  </w:style>
  <w:style w:type="paragraph" w:customStyle="1" w:styleId="Oknko">
    <w:name w:val="Okénko"/>
    <w:basedOn w:val="Citt"/>
    <w:link w:val="OknkoChar"/>
    <w:qFormat/>
    <w:rsid w:val="0098695A"/>
    <w:pPr>
      <w:pBdr>
        <w:top w:val="single" w:sz="4" w:space="1" w:color="auto"/>
        <w:bottom w:val="single" w:sz="4" w:space="1" w:color="auto"/>
      </w:pBdr>
      <w:jc w:val="both"/>
    </w:pPr>
    <w:rPr>
      <w:i w:val="0"/>
      <w:iCs w:val="0"/>
      <w:sz w:val="18"/>
      <w:szCs w:val="18"/>
    </w:rPr>
  </w:style>
  <w:style w:type="paragraph" w:customStyle="1" w:styleId="Bnodstavec">
    <w:name w:val="Běžný odstavec"/>
    <w:basedOn w:val="Normln"/>
    <w:rsid w:val="005B6C5C"/>
    <w:pPr>
      <w:spacing w:before="120" w:after="120"/>
      <w:jc w:val="both"/>
    </w:pPr>
    <w:rPr>
      <w:rFonts w:ascii="Times New Roman" w:hAnsi="Times New Roman" w:cs="Times New Roman"/>
    </w:rPr>
  </w:style>
  <w:style w:type="character" w:customStyle="1" w:styleId="OknkoChar">
    <w:name w:val="Okénko Char"/>
    <w:basedOn w:val="CittChar"/>
    <w:link w:val="Oknko"/>
    <w:locked/>
    <w:rsid w:val="000E406B"/>
    <w:rPr>
      <w:rFonts w:ascii="Times" w:hAnsi="Times" w:cs="Times"/>
      <w:i w:val="0"/>
      <w:iCs w:val="0"/>
      <w:color w:val="000000" w:themeColor="text1"/>
      <w:sz w:val="18"/>
      <w:szCs w:val="18"/>
    </w:rPr>
  </w:style>
  <w:style w:type="paragraph" w:styleId="Zkladntextodsazen2">
    <w:name w:val="Body Text Indent 2"/>
    <w:basedOn w:val="Normln"/>
    <w:link w:val="Zkladntextodsazen2Char"/>
    <w:rsid w:val="005A42DC"/>
    <w:pPr>
      <w:spacing w:after="120" w:line="480" w:lineRule="auto"/>
      <w:ind w:left="283"/>
    </w:pPr>
  </w:style>
  <w:style w:type="character" w:customStyle="1" w:styleId="Zkladntextodsazen2Char">
    <w:name w:val="Základní text odsazený 2 Char"/>
    <w:basedOn w:val="Standardnpsmoodstavce"/>
    <w:link w:val="Zkladntextodsazen2"/>
    <w:locked/>
    <w:rsid w:val="005A42DC"/>
    <w:rPr>
      <w:rFonts w:ascii="Times" w:hAnsi="Times" w:cs="Times"/>
      <w:sz w:val="24"/>
      <w:szCs w:val="24"/>
    </w:rPr>
  </w:style>
  <w:style w:type="paragraph" w:styleId="Obsah1">
    <w:name w:val="toc 1"/>
    <w:basedOn w:val="Normln"/>
    <w:next w:val="Normln"/>
    <w:autoRedefine/>
    <w:uiPriority w:val="39"/>
    <w:rsid w:val="0098695A"/>
    <w:pPr>
      <w:spacing w:before="120" w:after="120"/>
    </w:pPr>
    <w:rPr>
      <w:rFonts w:asciiTheme="minorHAnsi" w:hAnsiTheme="minorHAnsi"/>
      <w:b/>
      <w:bCs/>
      <w:caps/>
      <w:sz w:val="20"/>
      <w:szCs w:val="20"/>
    </w:rPr>
  </w:style>
  <w:style w:type="paragraph" w:styleId="Obsah2">
    <w:name w:val="toc 2"/>
    <w:basedOn w:val="Normln"/>
    <w:next w:val="Normln"/>
    <w:autoRedefine/>
    <w:rsid w:val="0098695A"/>
    <w:pPr>
      <w:ind w:left="240"/>
    </w:pPr>
    <w:rPr>
      <w:rFonts w:asciiTheme="minorHAnsi" w:hAnsiTheme="minorHAnsi"/>
      <w:smallCaps/>
      <w:sz w:val="20"/>
      <w:szCs w:val="20"/>
    </w:rPr>
  </w:style>
  <w:style w:type="paragraph" w:styleId="Obsah3">
    <w:name w:val="toc 3"/>
    <w:basedOn w:val="Normln"/>
    <w:next w:val="Normln"/>
    <w:autoRedefine/>
    <w:rsid w:val="0098695A"/>
    <w:pPr>
      <w:ind w:left="480"/>
    </w:pPr>
    <w:rPr>
      <w:rFonts w:asciiTheme="minorHAnsi" w:hAnsiTheme="minorHAnsi"/>
      <w:i/>
      <w:iCs/>
      <w:sz w:val="20"/>
      <w:szCs w:val="20"/>
    </w:rPr>
  </w:style>
  <w:style w:type="paragraph" w:styleId="Obsah4">
    <w:name w:val="toc 4"/>
    <w:basedOn w:val="Normln"/>
    <w:next w:val="Normln"/>
    <w:autoRedefine/>
    <w:rsid w:val="0098695A"/>
    <w:pPr>
      <w:ind w:left="720"/>
    </w:pPr>
    <w:rPr>
      <w:rFonts w:asciiTheme="minorHAnsi" w:hAnsiTheme="minorHAnsi"/>
      <w:sz w:val="18"/>
      <w:szCs w:val="18"/>
    </w:rPr>
  </w:style>
  <w:style w:type="paragraph" w:styleId="Obsah5">
    <w:name w:val="toc 5"/>
    <w:basedOn w:val="Normln"/>
    <w:next w:val="Normln"/>
    <w:autoRedefine/>
    <w:rsid w:val="0098695A"/>
    <w:pPr>
      <w:ind w:left="960"/>
    </w:pPr>
    <w:rPr>
      <w:rFonts w:asciiTheme="minorHAnsi" w:hAnsiTheme="minorHAnsi"/>
      <w:sz w:val="18"/>
      <w:szCs w:val="18"/>
    </w:rPr>
  </w:style>
  <w:style w:type="paragraph" w:styleId="Obsah6">
    <w:name w:val="toc 6"/>
    <w:basedOn w:val="Normln"/>
    <w:next w:val="Normln"/>
    <w:autoRedefine/>
    <w:rsid w:val="0098695A"/>
    <w:pPr>
      <w:ind w:left="1200"/>
    </w:pPr>
    <w:rPr>
      <w:rFonts w:asciiTheme="minorHAnsi" w:hAnsiTheme="minorHAnsi"/>
      <w:sz w:val="18"/>
      <w:szCs w:val="18"/>
    </w:rPr>
  </w:style>
  <w:style w:type="paragraph" w:styleId="Obsah7">
    <w:name w:val="toc 7"/>
    <w:basedOn w:val="Normln"/>
    <w:next w:val="Normln"/>
    <w:autoRedefine/>
    <w:rsid w:val="0098695A"/>
    <w:pPr>
      <w:ind w:left="1440"/>
    </w:pPr>
    <w:rPr>
      <w:rFonts w:asciiTheme="minorHAnsi" w:hAnsiTheme="minorHAnsi"/>
      <w:sz w:val="18"/>
      <w:szCs w:val="18"/>
    </w:rPr>
  </w:style>
  <w:style w:type="paragraph" w:styleId="Obsah8">
    <w:name w:val="toc 8"/>
    <w:basedOn w:val="Normln"/>
    <w:next w:val="Normln"/>
    <w:autoRedefine/>
    <w:rsid w:val="0098695A"/>
    <w:pPr>
      <w:ind w:left="1680"/>
    </w:pPr>
    <w:rPr>
      <w:rFonts w:asciiTheme="minorHAnsi" w:hAnsiTheme="minorHAnsi"/>
      <w:sz w:val="18"/>
      <w:szCs w:val="18"/>
    </w:rPr>
  </w:style>
  <w:style w:type="paragraph" w:styleId="Obsah9">
    <w:name w:val="toc 9"/>
    <w:basedOn w:val="Normln"/>
    <w:next w:val="Normln"/>
    <w:autoRedefine/>
    <w:rsid w:val="0098695A"/>
    <w:pPr>
      <w:ind w:left="1920"/>
    </w:pPr>
    <w:rPr>
      <w:rFonts w:asciiTheme="minorHAnsi" w:hAnsiTheme="minorHAnsi"/>
      <w:sz w:val="18"/>
      <w:szCs w:val="18"/>
    </w:rPr>
  </w:style>
  <w:style w:type="paragraph" w:customStyle="1" w:styleId="Zkladntext21">
    <w:name w:val="Základní text 21"/>
    <w:basedOn w:val="Normln"/>
    <w:rsid w:val="008C6AD0"/>
    <w:pPr>
      <w:widowControl w:val="0"/>
      <w:overflowPunct w:val="0"/>
      <w:autoSpaceDE w:val="0"/>
      <w:autoSpaceDN w:val="0"/>
      <w:adjustRightInd w:val="0"/>
      <w:spacing w:before="100"/>
      <w:ind w:left="60"/>
      <w:textAlignment w:val="baseline"/>
    </w:pPr>
    <w:rPr>
      <w:rFonts w:ascii="Times New Roman" w:hAnsi="Times New Roman" w:cs="Times New Roman"/>
      <w:szCs w:val="20"/>
    </w:rPr>
  </w:style>
  <w:style w:type="table" w:customStyle="1" w:styleId="Tabulkacviebnice">
    <w:name w:val="Tabulka cvičečbnice"/>
    <w:uiPriority w:val="99"/>
    <w:rsid w:val="003939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vky">
    <w:name w:val="testovky"/>
    <w:basedOn w:val="Odstavecseseznamem"/>
    <w:link w:val="testovkyChar"/>
    <w:qFormat/>
    <w:rsid w:val="00F46D38"/>
    <w:pPr>
      <w:numPr>
        <w:numId w:val="113"/>
      </w:numPr>
    </w:pPr>
  </w:style>
  <w:style w:type="character" w:customStyle="1" w:styleId="testovkyChar">
    <w:name w:val="testovky Char"/>
    <w:basedOn w:val="OdstavecseseznamemChar"/>
    <w:link w:val="testovky"/>
    <w:locked/>
    <w:rsid w:val="00F46D38"/>
    <w:rPr>
      <w:rFonts w:ascii="Times" w:hAnsi="Times" w:cs="Times"/>
      <w:sz w:val="24"/>
      <w:szCs w:val="24"/>
    </w:rPr>
  </w:style>
  <w:style w:type="paragraph" w:styleId="Nzev">
    <w:name w:val="Title"/>
    <w:basedOn w:val="Normln"/>
    <w:next w:val="Normln"/>
    <w:link w:val="NzevChar"/>
    <w:qFormat/>
    <w:rsid w:val="009869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locked/>
    <w:rsid w:val="00FD581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qFormat/>
    <w:rsid w:val="0098695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locked/>
    <w:rsid w:val="009C23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Indent 2" w:uiPriority="0"/>
    <w:lsdException w:name="Block Text" w:uiPriority="0"/>
    <w:lsdException w:name="Hyperlink" w:locked="1" w:semiHidden="0" w:unhideWhenUsed="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E38"/>
    <w:rPr>
      <w:rFonts w:ascii="Times" w:hAnsi="Times" w:cs="Times"/>
      <w:sz w:val="24"/>
      <w:szCs w:val="24"/>
    </w:rPr>
  </w:style>
  <w:style w:type="paragraph" w:styleId="Nadpis1">
    <w:name w:val="heading 1"/>
    <w:basedOn w:val="Normln"/>
    <w:next w:val="Zkladntext"/>
    <w:link w:val="Nadpis1Char"/>
    <w:qFormat/>
    <w:rsid w:val="00C6366F"/>
    <w:pPr>
      <w:spacing w:line="480" w:lineRule="auto"/>
      <w:jc w:val="center"/>
      <w:outlineLvl w:val="0"/>
    </w:pPr>
    <w:rPr>
      <w:rFonts w:ascii="Times New Roman" w:hAnsi="Times New Roman" w:cs="Times New Roman"/>
      <w:b/>
      <w:sz w:val="28"/>
      <w:szCs w:val="28"/>
    </w:rPr>
  </w:style>
  <w:style w:type="paragraph" w:styleId="Nadpis2">
    <w:name w:val="heading 2"/>
    <w:basedOn w:val="Normln"/>
    <w:next w:val="Normln"/>
    <w:link w:val="Nadpis2Char"/>
    <w:qFormat/>
    <w:rsid w:val="00FD2906"/>
    <w:pPr>
      <w:spacing w:before="240" w:line="480" w:lineRule="auto"/>
      <w:outlineLvl w:val="1"/>
    </w:pPr>
    <w:rPr>
      <w:rFonts w:ascii="Times New Roman" w:hAnsi="Times New Roman" w:cs="Times New Roman"/>
      <w:i/>
    </w:rPr>
  </w:style>
  <w:style w:type="paragraph" w:styleId="Nadpis3">
    <w:name w:val="heading 3"/>
    <w:basedOn w:val="Normln"/>
    <w:next w:val="Normln"/>
    <w:link w:val="Nadpis3Char"/>
    <w:qFormat/>
    <w:rsid w:val="0098695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locked/>
    <w:rsid w:val="0098695A"/>
    <w:rPr>
      <w:rFonts w:cs="Times New Roman"/>
    </w:rPr>
  </w:style>
  <w:style w:type="character" w:customStyle="1" w:styleId="Nadpis2Char">
    <w:name w:val="Nadpis 2 Char"/>
    <w:basedOn w:val="Standardnpsmoodstavce"/>
    <w:link w:val="Nadpis2"/>
    <w:locked/>
    <w:rsid w:val="00FD2906"/>
    <w:rPr>
      <w:rFonts w:cs="Times New Roman"/>
      <w:i/>
      <w:sz w:val="24"/>
      <w:szCs w:val="24"/>
    </w:rPr>
  </w:style>
  <w:style w:type="character" w:customStyle="1" w:styleId="Nadpis3Char">
    <w:name w:val="Nadpis 3 Char"/>
    <w:basedOn w:val="Standardnpsmoodstavce"/>
    <w:link w:val="Nadpis3"/>
    <w:locked/>
    <w:rsid w:val="004271C9"/>
    <w:rPr>
      <w:rFonts w:asciiTheme="majorHAnsi" w:eastAsiaTheme="majorEastAsia" w:hAnsiTheme="majorHAnsi" w:cstheme="majorBidi"/>
      <w:b/>
      <w:bCs/>
      <w:color w:val="4F81BD" w:themeColor="accent1"/>
      <w:sz w:val="24"/>
      <w:szCs w:val="24"/>
    </w:rPr>
  </w:style>
  <w:style w:type="character" w:styleId="Hypertextovodkaz">
    <w:name w:val="Hyperlink"/>
    <w:basedOn w:val="Standardnpsmoodstavce"/>
    <w:uiPriority w:val="99"/>
    <w:rsid w:val="00EB6E38"/>
    <w:rPr>
      <w:rFonts w:cs="Times New Roman"/>
      <w:color w:val="0000FF"/>
      <w:u w:val="single"/>
    </w:rPr>
  </w:style>
  <w:style w:type="character" w:styleId="Sledovanodkaz">
    <w:name w:val="FollowedHyperlink"/>
    <w:basedOn w:val="Standardnpsmoodstavce"/>
    <w:rsid w:val="00EB6E38"/>
    <w:rPr>
      <w:rFonts w:cs="Times New Roman"/>
      <w:color w:val="800080"/>
      <w:u w:val="single"/>
    </w:rPr>
  </w:style>
  <w:style w:type="paragraph" w:styleId="Zkladntext">
    <w:name w:val="Body Text"/>
    <w:basedOn w:val="Normln"/>
    <w:link w:val="ZkladntextChar"/>
    <w:rsid w:val="00EB6E38"/>
    <w:pPr>
      <w:spacing w:line="480" w:lineRule="auto"/>
      <w:ind w:firstLine="540"/>
    </w:pPr>
    <w:rPr>
      <w:rFonts w:ascii="Times New Roman" w:hAnsi="Times New Roman" w:cs="Times New Roman"/>
    </w:rPr>
  </w:style>
  <w:style w:type="character" w:customStyle="1" w:styleId="BodyTextChar">
    <w:name w:val="Body Text Char"/>
    <w:basedOn w:val="Standardnpsmoodstavce"/>
    <w:locked/>
    <w:rsid w:val="0098695A"/>
    <w:rPr>
      <w:rFonts w:cs="Times New Roman"/>
    </w:rPr>
  </w:style>
  <w:style w:type="paragraph" w:styleId="Zhlav">
    <w:name w:val="header"/>
    <w:basedOn w:val="Normln"/>
    <w:link w:val="ZhlavChar"/>
    <w:rsid w:val="00EB6E38"/>
    <w:pPr>
      <w:tabs>
        <w:tab w:val="center" w:pos="4320"/>
        <w:tab w:val="right" w:pos="8640"/>
      </w:tabs>
    </w:pPr>
    <w:rPr>
      <w:rFonts w:ascii="Times New Roman" w:hAnsi="Times New Roman" w:cs="Times New Roman"/>
    </w:rPr>
  </w:style>
  <w:style w:type="character" w:customStyle="1" w:styleId="ZhlavChar">
    <w:name w:val="Záhlaví Char"/>
    <w:basedOn w:val="Standardnpsmoodstavce"/>
    <w:link w:val="Zhlav"/>
    <w:uiPriority w:val="99"/>
    <w:semiHidden/>
    <w:locked/>
    <w:rPr>
      <w:rFonts w:ascii="Times" w:hAnsi="Times" w:cs="Times"/>
      <w:sz w:val="24"/>
      <w:szCs w:val="24"/>
    </w:rPr>
  </w:style>
  <w:style w:type="paragraph" w:styleId="Zpat">
    <w:name w:val="footer"/>
    <w:basedOn w:val="Normln"/>
    <w:link w:val="ZpatChar"/>
    <w:rsid w:val="00EB6E38"/>
    <w:pPr>
      <w:tabs>
        <w:tab w:val="center" w:pos="4320"/>
        <w:tab w:val="right" w:pos="8640"/>
      </w:tabs>
    </w:pPr>
  </w:style>
  <w:style w:type="character" w:customStyle="1" w:styleId="ZpatChar">
    <w:name w:val="Zápatí Char"/>
    <w:basedOn w:val="Standardnpsmoodstavce"/>
    <w:link w:val="Zpat"/>
    <w:uiPriority w:val="99"/>
    <w:semiHidden/>
    <w:locked/>
    <w:rPr>
      <w:rFonts w:ascii="Times" w:hAnsi="Times" w:cs="Times"/>
      <w:sz w:val="24"/>
      <w:szCs w:val="24"/>
    </w:rPr>
  </w:style>
  <w:style w:type="character" w:customStyle="1" w:styleId="BlockTextChar">
    <w:name w:val="Block Text Char"/>
    <w:basedOn w:val="Standardnpsmoodstavce"/>
    <w:rsid w:val="00EB6E38"/>
    <w:rPr>
      <w:rFonts w:cs="Times New Roman"/>
    </w:rPr>
  </w:style>
  <w:style w:type="paragraph" w:styleId="Textvbloku">
    <w:name w:val="Block Text"/>
    <w:basedOn w:val="Zkladntext"/>
    <w:link w:val="TextvblokuChar"/>
    <w:rsid w:val="00EB6E38"/>
    <w:pPr>
      <w:ind w:firstLine="0"/>
    </w:pPr>
  </w:style>
  <w:style w:type="paragraph" w:customStyle="1" w:styleId="slovanseznam1">
    <w:name w:val="Číslovaný seznam1"/>
    <w:basedOn w:val="Normln"/>
    <w:rsid w:val="00EB6E38"/>
    <w:pPr>
      <w:tabs>
        <w:tab w:val="num" w:pos="900"/>
      </w:tabs>
      <w:spacing w:line="480" w:lineRule="auto"/>
      <w:ind w:left="900" w:hanging="360"/>
    </w:pPr>
    <w:rPr>
      <w:rFonts w:ascii="Times New Roman" w:hAnsi="Times New Roman" w:cs="Times New Roman"/>
    </w:rPr>
  </w:style>
  <w:style w:type="paragraph" w:customStyle="1" w:styleId="Citace">
    <w:name w:val="Citace"/>
    <w:basedOn w:val="Zkladntext"/>
    <w:rsid w:val="00EB6E38"/>
    <w:pPr>
      <w:ind w:left="547" w:firstLine="0"/>
    </w:pPr>
  </w:style>
  <w:style w:type="paragraph" w:customStyle="1" w:styleId="Reference">
    <w:name w:val="Reference"/>
    <w:basedOn w:val="Zkladntext"/>
    <w:rsid w:val="00EB6E38"/>
    <w:pPr>
      <w:ind w:left="547" w:hanging="547"/>
    </w:pPr>
  </w:style>
  <w:style w:type="character" w:customStyle="1" w:styleId="Nadpis1Char">
    <w:name w:val="Nadpis 1 Char"/>
    <w:basedOn w:val="Standardnpsmoodstavce"/>
    <w:link w:val="Nadpis1"/>
    <w:locked/>
    <w:rsid w:val="00C6366F"/>
    <w:rPr>
      <w:rFonts w:cs="Times New Roman"/>
      <w:b/>
      <w:sz w:val="28"/>
      <w:szCs w:val="28"/>
    </w:rPr>
  </w:style>
  <w:style w:type="character" w:customStyle="1" w:styleId="ZkladntextChar">
    <w:name w:val="Základní text Char"/>
    <w:basedOn w:val="Standardnpsmoodstavce"/>
    <w:link w:val="Zkladntext"/>
    <w:locked/>
    <w:rsid w:val="00EB6E38"/>
    <w:rPr>
      <w:rFonts w:cs="Times New Roman"/>
      <w:sz w:val="24"/>
      <w:lang w:val="cs-CZ" w:eastAsia="cs-CZ"/>
    </w:rPr>
  </w:style>
  <w:style w:type="character" w:customStyle="1" w:styleId="TextvblokuChar">
    <w:name w:val="Text v bloku Char"/>
    <w:basedOn w:val="ZkladntextChar"/>
    <w:link w:val="Textvbloku"/>
    <w:locked/>
    <w:rsid w:val="00EB6E38"/>
    <w:rPr>
      <w:rFonts w:cs="Times New Roman"/>
      <w:sz w:val="24"/>
      <w:lang w:val="cs-CZ" w:eastAsia="cs-CZ"/>
    </w:rPr>
  </w:style>
  <w:style w:type="table" w:customStyle="1" w:styleId="Normlntabulka1">
    <w:name w:val="Normální tabulka1"/>
    <w:semiHidden/>
    <w:rsid w:val="00EB6E38"/>
    <w:rPr>
      <w:rFonts w:ascii="Times" w:hAnsi="Times" w:cs="Times"/>
      <w:sz w:val="20"/>
      <w:szCs w:val="20"/>
    </w:rPr>
    <w:tblPr>
      <w:tblCellMar>
        <w:top w:w="0" w:type="dxa"/>
        <w:left w:w="108" w:type="dxa"/>
        <w:bottom w:w="0" w:type="dxa"/>
        <w:right w:w="108" w:type="dxa"/>
      </w:tblCellMar>
    </w:tblPr>
  </w:style>
  <w:style w:type="character" w:styleId="slostrnky">
    <w:name w:val="page number"/>
    <w:basedOn w:val="Standardnpsmoodstavce"/>
    <w:rsid w:val="00EB6E38"/>
    <w:rPr>
      <w:rFonts w:cs="Times New Roman"/>
    </w:rPr>
  </w:style>
  <w:style w:type="paragraph" w:customStyle="1" w:styleId="Pkald">
    <w:name w:val="Příkald"/>
    <w:basedOn w:val="Nadpis2"/>
    <w:next w:val="Normln"/>
    <w:link w:val="PkaldChar"/>
    <w:qFormat/>
    <w:rsid w:val="00E610A7"/>
    <w:pPr>
      <w:numPr>
        <w:numId w:val="18"/>
      </w:numPr>
      <w:spacing w:line="240" w:lineRule="auto"/>
      <w:jc w:val="both"/>
    </w:pPr>
    <w:rPr>
      <w:b/>
    </w:rPr>
  </w:style>
  <w:style w:type="paragraph" w:styleId="Odstavecseseznamem">
    <w:name w:val="List Paragraph"/>
    <w:basedOn w:val="Normln"/>
    <w:link w:val="OdstavecseseznamemChar"/>
    <w:uiPriority w:val="34"/>
    <w:qFormat/>
    <w:rsid w:val="000B5DBC"/>
    <w:pPr>
      <w:ind w:left="720"/>
      <w:contextualSpacing/>
    </w:pPr>
  </w:style>
  <w:style w:type="character" w:customStyle="1" w:styleId="PkaldChar">
    <w:name w:val="Příkald Char"/>
    <w:basedOn w:val="Nadpis2Char"/>
    <w:link w:val="Pkald"/>
    <w:locked/>
    <w:rsid w:val="00E610A7"/>
    <w:rPr>
      <w:rFonts w:cs="Times New Roman"/>
      <w:b/>
      <w:i/>
      <w:sz w:val="24"/>
      <w:szCs w:val="24"/>
    </w:rPr>
  </w:style>
  <w:style w:type="paragraph" w:customStyle="1" w:styleId="Text">
    <w:name w:val="Text"/>
    <w:basedOn w:val="Zkladntext"/>
    <w:link w:val="TextChar"/>
    <w:qFormat/>
    <w:rsid w:val="00557E79"/>
    <w:pPr>
      <w:spacing w:line="360" w:lineRule="auto"/>
      <w:ind w:firstLine="0"/>
      <w:jc w:val="both"/>
    </w:pPr>
  </w:style>
  <w:style w:type="character" w:customStyle="1" w:styleId="TextChar">
    <w:name w:val="Text Char"/>
    <w:basedOn w:val="ZkladntextChar"/>
    <w:link w:val="Text"/>
    <w:locked/>
    <w:rsid w:val="00557E79"/>
    <w:rPr>
      <w:rFonts w:cs="Times New Roman"/>
      <w:sz w:val="24"/>
      <w:szCs w:val="24"/>
      <w:lang w:val="cs-CZ" w:eastAsia="cs-CZ"/>
    </w:rPr>
  </w:style>
  <w:style w:type="paragraph" w:customStyle="1" w:styleId="een">
    <w:name w:val="Řešení"/>
    <w:basedOn w:val="Pkald"/>
    <w:link w:val="eenChar"/>
    <w:qFormat/>
    <w:rsid w:val="00DA0DE2"/>
    <w:pPr>
      <w:numPr>
        <w:numId w:val="0"/>
      </w:numPr>
    </w:pPr>
  </w:style>
  <w:style w:type="paragraph" w:styleId="Textpoznpodarou">
    <w:name w:val="footnote text"/>
    <w:basedOn w:val="Normln"/>
    <w:link w:val="TextpoznpodarouChar"/>
    <w:rsid w:val="004D0BF7"/>
    <w:rPr>
      <w:sz w:val="20"/>
      <w:szCs w:val="20"/>
    </w:rPr>
  </w:style>
  <w:style w:type="character" w:customStyle="1" w:styleId="TextpoznpodarouChar">
    <w:name w:val="Text pozn. pod čarou Char"/>
    <w:basedOn w:val="Standardnpsmoodstavce"/>
    <w:link w:val="Textpoznpodarou"/>
    <w:locked/>
    <w:rsid w:val="004D0BF7"/>
    <w:rPr>
      <w:rFonts w:ascii="Times" w:hAnsi="Times" w:cs="Times"/>
    </w:rPr>
  </w:style>
  <w:style w:type="character" w:customStyle="1" w:styleId="eenChar">
    <w:name w:val="Řešení Char"/>
    <w:basedOn w:val="PkaldChar"/>
    <w:link w:val="een"/>
    <w:locked/>
    <w:rsid w:val="00DA0DE2"/>
    <w:rPr>
      <w:rFonts w:cs="Times New Roman"/>
      <w:b/>
      <w:i/>
      <w:sz w:val="24"/>
      <w:szCs w:val="24"/>
    </w:rPr>
  </w:style>
  <w:style w:type="character" w:styleId="Znakapoznpodarou">
    <w:name w:val="footnote reference"/>
    <w:basedOn w:val="Standardnpsmoodstavce"/>
    <w:rsid w:val="004D0BF7"/>
    <w:rPr>
      <w:rFonts w:cs="Times New Roman"/>
      <w:vertAlign w:val="superscript"/>
    </w:rPr>
  </w:style>
  <w:style w:type="character" w:styleId="Siln">
    <w:name w:val="Strong"/>
    <w:basedOn w:val="Standardnpsmoodstavce"/>
    <w:qFormat/>
    <w:rsid w:val="00C6366F"/>
    <w:rPr>
      <w:rFonts w:cs="Times New Roman"/>
      <w:b/>
      <w:bCs/>
    </w:rPr>
  </w:style>
  <w:style w:type="character" w:styleId="Zvraznn">
    <w:name w:val="Emphasis"/>
    <w:basedOn w:val="Standardnpsmoodstavce"/>
    <w:qFormat/>
    <w:rsid w:val="00C6366F"/>
    <w:rPr>
      <w:rFonts w:cs="Times New Roman"/>
      <w:i/>
      <w:iCs/>
    </w:rPr>
  </w:style>
  <w:style w:type="paragraph" w:customStyle="1" w:styleId="Pklad2">
    <w:name w:val="Příklad2"/>
    <w:basedOn w:val="Odstavecseseznamem"/>
    <w:link w:val="Pklad2Char"/>
    <w:qFormat/>
    <w:rsid w:val="00B57D62"/>
    <w:pPr>
      <w:numPr>
        <w:ilvl w:val="2"/>
        <w:numId w:val="20"/>
      </w:numPr>
      <w:spacing w:before="240"/>
      <w:jc w:val="both"/>
    </w:pPr>
    <w:rPr>
      <w:b/>
      <w:i/>
    </w:rPr>
  </w:style>
  <w:style w:type="character" w:customStyle="1" w:styleId="OdstavecseseznamemChar">
    <w:name w:val="Odstavec se seznamem Char"/>
    <w:basedOn w:val="Standardnpsmoodstavce"/>
    <w:link w:val="Odstavecseseznamem"/>
    <w:uiPriority w:val="34"/>
    <w:locked/>
    <w:rsid w:val="008672F0"/>
    <w:rPr>
      <w:rFonts w:ascii="Times" w:hAnsi="Times" w:cs="Times"/>
      <w:sz w:val="24"/>
      <w:szCs w:val="24"/>
    </w:rPr>
  </w:style>
  <w:style w:type="character" w:customStyle="1" w:styleId="Pklad2Char">
    <w:name w:val="Příklad2 Char"/>
    <w:basedOn w:val="OdstavecseseznamemChar"/>
    <w:link w:val="Pklad2"/>
    <w:locked/>
    <w:rsid w:val="00B57D62"/>
    <w:rPr>
      <w:rFonts w:ascii="Times" w:hAnsi="Times" w:cs="Times"/>
      <w:b/>
      <w:i/>
      <w:sz w:val="24"/>
      <w:szCs w:val="24"/>
    </w:rPr>
  </w:style>
  <w:style w:type="paragraph" w:styleId="Textbubliny">
    <w:name w:val="Balloon Text"/>
    <w:basedOn w:val="Normln"/>
    <w:link w:val="TextbublinyChar"/>
    <w:rsid w:val="00B1050C"/>
    <w:rPr>
      <w:rFonts w:ascii="Tahoma" w:hAnsi="Tahoma" w:cs="Tahoma"/>
      <w:sz w:val="16"/>
      <w:szCs w:val="16"/>
    </w:rPr>
  </w:style>
  <w:style w:type="character" w:customStyle="1" w:styleId="TextbublinyChar">
    <w:name w:val="Text bubliny Char"/>
    <w:basedOn w:val="Standardnpsmoodstavce"/>
    <w:link w:val="Textbubliny"/>
    <w:locked/>
    <w:rsid w:val="00B1050C"/>
    <w:rPr>
      <w:rFonts w:ascii="Tahoma" w:hAnsi="Tahoma" w:cs="Tahoma"/>
      <w:sz w:val="16"/>
      <w:szCs w:val="16"/>
    </w:rPr>
  </w:style>
  <w:style w:type="character" w:styleId="Zstupntext">
    <w:name w:val="Placeholder Text"/>
    <w:basedOn w:val="Standardnpsmoodstavce"/>
    <w:uiPriority w:val="99"/>
    <w:semiHidden/>
    <w:rsid w:val="00F64D83"/>
    <w:rPr>
      <w:rFonts w:cs="Times New Roman"/>
      <w:color w:val="808080"/>
    </w:rPr>
  </w:style>
  <w:style w:type="paragraph" w:customStyle="1" w:styleId="Monosti">
    <w:name w:val="Možnosti"/>
    <w:basedOn w:val="Odstavecseseznamem"/>
    <w:link w:val="MonostiChar"/>
    <w:qFormat/>
    <w:rsid w:val="001F0377"/>
    <w:pPr>
      <w:ind w:left="0"/>
    </w:pPr>
  </w:style>
  <w:style w:type="paragraph" w:customStyle="1" w:styleId="standardn">
    <w:name w:val="standardní"/>
    <w:basedOn w:val="Normln"/>
    <w:rsid w:val="00B63DB6"/>
    <w:pPr>
      <w:widowControl w:val="0"/>
      <w:overflowPunct w:val="0"/>
      <w:autoSpaceDE w:val="0"/>
      <w:autoSpaceDN w:val="0"/>
      <w:adjustRightInd w:val="0"/>
      <w:spacing w:before="120"/>
      <w:jc w:val="both"/>
      <w:textAlignment w:val="baseline"/>
    </w:pPr>
    <w:rPr>
      <w:rFonts w:ascii="Times New Roman" w:hAnsi="Times New Roman" w:cs="Times New Roman"/>
      <w:sz w:val="26"/>
      <w:szCs w:val="26"/>
    </w:rPr>
  </w:style>
  <w:style w:type="character" w:customStyle="1" w:styleId="MonostiChar">
    <w:name w:val="Možnosti Char"/>
    <w:basedOn w:val="OdstavecseseznamemChar"/>
    <w:link w:val="Monosti"/>
    <w:locked/>
    <w:rsid w:val="001F0377"/>
    <w:rPr>
      <w:rFonts w:ascii="Times" w:hAnsi="Times" w:cs="Times"/>
      <w:sz w:val="24"/>
      <w:szCs w:val="24"/>
    </w:rPr>
  </w:style>
  <w:style w:type="paragraph" w:customStyle="1" w:styleId="Kapitola">
    <w:name w:val="Kapitola"/>
    <w:basedOn w:val="Nadpis1"/>
    <w:link w:val="KapitolaChar"/>
    <w:qFormat/>
    <w:rsid w:val="00CC72C8"/>
    <w:pPr>
      <w:numPr>
        <w:numId w:val="23"/>
      </w:numPr>
    </w:pPr>
  </w:style>
  <w:style w:type="table" w:styleId="Mkatabulky">
    <w:name w:val="Table Grid"/>
    <w:basedOn w:val="Normlntabulka"/>
    <w:rsid w:val="007E4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pitolaChar">
    <w:name w:val="Kapitola Char"/>
    <w:basedOn w:val="Nadpis1Char"/>
    <w:link w:val="Kapitola"/>
    <w:locked/>
    <w:rsid w:val="00CC72C8"/>
    <w:rPr>
      <w:rFonts w:cs="Times New Roman"/>
      <w:b/>
      <w:sz w:val="28"/>
      <w:szCs w:val="28"/>
    </w:rPr>
  </w:style>
  <w:style w:type="paragraph" w:styleId="Titulek">
    <w:name w:val="caption"/>
    <w:basedOn w:val="Normln"/>
    <w:next w:val="Normln"/>
    <w:qFormat/>
    <w:rsid w:val="0098695A"/>
    <w:pPr>
      <w:keepNext/>
      <w:spacing w:before="240"/>
    </w:pPr>
    <w:rPr>
      <w:b/>
      <w:bCs/>
      <w:sz w:val="18"/>
      <w:szCs w:val="18"/>
    </w:rPr>
  </w:style>
  <w:style w:type="paragraph" w:customStyle="1" w:styleId="Tabulka">
    <w:name w:val="Tabulka"/>
    <w:basedOn w:val="Text"/>
    <w:link w:val="TabulkaChar"/>
    <w:qFormat/>
    <w:rsid w:val="00225338"/>
    <w:pPr>
      <w:spacing w:line="240" w:lineRule="auto"/>
      <w:jc w:val="center"/>
    </w:pPr>
    <w:rPr>
      <w:sz w:val="20"/>
      <w:szCs w:val="22"/>
    </w:rPr>
  </w:style>
  <w:style w:type="character" w:styleId="Odkaznakoment">
    <w:name w:val="annotation reference"/>
    <w:basedOn w:val="Standardnpsmoodstavce"/>
    <w:rsid w:val="00225338"/>
    <w:rPr>
      <w:rFonts w:cs="Times New Roman"/>
      <w:sz w:val="16"/>
      <w:szCs w:val="16"/>
    </w:rPr>
  </w:style>
  <w:style w:type="character" w:customStyle="1" w:styleId="TabulkaChar">
    <w:name w:val="Tabulka Char"/>
    <w:basedOn w:val="TextChar"/>
    <w:link w:val="Tabulka"/>
    <w:locked/>
    <w:rsid w:val="00225338"/>
    <w:rPr>
      <w:rFonts w:cs="Times New Roman"/>
      <w:sz w:val="22"/>
      <w:szCs w:val="22"/>
      <w:lang w:val="cs-CZ" w:eastAsia="cs-CZ"/>
    </w:rPr>
  </w:style>
  <w:style w:type="paragraph" w:styleId="Textkomente">
    <w:name w:val="annotation text"/>
    <w:basedOn w:val="Normln"/>
    <w:link w:val="TextkomenteChar"/>
    <w:rsid w:val="00225338"/>
    <w:rPr>
      <w:sz w:val="20"/>
      <w:szCs w:val="20"/>
    </w:rPr>
  </w:style>
  <w:style w:type="character" w:customStyle="1" w:styleId="TextkomenteChar">
    <w:name w:val="Text komentáře Char"/>
    <w:basedOn w:val="Standardnpsmoodstavce"/>
    <w:link w:val="Textkomente"/>
    <w:locked/>
    <w:rsid w:val="00225338"/>
    <w:rPr>
      <w:rFonts w:ascii="Times" w:hAnsi="Times" w:cs="Times"/>
    </w:rPr>
  </w:style>
  <w:style w:type="paragraph" w:styleId="Pedmtkomente">
    <w:name w:val="annotation subject"/>
    <w:basedOn w:val="Textkomente"/>
    <w:next w:val="Textkomente"/>
    <w:link w:val="PedmtkomenteChar"/>
    <w:rsid w:val="00225338"/>
    <w:rPr>
      <w:b/>
      <w:bCs/>
    </w:rPr>
  </w:style>
  <w:style w:type="character" w:customStyle="1" w:styleId="PedmtkomenteChar">
    <w:name w:val="Předmět komentáře Char"/>
    <w:basedOn w:val="TextkomenteChar"/>
    <w:link w:val="Pedmtkomente"/>
    <w:locked/>
    <w:rsid w:val="00225338"/>
    <w:rPr>
      <w:rFonts w:ascii="Times" w:hAnsi="Times" w:cs="Times"/>
      <w:b/>
      <w:bCs/>
    </w:rPr>
  </w:style>
  <w:style w:type="paragraph" w:styleId="Revize">
    <w:name w:val="Revision"/>
    <w:hidden/>
    <w:uiPriority w:val="99"/>
    <w:semiHidden/>
    <w:rsid w:val="00B87AFC"/>
    <w:rPr>
      <w:rFonts w:ascii="Times" w:hAnsi="Times" w:cs="Times"/>
      <w:sz w:val="24"/>
      <w:szCs w:val="24"/>
    </w:rPr>
  </w:style>
  <w:style w:type="paragraph" w:styleId="Normlnweb">
    <w:name w:val="Normal (Web)"/>
    <w:basedOn w:val="Normln"/>
    <w:uiPriority w:val="99"/>
    <w:rsid w:val="0098695A"/>
    <w:pPr>
      <w:spacing w:before="100" w:beforeAutospacing="1" w:after="100" w:afterAutospacing="1"/>
    </w:pPr>
    <w:rPr>
      <w:rFonts w:ascii="Times New Roman" w:eastAsiaTheme="minorEastAsia" w:hAnsi="Times New Roman" w:cs="Times New Roman"/>
    </w:rPr>
  </w:style>
  <w:style w:type="paragraph" w:styleId="Citt">
    <w:name w:val="Quote"/>
    <w:basedOn w:val="Normln"/>
    <w:next w:val="Normln"/>
    <w:link w:val="CittChar"/>
    <w:uiPriority w:val="29"/>
    <w:qFormat/>
    <w:rsid w:val="0098695A"/>
    <w:rPr>
      <w:i/>
      <w:iCs/>
      <w:color w:val="000000" w:themeColor="text1"/>
    </w:rPr>
  </w:style>
  <w:style w:type="character" w:customStyle="1" w:styleId="CittChar">
    <w:name w:val="Citát Char"/>
    <w:basedOn w:val="Standardnpsmoodstavce"/>
    <w:link w:val="Citt"/>
    <w:uiPriority w:val="29"/>
    <w:locked/>
    <w:rsid w:val="000E406B"/>
    <w:rPr>
      <w:rFonts w:ascii="Times" w:hAnsi="Times" w:cs="Times"/>
      <w:i/>
      <w:iCs/>
      <w:color w:val="000000" w:themeColor="text1"/>
      <w:sz w:val="24"/>
      <w:szCs w:val="24"/>
    </w:rPr>
  </w:style>
  <w:style w:type="paragraph" w:customStyle="1" w:styleId="Oknko">
    <w:name w:val="Okénko"/>
    <w:basedOn w:val="Citt"/>
    <w:link w:val="OknkoChar"/>
    <w:qFormat/>
    <w:rsid w:val="0098695A"/>
    <w:pPr>
      <w:pBdr>
        <w:top w:val="single" w:sz="4" w:space="1" w:color="auto"/>
        <w:bottom w:val="single" w:sz="4" w:space="1" w:color="auto"/>
      </w:pBdr>
      <w:jc w:val="both"/>
    </w:pPr>
    <w:rPr>
      <w:i w:val="0"/>
      <w:iCs w:val="0"/>
      <w:sz w:val="18"/>
      <w:szCs w:val="18"/>
    </w:rPr>
  </w:style>
  <w:style w:type="paragraph" w:customStyle="1" w:styleId="Bnodstavec">
    <w:name w:val="Běžný odstavec"/>
    <w:basedOn w:val="Normln"/>
    <w:rsid w:val="005B6C5C"/>
    <w:pPr>
      <w:spacing w:before="120" w:after="120"/>
      <w:jc w:val="both"/>
    </w:pPr>
    <w:rPr>
      <w:rFonts w:ascii="Times New Roman" w:hAnsi="Times New Roman" w:cs="Times New Roman"/>
    </w:rPr>
  </w:style>
  <w:style w:type="character" w:customStyle="1" w:styleId="OknkoChar">
    <w:name w:val="Okénko Char"/>
    <w:basedOn w:val="CittChar"/>
    <w:link w:val="Oknko"/>
    <w:locked/>
    <w:rsid w:val="000E406B"/>
    <w:rPr>
      <w:rFonts w:ascii="Times" w:hAnsi="Times" w:cs="Times"/>
      <w:i w:val="0"/>
      <w:iCs w:val="0"/>
      <w:color w:val="000000" w:themeColor="text1"/>
      <w:sz w:val="18"/>
      <w:szCs w:val="18"/>
    </w:rPr>
  </w:style>
  <w:style w:type="paragraph" w:styleId="Zkladntextodsazen2">
    <w:name w:val="Body Text Indent 2"/>
    <w:basedOn w:val="Normln"/>
    <w:link w:val="Zkladntextodsazen2Char"/>
    <w:rsid w:val="005A42DC"/>
    <w:pPr>
      <w:spacing w:after="120" w:line="480" w:lineRule="auto"/>
      <w:ind w:left="283"/>
    </w:pPr>
  </w:style>
  <w:style w:type="character" w:customStyle="1" w:styleId="Zkladntextodsazen2Char">
    <w:name w:val="Základní text odsazený 2 Char"/>
    <w:basedOn w:val="Standardnpsmoodstavce"/>
    <w:link w:val="Zkladntextodsazen2"/>
    <w:locked/>
    <w:rsid w:val="005A42DC"/>
    <w:rPr>
      <w:rFonts w:ascii="Times" w:hAnsi="Times" w:cs="Times"/>
      <w:sz w:val="24"/>
      <w:szCs w:val="24"/>
    </w:rPr>
  </w:style>
  <w:style w:type="paragraph" w:styleId="Obsah1">
    <w:name w:val="toc 1"/>
    <w:basedOn w:val="Normln"/>
    <w:next w:val="Normln"/>
    <w:autoRedefine/>
    <w:uiPriority w:val="39"/>
    <w:rsid w:val="0098695A"/>
    <w:pPr>
      <w:spacing w:before="120" w:after="120"/>
    </w:pPr>
    <w:rPr>
      <w:rFonts w:asciiTheme="minorHAnsi" w:hAnsiTheme="minorHAnsi"/>
      <w:b/>
      <w:bCs/>
      <w:caps/>
      <w:sz w:val="20"/>
      <w:szCs w:val="20"/>
    </w:rPr>
  </w:style>
  <w:style w:type="paragraph" w:styleId="Obsah2">
    <w:name w:val="toc 2"/>
    <w:basedOn w:val="Normln"/>
    <w:next w:val="Normln"/>
    <w:autoRedefine/>
    <w:rsid w:val="0098695A"/>
    <w:pPr>
      <w:ind w:left="240"/>
    </w:pPr>
    <w:rPr>
      <w:rFonts w:asciiTheme="minorHAnsi" w:hAnsiTheme="minorHAnsi"/>
      <w:smallCaps/>
      <w:sz w:val="20"/>
      <w:szCs w:val="20"/>
    </w:rPr>
  </w:style>
  <w:style w:type="paragraph" w:styleId="Obsah3">
    <w:name w:val="toc 3"/>
    <w:basedOn w:val="Normln"/>
    <w:next w:val="Normln"/>
    <w:autoRedefine/>
    <w:rsid w:val="0098695A"/>
    <w:pPr>
      <w:ind w:left="480"/>
    </w:pPr>
    <w:rPr>
      <w:rFonts w:asciiTheme="minorHAnsi" w:hAnsiTheme="minorHAnsi"/>
      <w:i/>
      <w:iCs/>
      <w:sz w:val="20"/>
      <w:szCs w:val="20"/>
    </w:rPr>
  </w:style>
  <w:style w:type="paragraph" w:styleId="Obsah4">
    <w:name w:val="toc 4"/>
    <w:basedOn w:val="Normln"/>
    <w:next w:val="Normln"/>
    <w:autoRedefine/>
    <w:rsid w:val="0098695A"/>
    <w:pPr>
      <w:ind w:left="720"/>
    </w:pPr>
    <w:rPr>
      <w:rFonts w:asciiTheme="minorHAnsi" w:hAnsiTheme="minorHAnsi"/>
      <w:sz w:val="18"/>
      <w:szCs w:val="18"/>
    </w:rPr>
  </w:style>
  <w:style w:type="paragraph" w:styleId="Obsah5">
    <w:name w:val="toc 5"/>
    <w:basedOn w:val="Normln"/>
    <w:next w:val="Normln"/>
    <w:autoRedefine/>
    <w:rsid w:val="0098695A"/>
    <w:pPr>
      <w:ind w:left="960"/>
    </w:pPr>
    <w:rPr>
      <w:rFonts w:asciiTheme="minorHAnsi" w:hAnsiTheme="minorHAnsi"/>
      <w:sz w:val="18"/>
      <w:szCs w:val="18"/>
    </w:rPr>
  </w:style>
  <w:style w:type="paragraph" w:styleId="Obsah6">
    <w:name w:val="toc 6"/>
    <w:basedOn w:val="Normln"/>
    <w:next w:val="Normln"/>
    <w:autoRedefine/>
    <w:rsid w:val="0098695A"/>
    <w:pPr>
      <w:ind w:left="1200"/>
    </w:pPr>
    <w:rPr>
      <w:rFonts w:asciiTheme="minorHAnsi" w:hAnsiTheme="minorHAnsi"/>
      <w:sz w:val="18"/>
      <w:szCs w:val="18"/>
    </w:rPr>
  </w:style>
  <w:style w:type="paragraph" w:styleId="Obsah7">
    <w:name w:val="toc 7"/>
    <w:basedOn w:val="Normln"/>
    <w:next w:val="Normln"/>
    <w:autoRedefine/>
    <w:rsid w:val="0098695A"/>
    <w:pPr>
      <w:ind w:left="1440"/>
    </w:pPr>
    <w:rPr>
      <w:rFonts w:asciiTheme="minorHAnsi" w:hAnsiTheme="minorHAnsi"/>
      <w:sz w:val="18"/>
      <w:szCs w:val="18"/>
    </w:rPr>
  </w:style>
  <w:style w:type="paragraph" w:styleId="Obsah8">
    <w:name w:val="toc 8"/>
    <w:basedOn w:val="Normln"/>
    <w:next w:val="Normln"/>
    <w:autoRedefine/>
    <w:rsid w:val="0098695A"/>
    <w:pPr>
      <w:ind w:left="1680"/>
    </w:pPr>
    <w:rPr>
      <w:rFonts w:asciiTheme="minorHAnsi" w:hAnsiTheme="minorHAnsi"/>
      <w:sz w:val="18"/>
      <w:szCs w:val="18"/>
    </w:rPr>
  </w:style>
  <w:style w:type="paragraph" w:styleId="Obsah9">
    <w:name w:val="toc 9"/>
    <w:basedOn w:val="Normln"/>
    <w:next w:val="Normln"/>
    <w:autoRedefine/>
    <w:rsid w:val="0098695A"/>
    <w:pPr>
      <w:ind w:left="1920"/>
    </w:pPr>
    <w:rPr>
      <w:rFonts w:asciiTheme="minorHAnsi" w:hAnsiTheme="minorHAnsi"/>
      <w:sz w:val="18"/>
      <w:szCs w:val="18"/>
    </w:rPr>
  </w:style>
  <w:style w:type="paragraph" w:customStyle="1" w:styleId="Zkladntext21">
    <w:name w:val="Základní text 21"/>
    <w:basedOn w:val="Normln"/>
    <w:rsid w:val="008C6AD0"/>
    <w:pPr>
      <w:widowControl w:val="0"/>
      <w:overflowPunct w:val="0"/>
      <w:autoSpaceDE w:val="0"/>
      <w:autoSpaceDN w:val="0"/>
      <w:adjustRightInd w:val="0"/>
      <w:spacing w:before="100"/>
      <w:ind w:left="60"/>
      <w:textAlignment w:val="baseline"/>
    </w:pPr>
    <w:rPr>
      <w:rFonts w:ascii="Times New Roman" w:hAnsi="Times New Roman" w:cs="Times New Roman"/>
      <w:szCs w:val="20"/>
    </w:rPr>
  </w:style>
  <w:style w:type="table" w:customStyle="1" w:styleId="Tabulkacviebnice">
    <w:name w:val="Tabulka cvičečbnice"/>
    <w:uiPriority w:val="99"/>
    <w:rsid w:val="003939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vky">
    <w:name w:val="testovky"/>
    <w:basedOn w:val="Odstavecseseznamem"/>
    <w:link w:val="testovkyChar"/>
    <w:qFormat/>
    <w:rsid w:val="00F46D38"/>
    <w:pPr>
      <w:numPr>
        <w:numId w:val="113"/>
      </w:numPr>
    </w:pPr>
  </w:style>
  <w:style w:type="character" w:customStyle="1" w:styleId="testovkyChar">
    <w:name w:val="testovky Char"/>
    <w:basedOn w:val="OdstavecseseznamemChar"/>
    <w:link w:val="testovky"/>
    <w:locked/>
    <w:rsid w:val="00F46D38"/>
    <w:rPr>
      <w:rFonts w:ascii="Times" w:hAnsi="Times" w:cs="Times"/>
      <w:sz w:val="24"/>
      <w:szCs w:val="24"/>
    </w:rPr>
  </w:style>
  <w:style w:type="paragraph" w:styleId="Nzev">
    <w:name w:val="Title"/>
    <w:basedOn w:val="Normln"/>
    <w:next w:val="Normln"/>
    <w:link w:val="NzevChar"/>
    <w:qFormat/>
    <w:rsid w:val="009869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locked/>
    <w:rsid w:val="00FD581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qFormat/>
    <w:rsid w:val="0098695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locked/>
    <w:rsid w:val="009C23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9875">
      <w:bodyDiv w:val="1"/>
      <w:marLeft w:val="0"/>
      <w:marRight w:val="0"/>
      <w:marTop w:val="0"/>
      <w:marBottom w:val="0"/>
      <w:divBdr>
        <w:top w:val="none" w:sz="0" w:space="0" w:color="auto"/>
        <w:left w:val="none" w:sz="0" w:space="0" w:color="auto"/>
        <w:bottom w:val="none" w:sz="0" w:space="0" w:color="auto"/>
        <w:right w:val="none" w:sz="0" w:space="0" w:color="auto"/>
      </w:divBdr>
    </w:div>
    <w:div w:id="40179998">
      <w:bodyDiv w:val="1"/>
      <w:marLeft w:val="0"/>
      <w:marRight w:val="0"/>
      <w:marTop w:val="0"/>
      <w:marBottom w:val="0"/>
      <w:divBdr>
        <w:top w:val="none" w:sz="0" w:space="0" w:color="auto"/>
        <w:left w:val="none" w:sz="0" w:space="0" w:color="auto"/>
        <w:bottom w:val="none" w:sz="0" w:space="0" w:color="auto"/>
        <w:right w:val="none" w:sz="0" w:space="0" w:color="auto"/>
      </w:divBdr>
    </w:div>
    <w:div w:id="43722851">
      <w:bodyDiv w:val="1"/>
      <w:marLeft w:val="0"/>
      <w:marRight w:val="0"/>
      <w:marTop w:val="0"/>
      <w:marBottom w:val="0"/>
      <w:divBdr>
        <w:top w:val="none" w:sz="0" w:space="0" w:color="auto"/>
        <w:left w:val="none" w:sz="0" w:space="0" w:color="auto"/>
        <w:bottom w:val="none" w:sz="0" w:space="0" w:color="auto"/>
        <w:right w:val="none" w:sz="0" w:space="0" w:color="auto"/>
      </w:divBdr>
    </w:div>
    <w:div w:id="54086621">
      <w:bodyDiv w:val="1"/>
      <w:marLeft w:val="0"/>
      <w:marRight w:val="0"/>
      <w:marTop w:val="0"/>
      <w:marBottom w:val="0"/>
      <w:divBdr>
        <w:top w:val="none" w:sz="0" w:space="0" w:color="auto"/>
        <w:left w:val="none" w:sz="0" w:space="0" w:color="auto"/>
        <w:bottom w:val="none" w:sz="0" w:space="0" w:color="auto"/>
        <w:right w:val="none" w:sz="0" w:space="0" w:color="auto"/>
      </w:divBdr>
    </w:div>
    <w:div w:id="57442118">
      <w:bodyDiv w:val="1"/>
      <w:marLeft w:val="0"/>
      <w:marRight w:val="0"/>
      <w:marTop w:val="0"/>
      <w:marBottom w:val="0"/>
      <w:divBdr>
        <w:top w:val="none" w:sz="0" w:space="0" w:color="auto"/>
        <w:left w:val="none" w:sz="0" w:space="0" w:color="auto"/>
        <w:bottom w:val="none" w:sz="0" w:space="0" w:color="auto"/>
        <w:right w:val="none" w:sz="0" w:space="0" w:color="auto"/>
      </w:divBdr>
    </w:div>
    <w:div w:id="66191522">
      <w:bodyDiv w:val="1"/>
      <w:marLeft w:val="0"/>
      <w:marRight w:val="0"/>
      <w:marTop w:val="0"/>
      <w:marBottom w:val="0"/>
      <w:divBdr>
        <w:top w:val="none" w:sz="0" w:space="0" w:color="auto"/>
        <w:left w:val="none" w:sz="0" w:space="0" w:color="auto"/>
        <w:bottom w:val="none" w:sz="0" w:space="0" w:color="auto"/>
        <w:right w:val="none" w:sz="0" w:space="0" w:color="auto"/>
      </w:divBdr>
    </w:div>
    <w:div w:id="108204853">
      <w:bodyDiv w:val="1"/>
      <w:marLeft w:val="0"/>
      <w:marRight w:val="0"/>
      <w:marTop w:val="0"/>
      <w:marBottom w:val="0"/>
      <w:divBdr>
        <w:top w:val="none" w:sz="0" w:space="0" w:color="auto"/>
        <w:left w:val="none" w:sz="0" w:space="0" w:color="auto"/>
        <w:bottom w:val="none" w:sz="0" w:space="0" w:color="auto"/>
        <w:right w:val="none" w:sz="0" w:space="0" w:color="auto"/>
      </w:divBdr>
    </w:div>
    <w:div w:id="114059004">
      <w:bodyDiv w:val="1"/>
      <w:marLeft w:val="0"/>
      <w:marRight w:val="0"/>
      <w:marTop w:val="0"/>
      <w:marBottom w:val="0"/>
      <w:divBdr>
        <w:top w:val="none" w:sz="0" w:space="0" w:color="auto"/>
        <w:left w:val="none" w:sz="0" w:space="0" w:color="auto"/>
        <w:bottom w:val="none" w:sz="0" w:space="0" w:color="auto"/>
        <w:right w:val="none" w:sz="0" w:space="0" w:color="auto"/>
      </w:divBdr>
    </w:div>
    <w:div w:id="151407193">
      <w:bodyDiv w:val="1"/>
      <w:marLeft w:val="0"/>
      <w:marRight w:val="0"/>
      <w:marTop w:val="0"/>
      <w:marBottom w:val="0"/>
      <w:divBdr>
        <w:top w:val="none" w:sz="0" w:space="0" w:color="auto"/>
        <w:left w:val="none" w:sz="0" w:space="0" w:color="auto"/>
        <w:bottom w:val="none" w:sz="0" w:space="0" w:color="auto"/>
        <w:right w:val="none" w:sz="0" w:space="0" w:color="auto"/>
      </w:divBdr>
    </w:div>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181020420">
      <w:bodyDiv w:val="1"/>
      <w:marLeft w:val="0"/>
      <w:marRight w:val="0"/>
      <w:marTop w:val="0"/>
      <w:marBottom w:val="0"/>
      <w:divBdr>
        <w:top w:val="none" w:sz="0" w:space="0" w:color="auto"/>
        <w:left w:val="none" w:sz="0" w:space="0" w:color="auto"/>
        <w:bottom w:val="none" w:sz="0" w:space="0" w:color="auto"/>
        <w:right w:val="none" w:sz="0" w:space="0" w:color="auto"/>
      </w:divBdr>
    </w:div>
    <w:div w:id="193735952">
      <w:bodyDiv w:val="1"/>
      <w:marLeft w:val="0"/>
      <w:marRight w:val="0"/>
      <w:marTop w:val="0"/>
      <w:marBottom w:val="0"/>
      <w:divBdr>
        <w:top w:val="none" w:sz="0" w:space="0" w:color="auto"/>
        <w:left w:val="none" w:sz="0" w:space="0" w:color="auto"/>
        <w:bottom w:val="none" w:sz="0" w:space="0" w:color="auto"/>
        <w:right w:val="none" w:sz="0" w:space="0" w:color="auto"/>
      </w:divBdr>
    </w:div>
    <w:div w:id="196478453">
      <w:bodyDiv w:val="1"/>
      <w:marLeft w:val="0"/>
      <w:marRight w:val="0"/>
      <w:marTop w:val="0"/>
      <w:marBottom w:val="0"/>
      <w:divBdr>
        <w:top w:val="none" w:sz="0" w:space="0" w:color="auto"/>
        <w:left w:val="none" w:sz="0" w:space="0" w:color="auto"/>
        <w:bottom w:val="none" w:sz="0" w:space="0" w:color="auto"/>
        <w:right w:val="none" w:sz="0" w:space="0" w:color="auto"/>
      </w:divBdr>
    </w:div>
    <w:div w:id="201285744">
      <w:bodyDiv w:val="1"/>
      <w:marLeft w:val="0"/>
      <w:marRight w:val="0"/>
      <w:marTop w:val="0"/>
      <w:marBottom w:val="0"/>
      <w:divBdr>
        <w:top w:val="none" w:sz="0" w:space="0" w:color="auto"/>
        <w:left w:val="none" w:sz="0" w:space="0" w:color="auto"/>
        <w:bottom w:val="none" w:sz="0" w:space="0" w:color="auto"/>
        <w:right w:val="none" w:sz="0" w:space="0" w:color="auto"/>
      </w:divBdr>
      <w:divsChild>
        <w:div w:id="670596482">
          <w:marLeft w:val="576"/>
          <w:marRight w:val="0"/>
          <w:marTop w:val="80"/>
          <w:marBottom w:val="0"/>
          <w:divBdr>
            <w:top w:val="none" w:sz="0" w:space="0" w:color="auto"/>
            <w:left w:val="none" w:sz="0" w:space="0" w:color="auto"/>
            <w:bottom w:val="none" w:sz="0" w:space="0" w:color="auto"/>
            <w:right w:val="none" w:sz="0" w:space="0" w:color="auto"/>
          </w:divBdr>
        </w:div>
      </w:divsChild>
    </w:div>
    <w:div w:id="206842088">
      <w:bodyDiv w:val="1"/>
      <w:marLeft w:val="0"/>
      <w:marRight w:val="0"/>
      <w:marTop w:val="0"/>
      <w:marBottom w:val="0"/>
      <w:divBdr>
        <w:top w:val="none" w:sz="0" w:space="0" w:color="auto"/>
        <w:left w:val="none" w:sz="0" w:space="0" w:color="auto"/>
        <w:bottom w:val="none" w:sz="0" w:space="0" w:color="auto"/>
        <w:right w:val="none" w:sz="0" w:space="0" w:color="auto"/>
      </w:divBdr>
    </w:div>
    <w:div w:id="218590002">
      <w:bodyDiv w:val="1"/>
      <w:marLeft w:val="0"/>
      <w:marRight w:val="0"/>
      <w:marTop w:val="0"/>
      <w:marBottom w:val="0"/>
      <w:divBdr>
        <w:top w:val="none" w:sz="0" w:space="0" w:color="auto"/>
        <w:left w:val="none" w:sz="0" w:space="0" w:color="auto"/>
        <w:bottom w:val="none" w:sz="0" w:space="0" w:color="auto"/>
        <w:right w:val="none" w:sz="0" w:space="0" w:color="auto"/>
      </w:divBdr>
    </w:div>
    <w:div w:id="229656935">
      <w:bodyDiv w:val="1"/>
      <w:marLeft w:val="0"/>
      <w:marRight w:val="0"/>
      <w:marTop w:val="0"/>
      <w:marBottom w:val="0"/>
      <w:divBdr>
        <w:top w:val="none" w:sz="0" w:space="0" w:color="auto"/>
        <w:left w:val="none" w:sz="0" w:space="0" w:color="auto"/>
        <w:bottom w:val="none" w:sz="0" w:space="0" w:color="auto"/>
        <w:right w:val="none" w:sz="0" w:space="0" w:color="auto"/>
      </w:divBdr>
    </w:div>
    <w:div w:id="239606931">
      <w:bodyDiv w:val="1"/>
      <w:marLeft w:val="0"/>
      <w:marRight w:val="0"/>
      <w:marTop w:val="0"/>
      <w:marBottom w:val="0"/>
      <w:divBdr>
        <w:top w:val="none" w:sz="0" w:space="0" w:color="auto"/>
        <w:left w:val="none" w:sz="0" w:space="0" w:color="auto"/>
        <w:bottom w:val="none" w:sz="0" w:space="0" w:color="auto"/>
        <w:right w:val="none" w:sz="0" w:space="0" w:color="auto"/>
      </w:divBdr>
      <w:divsChild>
        <w:div w:id="1036661954">
          <w:marLeft w:val="576"/>
          <w:marRight w:val="0"/>
          <w:marTop w:val="80"/>
          <w:marBottom w:val="0"/>
          <w:divBdr>
            <w:top w:val="none" w:sz="0" w:space="0" w:color="auto"/>
            <w:left w:val="none" w:sz="0" w:space="0" w:color="auto"/>
            <w:bottom w:val="none" w:sz="0" w:space="0" w:color="auto"/>
            <w:right w:val="none" w:sz="0" w:space="0" w:color="auto"/>
          </w:divBdr>
        </w:div>
      </w:divsChild>
    </w:div>
    <w:div w:id="263463890">
      <w:bodyDiv w:val="1"/>
      <w:marLeft w:val="0"/>
      <w:marRight w:val="0"/>
      <w:marTop w:val="0"/>
      <w:marBottom w:val="0"/>
      <w:divBdr>
        <w:top w:val="none" w:sz="0" w:space="0" w:color="auto"/>
        <w:left w:val="none" w:sz="0" w:space="0" w:color="auto"/>
        <w:bottom w:val="none" w:sz="0" w:space="0" w:color="auto"/>
        <w:right w:val="none" w:sz="0" w:space="0" w:color="auto"/>
      </w:divBdr>
    </w:div>
    <w:div w:id="264847609">
      <w:bodyDiv w:val="1"/>
      <w:marLeft w:val="0"/>
      <w:marRight w:val="0"/>
      <w:marTop w:val="0"/>
      <w:marBottom w:val="0"/>
      <w:divBdr>
        <w:top w:val="none" w:sz="0" w:space="0" w:color="auto"/>
        <w:left w:val="none" w:sz="0" w:space="0" w:color="auto"/>
        <w:bottom w:val="none" w:sz="0" w:space="0" w:color="auto"/>
        <w:right w:val="none" w:sz="0" w:space="0" w:color="auto"/>
      </w:divBdr>
    </w:div>
    <w:div w:id="267585520">
      <w:bodyDiv w:val="1"/>
      <w:marLeft w:val="0"/>
      <w:marRight w:val="0"/>
      <w:marTop w:val="0"/>
      <w:marBottom w:val="0"/>
      <w:divBdr>
        <w:top w:val="none" w:sz="0" w:space="0" w:color="auto"/>
        <w:left w:val="none" w:sz="0" w:space="0" w:color="auto"/>
        <w:bottom w:val="none" w:sz="0" w:space="0" w:color="auto"/>
        <w:right w:val="none" w:sz="0" w:space="0" w:color="auto"/>
      </w:divBdr>
      <w:divsChild>
        <w:div w:id="1353342696">
          <w:marLeft w:val="576"/>
          <w:marRight w:val="0"/>
          <w:marTop w:val="80"/>
          <w:marBottom w:val="0"/>
          <w:divBdr>
            <w:top w:val="none" w:sz="0" w:space="0" w:color="auto"/>
            <w:left w:val="none" w:sz="0" w:space="0" w:color="auto"/>
            <w:bottom w:val="none" w:sz="0" w:space="0" w:color="auto"/>
            <w:right w:val="none" w:sz="0" w:space="0" w:color="auto"/>
          </w:divBdr>
        </w:div>
      </w:divsChild>
    </w:div>
    <w:div w:id="278294196">
      <w:bodyDiv w:val="1"/>
      <w:marLeft w:val="0"/>
      <w:marRight w:val="0"/>
      <w:marTop w:val="0"/>
      <w:marBottom w:val="0"/>
      <w:divBdr>
        <w:top w:val="none" w:sz="0" w:space="0" w:color="auto"/>
        <w:left w:val="none" w:sz="0" w:space="0" w:color="auto"/>
        <w:bottom w:val="none" w:sz="0" w:space="0" w:color="auto"/>
        <w:right w:val="none" w:sz="0" w:space="0" w:color="auto"/>
      </w:divBdr>
    </w:div>
    <w:div w:id="285700603">
      <w:bodyDiv w:val="1"/>
      <w:marLeft w:val="0"/>
      <w:marRight w:val="0"/>
      <w:marTop w:val="0"/>
      <w:marBottom w:val="0"/>
      <w:divBdr>
        <w:top w:val="none" w:sz="0" w:space="0" w:color="auto"/>
        <w:left w:val="none" w:sz="0" w:space="0" w:color="auto"/>
        <w:bottom w:val="none" w:sz="0" w:space="0" w:color="auto"/>
        <w:right w:val="none" w:sz="0" w:space="0" w:color="auto"/>
      </w:divBdr>
    </w:div>
    <w:div w:id="308748929">
      <w:bodyDiv w:val="1"/>
      <w:marLeft w:val="0"/>
      <w:marRight w:val="0"/>
      <w:marTop w:val="0"/>
      <w:marBottom w:val="0"/>
      <w:divBdr>
        <w:top w:val="none" w:sz="0" w:space="0" w:color="auto"/>
        <w:left w:val="none" w:sz="0" w:space="0" w:color="auto"/>
        <w:bottom w:val="none" w:sz="0" w:space="0" w:color="auto"/>
        <w:right w:val="none" w:sz="0" w:space="0" w:color="auto"/>
      </w:divBdr>
    </w:div>
    <w:div w:id="338387467">
      <w:bodyDiv w:val="1"/>
      <w:marLeft w:val="0"/>
      <w:marRight w:val="0"/>
      <w:marTop w:val="0"/>
      <w:marBottom w:val="0"/>
      <w:divBdr>
        <w:top w:val="none" w:sz="0" w:space="0" w:color="auto"/>
        <w:left w:val="none" w:sz="0" w:space="0" w:color="auto"/>
        <w:bottom w:val="none" w:sz="0" w:space="0" w:color="auto"/>
        <w:right w:val="none" w:sz="0" w:space="0" w:color="auto"/>
      </w:divBdr>
    </w:div>
    <w:div w:id="355036865">
      <w:bodyDiv w:val="1"/>
      <w:marLeft w:val="0"/>
      <w:marRight w:val="0"/>
      <w:marTop w:val="0"/>
      <w:marBottom w:val="0"/>
      <w:divBdr>
        <w:top w:val="none" w:sz="0" w:space="0" w:color="auto"/>
        <w:left w:val="none" w:sz="0" w:space="0" w:color="auto"/>
        <w:bottom w:val="none" w:sz="0" w:space="0" w:color="auto"/>
        <w:right w:val="none" w:sz="0" w:space="0" w:color="auto"/>
      </w:divBdr>
    </w:div>
    <w:div w:id="366417308">
      <w:bodyDiv w:val="1"/>
      <w:marLeft w:val="0"/>
      <w:marRight w:val="0"/>
      <w:marTop w:val="0"/>
      <w:marBottom w:val="0"/>
      <w:divBdr>
        <w:top w:val="none" w:sz="0" w:space="0" w:color="auto"/>
        <w:left w:val="none" w:sz="0" w:space="0" w:color="auto"/>
        <w:bottom w:val="none" w:sz="0" w:space="0" w:color="auto"/>
        <w:right w:val="none" w:sz="0" w:space="0" w:color="auto"/>
      </w:divBdr>
    </w:div>
    <w:div w:id="368578175">
      <w:bodyDiv w:val="1"/>
      <w:marLeft w:val="0"/>
      <w:marRight w:val="0"/>
      <w:marTop w:val="0"/>
      <w:marBottom w:val="0"/>
      <w:divBdr>
        <w:top w:val="none" w:sz="0" w:space="0" w:color="auto"/>
        <w:left w:val="none" w:sz="0" w:space="0" w:color="auto"/>
        <w:bottom w:val="none" w:sz="0" w:space="0" w:color="auto"/>
        <w:right w:val="none" w:sz="0" w:space="0" w:color="auto"/>
      </w:divBdr>
    </w:div>
    <w:div w:id="372461959">
      <w:bodyDiv w:val="1"/>
      <w:marLeft w:val="0"/>
      <w:marRight w:val="0"/>
      <w:marTop w:val="0"/>
      <w:marBottom w:val="0"/>
      <w:divBdr>
        <w:top w:val="none" w:sz="0" w:space="0" w:color="auto"/>
        <w:left w:val="none" w:sz="0" w:space="0" w:color="auto"/>
        <w:bottom w:val="none" w:sz="0" w:space="0" w:color="auto"/>
        <w:right w:val="none" w:sz="0" w:space="0" w:color="auto"/>
      </w:divBdr>
    </w:div>
    <w:div w:id="411972313">
      <w:bodyDiv w:val="1"/>
      <w:marLeft w:val="0"/>
      <w:marRight w:val="0"/>
      <w:marTop w:val="0"/>
      <w:marBottom w:val="0"/>
      <w:divBdr>
        <w:top w:val="none" w:sz="0" w:space="0" w:color="auto"/>
        <w:left w:val="none" w:sz="0" w:space="0" w:color="auto"/>
        <w:bottom w:val="none" w:sz="0" w:space="0" w:color="auto"/>
        <w:right w:val="none" w:sz="0" w:space="0" w:color="auto"/>
      </w:divBdr>
    </w:div>
    <w:div w:id="447630798">
      <w:marLeft w:val="0"/>
      <w:marRight w:val="0"/>
      <w:marTop w:val="0"/>
      <w:marBottom w:val="0"/>
      <w:divBdr>
        <w:top w:val="none" w:sz="0" w:space="0" w:color="auto"/>
        <w:left w:val="none" w:sz="0" w:space="0" w:color="auto"/>
        <w:bottom w:val="none" w:sz="0" w:space="0" w:color="auto"/>
        <w:right w:val="none" w:sz="0" w:space="0" w:color="auto"/>
      </w:divBdr>
    </w:div>
    <w:div w:id="447630799">
      <w:marLeft w:val="0"/>
      <w:marRight w:val="0"/>
      <w:marTop w:val="0"/>
      <w:marBottom w:val="0"/>
      <w:divBdr>
        <w:top w:val="none" w:sz="0" w:space="0" w:color="auto"/>
        <w:left w:val="none" w:sz="0" w:space="0" w:color="auto"/>
        <w:bottom w:val="none" w:sz="0" w:space="0" w:color="auto"/>
        <w:right w:val="none" w:sz="0" w:space="0" w:color="auto"/>
      </w:divBdr>
    </w:div>
    <w:div w:id="447630800">
      <w:marLeft w:val="0"/>
      <w:marRight w:val="0"/>
      <w:marTop w:val="0"/>
      <w:marBottom w:val="0"/>
      <w:divBdr>
        <w:top w:val="none" w:sz="0" w:space="0" w:color="auto"/>
        <w:left w:val="none" w:sz="0" w:space="0" w:color="auto"/>
        <w:bottom w:val="none" w:sz="0" w:space="0" w:color="auto"/>
        <w:right w:val="none" w:sz="0" w:space="0" w:color="auto"/>
      </w:divBdr>
    </w:div>
    <w:div w:id="447630801">
      <w:marLeft w:val="0"/>
      <w:marRight w:val="0"/>
      <w:marTop w:val="0"/>
      <w:marBottom w:val="0"/>
      <w:divBdr>
        <w:top w:val="none" w:sz="0" w:space="0" w:color="auto"/>
        <w:left w:val="none" w:sz="0" w:space="0" w:color="auto"/>
        <w:bottom w:val="none" w:sz="0" w:space="0" w:color="auto"/>
        <w:right w:val="none" w:sz="0" w:space="0" w:color="auto"/>
      </w:divBdr>
    </w:div>
    <w:div w:id="447630802">
      <w:marLeft w:val="0"/>
      <w:marRight w:val="0"/>
      <w:marTop w:val="0"/>
      <w:marBottom w:val="0"/>
      <w:divBdr>
        <w:top w:val="none" w:sz="0" w:space="0" w:color="auto"/>
        <w:left w:val="none" w:sz="0" w:space="0" w:color="auto"/>
        <w:bottom w:val="none" w:sz="0" w:space="0" w:color="auto"/>
        <w:right w:val="none" w:sz="0" w:space="0" w:color="auto"/>
      </w:divBdr>
    </w:div>
    <w:div w:id="447630803">
      <w:marLeft w:val="0"/>
      <w:marRight w:val="0"/>
      <w:marTop w:val="0"/>
      <w:marBottom w:val="0"/>
      <w:divBdr>
        <w:top w:val="none" w:sz="0" w:space="0" w:color="auto"/>
        <w:left w:val="none" w:sz="0" w:space="0" w:color="auto"/>
        <w:bottom w:val="none" w:sz="0" w:space="0" w:color="auto"/>
        <w:right w:val="none" w:sz="0" w:space="0" w:color="auto"/>
      </w:divBdr>
    </w:div>
    <w:div w:id="447630806">
      <w:marLeft w:val="0"/>
      <w:marRight w:val="0"/>
      <w:marTop w:val="0"/>
      <w:marBottom w:val="0"/>
      <w:divBdr>
        <w:top w:val="none" w:sz="0" w:space="0" w:color="auto"/>
        <w:left w:val="none" w:sz="0" w:space="0" w:color="auto"/>
        <w:bottom w:val="none" w:sz="0" w:space="0" w:color="auto"/>
        <w:right w:val="none" w:sz="0" w:space="0" w:color="auto"/>
      </w:divBdr>
    </w:div>
    <w:div w:id="447630807">
      <w:marLeft w:val="0"/>
      <w:marRight w:val="0"/>
      <w:marTop w:val="0"/>
      <w:marBottom w:val="0"/>
      <w:divBdr>
        <w:top w:val="none" w:sz="0" w:space="0" w:color="auto"/>
        <w:left w:val="none" w:sz="0" w:space="0" w:color="auto"/>
        <w:bottom w:val="none" w:sz="0" w:space="0" w:color="auto"/>
        <w:right w:val="none" w:sz="0" w:space="0" w:color="auto"/>
      </w:divBdr>
    </w:div>
    <w:div w:id="447630808">
      <w:marLeft w:val="0"/>
      <w:marRight w:val="0"/>
      <w:marTop w:val="0"/>
      <w:marBottom w:val="0"/>
      <w:divBdr>
        <w:top w:val="none" w:sz="0" w:space="0" w:color="auto"/>
        <w:left w:val="none" w:sz="0" w:space="0" w:color="auto"/>
        <w:bottom w:val="none" w:sz="0" w:space="0" w:color="auto"/>
        <w:right w:val="none" w:sz="0" w:space="0" w:color="auto"/>
      </w:divBdr>
    </w:div>
    <w:div w:id="447630809">
      <w:marLeft w:val="0"/>
      <w:marRight w:val="0"/>
      <w:marTop w:val="0"/>
      <w:marBottom w:val="0"/>
      <w:divBdr>
        <w:top w:val="none" w:sz="0" w:space="0" w:color="auto"/>
        <w:left w:val="none" w:sz="0" w:space="0" w:color="auto"/>
        <w:bottom w:val="none" w:sz="0" w:space="0" w:color="auto"/>
        <w:right w:val="none" w:sz="0" w:space="0" w:color="auto"/>
      </w:divBdr>
    </w:div>
    <w:div w:id="447630812">
      <w:marLeft w:val="0"/>
      <w:marRight w:val="0"/>
      <w:marTop w:val="0"/>
      <w:marBottom w:val="0"/>
      <w:divBdr>
        <w:top w:val="none" w:sz="0" w:space="0" w:color="auto"/>
        <w:left w:val="none" w:sz="0" w:space="0" w:color="auto"/>
        <w:bottom w:val="none" w:sz="0" w:space="0" w:color="auto"/>
        <w:right w:val="none" w:sz="0" w:space="0" w:color="auto"/>
      </w:divBdr>
    </w:div>
    <w:div w:id="447630814">
      <w:marLeft w:val="0"/>
      <w:marRight w:val="0"/>
      <w:marTop w:val="0"/>
      <w:marBottom w:val="0"/>
      <w:divBdr>
        <w:top w:val="none" w:sz="0" w:space="0" w:color="auto"/>
        <w:left w:val="none" w:sz="0" w:space="0" w:color="auto"/>
        <w:bottom w:val="none" w:sz="0" w:space="0" w:color="auto"/>
        <w:right w:val="none" w:sz="0" w:space="0" w:color="auto"/>
      </w:divBdr>
    </w:div>
    <w:div w:id="447630815">
      <w:marLeft w:val="0"/>
      <w:marRight w:val="0"/>
      <w:marTop w:val="0"/>
      <w:marBottom w:val="0"/>
      <w:divBdr>
        <w:top w:val="none" w:sz="0" w:space="0" w:color="auto"/>
        <w:left w:val="none" w:sz="0" w:space="0" w:color="auto"/>
        <w:bottom w:val="none" w:sz="0" w:space="0" w:color="auto"/>
        <w:right w:val="none" w:sz="0" w:space="0" w:color="auto"/>
      </w:divBdr>
    </w:div>
    <w:div w:id="447630816">
      <w:marLeft w:val="0"/>
      <w:marRight w:val="0"/>
      <w:marTop w:val="0"/>
      <w:marBottom w:val="0"/>
      <w:divBdr>
        <w:top w:val="none" w:sz="0" w:space="0" w:color="auto"/>
        <w:left w:val="none" w:sz="0" w:space="0" w:color="auto"/>
        <w:bottom w:val="none" w:sz="0" w:space="0" w:color="auto"/>
        <w:right w:val="none" w:sz="0" w:space="0" w:color="auto"/>
      </w:divBdr>
      <w:divsChild>
        <w:div w:id="447630870">
          <w:marLeft w:val="576"/>
          <w:marRight w:val="0"/>
          <w:marTop w:val="80"/>
          <w:marBottom w:val="0"/>
          <w:divBdr>
            <w:top w:val="none" w:sz="0" w:space="0" w:color="auto"/>
            <w:left w:val="none" w:sz="0" w:space="0" w:color="auto"/>
            <w:bottom w:val="none" w:sz="0" w:space="0" w:color="auto"/>
            <w:right w:val="none" w:sz="0" w:space="0" w:color="auto"/>
          </w:divBdr>
        </w:div>
      </w:divsChild>
    </w:div>
    <w:div w:id="447630817">
      <w:marLeft w:val="0"/>
      <w:marRight w:val="0"/>
      <w:marTop w:val="0"/>
      <w:marBottom w:val="0"/>
      <w:divBdr>
        <w:top w:val="none" w:sz="0" w:space="0" w:color="auto"/>
        <w:left w:val="none" w:sz="0" w:space="0" w:color="auto"/>
        <w:bottom w:val="none" w:sz="0" w:space="0" w:color="auto"/>
        <w:right w:val="none" w:sz="0" w:space="0" w:color="auto"/>
      </w:divBdr>
    </w:div>
    <w:div w:id="447630818">
      <w:marLeft w:val="0"/>
      <w:marRight w:val="0"/>
      <w:marTop w:val="0"/>
      <w:marBottom w:val="0"/>
      <w:divBdr>
        <w:top w:val="none" w:sz="0" w:space="0" w:color="auto"/>
        <w:left w:val="none" w:sz="0" w:space="0" w:color="auto"/>
        <w:bottom w:val="none" w:sz="0" w:space="0" w:color="auto"/>
        <w:right w:val="none" w:sz="0" w:space="0" w:color="auto"/>
      </w:divBdr>
    </w:div>
    <w:div w:id="447630819">
      <w:marLeft w:val="0"/>
      <w:marRight w:val="0"/>
      <w:marTop w:val="0"/>
      <w:marBottom w:val="0"/>
      <w:divBdr>
        <w:top w:val="none" w:sz="0" w:space="0" w:color="auto"/>
        <w:left w:val="none" w:sz="0" w:space="0" w:color="auto"/>
        <w:bottom w:val="none" w:sz="0" w:space="0" w:color="auto"/>
        <w:right w:val="none" w:sz="0" w:space="0" w:color="auto"/>
      </w:divBdr>
    </w:div>
    <w:div w:id="447630820">
      <w:marLeft w:val="0"/>
      <w:marRight w:val="0"/>
      <w:marTop w:val="0"/>
      <w:marBottom w:val="0"/>
      <w:divBdr>
        <w:top w:val="none" w:sz="0" w:space="0" w:color="auto"/>
        <w:left w:val="none" w:sz="0" w:space="0" w:color="auto"/>
        <w:bottom w:val="none" w:sz="0" w:space="0" w:color="auto"/>
        <w:right w:val="none" w:sz="0" w:space="0" w:color="auto"/>
      </w:divBdr>
      <w:divsChild>
        <w:div w:id="447630904">
          <w:marLeft w:val="576"/>
          <w:marRight w:val="0"/>
          <w:marTop w:val="80"/>
          <w:marBottom w:val="0"/>
          <w:divBdr>
            <w:top w:val="none" w:sz="0" w:space="0" w:color="auto"/>
            <w:left w:val="none" w:sz="0" w:space="0" w:color="auto"/>
            <w:bottom w:val="none" w:sz="0" w:space="0" w:color="auto"/>
            <w:right w:val="none" w:sz="0" w:space="0" w:color="auto"/>
          </w:divBdr>
        </w:div>
      </w:divsChild>
    </w:div>
    <w:div w:id="447630823">
      <w:marLeft w:val="0"/>
      <w:marRight w:val="0"/>
      <w:marTop w:val="0"/>
      <w:marBottom w:val="0"/>
      <w:divBdr>
        <w:top w:val="none" w:sz="0" w:space="0" w:color="auto"/>
        <w:left w:val="none" w:sz="0" w:space="0" w:color="auto"/>
        <w:bottom w:val="none" w:sz="0" w:space="0" w:color="auto"/>
        <w:right w:val="none" w:sz="0" w:space="0" w:color="auto"/>
      </w:divBdr>
    </w:div>
    <w:div w:id="447630824">
      <w:marLeft w:val="0"/>
      <w:marRight w:val="0"/>
      <w:marTop w:val="0"/>
      <w:marBottom w:val="0"/>
      <w:divBdr>
        <w:top w:val="none" w:sz="0" w:space="0" w:color="auto"/>
        <w:left w:val="none" w:sz="0" w:space="0" w:color="auto"/>
        <w:bottom w:val="none" w:sz="0" w:space="0" w:color="auto"/>
        <w:right w:val="none" w:sz="0" w:space="0" w:color="auto"/>
      </w:divBdr>
    </w:div>
    <w:div w:id="447630825">
      <w:marLeft w:val="0"/>
      <w:marRight w:val="0"/>
      <w:marTop w:val="0"/>
      <w:marBottom w:val="0"/>
      <w:divBdr>
        <w:top w:val="none" w:sz="0" w:space="0" w:color="auto"/>
        <w:left w:val="none" w:sz="0" w:space="0" w:color="auto"/>
        <w:bottom w:val="none" w:sz="0" w:space="0" w:color="auto"/>
        <w:right w:val="none" w:sz="0" w:space="0" w:color="auto"/>
      </w:divBdr>
      <w:divsChild>
        <w:div w:id="447630935">
          <w:marLeft w:val="576"/>
          <w:marRight w:val="0"/>
          <w:marTop w:val="80"/>
          <w:marBottom w:val="0"/>
          <w:divBdr>
            <w:top w:val="none" w:sz="0" w:space="0" w:color="auto"/>
            <w:left w:val="none" w:sz="0" w:space="0" w:color="auto"/>
            <w:bottom w:val="none" w:sz="0" w:space="0" w:color="auto"/>
            <w:right w:val="none" w:sz="0" w:space="0" w:color="auto"/>
          </w:divBdr>
        </w:div>
      </w:divsChild>
    </w:div>
    <w:div w:id="447630827">
      <w:marLeft w:val="0"/>
      <w:marRight w:val="0"/>
      <w:marTop w:val="0"/>
      <w:marBottom w:val="0"/>
      <w:divBdr>
        <w:top w:val="none" w:sz="0" w:space="0" w:color="auto"/>
        <w:left w:val="none" w:sz="0" w:space="0" w:color="auto"/>
        <w:bottom w:val="none" w:sz="0" w:space="0" w:color="auto"/>
        <w:right w:val="none" w:sz="0" w:space="0" w:color="auto"/>
      </w:divBdr>
    </w:div>
    <w:div w:id="447630828">
      <w:marLeft w:val="0"/>
      <w:marRight w:val="0"/>
      <w:marTop w:val="0"/>
      <w:marBottom w:val="0"/>
      <w:divBdr>
        <w:top w:val="none" w:sz="0" w:space="0" w:color="auto"/>
        <w:left w:val="none" w:sz="0" w:space="0" w:color="auto"/>
        <w:bottom w:val="none" w:sz="0" w:space="0" w:color="auto"/>
        <w:right w:val="none" w:sz="0" w:space="0" w:color="auto"/>
      </w:divBdr>
    </w:div>
    <w:div w:id="447630829">
      <w:marLeft w:val="0"/>
      <w:marRight w:val="0"/>
      <w:marTop w:val="0"/>
      <w:marBottom w:val="0"/>
      <w:divBdr>
        <w:top w:val="none" w:sz="0" w:space="0" w:color="auto"/>
        <w:left w:val="none" w:sz="0" w:space="0" w:color="auto"/>
        <w:bottom w:val="none" w:sz="0" w:space="0" w:color="auto"/>
        <w:right w:val="none" w:sz="0" w:space="0" w:color="auto"/>
      </w:divBdr>
    </w:div>
    <w:div w:id="447630832">
      <w:marLeft w:val="0"/>
      <w:marRight w:val="0"/>
      <w:marTop w:val="0"/>
      <w:marBottom w:val="0"/>
      <w:divBdr>
        <w:top w:val="none" w:sz="0" w:space="0" w:color="auto"/>
        <w:left w:val="none" w:sz="0" w:space="0" w:color="auto"/>
        <w:bottom w:val="none" w:sz="0" w:space="0" w:color="auto"/>
        <w:right w:val="none" w:sz="0" w:space="0" w:color="auto"/>
      </w:divBdr>
    </w:div>
    <w:div w:id="447630833">
      <w:marLeft w:val="0"/>
      <w:marRight w:val="0"/>
      <w:marTop w:val="0"/>
      <w:marBottom w:val="0"/>
      <w:divBdr>
        <w:top w:val="none" w:sz="0" w:space="0" w:color="auto"/>
        <w:left w:val="none" w:sz="0" w:space="0" w:color="auto"/>
        <w:bottom w:val="none" w:sz="0" w:space="0" w:color="auto"/>
        <w:right w:val="none" w:sz="0" w:space="0" w:color="auto"/>
      </w:divBdr>
    </w:div>
    <w:div w:id="447630835">
      <w:marLeft w:val="0"/>
      <w:marRight w:val="0"/>
      <w:marTop w:val="0"/>
      <w:marBottom w:val="0"/>
      <w:divBdr>
        <w:top w:val="none" w:sz="0" w:space="0" w:color="auto"/>
        <w:left w:val="none" w:sz="0" w:space="0" w:color="auto"/>
        <w:bottom w:val="none" w:sz="0" w:space="0" w:color="auto"/>
        <w:right w:val="none" w:sz="0" w:space="0" w:color="auto"/>
      </w:divBdr>
    </w:div>
    <w:div w:id="447630836">
      <w:marLeft w:val="0"/>
      <w:marRight w:val="0"/>
      <w:marTop w:val="0"/>
      <w:marBottom w:val="0"/>
      <w:divBdr>
        <w:top w:val="none" w:sz="0" w:space="0" w:color="auto"/>
        <w:left w:val="none" w:sz="0" w:space="0" w:color="auto"/>
        <w:bottom w:val="none" w:sz="0" w:space="0" w:color="auto"/>
        <w:right w:val="none" w:sz="0" w:space="0" w:color="auto"/>
      </w:divBdr>
    </w:div>
    <w:div w:id="447630837">
      <w:marLeft w:val="0"/>
      <w:marRight w:val="0"/>
      <w:marTop w:val="0"/>
      <w:marBottom w:val="0"/>
      <w:divBdr>
        <w:top w:val="none" w:sz="0" w:space="0" w:color="auto"/>
        <w:left w:val="none" w:sz="0" w:space="0" w:color="auto"/>
        <w:bottom w:val="none" w:sz="0" w:space="0" w:color="auto"/>
        <w:right w:val="none" w:sz="0" w:space="0" w:color="auto"/>
      </w:divBdr>
    </w:div>
    <w:div w:id="447630839">
      <w:marLeft w:val="0"/>
      <w:marRight w:val="0"/>
      <w:marTop w:val="0"/>
      <w:marBottom w:val="0"/>
      <w:divBdr>
        <w:top w:val="none" w:sz="0" w:space="0" w:color="auto"/>
        <w:left w:val="none" w:sz="0" w:space="0" w:color="auto"/>
        <w:bottom w:val="none" w:sz="0" w:space="0" w:color="auto"/>
        <w:right w:val="none" w:sz="0" w:space="0" w:color="auto"/>
      </w:divBdr>
    </w:div>
    <w:div w:id="447630842">
      <w:marLeft w:val="0"/>
      <w:marRight w:val="0"/>
      <w:marTop w:val="0"/>
      <w:marBottom w:val="0"/>
      <w:divBdr>
        <w:top w:val="none" w:sz="0" w:space="0" w:color="auto"/>
        <w:left w:val="none" w:sz="0" w:space="0" w:color="auto"/>
        <w:bottom w:val="none" w:sz="0" w:space="0" w:color="auto"/>
        <w:right w:val="none" w:sz="0" w:space="0" w:color="auto"/>
      </w:divBdr>
    </w:div>
    <w:div w:id="447630843">
      <w:marLeft w:val="0"/>
      <w:marRight w:val="0"/>
      <w:marTop w:val="0"/>
      <w:marBottom w:val="0"/>
      <w:divBdr>
        <w:top w:val="none" w:sz="0" w:space="0" w:color="auto"/>
        <w:left w:val="none" w:sz="0" w:space="0" w:color="auto"/>
        <w:bottom w:val="none" w:sz="0" w:space="0" w:color="auto"/>
        <w:right w:val="none" w:sz="0" w:space="0" w:color="auto"/>
      </w:divBdr>
    </w:div>
    <w:div w:id="447630844">
      <w:marLeft w:val="0"/>
      <w:marRight w:val="0"/>
      <w:marTop w:val="0"/>
      <w:marBottom w:val="0"/>
      <w:divBdr>
        <w:top w:val="none" w:sz="0" w:space="0" w:color="auto"/>
        <w:left w:val="none" w:sz="0" w:space="0" w:color="auto"/>
        <w:bottom w:val="none" w:sz="0" w:space="0" w:color="auto"/>
        <w:right w:val="none" w:sz="0" w:space="0" w:color="auto"/>
      </w:divBdr>
    </w:div>
    <w:div w:id="447630846">
      <w:marLeft w:val="0"/>
      <w:marRight w:val="0"/>
      <w:marTop w:val="0"/>
      <w:marBottom w:val="0"/>
      <w:divBdr>
        <w:top w:val="none" w:sz="0" w:space="0" w:color="auto"/>
        <w:left w:val="none" w:sz="0" w:space="0" w:color="auto"/>
        <w:bottom w:val="none" w:sz="0" w:space="0" w:color="auto"/>
        <w:right w:val="none" w:sz="0" w:space="0" w:color="auto"/>
      </w:divBdr>
    </w:div>
    <w:div w:id="447630847">
      <w:marLeft w:val="0"/>
      <w:marRight w:val="0"/>
      <w:marTop w:val="0"/>
      <w:marBottom w:val="0"/>
      <w:divBdr>
        <w:top w:val="none" w:sz="0" w:space="0" w:color="auto"/>
        <w:left w:val="none" w:sz="0" w:space="0" w:color="auto"/>
        <w:bottom w:val="none" w:sz="0" w:space="0" w:color="auto"/>
        <w:right w:val="none" w:sz="0" w:space="0" w:color="auto"/>
      </w:divBdr>
      <w:divsChild>
        <w:div w:id="447630865">
          <w:marLeft w:val="547"/>
          <w:marRight w:val="0"/>
          <w:marTop w:val="0"/>
          <w:marBottom w:val="0"/>
          <w:divBdr>
            <w:top w:val="none" w:sz="0" w:space="0" w:color="auto"/>
            <w:left w:val="none" w:sz="0" w:space="0" w:color="auto"/>
            <w:bottom w:val="none" w:sz="0" w:space="0" w:color="auto"/>
            <w:right w:val="none" w:sz="0" w:space="0" w:color="auto"/>
          </w:divBdr>
        </w:div>
      </w:divsChild>
    </w:div>
    <w:div w:id="447630850">
      <w:marLeft w:val="0"/>
      <w:marRight w:val="0"/>
      <w:marTop w:val="0"/>
      <w:marBottom w:val="0"/>
      <w:divBdr>
        <w:top w:val="none" w:sz="0" w:space="0" w:color="auto"/>
        <w:left w:val="none" w:sz="0" w:space="0" w:color="auto"/>
        <w:bottom w:val="none" w:sz="0" w:space="0" w:color="auto"/>
        <w:right w:val="none" w:sz="0" w:space="0" w:color="auto"/>
      </w:divBdr>
    </w:div>
    <w:div w:id="447630851">
      <w:marLeft w:val="0"/>
      <w:marRight w:val="0"/>
      <w:marTop w:val="0"/>
      <w:marBottom w:val="0"/>
      <w:divBdr>
        <w:top w:val="none" w:sz="0" w:space="0" w:color="auto"/>
        <w:left w:val="none" w:sz="0" w:space="0" w:color="auto"/>
        <w:bottom w:val="none" w:sz="0" w:space="0" w:color="auto"/>
        <w:right w:val="none" w:sz="0" w:space="0" w:color="auto"/>
      </w:divBdr>
    </w:div>
    <w:div w:id="447630852">
      <w:marLeft w:val="0"/>
      <w:marRight w:val="0"/>
      <w:marTop w:val="0"/>
      <w:marBottom w:val="0"/>
      <w:divBdr>
        <w:top w:val="none" w:sz="0" w:space="0" w:color="auto"/>
        <w:left w:val="none" w:sz="0" w:space="0" w:color="auto"/>
        <w:bottom w:val="none" w:sz="0" w:space="0" w:color="auto"/>
        <w:right w:val="none" w:sz="0" w:space="0" w:color="auto"/>
      </w:divBdr>
    </w:div>
    <w:div w:id="447630853">
      <w:marLeft w:val="0"/>
      <w:marRight w:val="0"/>
      <w:marTop w:val="0"/>
      <w:marBottom w:val="0"/>
      <w:divBdr>
        <w:top w:val="none" w:sz="0" w:space="0" w:color="auto"/>
        <w:left w:val="none" w:sz="0" w:space="0" w:color="auto"/>
        <w:bottom w:val="none" w:sz="0" w:space="0" w:color="auto"/>
        <w:right w:val="none" w:sz="0" w:space="0" w:color="auto"/>
      </w:divBdr>
    </w:div>
    <w:div w:id="447630854">
      <w:marLeft w:val="0"/>
      <w:marRight w:val="0"/>
      <w:marTop w:val="0"/>
      <w:marBottom w:val="0"/>
      <w:divBdr>
        <w:top w:val="none" w:sz="0" w:space="0" w:color="auto"/>
        <w:left w:val="none" w:sz="0" w:space="0" w:color="auto"/>
        <w:bottom w:val="none" w:sz="0" w:space="0" w:color="auto"/>
        <w:right w:val="none" w:sz="0" w:space="0" w:color="auto"/>
      </w:divBdr>
    </w:div>
    <w:div w:id="447630855">
      <w:marLeft w:val="0"/>
      <w:marRight w:val="0"/>
      <w:marTop w:val="0"/>
      <w:marBottom w:val="0"/>
      <w:divBdr>
        <w:top w:val="none" w:sz="0" w:space="0" w:color="auto"/>
        <w:left w:val="none" w:sz="0" w:space="0" w:color="auto"/>
        <w:bottom w:val="none" w:sz="0" w:space="0" w:color="auto"/>
        <w:right w:val="none" w:sz="0" w:space="0" w:color="auto"/>
      </w:divBdr>
    </w:div>
    <w:div w:id="447630856">
      <w:marLeft w:val="0"/>
      <w:marRight w:val="0"/>
      <w:marTop w:val="0"/>
      <w:marBottom w:val="0"/>
      <w:divBdr>
        <w:top w:val="none" w:sz="0" w:space="0" w:color="auto"/>
        <w:left w:val="none" w:sz="0" w:space="0" w:color="auto"/>
        <w:bottom w:val="none" w:sz="0" w:space="0" w:color="auto"/>
        <w:right w:val="none" w:sz="0" w:space="0" w:color="auto"/>
      </w:divBdr>
    </w:div>
    <w:div w:id="447630857">
      <w:marLeft w:val="0"/>
      <w:marRight w:val="0"/>
      <w:marTop w:val="0"/>
      <w:marBottom w:val="0"/>
      <w:divBdr>
        <w:top w:val="none" w:sz="0" w:space="0" w:color="auto"/>
        <w:left w:val="none" w:sz="0" w:space="0" w:color="auto"/>
        <w:bottom w:val="none" w:sz="0" w:space="0" w:color="auto"/>
        <w:right w:val="none" w:sz="0" w:space="0" w:color="auto"/>
      </w:divBdr>
      <w:divsChild>
        <w:div w:id="447630830">
          <w:marLeft w:val="576"/>
          <w:marRight w:val="0"/>
          <w:marTop w:val="80"/>
          <w:marBottom w:val="0"/>
          <w:divBdr>
            <w:top w:val="none" w:sz="0" w:space="0" w:color="auto"/>
            <w:left w:val="none" w:sz="0" w:space="0" w:color="auto"/>
            <w:bottom w:val="none" w:sz="0" w:space="0" w:color="auto"/>
            <w:right w:val="none" w:sz="0" w:space="0" w:color="auto"/>
          </w:divBdr>
        </w:div>
        <w:div w:id="447630905">
          <w:marLeft w:val="576"/>
          <w:marRight w:val="0"/>
          <w:marTop w:val="80"/>
          <w:marBottom w:val="0"/>
          <w:divBdr>
            <w:top w:val="none" w:sz="0" w:space="0" w:color="auto"/>
            <w:left w:val="none" w:sz="0" w:space="0" w:color="auto"/>
            <w:bottom w:val="none" w:sz="0" w:space="0" w:color="auto"/>
            <w:right w:val="none" w:sz="0" w:space="0" w:color="auto"/>
          </w:divBdr>
        </w:div>
        <w:div w:id="447630939">
          <w:marLeft w:val="576"/>
          <w:marRight w:val="0"/>
          <w:marTop w:val="80"/>
          <w:marBottom w:val="0"/>
          <w:divBdr>
            <w:top w:val="none" w:sz="0" w:space="0" w:color="auto"/>
            <w:left w:val="none" w:sz="0" w:space="0" w:color="auto"/>
            <w:bottom w:val="none" w:sz="0" w:space="0" w:color="auto"/>
            <w:right w:val="none" w:sz="0" w:space="0" w:color="auto"/>
          </w:divBdr>
        </w:div>
        <w:div w:id="447630949">
          <w:marLeft w:val="576"/>
          <w:marRight w:val="0"/>
          <w:marTop w:val="80"/>
          <w:marBottom w:val="0"/>
          <w:divBdr>
            <w:top w:val="none" w:sz="0" w:space="0" w:color="auto"/>
            <w:left w:val="none" w:sz="0" w:space="0" w:color="auto"/>
            <w:bottom w:val="none" w:sz="0" w:space="0" w:color="auto"/>
            <w:right w:val="none" w:sz="0" w:space="0" w:color="auto"/>
          </w:divBdr>
        </w:div>
        <w:div w:id="447630953">
          <w:marLeft w:val="576"/>
          <w:marRight w:val="0"/>
          <w:marTop w:val="80"/>
          <w:marBottom w:val="0"/>
          <w:divBdr>
            <w:top w:val="none" w:sz="0" w:space="0" w:color="auto"/>
            <w:left w:val="none" w:sz="0" w:space="0" w:color="auto"/>
            <w:bottom w:val="none" w:sz="0" w:space="0" w:color="auto"/>
            <w:right w:val="none" w:sz="0" w:space="0" w:color="auto"/>
          </w:divBdr>
        </w:div>
        <w:div w:id="447630984">
          <w:marLeft w:val="576"/>
          <w:marRight w:val="0"/>
          <w:marTop w:val="80"/>
          <w:marBottom w:val="0"/>
          <w:divBdr>
            <w:top w:val="none" w:sz="0" w:space="0" w:color="auto"/>
            <w:left w:val="none" w:sz="0" w:space="0" w:color="auto"/>
            <w:bottom w:val="none" w:sz="0" w:space="0" w:color="auto"/>
            <w:right w:val="none" w:sz="0" w:space="0" w:color="auto"/>
          </w:divBdr>
        </w:div>
      </w:divsChild>
    </w:div>
    <w:div w:id="447630858">
      <w:marLeft w:val="0"/>
      <w:marRight w:val="0"/>
      <w:marTop w:val="0"/>
      <w:marBottom w:val="0"/>
      <w:divBdr>
        <w:top w:val="none" w:sz="0" w:space="0" w:color="auto"/>
        <w:left w:val="none" w:sz="0" w:space="0" w:color="auto"/>
        <w:bottom w:val="none" w:sz="0" w:space="0" w:color="auto"/>
        <w:right w:val="none" w:sz="0" w:space="0" w:color="auto"/>
      </w:divBdr>
    </w:div>
    <w:div w:id="447630859">
      <w:marLeft w:val="0"/>
      <w:marRight w:val="0"/>
      <w:marTop w:val="0"/>
      <w:marBottom w:val="0"/>
      <w:divBdr>
        <w:top w:val="none" w:sz="0" w:space="0" w:color="auto"/>
        <w:left w:val="none" w:sz="0" w:space="0" w:color="auto"/>
        <w:bottom w:val="none" w:sz="0" w:space="0" w:color="auto"/>
        <w:right w:val="none" w:sz="0" w:space="0" w:color="auto"/>
      </w:divBdr>
    </w:div>
    <w:div w:id="447630860">
      <w:marLeft w:val="0"/>
      <w:marRight w:val="0"/>
      <w:marTop w:val="0"/>
      <w:marBottom w:val="0"/>
      <w:divBdr>
        <w:top w:val="none" w:sz="0" w:space="0" w:color="auto"/>
        <w:left w:val="none" w:sz="0" w:space="0" w:color="auto"/>
        <w:bottom w:val="none" w:sz="0" w:space="0" w:color="auto"/>
        <w:right w:val="none" w:sz="0" w:space="0" w:color="auto"/>
      </w:divBdr>
    </w:div>
    <w:div w:id="447630861">
      <w:marLeft w:val="0"/>
      <w:marRight w:val="0"/>
      <w:marTop w:val="0"/>
      <w:marBottom w:val="0"/>
      <w:divBdr>
        <w:top w:val="none" w:sz="0" w:space="0" w:color="auto"/>
        <w:left w:val="none" w:sz="0" w:space="0" w:color="auto"/>
        <w:bottom w:val="none" w:sz="0" w:space="0" w:color="auto"/>
        <w:right w:val="none" w:sz="0" w:space="0" w:color="auto"/>
      </w:divBdr>
    </w:div>
    <w:div w:id="447630862">
      <w:marLeft w:val="0"/>
      <w:marRight w:val="0"/>
      <w:marTop w:val="0"/>
      <w:marBottom w:val="0"/>
      <w:divBdr>
        <w:top w:val="none" w:sz="0" w:space="0" w:color="auto"/>
        <w:left w:val="none" w:sz="0" w:space="0" w:color="auto"/>
        <w:bottom w:val="none" w:sz="0" w:space="0" w:color="auto"/>
        <w:right w:val="none" w:sz="0" w:space="0" w:color="auto"/>
      </w:divBdr>
    </w:div>
    <w:div w:id="447630863">
      <w:marLeft w:val="0"/>
      <w:marRight w:val="0"/>
      <w:marTop w:val="0"/>
      <w:marBottom w:val="0"/>
      <w:divBdr>
        <w:top w:val="none" w:sz="0" w:space="0" w:color="auto"/>
        <w:left w:val="none" w:sz="0" w:space="0" w:color="auto"/>
        <w:bottom w:val="none" w:sz="0" w:space="0" w:color="auto"/>
        <w:right w:val="none" w:sz="0" w:space="0" w:color="auto"/>
      </w:divBdr>
    </w:div>
    <w:div w:id="447630864">
      <w:marLeft w:val="0"/>
      <w:marRight w:val="0"/>
      <w:marTop w:val="0"/>
      <w:marBottom w:val="0"/>
      <w:divBdr>
        <w:top w:val="none" w:sz="0" w:space="0" w:color="auto"/>
        <w:left w:val="none" w:sz="0" w:space="0" w:color="auto"/>
        <w:bottom w:val="none" w:sz="0" w:space="0" w:color="auto"/>
        <w:right w:val="none" w:sz="0" w:space="0" w:color="auto"/>
      </w:divBdr>
      <w:divsChild>
        <w:div w:id="447630821">
          <w:marLeft w:val="547"/>
          <w:marRight w:val="0"/>
          <w:marTop w:val="0"/>
          <w:marBottom w:val="0"/>
          <w:divBdr>
            <w:top w:val="none" w:sz="0" w:space="0" w:color="auto"/>
            <w:left w:val="none" w:sz="0" w:space="0" w:color="auto"/>
            <w:bottom w:val="none" w:sz="0" w:space="0" w:color="auto"/>
            <w:right w:val="none" w:sz="0" w:space="0" w:color="auto"/>
          </w:divBdr>
        </w:div>
      </w:divsChild>
    </w:div>
    <w:div w:id="447630866">
      <w:marLeft w:val="0"/>
      <w:marRight w:val="0"/>
      <w:marTop w:val="0"/>
      <w:marBottom w:val="0"/>
      <w:divBdr>
        <w:top w:val="none" w:sz="0" w:space="0" w:color="auto"/>
        <w:left w:val="none" w:sz="0" w:space="0" w:color="auto"/>
        <w:bottom w:val="none" w:sz="0" w:space="0" w:color="auto"/>
        <w:right w:val="none" w:sz="0" w:space="0" w:color="auto"/>
      </w:divBdr>
      <w:divsChild>
        <w:div w:id="447630834">
          <w:marLeft w:val="576"/>
          <w:marRight w:val="0"/>
          <w:marTop w:val="80"/>
          <w:marBottom w:val="0"/>
          <w:divBdr>
            <w:top w:val="none" w:sz="0" w:space="0" w:color="auto"/>
            <w:left w:val="none" w:sz="0" w:space="0" w:color="auto"/>
            <w:bottom w:val="none" w:sz="0" w:space="0" w:color="auto"/>
            <w:right w:val="none" w:sz="0" w:space="0" w:color="auto"/>
          </w:divBdr>
        </w:div>
      </w:divsChild>
    </w:div>
    <w:div w:id="447630867">
      <w:marLeft w:val="0"/>
      <w:marRight w:val="0"/>
      <w:marTop w:val="0"/>
      <w:marBottom w:val="0"/>
      <w:divBdr>
        <w:top w:val="none" w:sz="0" w:space="0" w:color="auto"/>
        <w:left w:val="none" w:sz="0" w:space="0" w:color="auto"/>
        <w:bottom w:val="none" w:sz="0" w:space="0" w:color="auto"/>
        <w:right w:val="none" w:sz="0" w:space="0" w:color="auto"/>
      </w:divBdr>
    </w:div>
    <w:div w:id="447630869">
      <w:marLeft w:val="0"/>
      <w:marRight w:val="0"/>
      <w:marTop w:val="0"/>
      <w:marBottom w:val="0"/>
      <w:divBdr>
        <w:top w:val="none" w:sz="0" w:space="0" w:color="auto"/>
        <w:left w:val="none" w:sz="0" w:space="0" w:color="auto"/>
        <w:bottom w:val="none" w:sz="0" w:space="0" w:color="auto"/>
        <w:right w:val="none" w:sz="0" w:space="0" w:color="auto"/>
      </w:divBdr>
    </w:div>
    <w:div w:id="447630874">
      <w:marLeft w:val="0"/>
      <w:marRight w:val="0"/>
      <w:marTop w:val="0"/>
      <w:marBottom w:val="0"/>
      <w:divBdr>
        <w:top w:val="none" w:sz="0" w:space="0" w:color="auto"/>
        <w:left w:val="none" w:sz="0" w:space="0" w:color="auto"/>
        <w:bottom w:val="none" w:sz="0" w:space="0" w:color="auto"/>
        <w:right w:val="none" w:sz="0" w:space="0" w:color="auto"/>
      </w:divBdr>
    </w:div>
    <w:div w:id="447630875">
      <w:marLeft w:val="0"/>
      <w:marRight w:val="0"/>
      <w:marTop w:val="0"/>
      <w:marBottom w:val="0"/>
      <w:divBdr>
        <w:top w:val="none" w:sz="0" w:space="0" w:color="auto"/>
        <w:left w:val="none" w:sz="0" w:space="0" w:color="auto"/>
        <w:bottom w:val="none" w:sz="0" w:space="0" w:color="auto"/>
        <w:right w:val="none" w:sz="0" w:space="0" w:color="auto"/>
      </w:divBdr>
    </w:div>
    <w:div w:id="447630876">
      <w:marLeft w:val="0"/>
      <w:marRight w:val="0"/>
      <w:marTop w:val="0"/>
      <w:marBottom w:val="0"/>
      <w:divBdr>
        <w:top w:val="none" w:sz="0" w:space="0" w:color="auto"/>
        <w:left w:val="none" w:sz="0" w:space="0" w:color="auto"/>
        <w:bottom w:val="none" w:sz="0" w:space="0" w:color="auto"/>
        <w:right w:val="none" w:sz="0" w:space="0" w:color="auto"/>
      </w:divBdr>
    </w:div>
    <w:div w:id="447630877">
      <w:marLeft w:val="0"/>
      <w:marRight w:val="0"/>
      <w:marTop w:val="0"/>
      <w:marBottom w:val="0"/>
      <w:divBdr>
        <w:top w:val="none" w:sz="0" w:space="0" w:color="auto"/>
        <w:left w:val="none" w:sz="0" w:space="0" w:color="auto"/>
        <w:bottom w:val="none" w:sz="0" w:space="0" w:color="auto"/>
        <w:right w:val="none" w:sz="0" w:space="0" w:color="auto"/>
      </w:divBdr>
    </w:div>
    <w:div w:id="447630878">
      <w:marLeft w:val="0"/>
      <w:marRight w:val="0"/>
      <w:marTop w:val="0"/>
      <w:marBottom w:val="0"/>
      <w:divBdr>
        <w:top w:val="none" w:sz="0" w:space="0" w:color="auto"/>
        <w:left w:val="none" w:sz="0" w:space="0" w:color="auto"/>
        <w:bottom w:val="none" w:sz="0" w:space="0" w:color="auto"/>
        <w:right w:val="none" w:sz="0" w:space="0" w:color="auto"/>
      </w:divBdr>
    </w:div>
    <w:div w:id="447630879">
      <w:marLeft w:val="0"/>
      <w:marRight w:val="0"/>
      <w:marTop w:val="0"/>
      <w:marBottom w:val="0"/>
      <w:divBdr>
        <w:top w:val="none" w:sz="0" w:space="0" w:color="auto"/>
        <w:left w:val="none" w:sz="0" w:space="0" w:color="auto"/>
        <w:bottom w:val="none" w:sz="0" w:space="0" w:color="auto"/>
        <w:right w:val="none" w:sz="0" w:space="0" w:color="auto"/>
      </w:divBdr>
    </w:div>
    <w:div w:id="447630880">
      <w:marLeft w:val="0"/>
      <w:marRight w:val="0"/>
      <w:marTop w:val="0"/>
      <w:marBottom w:val="0"/>
      <w:divBdr>
        <w:top w:val="none" w:sz="0" w:space="0" w:color="auto"/>
        <w:left w:val="none" w:sz="0" w:space="0" w:color="auto"/>
        <w:bottom w:val="none" w:sz="0" w:space="0" w:color="auto"/>
        <w:right w:val="none" w:sz="0" w:space="0" w:color="auto"/>
      </w:divBdr>
    </w:div>
    <w:div w:id="447630881">
      <w:marLeft w:val="0"/>
      <w:marRight w:val="0"/>
      <w:marTop w:val="0"/>
      <w:marBottom w:val="0"/>
      <w:divBdr>
        <w:top w:val="none" w:sz="0" w:space="0" w:color="auto"/>
        <w:left w:val="none" w:sz="0" w:space="0" w:color="auto"/>
        <w:bottom w:val="none" w:sz="0" w:space="0" w:color="auto"/>
        <w:right w:val="none" w:sz="0" w:space="0" w:color="auto"/>
      </w:divBdr>
    </w:div>
    <w:div w:id="447630882">
      <w:marLeft w:val="0"/>
      <w:marRight w:val="0"/>
      <w:marTop w:val="0"/>
      <w:marBottom w:val="0"/>
      <w:divBdr>
        <w:top w:val="none" w:sz="0" w:space="0" w:color="auto"/>
        <w:left w:val="none" w:sz="0" w:space="0" w:color="auto"/>
        <w:bottom w:val="none" w:sz="0" w:space="0" w:color="auto"/>
        <w:right w:val="none" w:sz="0" w:space="0" w:color="auto"/>
      </w:divBdr>
      <w:divsChild>
        <w:div w:id="447630952">
          <w:marLeft w:val="576"/>
          <w:marRight w:val="0"/>
          <w:marTop w:val="80"/>
          <w:marBottom w:val="0"/>
          <w:divBdr>
            <w:top w:val="none" w:sz="0" w:space="0" w:color="auto"/>
            <w:left w:val="none" w:sz="0" w:space="0" w:color="auto"/>
            <w:bottom w:val="none" w:sz="0" w:space="0" w:color="auto"/>
            <w:right w:val="none" w:sz="0" w:space="0" w:color="auto"/>
          </w:divBdr>
        </w:div>
      </w:divsChild>
    </w:div>
    <w:div w:id="447630883">
      <w:marLeft w:val="0"/>
      <w:marRight w:val="0"/>
      <w:marTop w:val="0"/>
      <w:marBottom w:val="0"/>
      <w:divBdr>
        <w:top w:val="none" w:sz="0" w:space="0" w:color="auto"/>
        <w:left w:val="none" w:sz="0" w:space="0" w:color="auto"/>
        <w:bottom w:val="none" w:sz="0" w:space="0" w:color="auto"/>
        <w:right w:val="none" w:sz="0" w:space="0" w:color="auto"/>
      </w:divBdr>
    </w:div>
    <w:div w:id="447630884">
      <w:marLeft w:val="0"/>
      <w:marRight w:val="0"/>
      <w:marTop w:val="0"/>
      <w:marBottom w:val="0"/>
      <w:divBdr>
        <w:top w:val="none" w:sz="0" w:space="0" w:color="auto"/>
        <w:left w:val="none" w:sz="0" w:space="0" w:color="auto"/>
        <w:bottom w:val="none" w:sz="0" w:space="0" w:color="auto"/>
        <w:right w:val="none" w:sz="0" w:space="0" w:color="auto"/>
      </w:divBdr>
    </w:div>
    <w:div w:id="447630886">
      <w:marLeft w:val="0"/>
      <w:marRight w:val="0"/>
      <w:marTop w:val="0"/>
      <w:marBottom w:val="0"/>
      <w:divBdr>
        <w:top w:val="none" w:sz="0" w:space="0" w:color="auto"/>
        <w:left w:val="none" w:sz="0" w:space="0" w:color="auto"/>
        <w:bottom w:val="none" w:sz="0" w:space="0" w:color="auto"/>
        <w:right w:val="none" w:sz="0" w:space="0" w:color="auto"/>
      </w:divBdr>
    </w:div>
    <w:div w:id="447630887">
      <w:marLeft w:val="0"/>
      <w:marRight w:val="0"/>
      <w:marTop w:val="0"/>
      <w:marBottom w:val="0"/>
      <w:divBdr>
        <w:top w:val="none" w:sz="0" w:space="0" w:color="auto"/>
        <w:left w:val="none" w:sz="0" w:space="0" w:color="auto"/>
        <w:bottom w:val="none" w:sz="0" w:space="0" w:color="auto"/>
        <w:right w:val="none" w:sz="0" w:space="0" w:color="auto"/>
      </w:divBdr>
    </w:div>
    <w:div w:id="447630889">
      <w:marLeft w:val="0"/>
      <w:marRight w:val="0"/>
      <w:marTop w:val="0"/>
      <w:marBottom w:val="0"/>
      <w:divBdr>
        <w:top w:val="none" w:sz="0" w:space="0" w:color="auto"/>
        <w:left w:val="none" w:sz="0" w:space="0" w:color="auto"/>
        <w:bottom w:val="none" w:sz="0" w:space="0" w:color="auto"/>
        <w:right w:val="none" w:sz="0" w:space="0" w:color="auto"/>
      </w:divBdr>
      <w:divsChild>
        <w:div w:id="447630902">
          <w:marLeft w:val="547"/>
          <w:marRight w:val="0"/>
          <w:marTop w:val="0"/>
          <w:marBottom w:val="0"/>
          <w:divBdr>
            <w:top w:val="none" w:sz="0" w:space="0" w:color="auto"/>
            <w:left w:val="none" w:sz="0" w:space="0" w:color="auto"/>
            <w:bottom w:val="none" w:sz="0" w:space="0" w:color="auto"/>
            <w:right w:val="none" w:sz="0" w:space="0" w:color="auto"/>
          </w:divBdr>
        </w:div>
      </w:divsChild>
    </w:div>
    <w:div w:id="447630890">
      <w:marLeft w:val="0"/>
      <w:marRight w:val="0"/>
      <w:marTop w:val="0"/>
      <w:marBottom w:val="0"/>
      <w:divBdr>
        <w:top w:val="none" w:sz="0" w:space="0" w:color="auto"/>
        <w:left w:val="none" w:sz="0" w:space="0" w:color="auto"/>
        <w:bottom w:val="none" w:sz="0" w:space="0" w:color="auto"/>
        <w:right w:val="none" w:sz="0" w:space="0" w:color="auto"/>
      </w:divBdr>
    </w:div>
    <w:div w:id="447630891">
      <w:marLeft w:val="0"/>
      <w:marRight w:val="0"/>
      <w:marTop w:val="0"/>
      <w:marBottom w:val="0"/>
      <w:divBdr>
        <w:top w:val="none" w:sz="0" w:space="0" w:color="auto"/>
        <w:left w:val="none" w:sz="0" w:space="0" w:color="auto"/>
        <w:bottom w:val="none" w:sz="0" w:space="0" w:color="auto"/>
        <w:right w:val="none" w:sz="0" w:space="0" w:color="auto"/>
      </w:divBdr>
    </w:div>
    <w:div w:id="447630892">
      <w:marLeft w:val="0"/>
      <w:marRight w:val="0"/>
      <w:marTop w:val="0"/>
      <w:marBottom w:val="0"/>
      <w:divBdr>
        <w:top w:val="none" w:sz="0" w:space="0" w:color="auto"/>
        <w:left w:val="none" w:sz="0" w:space="0" w:color="auto"/>
        <w:bottom w:val="none" w:sz="0" w:space="0" w:color="auto"/>
        <w:right w:val="none" w:sz="0" w:space="0" w:color="auto"/>
      </w:divBdr>
    </w:div>
    <w:div w:id="447630895">
      <w:marLeft w:val="0"/>
      <w:marRight w:val="0"/>
      <w:marTop w:val="0"/>
      <w:marBottom w:val="0"/>
      <w:divBdr>
        <w:top w:val="none" w:sz="0" w:space="0" w:color="auto"/>
        <w:left w:val="none" w:sz="0" w:space="0" w:color="auto"/>
        <w:bottom w:val="none" w:sz="0" w:space="0" w:color="auto"/>
        <w:right w:val="none" w:sz="0" w:space="0" w:color="auto"/>
      </w:divBdr>
    </w:div>
    <w:div w:id="447630896">
      <w:marLeft w:val="0"/>
      <w:marRight w:val="0"/>
      <w:marTop w:val="0"/>
      <w:marBottom w:val="0"/>
      <w:divBdr>
        <w:top w:val="none" w:sz="0" w:space="0" w:color="auto"/>
        <w:left w:val="none" w:sz="0" w:space="0" w:color="auto"/>
        <w:bottom w:val="none" w:sz="0" w:space="0" w:color="auto"/>
        <w:right w:val="none" w:sz="0" w:space="0" w:color="auto"/>
      </w:divBdr>
    </w:div>
    <w:div w:id="447630897">
      <w:marLeft w:val="0"/>
      <w:marRight w:val="0"/>
      <w:marTop w:val="0"/>
      <w:marBottom w:val="0"/>
      <w:divBdr>
        <w:top w:val="none" w:sz="0" w:space="0" w:color="auto"/>
        <w:left w:val="none" w:sz="0" w:space="0" w:color="auto"/>
        <w:bottom w:val="none" w:sz="0" w:space="0" w:color="auto"/>
        <w:right w:val="none" w:sz="0" w:space="0" w:color="auto"/>
      </w:divBdr>
    </w:div>
    <w:div w:id="447630898">
      <w:marLeft w:val="0"/>
      <w:marRight w:val="0"/>
      <w:marTop w:val="0"/>
      <w:marBottom w:val="0"/>
      <w:divBdr>
        <w:top w:val="none" w:sz="0" w:space="0" w:color="auto"/>
        <w:left w:val="none" w:sz="0" w:space="0" w:color="auto"/>
        <w:bottom w:val="none" w:sz="0" w:space="0" w:color="auto"/>
        <w:right w:val="none" w:sz="0" w:space="0" w:color="auto"/>
      </w:divBdr>
    </w:div>
    <w:div w:id="447630899">
      <w:marLeft w:val="0"/>
      <w:marRight w:val="0"/>
      <w:marTop w:val="0"/>
      <w:marBottom w:val="0"/>
      <w:divBdr>
        <w:top w:val="none" w:sz="0" w:space="0" w:color="auto"/>
        <w:left w:val="none" w:sz="0" w:space="0" w:color="auto"/>
        <w:bottom w:val="none" w:sz="0" w:space="0" w:color="auto"/>
        <w:right w:val="none" w:sz="0" w:space="0" w:color="auto"/>
      </w:divBdr>
    </w:div>
    <w:div w:id="447630901">
      <w:marLeft w:val="0"/>
      <w:marRight w:val="0"/>
      <w:marTop w:val="0"/>
      <w:marBottom w:val="0"/>
      <w:divBdr>
        <w:top w:val="none" w:sz="0" w:space="0" w:color="auto"/>
        <w:left w:val="none" w:sz="0" w:space="0" w:color="auto"/>
        <w:bottom w:val="none" w:sz="0" w:space="0" w:color="auto"/>
        <w:right w:val="none" w:sz="0" w:space="0" w:color="auto"/>
      </w:divBdr>
    </w:div>
    <w:div w:id="447630903">
      <w:marLeft w:val="0"/>
      <w:marRight w:val="0"/>
      <w:marTop w:val="0"/>
      <w:marBottom w:val="0"/>
      <w:divBdr>
        <w:top w:val="none" w:sz="0" w:space="0" w:color="auto"/>
        <w:left w:val="none" w:sz="0" w:space="0" w:color="auto"/>
        <w:bottom w:val="none" w:sz="0" w:space="0" w:color="auto"/>
        <w:right w:val="none" w:sz="0" w:space="0" w:color="auto"/>
      </w:divBdr>
    </w:div>
    <w:div w:id="447630906">
      <w:marLeft w:val="0"/>
      <w:marRight w:val="0"/>
      <w:marTop w:val="0"/>
      <w:marBottom w:val="0"/>
      <w:divBdr>
        <w:top w:val="none" w:sz="0" w:space="0" w:color="auto"/>
        <w:left w:val="none" w:sz="0" w:space="0" w:color="auto"/>
        <w:bottom w:val="none" w:sz="0" w:space="0" w:color="auto"/>
        <w:right w:val="none" w:sz="0" w:space="0" w:color="auto"/>
      </w:divBdr>
    </w:div>
    <w:div w:id="447630907">
      <w:marLeft w:val="0"/>
      <w:marRight w:val="0"/>
      <w:marTop w:val="0"/>
      <w:marBottom w:val="0"/>
      <w:divBdr>
        <w:top w:val="none" w:sz="0" w:space="0" w:color="auto"/>
        <w:left w:val="none" w:sz="0" w:space="0" w:color="auto"/>
        <w:bottom w:val="none" w:sz="0" w:space="0" w:color="auto"/>
        <w:right w:val="none" w:sz="0" w:space="0" w:color="auto"/>
      </w:divBdr>
    </w:div>
    <w:div w:id="447630908">
      <w:marLeft w:val="0"/>
      <w:marRight w:val="0"/>
      <w:marTop w:val="0"/>
      <w:marBottom w:val="0"/>
      <w:divBdr>
        <w:top w:val="none" w:sz="0" w:space="0" w:color="auto"/>
        <w:left w:val="none" w:sz="0" w:space="0" w:color="auto"/>
        <w:bottom w:val="none" w:sz="0" w:space="0" w:color="auto"/>
        <w:right w:val="none" w:sz="0" w:space="0" w:color="auto"/>
      </w:divBdr>
    </w:div>
    <w:div w:id="447630909">
      <w:marLeft w:val="0"/>
      <w:marRight w:val="0"/>
      <w:marTop w:val="0"/>
      <w:marBottom w:val="0"/>
      <w:divBdr>
        <w:top w:val="none" w:sz="0" w:space="0" w:color="auto"/>
        <w:left w:val="none" w:sz="0" w:space="0" w:color="auto"/>
        <w:bottom w:val="none" w:sz="0" w:space="0" w:color="auto"/>
        <w:right w:val="none" w:sz="0" w:space="0" w:color="auto"/>
      </w:divBdr>
    </w:div>
    <w:div w:id="447630910">
      <w:marLeft w:val="0"/>
      <w:marRight w:val="0"/>
      <w:marTop w:val="0"/>
      <w:marBottom w:val="0"/>
      <w:divBdr>
        <w:top w:val="none" w:sz="0" w:space="0" w:color="auto"/>
        <w:left w:val="none" w:sz="0" w:space="0" w:color="auto"/>
        <w:bottom w:val="none" w:sz="0" w:space="0" w:color="auto"/>
        <w:right w:val="none" w:sz="0" w:space="0" w:color="auto"/>
      </w:divBdr>
    </w:div>
    <w:div w:id="447630911">
      <w:marLeft w:val="0"/>
      <w:marRight w:val="0"/>
      <w:marTop w:val="0"/>
      <w:marBottom w:val="0"/>
      <w:divBdr>
        <w:top w:val="none" w:sz="0" w:space="0" w:color="auto"/>
        <w:left w:val="none" w:sz="0" w:space="0" w:color="auto"/>
        <w:bottom w:val="none" w:sz="0" w:space="0" w:color="auto"/>
        <w:right w:val="none" w:sz="0" w:space="0" w:color="auto"/>
      </w:divBdr>
    </w:div>
    <w:div w:id="447630912">
      <w:marLeft w:val="0"/>
      <w:marRight w:val="0"/>
      <w:marTop w:val="0"/>
      <w:marBottom w:val="0"/>
      <w:divBdr>
        <w:top w:val="none" w:sz="0" w:space="0" w:color="auto"/>
        <w:left w:val="none" w:sz="0" w:space="0" w:color="auto"/>
        <w:bottom w:val="none" w:sz="0" w:space="0" w:color="auto"/>
        <w:right w:val="none" w:sz="0" w:space="0" w:color="auto"/>
      </w:divBdr>
    </w:div>
    <w:div w:id="447630913">
      <w:marLeft w:val="0"/>
      <w:marRight w:val="0"/>
      <w:marTop w:val="0"/>
      <w:marBottom w:val="0"/>
      <w:divBdr>
        <w:top w:val="none" w:sz="0" w:space="0" w:color="auto"/>
        <w:left w:val="none" w:sz="0" w:space="0" w:color="auto"/>
        <w:bottom w:val="none" w:sz="0" w:space="0" w:color="auto"/>
        <w:right w:val="none" w:sz="0" w:space="0" w:color="auto"/>
      </w:divBdr>
      <w:divsChild>
        <w:div w:id="447631001">
          <w:marLeft w:val="576"/>
          <w:marRight w:val="0"/>
          <w:marTop w:val="80"/>
          <w:marBottom w:val="0"/>
          <w:divBdr>
            <w:top w:val="none" w:sz="0" w:space="0" w:color="auto"/>
            <w:left w:val="none" w:sz="0" w:space="0" w:color="auto"/>
            <w:bottom w:val="none" w:sz="0" w:space="0" w:color="auto"/>
            <w:right w:val="none" w:sz="0" w:space="0" w:color="auto"/>
          </w:divBdr>
        </w:div>
      </w:divsChild>
    </w:div>
    <w:div w:id="447630914">
      <w:marLeft w:val="0"/>
      <w:marRight w:val="0"/>
      <w:marTop w:val="0"/>
      <w:marBottom w:val="0"/>
      <w:divBdr>
        <w:top w:val="none" w:sz="0" w:space="0" w:color="auto"/>
        <w:left w:val="none" w:sz="0" w:space="0" w:color="auto"/>
        <w:bottom w:val="none" w:sz="0" w:space="0" w:color="auto"/>
        <w:right w:val="none" w:sz="0" w:space="0" w:color="auto"/>
      </w:divBdr>
    </w:div>
    <w:div w:id="447630915">
      <w:marLeft w:val="0"/>
      <w:marRight w:val="0"/>
      <w:marTop w:val="0"/>
      <w:marBottom w:val="0"/>
      <w:divBdr>
        <w:top w:val="none" w:sz="0" w:space="0" w:color="auto"/>
        <w:left w:val="none" w:sz="0" w:space="0" w:color="auto"/>
        <w:bottom w:val="none" w:sz="0" w:space="0" w:color="auto"/>
        <w:right w:val="none" w:sz="0" w:space="0" w:color="auto"/>
      </w:divBdr>
      <w:divsChild>
        <w:div w:id="447630845">
          <w:marLeft w:val="547"/>
          <w:marRight w:val="0"/>
          <w:marTop w:val="0"/>
          <w:marBottom w:val="0"/>
          <w:divBdr>
            <w:top w:val="none" w:sz="0" w:space="0" w:color="auto"/>
            <w:left w:val="none" w:sz="0" w:space="0" w:color="auto"/>
            <w:bottom w:val="none" w:sz="0" w:space="0" w:color="auto"/>
            <w:right w:val="none" w:sz="0" w:space="0" w:color="auto"/>
          </w:divBdr>
        </w:div>
      </w:divsChild>
    </w:div>
    <w:div w:id="447630916">
      <w:marLeft w:val="0"/>
      <w:marRight w:val="0"/>
      <w:marTop w:val="0"/>
      <w:marBottom w:val="0"/>
      <w:divBdr>
        <w:top w:val="none" w:sz="0" w:space="0" w:color="auto"/>
        <w:left w:val="none" w:sz="0" w:space="0" w:color="auto"/>
        <w:bottom w:val="none" w:sz="0" w:space="0" w:color="auto"/>
        <w:right w:val="none" w:sz="0" w:space="0" w:color="auto"/>
      </w:divBdr>
    </w:div>
    <w:div w:id="447630919">
      <w:marLeft w:val="0"/>
      <w:marRight w:val="0"/>
      <w:marTop w:val="0"/>
      <w:marBottom w:val="0"/>
      <w:divBdr>
        <w:top w:val="none" w:sz="0" w:space="0" w:color="auto"/>
        <w:left w:val="none" w:sz="0" w:space="0" w:color="auto"/>
        <w:bottom w:val="none" w:sz="0" w:space="0" w:color="auto"/>
        <w:right w:val="none" w:sz="0" w:space="0" w:color="auto"/>
      </w:divBdr>
    </w:div>
    <w:div w:id="447630920">
      <w:marLeft w:val="0"/>
      <w:marRight w:val="0"/>
      <w:marTop w:val="0"/>
      <w:marBottom w:val="0"/>
      <w:divBdr>
        <w:top w:val="none" w:sz="0" w:space="0" w:color="auto"/>
        <w:left w:val="none" w:sz="0" w:space="0" w:color="auto"/>
        <w:bottom w:val="none" w:sz="0" w:space="0" w:color="auto"/>
        <w:right w:val="none" w:sz="0" w:space="0" w:color="auto"/>
      </w:divBdr>
    </w:div>
    <w:div w:id="447630922">
      <w:marLeft w:val="0"/>
      <w:marRight w:val="0"/>
      <w:marTop w:val="0"/>
      <w:marBottom w:val="0"/>
      <w:divBdr>
        <w:top w:val="none" w:sz="0" w:space="0" w:color="auto"/>
        <w:left w:val="none" w:sz="0" w:space="0" w:color="auto"/>
        <w:bottom w:val="none" w:sz="0" w:space="0" w:color="auto"/>
        <w:right w:val="none" w:sz="0" w:space="0" w:color="auto"/>
      </w:divBdr>
    </w:div>
    <w:div w:id="447630923">
      <w:marLeft w:val="0"/>
      <w:marRight w:val="0"/>
      <w:marTop w:val="0"/>
      <w:marBottom w:val="0"/>
      <w:divBdr>
        <w:top w:val="none" w:sz="0" w:space="0" w:color="auto"/>
        <w:left w:val="none" w:sz="0" w:space="0" w:color="auto"/>
        <w:bottom w:val="none" w:sz="0" w:space="0" w:color="auto"/>
        <w:right w:val="none" w:sz="0" w:space="0" w:color="auto"/>
      </w:divBdr>
      <w:divsChild>
        <w:div w:id="447630999">
          <w:marLeft w:val="547"/>
          <w:marRight w:val="0"/>
          <w:marTop w:val="0"/>
          <w:marBottom w:val="0"/>
          <w:divBdr>
            <w:top w:val="none" w:sz="0" w:space="0" w:color="auto"/>
            <w:left w:val="none" w:sz="0" w:space="0" w:color="auto"/>
            <w:bottom w:val="none" w:sz="0" w:space="0" w:color="auto"/>
            <w:right w:val="none" w:sz="0" w:space="0" w:color="auto"/>
          </w:divBdr>
        </w:div>
      </w:divsChild>
    </w:div>
    <w:div w:id="447630924">
      <w:marLeft w:val="0"/>
      <w:marRight w:val="0"/>
      <w:marTop w:val="0"/>
      <w:marBottom w:val="0"/>
      <w:divBdr>
        <w:top w:val="none" w:sz="0" w:space="0" w:color="auto"/>
        <w:left w:val="none" w:sz="0" w:space="0" w:color="auto"/>
        <w:bottom w:val="none" w:sz="0" w:space="0" w:color="auto"/>
        <w:right w:val="none" w:sz="0" w:space="0" w:color="auto"/>
      </w:divBdr>
      <w:divsChild>
        <w:div w:id="447630873">
          <w:marLeft w:val="576"/>
          <w:marRight w:val="0"/>
          <w:marTop w:val="80"/>
          <w:marBottom w:val="0"/>
          <w:divBdr>
            <w:top w:val="none" w:sz="0" w:space="0" w:color="auto"/>
            <w:left w:val="none" w:sz="0" w:space="0" w:color="auto"/>
            <w:bottom w:val="none" w:sz="0" w:space="0" w:color="auto"/>
            <w:right w:val="none" w:sz="0" w:space="0" w:color="auto"/>
          </w:divBdr>
        </w:div>
        <w:div w:id="447630918">
          <w:marLeft w:val="576"/>
          <w:marRight w:val="0"/>
          <w:marTop w:val="80"/>
          <w:marBottom w:val="0"/>
          <w:divBdr>
            <w:top w:val="none" w:sz="0" w:space="0" w:color="auto"/>
            <w:left w:val="none" w:sz="0" w:space="0" w:color="auto"/>
            <w:bottom w:val="none" w:sz="0" w:space="0" w:color="auto"/>
            <w:right w:val="none" w:sz="0" w:space="0" w:color="auto"/>
          </w:divBdr>
        </w:div>
        <w:div w:id="447630979">
          <w:marLeft w:val="576"/>
          <w:marRight w:val="0"/>
          <w:marTop w:val="80"/>
          <w:marBottom w:val="0"/>
          <w:divBdr>
            <w:top w:val="none" w:sz="0" w:space="0" w:color="auto"/>
            <w:left w:val="none" w:sz="0" w:space="0" w:color="auto"/>
            <w:bottom w:val="none" w:sz="0" w:space="0" w:color="auto"/>
            <w:right w:val="none" w:sz="0" w:space="0" w:color="auto"/>
          </w:divBdr>
        </w:div>
        <w:div w:id="447630981">
          <w:marLeft w:val="576"/>
          <w:marRight w:val="0"/>
          <w:marTop w:val="80"/>
          <w:marBottom w:val="0"/>
          <w:divBdr>
            <w:top w:val="none" w:sz="0" w:space="0" w:color="auto"/>
            <w:left w:val="none" w:sz="0" w:space="0" w:color="auto"/>
            <w:bottom w:val="none" w:sz="0" w:space="0" w:color="auto"/>
            <w:right w:val="none" w:sz="0" w:space="0" w:color="auto"/>
          </w:divBdr>
        </w:div>
        <w:div w:id="447630986">
          <w:marLeft w:val="576"/>
          <w:marRight w:val="0"/>
          <w:marTop w:val="80"/>
          <w:marBottom w:val="0"/>
          <w:divBdr>
            <w:top w:val="none" w:sz="0" w:space="0" w:color="auto"/>
            <w:left w:val="none" w:sz="0" w:space="0" w:color="auto"/>
            <w:bottom w:val="none" w:sz="0" w:space="0" w:color="auto"/>
            <w:right w:val="none" w:sz="0" w:space="0" w:color="auto"/>
          </w:divBdr>
        </w:div>
      </w:divsChild>
    </w:div>
    <w:div w:id="447630925">
      <w:marLeft w:val="0"/>
      <w:marRight w:val="0"/>
      <w:marTop w:val="0"/>
      <w:marBottom w:val="0"/>
      <w:divBdr>
        <w:top w:val="none" w:sz="0" w:space="0" w:color="auto"/>
        <w:left w:val="none" w:sz="0" w:space="0" w:color="auto"/>
        <w:bottom w:val="none" w:sz="0" w:space="0" w:color="auto"/>
        <w:right w:val="none" w:sz="0" w:space="0" w:color="auto"/>
      </w:divBdr>
    </w:div>
    <w:div w:id="447630926">
      <w:marLeft w:val="0"/>
      <w:marRight w:val="0"/>
      <w:marTop w:val="0"/>
      <w:marBottom w:val="0"/>
      <w:divBdr>
        <w:top w:val="none" w:sz="0" w:space="0" w:color="auto"/>
        <w:left w:val="none" w:sz="0" w:space="0" w:color="auto"/>
        <w:bottom w:val="none" w:sz="0" w:space="0" w:color="auto"/>
        <w:right w:val="none" w:sz="0" w:space="0" w:color="auto"/>
      </w:divBdr>
    </w:div>
    <w:div w:id="447630927">
      <w:marLeft w:val="0"/>
      <w:marRight w:val="0"/>
      <w:marTop w:val="0"/>
      <w:marBottom w:val="0"/>
      <w:divBdr>
        <w:top w:val="none" w:sz="0" w:space="0" w:color="auto"/>
        <w:left w:val="none" w:sz="0" w:space="0" w:color="auto"/>
        <w:bottom w:val="none" w:sz="0" w:space="0" w:color="auto"/>
        <w:right w:val="none" w:sz="0" w:space="0" w:color="auto"/>
      </w:divBdr>
    </w:div>
    <w:div w:id="447630928">
      <w:marLeft w:val="0"/>
      <w:marRight w:val="0"/>
      <w:marTop w:val="0"/>
      <w:marBottom w:val="0"/>
      <w:divBdr>
        <w:top w:val="none" w:sz="0" w:space="0" w:color="auto"/>
        <w:left w:val="none" w:sz="0" w:space="0" w:color="auto"/>
        <w:bottom w:val="none" w:sz="0" w:space="0" w:color="auto"/>
        <w:right w:val="none" w:sz="0" w:space="0" w:color="auto"/>
      </w:divBdr>
    </w:div>
    <w:div w:id="447630929">
      <w:marLeft w:val="0"/>
      <w:marRight w:val="0"/>
      <w:marTop w:val="0"/>
      <w:marBottom w:val="0"/>
      <w:divBdr>
        <w:top w:val="none" w:sz="0" w:space="0" w:color="auto"/>
        <w:left w:val="none" w:sz="0" w:space="0" w:color="auto"/>
        <w:bottom w:val="none" w:sz="0" w:space="0" w:color="auto"/>
        <w:right w:val="none" w:sz="0" w:space="0" w:color="auto"/>
      </w:divBdr>
    </w:div>
    <w:div w:id="447630930">
      <w:marLeft w:val="0"/>
      <w:marRight w:val="0"/>
      <w:marTop w:val="0"/>
      <w:marBottom w:val="0"/>
      <w:divBdr>
        <w:top w:val="none" w:sz="0" w:space="0" w:color="auto"/>
        <w:left w:val="none" w:sz="0" w:space="0" w:color="auto"/>
        <w:bottom w:val="none" w:sz="0" w:space="0" w:color="auto"/>
        <w:right w:val="none" w:sz="0" w:space="0" w:color="auto"/>
      </w:divBdr>
    </w:div>
    <w:div w:id="447630931">
      <w:marLeft w:val="0"/>
      <w:marRight w:val="0"/>
      <w:marTop w:val="0"/>
      <w:marBottom w:val="0"/>
      <w:divBdr>
        <w:top w:val="none" w:sz="0" w:space="0" w:color="auto"/>
        <w:left w:val="none" w:sz="0" w:space="0" w:color="auto"/>
        <w:bottom w:val="none" w:sz="0" w:space="0" w:color="auto"/>
        <w:right w:val="none" w:sz="0" w:space="0" w:color="auto"/>
      </w:divBdr>
      <w:divsChild>
        <w:div w:id="447630888">
          <w:marLeft w:val="547"/>
          <w:marRight w:val="0"/>
          <w:marTop w:val="0"/>
          <w:marBottom w:val="0"/>
          <w:divBdr>
            <w:top w:val="none" w:sz="0" w:space="0" w:color="auto"/>
            <w:left w:val="none" w:sz="0" w:space="0" w:color="auto"/>
            <w:bottom w:val="none" w:sz="0" w:space="0" w:color="auto"/>
            <w:right w:val="none" w:sz="0" w:space="0" w:color="auto"/>
          </w:divBdr>
        </w:div>
      </w:divsChild>
    </w:div>
    <w:div w:id="447630932">
      <w:marLeft w:val="0"/>
      <w:marRight w:val="0"/>
      <w:marTop w:val="0"/>
      <w:marBottom w:val="0"/>
      <w:divBdr>
        <w:top w:val="none" w:sz="0" w:space="0" w:color="auto"/>
        <w:left w:val="none" w:sz="0" w:space="0" w:color="auto"/>
        <w:bottom w:val="none" w:sz="0" w:space="0" w:color="auto"/>
        <w:right w:val="none" w:sz="0" w:space="0" w:color="auto"/>
      </w:divBdr>
    </w:div>
    <w:div w:id="447630933">
      <w:marLeft w:val="0"/>
      <w:marRight w:val="0"/>
      <w:marTop w:val="0"/>
      <w:marBottom w:val="0"/>
      <w:divBdr>
        <w:top w:val="none" w:sz="0" w:space="0" w:color="auto"/>
        <w:left w:val="none" w:sz="0" w:space="0" w:color="auto"/>
        <w:bottom w:val="none" w:sz="0" w:space="0" w:color="auto"/>
        <w:right w:val="none" w:sz="0" w:space="0" w:color="auto"/>
      </w:divBdr>
    </w:div>
    <w:div w:id="447630934">
      <w:marLeft w:val="0"/>
      <w:marRight w:val="0"/>
      <w:marTop w:val="0"/>
      <w:marBottom w:val="0"/>
      <w:divBdr>
        <w:top w:val="none" w:sz="0" w:space="0" w:color="auto"/>
        <w:left w:val="none" w:sz="0" w:space="0" w:color="auto"/>
        <w:bottom w:val="none" w:sz="0" w:space="0" w:color="auto"/>
        <w:right w:val="none" w:sz="0" w:space="0" w:color="auto"/>
      </w:divBdr>
      <w:divsChild>
        <w:div w:id="447630966">
          <w:marLeft w:val="547"/>
          <w:marRight w:val="0"/>
          <w:marTop w:val="0"/>
          <w:marBottom w:val="0"/>
          <w:divBdr>
            <w:top w:val="none" w:sz="0" w:space="0" w:color="auto"/>
            <w:left w:val="none" w:sz="0" w:space="0" w:color="auto"/>
            <w:bottom w:val="none" w:sz="0" w:space="0" w:color="auto"/>
            <w:right w:val="none" w:sz="0" w:space="0" w:color="auto"/>
          </w:divBdr>
        </w:div>
      </w:divsChild>
    </w:div>
    <w:div w:id="447630936">
      <w:marLeft w:val="0"/>
      <w:marRight w:val="0"/>
      <w:marTop w:val="0"/>
      <w:marBottom w:val="0"/>
      <w:divBdr>
        <w:top w:val="none" w:sz="0" w:space="0" w:color="auto"/>
        <w:left w:val="none" w:sz="0" w:space="0" w:color="auto"/>
        <w:bottom w:val="none" w:sz="0" w:space="0" w:color="auto"/>
        <w:right w:val="none" w:sz="0" w:space="0" w:color="auto"/>
      </w:divBdr>
      <w:divsChild>
        <w:div w:id="447630811">
          <w:marLeft w:val="965"/>
          <w:marRight w:val="0"/>
          <w:marTop w:val="80"/>
          <w:marBottom w:val="0"/>
          <w:divBdr>
            <w:top w:val="none" w:sz="0" w:space="0" w:color="auto"/>
            <w:left w:val="none" w:sz="0" w:space="0" w:color="auto"/>
            <w:bottom w:val="none" w:sz="0" w:space="0" w:color="auto"/>
            <w:right w:val="none" w:sz="0" w:space="0" w:color="auto"/>
          </w:divBdr>
        </w:div>
        <w:div w:id="447630813">
          <w:marLeft w:val="965"/>
          <w:marRight w:val="0"/>
          <w:marTop w:val="80"/>
          <w:marBottom w:val="0"/>
          <w:divBdr>
            <w:top w:val="none" w:sz="0" w:space="0" w:color="auto"/>
            <w:left w:val="none" w:sz="0" w:space="0" w:color="auto"/>
            <w:bottom w:val="none" w:sz="0" w:space="0" w:color="auto"/>
            <w:right w:val="none" w:sz="0" w:space="0" w:color="auto"/>
          </w:divBdr>
        </w:div>
        <w:div w:id="447630826">
          <w:marLeft w:val="965"/>
          <w:marRight w:val="0"/>
          <w:marTop w:val="80"/>
          <w:marBottom w:val="0"/>
          <w:divBdr>
            <w:top w:val="none" w:sz="0" w:space="0" w:color="auto"/>
            <w:left w:val="none" w:sz="0" w:space="0" w:color="auto"/>
            <w:bottom w:val="none" w:sz="0" w:space="0" w:color="auto"/>
            <w:right w:val="none" w:sz="0" w:space="0" w:color="auto"/>
          </w:divBdr>
        </w:div>
        <w:div w:id="447630848">
          <w:marLeft w:val="965"/>
          <w:marRight w:val="0"/>
          <w:marTop w:val="80"/>
          <w:marBottom w:val="0"/>
          <w:divBdr>
            <w:top w:val="none" w:sz="0" w:space="0" w:color="auto"/>
            <w:left w:val="none" w:sz="0" w:space="0" w:color="auto"/>
            <w:bottom w:val="none" w:sz="0" w:space="0" w:color="auto"/>
            <w:right w:val="none" w:sz="0" w:space="0" w:color="auto"/>
          </w:divBdr>
        </w:div>
        <w:div w:id="447630871">
          <w:marLeft w:val="965"/>
          <w:marRight w:val="0"/>
          <w:marTop w:val="80"/>
          <w:marBottom w:val="0"/>
          <w:divBdr>
            <w:top w:val="none" w:sz="0" w:space="0" w:color="auto"/>
            <w:left w:val="none" w:sz="0" w:space="0" w:color="auto"/>
            <w:bottom w:val="none" w:sz="0" w:space="0" w:color="auto"/>
            <w:right w:val="none" w:sz="0" w:space="0" w:color="auto"/>
          </w:divBdr>
        </w:div>
        <w:div w:id="447630872">
          <w:marLeft w:val="965"/>
          <w:marRight w:val="0"/>
          <w:marTop w:val="80"/>
          <w:marBottom w:val="0"/>
          <w:divBdr>
            <w:top w:val="none" w:sz="0" w:space="0" w:color="auto"/>
            <w:left w:val="none" w:sz="0" w:space="0" w:color="auto"/>
            <w:bottom w:val="none" w:sz="0" w:space="0" w:color="auto"/>
            <w:right w:val="none" w:sz="0" w:space="0" w:color="auto"/>
          </w:divBdr>
        </w:div>
        <w:div w:id="447630941">
          <w:marLeft w:val="965"/>
          <w:marRight w:val="0"/>
          <w:marTop w:val="80"/>
          <w:marBottom w:val="0"/>
          <w:divBdr>
            <w:top w:val="none" w:sz="0" w:space="0" w:color="auto"/>
            <w:left w:val="none" w:sz="0" w:space="0" w:color="auto"/>
            <w:bottom w:val="none" w:sz="0" w:space="0" w:color="auto"/>
            <w:right w:val="none" w:sz="0" w:space="0" w:color="auto"/>
          </w:divBdr>
        </w:div>
      </w:divsChild>
    </w:div>
    <w:div w:id="447630937">
      <w:marLeft w:val="0"/>
      <w:marRight w:val="0"/>
      <w:marTop w:val="0"/>
      <w:marBottom w:val="0"/>
      <w:divBdr>
        <w:top w:val="none" w:sz="0" w:space="0" w:color="auto"/>
        <w:left w:val="none" w:sz="0" w:space="0" w:color="auto"/>
        <w:bottom w:val="none" w:sz="0" w:space="0" w:color="auto"/>
        <w:right w:val="none" w:sz="0" w:space="0" w:color="auto"/>
      </w:divBdr>
    </w:div>
    <w:div w:id="447630938">
      <w:marLeft w:val="0"/>
      <w:marRight w:val="0"/>
      <w:marTop w:val="0"/>
      <w:marBottom w:val="0"/>
      <w:divBdr>
        <w:top w:val="none" w:sz="0" w:space="0" w:color="auto"/>
        <w:left w:val="none" w:sz="0" w:space="0" w:color="auto"/>
        <w:bottom w:val="none" w:sz="0" w:space="0" w:color="auto"/>
        <w:right w:val="none" w:sz="0" w:space="0" w:color="auto"/>
      </w:divBdr>
    </w:div>
    <w:div w:id="447630940">
      <w:marLeft w:val="0"/>
      <w:marRight w:val="0"/>
      <w:marTop w:val="0"/>
      <w:marBottom w:val="0"/>
      <w:divBdr>
        <w:top w:val="none" w:sz="0" w:space="0" w:color="auto"/>
        <w:left w:val="none" w:sz="0" w:space="0" w:color="auto"/>
        <w:bottom w:val="none" w:sz="0" w:space="0" w:color="auto"/>
        <w:right w:val="none" w:sz="0" w:space="0" w:color="auto"/>
      </w:divBdr>
    </w:div>
    <w:div w:id="447630943">
      <w:marLeft w:val="0"/>
      <w:marRight w:val="0"/>
      <w:marTop w:val="0"/>
      <w:marBottom w:val="0"/>
      <w:divBdr>
        <w:top w:val="none" w:sz="0" w:space="0" w:color="auto"/>
        <w:left w:val="none" w:sz="0" w:space="0" w:color="auto"/>
        <w:bottom w:val="none" w:sz="0" w:space="0" w:color="auto"/>
        <w:right w:val="none" w:sz="0" w:space="0" w:color="auto"/>
      </w:divBdr>
      <w:divsChild>
        <w:div w:id="447630831">
          <w:marLeft w:val="576"/>
          <w:marRight w:val="0"/>
          <w:marTop w:val="80"/>
          <w:marBottom w:val="0"/>
          <w:divBdr>
            <w:top w:val="none" w:sz="0" w:space="0" w:color="auto"/>
            <w:left w:val="none" w:sz="0" w:space="0" w:color="auto"/>
            <w:bottom w:val="none" w:sz="0" w:space="0" w:color="auto"/>
            <w:right w:val="none" w:sz="0" w:space="0" w:color="auto"/>
          </w:divBdr>
        </w:div>
      </w:divsChild>
    </w:div>
    <w:div w:id="447630944">
      <w:marLeft w:val="0"/>
      <w:marRight w:val="0"/>
      <w:marTop w:val="0"/>
      <w:marBottom w:val="0"/>
      <w:divBdr>
        <w:top w:val="none" w:sz="0" w:space="0" w:color="auto"/>
        <w:left w:val="none" w:sz="0" w:space="0" w:color="auto"/>
        <w:bottom w:val="none" w:sz="0" w:space="0" w:color="auto"/>
        <w:right w:val="none" w:sz="0" w:space="0" w:color="auto"/>
      </w:divBdr>
    </w:div>
    <w:div w:id="447630945">
      <w:marLeft w:val="0"/>
      <w:marRight w:val="0"/>
      <w:marTop w:val="0"/>
      <w:marBottom w:val="0"/>
      <w:divBdr>
        <w:top w:val="none" w:sz="0" w:space="0" w:color="auto"/>
        <w:left w:val="none" w:sz="0" w:space="0" w:color="auto"/>
        <w:bottom w:val="none" w:sz="0" w:space="0" w:color="auto"/>
        <w:right w:val="none" w:sz="0" w:space="0" w:color="auto"/>
      </w:divBdr>
    </w:div>
    <w:div w:id="447630946">
      <w:marLeft w:val="0"/>
      <w:marRight w:val="0"/>
      <w:marTop w:val="0"/>
      <w:marBottom w:val="0"/>
      <w:divBdr>
        <w:top w:val="none" w:sz="0" w:space="0" w:color="auto"/>
        <w:left w:val="none" w:sz="0" w:space="0" w:color="auto"/>
        <w:bottom w:val="none" w:sz="0" w:space="0" w:color="auto"/>
        <w:right w:val="none" w:sz="0" w:space="0" w:color="auto"/>
      </w:divBdr>
    </w:div>
    <w:div w:id="447630947">
      <w:marLeft w:val="0"/>
      <w:marRight w:val="0"/>
      <w:marTop w:val="0"/>
      <w:marBottom w:val="0"/>
      <w:divBdr>
        <w:top w:val="none" w:sz="0" w:space="0" w:color="auto"/>
        <w:left w:val="none" w:sz="0" w:space="0" w:color="auto"/>
        <w:bottom w:val="none" w:sz="0" w:space="0" w:color="auto"/>
        <w:right w:val="none" w:sz="0" w:space="0" w:color="auto"/>
      </w:divBdr>
    </w:div>
    <w:div w:id="447630948">
      <w:marLeft w:val="0"/>
      <w:marRight w:val="0"/>
      <w:marTop w:val="0"/>
      <w:marBottom w:val="0"/>
      <w:divBdr>
        <w:top w:val="none" w:sz="0" w:space="0" w:color="auto"/>
        <w:left w:val="none" w:sz="0" w:space="0" w:color="auto"/>
        <w:bottom w:val="none" w:sz="0" w:space="0" w:color="auto"/>
        <w:right w:val="none" w:sz="0" w:space="0" w:color="auto"/>
      </w:divBdr>
      <w:divsChild>
        <w:div w:id="447630838">
          <w:marLeft w:val="576"/>
          <w:marRight w:val="0"/>
          <w:marTop w:val="80"/>
          <w:marBottom w:val="0"/>
          <w:divBdr>
            <w:top w:val="none" w:sz="0" w:space="0" w:color="auto"/>
            <w:left w:val="none" w:sz="0" w:space="0" w:color="auto"/>
            <w:bottom w:val="none" w:sz="0" w:space="0" w:color="auto"/>
            <w:right w:val="none" w:sz="0" w:space="0" w:color="auto"/>
          </w:divBdr>
        </w:div>
        <w:div w:id="447630849">
          <w:marLeft w:val="576"/>
          <w:marRight w:val="0"/>
          <w:marTop w:val="80"/>
          <w:marBottom w:val="0"/>
          <w:divBdr>
            <w:top w:val="none" w:sz="0" w:space="0" w:color="auto"/>
            <w:left w:val="none" w:sz="0" w:space="0" w:color="auto"/>
            <w:bottom w:val="none" w:sz="0" w:space="0" w:color="auto"/>
            <w:right w:val="none" w:sz="0" w:space="0" w:color="auto"/>
          </w:divBdr>
        </w:div>
        <w:div w:id="447630893">
          <w:marLeft w:val="576"/>
          <w:marRight w:val="0"/>
          <w:marTop w:val="80"/>
          <w:marBottom w:val="0"/>
          <w:divBdr>
            <w:top w:val="none" w:sz="0" w:space="0" w:color="auto"/>
            <w:left w:val="none" w:sz="0" w:space="0" w:color="auto"/>
            <w:bottom w:val="none" w:sz="0" w:space="0" w:color="auto"/>
            <w:right w:val="none" w:sz="0" w:space="0" w:color="auto"/>
          </w:divBdr>
        </w:div>
        <w:div w:id="447630900">
          <w:marLeft w:val="576"/>
          <w:marRight w:val="0"/>
          <w:marTop w:val="80"/>
          <w:marBottom w:val="0"/>
          <w:divBdr>
            <w:top w:val="none" w:sz="0" w:space="0" w:color="auto"/>
            <w:left w:val="none" w:sz="0" w:space="0" w:color="auto"/>
            <w:bottom w:val="none" w:sz="0" w:space="0" w:color="auto"/>
            <w:right w:val="none" w:sz="0" w:space="0" w:color="auto"/>
          </w:divBdr>
        </w:div>
        <w:div w:id="447630988">
          <w:marLeft w:val="576"/>
          <w:marRight w:val="0"/>
          <w:marTop w:val="80"/>
          <w:marBottom w:val="0"/>
          <w:divBdr>
            <w:top w:val="none" w:sz="0" w:space="0" w:color="auto"/>
            <w:left w:val="none" w:sz="0" w:space="0" w:color="auto"/>
            <w:bottom w:val="none" w:sz="0" w:space="0" w:color="auto"/>
            <w:right w:val="none" w:sz="0" w:space="0" w:color="auto"/>
          </w:divBdr>
        </w:div>
      </w:divsChild>
    </w:div>
    <w:div w:id="447630950">
      <w:marLeft w:val="0"/>
      <w:marRight w:val="0"/>
      <w:marTop w:val="0"/>
      <w:marBottom w:val="0"/>
      <w:divBdr>
        <w:top w:val="none" w:sz="0" w:space="0" w:color="auto"/>
        <w:left w:val="none" w:sz="0" w:space="0" w:color="auto"/>
        <w:bottom w:val="none" w:sz="0" w:space="0" w:color="auto"/>
        <w:right w:val="none" w:sz="0" w:space="0" w:color="auto"/>
      </w:divBdr>
    </w:div>
    <w:div w:id="447630951">
      <w:marLeft w:val="0"/>
      <w:marRight w:val="0"/>
      <w:marTop w:val="0"/>
      <w:marBottom w:val="0"/>
      <w:divBdr>
        <w:top w:val="none" w:sz="0" w:space="0" w:color="auto"/>
        <w:left w:val="none" w:sz="0" w:space="0" w:color="auto"/>
        <w:bottom w:val="none" w:sz="0" w:space="0" w:color="auto"/>
        <w:right w:val="none" w:sz="0" w:space="0" w:color="auto"/>
      </w:divBdr>
      <w:divsChild>
        <w:div w:id="447630975">
          <w:marLeft w:val="576"/>
          <w:marRight w:val="0"/>
          <w:marTop w:val="80"/>
          <w:marBottom w:val="0"/>
          <w:divBdr>
            <w:top w:val="none" w:sz="0" w:space="0" w:color="auto"/>
            <w:left w:val="none" w:sz="0" w:space="0" w:color="auto"/>
            <w:bottom w:val="none" w:sz="0" w:space="0" w:color="auto"/>
            <w:right w:val="none" w:sz="0" w:space="0" w:color="auto"/>
          </w:divBdr>
        </w:div>
      </w:divsChild>
    </w:div>
    <w:div w:id="447630954">
      <w:marLeft w:val="0"/>
      <w:marRight w:val="0"/>
      <w:marTop w:val="0"/>
      <w:marBottom w:val="0"/>
      <w:divBdr>
        <w:top w:val="none" w:sz="0" w:space="0" w:color="auto"/>
        <w:left w:val="none" w:sz="0" w:space="0" w:color="auto"/>
        <w:bottom w:val="none" w:sz="0" w:space="0" w:color="auto"/>
        <w:right w:val="none" w:sz="0" w:space="0" w:color="auto"/>
      </w:divBdr>
    </w:div>
    <w:div w:id="447630955">
      <w:marLeft w:val="0"/>
      <w:marRight w:val="0"/>
      <w:marTop w:val="0"/>
      <w:marBottom w:val="0"/>
      <w:divBdr>
        <w:top w:val="none" w:sz="0" w:space="0" w:color="auto"/>
        <w:left w:val="none" w:sz="0" w:space="0" w:color="auto"/>
        <w:bottom w:val="none" w:sz="0" w:space="0" w:color="auto"/>
        <w:right w:val="none" w:sz="0" w:space="0" w:color="auto"/>
      </w:divBdr>
    </w:div>
    <w:div w:id="447630956">
      <w:marLeft w:val="0"/>
      <w:marRight w:val="0"/>
      <w:marTop w:val="0"/>
      <w:marBottom w:val="0"/>
      <w:divBdr>
        <w:top w:val="none" w:sz="0" w:space="0" w:color="auto"/>
        <w:left w:val="none" w:sz="0" w:space="0" w:color="auto"/>
        <w:bottom w:val="none" w:sz="0" w:space="0" w:color="auto"/>
        <w:right w:val="none" w:sz="0" w:space="0" w:color="auto"/>
      </w:divBdr>
      <w:divsChild>
        <w:div w:id="447630810">
          <w:marLeft w:val="576"/>
          <w:marRight w:val="0"/>
          <w:marTop w:val="80"/>
          <w:marBottom w:val="0"/>
          <w:divBdr>
            <w:top w:val="none" w:sz="0" w:space="0" w:color="auto"/>
            <w:left w:val="none" w:sz="0" w:space="0" w:color="auto"/>
            <w:bottom w:val="none" w:sz="0" w:space="0" w:color="auto"/>
            <w:right w:val="none" w:sz="0" w:space="0" w:color="auto"/>
          </w:divBdr>
        </w:div>
      </w:divsChild>
    </w:div>
    <w:div w:id="447630958">
      <w:marLeft w:val="0"/>
      <w:marRight w:val="0"/>
      <w:marTop w:val="0"/>
      <w:marBottom w:val="0"/>
      <w:divBdr>
        <w:top w:val="none" w:sz="0" w:space="0" w:color="auto"/>
        <w:left w:val="none" w:sz="0" w:space="0" w:color="auto"/>
        <w:bottom w:val="none" w:sz="0" w:space="0" w:color="auto"/>
        <w:right w:val="none" w:sz="0" w:space="0" w:color="auto"/>
      </w:divBdr>
    </w:div>
    <w:div w:id="447630959">
      <w:marLeft w:val="0"/>
      <w:marRight w:val="0"/>
      <w:marTop w:val="0"/>
      <w:marBottom w:val="0"/>
      <w:divBdr>
        <w:top w:val="none" w:sz="0" w:space="0" w:color="auto"/>
        <w:left w:val="none" w:sz="0" w:space="0" w:color="auto"/>
        <w:bottom w:val="none" w:sz="0" w:space="0" w:color="auto"/>
        <w:right w:val="none" w:sz="0" w:space="0" w:color="auto"/>
      </w:divBdr>
      <w:divsChild>
        <w:div w:id="447630822">
          <w:marLeft w:val="547"/>
          <w:marRight w:val="0"/>
          <w:marTop w:val="0"/>
          <w:marBottom w:val="0"/>
          <w:divBdr>
            <w:top w:val="none" w:sz="0" w:space="0" w:color="auto"/>
            <w:left w:val="none" w:sz="0" w:space="0" w:color="auto"/>
            <w:bottom w:val="none" w:sz="0" w:space="0" w:color="auto"/>
            <w:right w:val="none" w:sz="0" w:space="0" w:color="auto"/>
          </w:divBdr>
        </w:div>
      </w:divsChild>
    </w:div>
    <w:div w:id="447630960">
      <w:marLeft w:val="0"/>
      <w:marRight w:val="0"/>
      <w:marTop w:val="0"/>
      <w:marBottom w:val="0"/>
      <w:divBdr>
        <w:top w:val="none" w:sz="0" w:space="0" w:color="auto"/>
        <w:left w:val="none" w:sz="0" w:space="0" w:color="auto"/>
        <w:bottom w:val="none" w:sz="0" w:space="0" w:color="auto"/>
        <w:right w:val="none" w:sz="0" w:space="0" w:color="auto"/>
      </w:divBdr>
    </w:div>
    <w:div w:id="447630961">
      <w:marLeft w:val="0"/>
      <w:marRight w:val="0"/>
      <w:marTop w:val="0"/>
      <w:marBottom w:val="0"/>
      <w:divBdr>
        <w:top w:val="none" w:sz="0" w:space="0" w:color="auto"/>
        <w:left w:val="none" w:sz="0" w:space="0" w:color="auto"/>
        <w:bottom w:val="none" w:sz="0" w:space="0" w:color="auto"/>
        <w:right w:val="none" w:sz="0" w:space="0" w:color="auto"/>
      </w:divBdr>
    </w:div>
    <w:div w:id="447630962">
      <w:marLeft w:val="0"/>
      <w:marRight w:val="0"/>
      <w:marTop w:val="0"/>
      <w:marBottom w:val="0"/>
      <w:divBdr>
        <w:top w:val="none" w:sz="0" w:space="0" w:color="auto"/>
        <w:left w:val="none" w:sz="0" w:space="0" w:color="auto"/>
        <w:bottom w:val="none" w:sz="0" w:space="0" w:color="auto"/>
        <w:right w:val="none" w:sz="0" w:space="0" w:color="auto"/>
      </w:divBdr>
    </w:div>
    <w:div w:id="447630963">
      <w:marLeft w:val="0"/>
      <w:marRight w:val="0"/>
      <w:marTop w:val="0"/>
      <w:marBottom w:val="0"/>
      <w:divBdr>
        <w:top w:val="none" w:sz="0" w:space="0" w:color="auto"/>
        <w:left w:val="none" w:sz="0" w:space="0" w:color="auto"/>
        <w:bottom w:val="none" w:sz="0" w:space="0" w:color="auto"/>
        <w:right w:val="none" w:sz="0" w:space="0" w:color="auto"/>
      </w:divBdr>
    </w:div>
    <w:div w:id="447630964">
      <w:marLeft w:val="0"/>
      <w:marRight w:val="0"/>
      <w:marTop w:val="0"/>
      <w:marBottom w:val="0"/>
      <w:divBdr>
        <w:top w:val="none" w:sz="0" w:space="0" w:color="auto"/>
        <w:left w:val="none" w:sz="0" w:space="0" w:color="auto"/>
        <w:bottom w:val="none" w:sz="0" w:space="0" w:color="auto"/>
        <w:right w:val="none" w:sz="0" w:space="0" w:color="auto"/>
      </w:divBdr>
      <w:divsChild>
        <w:div w:id="447630942">
          <w:marLeft w:val="576"/>
          <w:marRight w:val="0"/>
          <w:marTop w:val="80"/>
          <w:marBottom w:val="0"/>
          <w:divBdr>
            <w:top w:val="none" w:sz="0" w:space="0" w:color="auto"/>
            <w:left w:val="none" w:sz="0" w:space="0" w:color="auto"/>
            <w:bottom w:val="none" w:sz="0" w:space="0" w:color="auto"/>
            <w:right w:val="none" w:sz="0" w:space="0" w:color="auto"/>
          </w:divBdr>
        </w:div>
      </w:divsChild>
    </w:div>
    <w:div w:id="447630965">
      <w:marLeft w:val="0"/>
      <w:marRight w:val="0"/>
      <w:marTop w:val="0"/>
      <w:marBottom w:val="0"/>
      <w:divBdr>
        <w:top w:val="none" w:sz="0" w:space="0" w:color="auto"/>
        <w:left w:val="none" w:sz="0" w:space="0" w:color="auto"/>
        <w:bottom w:val="none" w:sz="0" w:space="0" w:color="auto"/>
        <w:right w:val="none" w:sz="0" w:space="0" w:color="auto"/>
      </w:divBdr>
      <w:divsChild>
        <w:div w:id="447630917">
          <w:marLeft w:val="576"/>
          <w:marRight w:val="0"/>
          <w:marTop w:val="80"/>
          <w:marBottom w:val="0"/>
          <w:divBdr>
            <w:top w:val="none" w:sz="0" w:space="0" w:color="auto"/>
            <w:left w:val="none" w:sz="0" w:space="0" w:color="auto"/>
            <w:bottom w:val="none" w:sz="0" w:space="0" w:color="auto"/>
            <w:right w:val="none" w:sz="0" w:space="0" w:color="auto"/>
          </w:divBdr>
        </w:div>
      </w:divsChild>
    </w:div>
    <w:div w:id="447630967">
      <w:marLeft w:val="0"/>
      <w:marRight w:val="0"/>
      <w:marTop w:val="0"/>
      <w:marBottom w:val="0"/>
      <w:divBdr>
        <w:top w:val="none" w:sz="0" w:space="0" w:color="auto"/>
        <w:left w:val="none" w:sz="0" w:space="0" w:color="auto"/>
        <w:bottom w:val="none" w:sz="0" w:space="0" w:color="auto"/>
        <w:right w:val="none" w:sz="0" w:space="0" w:color="auto"/>
      </w:divBdr>
    </w:div>
    <w:div w:id="447630968">
      <w:marLeft w:val="0"/>
      <w:marRight w:val="0"/>
      <w:marTop w:val="0"/>
      <w:marBottom w:val="0"/>
      <w:divBdr>
        <w:top w:val="none" w:sz="0" w:space="0" w:color="auto"/>
        <w:left w:val="none" w:sz="0" w:space="0" w:color="auto"/>
        <w:bottom w:val="none" w:sz="0" w:space="0" w:color="auto"/>
        <w:right w:val="none" w:sz="0" w:space="0" w:color="auto"/>
      </w:divBdr>
    </w:div>
    <w:div w:id="447630969">
      <w:marLeft w:val="0"/>
      <w:marRight w:val="0"/>
      <w:marTop w:val="0"/>
      <w:marBottom w:val="0"/>
      <w:divBdr>
        <w:top w:val="none" w:sz="0" w:space="0" w:color="auto"/>
        <w:left w:val="none" w:sz="0" w:space="0" w:color="auto"/>
        <w:bottom w:val="none" w:sz="0" w:space="0" w:color="auto"/>
        <w:right w:val="none" w:sz="0" w:space="0" w:color="auto"/>
      </w:divBdr>
    </w:div>
    <w:div w:id="447630970">
      <w:marLeft w:val="0"/>
      <w:marRight w:val="0"/>
      <w:marTop w:val="0"/>
      <w:marBottom w:val="0"/>
      <w:divBdr>
        <w:top w:val="none" w:sz="0" w:space="0" w:color="auto"/>
        <w:left w:val="none" w:sz="0" w:space="0" w:color="auto"/>
        <w:bottom w:val="none" w:sz="0" w:space="0" w:color="auto"/>
        <w:right w:val="none" w:sz="0" w:space="0" w:color="auto"/>
      </w:divBdr>
    </w:div>
    <w:div w:id="447630972">
      <w:marLeft w:val="0"/>
      <w:marRight w:val="0"/>
      <w:marTop w:val="0"/>
      <w:marBottom w:val="0"/>
      <w:divBdr>
        <w:top w:val="none" w:sz="0" w:space="0" w:color="auto"/>
        <w:left w:val="none" w:sz="0" w:space="0" w:color="auto"/>
        <w:bottom w:val="none" w:sz="0" w:space="0" w:color="auto"/>
        <w:right w:val="none" w:sz="0" w:space="0" w:color="auto"/>
      </w:divBdr>
      <w:divsChild>
        <w:div w:id="447630805">
          <w:marLeft w:val="576"/>
          <w:marRight w:val="0"/>
          <w:marTop w:val="80"/>
          <w:marBottom w:val="0"/>
          <w:divBdr>
            <w:top w:val="none" w:sz="0" w:space="0" w:color="auto"/>
            <w:left w:val="none" w:sz="0" w:space="0" w:color="auto"/>
            <w:bottom w:val="none" w:sz="0" w:space="0" w:color="auto"/>
            <w:right w:val="none" w:sz="0" w:space="0" w:color="auto"/>
          </w:divBdr>
        </w:div>
        <w:div w:id="447630840">
          <w:marLeft w:val="576"/>
          <w:marRight w:val="0"/>
          <w:marTop w:val="80"/>
          <w:marBottom w:val="0"/>
          <w:divBdr>
            <w:top w:val="none" w:sz="0" w:space="0" w:color="auto"/>
            <w:left w:val="none" w:sz="0" w:space="0" w:color="auto"/>
            <w:bottom w:val="none" w:sz="0" w:space="0" w:color="auto"/>
            <w:right w:val="none" w:sz="0" w:space="0" w:color="auto"/>
          </w:divBdr>
        </w:div>
        <w:div w:id="447630885">
          <w:marLeft w:val="576"/>
          <w:marRight w:val="0"/>
          <w:marTop w:val="80"/>
          <w:marBottom w:val="0"/>
          <w:divBdr>
            <w:top w:val="none" w:sz="0" w:space="0" w:color="auto"/>
            <w:left w:val="none" w:sz="0" w:space="0" w:color="auto"/>
            <w:bottom w:val="none" w:sz="0" w:space="0" w:color="auto"/>
            <w:right w:val="none" w:sz="0" w:space="0" w:color="auto"/>
          </w:divBdr>
        </w:div>
        <w:div w:id="447630971">
          <w:marLeft w:val="576"/>
          <w:marRight w:val="0"/>
          <w:marTop w:val="80"/>
          <w:marBottom w:val="0"/>
          <w:divBdr>
            <w:top w:val="none" w:sz="0" w:space="0" w:color="auto"/>
            <w:left w:val="none" w:sz="0" w:space="0" w:color="auto"/>
            <w:bottom w:val="none" w:sz="0" w:space="0" w:color="auto"/>
            <w:right w:val="none" w:sz="0" w:space="0" w:color="auto"/>
          </w:divBdr>
        </w:div>
        <w:div w:id="447630998">
          <w:marLeft w:val="576"/>
          <w:marRight w:val="0"/>
          <w:marTop w:val="80"/>
          <w:marBottom w:val="0"/>
          <w:divBdr>
            <w:top w:val="none" w:sz="0" w:space="0" w:color="auto"/>
            <w:left w:val="none" w:sz="0" w:space="0" w:color="auto"/>
            <w:bottom w:val="none" w:sz="0" w:space="0" w:color="auto"/>
            <w:right w:val="none" w:sz="0" w:space="0" w:color="auto"/>
          </w:divBdr>
        </w:div>
      </w:divsChild>
    </w:div>
    <w:div w:id="447630973">
      <w:marLeft w:val="0"/>
      <w:marRight w:val="0"/>
      <w:marTop w:val="0"/>
      <w:marBottom w:val="0"/>
      <w:divBdr>
        <w:top w:val="none" w:sz="0" w:space="0" w:color="auto"/>
        <w:left w:val="none" w:sz="0" w:space="0" w:color="auto"/>
        <w:bottom w:val="none" w:sz="0" w:space="0" w:color="auto"/>
        <w:right w:val="none" w:sz="0" w:space="0" w:color="auto"/>
      </w:divBdr>
      <w:divsChild>
        <w:div w:id="447630921">
          <w:marLeft w:val="576"/>
          <w:marRight w:val="0"/>
          <w:marTop w:val="80"/>
          <w:marBottom w:val="0"/>
          <w:divBdr>
            <w:top w:val="none" w:sz="0" w:space="0" w:color="auto"/>
            <w:left w:val="none" w:sz="0" w:space="0" w:color="auto"/>
            <w:bottom w:val="none" w:sz="0" w:space="0" w:color="auto"/>
            <w:right w:val="none" w:sz="0" w:space="0" w:color="auto"/>
          </w:divBdr>
        </w:div>
      </w:divsChild>
    </w:div>
    <w:div w:id="447630976">
      <w:marLeft w:val="0"/>
      <w:marRight w:val="0"/>
      <w:marTop w:val="0"/>
      <w:marBottom w:val="0"/>
      <w:divBdr>
        <w:top w:val="none" w:sz="0" w:space="0" w:color="auto"/>
        <w:left w:val="none" w:sz="0" w:space="0" w:color="auto"/>
        <w:bottom w:val="none" w:sz="0" w:space="0" w:color="auto"/>
        <w:right w:val="none" w:sz="0" w:space="0" w:color="auto"/>
      </w:divBdr>
      <w:divsChild>
        <w:div w:id="447630804">
          <w:marLeft w:val="576"/>
          <w:marRight w:val="0"/>
          <w:marTop w:val="80"/>
          <w:marBottom w:val="0"/>
          <w:divBdr>
            <w:top w:val="none" w:sz="0" w:space="0" w:color="auto"/>
            <w:left w:val="none" w:sz="0" w:space="0" w:color="auto"/>
            <w:bottom w:val="none" w:sz="0" w:space="0" w:color="auto"/>
            <w:right w:val="none" w:sz="0" w:space="0" w:color="auto"/>
          </w:divBdr>
        </w:div>
      </w:divsChild>
    </w:div>
    <w:div w:id="447630977">
      <w:marLeft w:val="0"/>
      <w:marRight w:val="0"/>
      <w:marTop w:val="0"/>
      <w:marBottom w:val="0"/>
      <w:divBdr>
        <w:top w:val="none" w:sz="0" w:space="0" w:color="auto"/>
        <w:left w:val="none" w:sz="0" w:space="0" w:color="auto"/>
        <w:bottom w:val="none" w:sz="0" w:space="0" w:color="auto"/>
        <w:right w:val="none" w:sz="0" w:space="0" w:color="auto"/>
      </w:divBdr>
    </w:div>
    <w:div w:id="447630978">
      <w:marLeft w:val="0"/>
      <w:marRight w:val="0"/>
      <w:marTop w:val="0"/>
      <w:marBottom w:val="0"/>
      <w:divBdr>
        <w:top w:val="none" w:sz="0" w:space="0" w:color="auto"/>
        <w:left w:val="none" w:sz="0" w:space="0" w:color="auto"/>
        <w:bottom w:val="none" w:sz="0" w:space="0" w:color="auto"/>
        <w:right w:val="none" w:sz="0" w:space="0" w:color="auto"/>
      </w:divBdr>
    </w:div>
    <w:div w:id="447630980">
      <w:marLeft w:val="0"/>
      <w:marRight w:val="0"/>
      <w:marTop w:val="0"/>
      <w:marBottom w:val="0"/>
      <w:divBdr>
        <w:top w:val="none" w:sz="0" w:space="0" w:color="auto"/>
        <w:left w:val="none" w:sz="0" w:space="0" w:color="auto"/>
        <w:bottom w:val="none" w:sz="0" w:space="0" w:color="auto"/>
        <w:right w:val="none" w:sz="0" w:space="0" w:color="auto"/>
      </w:divBdr>
    </w:div>
    <w:div w:id="447630982">
      <w:marLeft w:val="0"/>
      <w:marRight w:val="0"/>
      <w:marTop w:val="0"/>
      <w:marBottom w:val="0"/>
      <w:divBdr>
        <w:top w:val="none" w:sz="0" w:space="0" w:color="auto"/>
        <w:left w:val="none" w:sz="0" w:space="0" w:color="auto"/>
        <w:bottom w:val="none" w:sz="0" w:space="0" w:color="auto"/>
        <w:right w:val="none" w:sz="0" w:space="0" w:color="auto"/>
      </w:divBdr>
    </w:div>
    <w:div w:id="447630983">
      <w:marLeft w:val="0"/>
      <w:marRight w:val="0"/>
      <w:marTop w:val="0"/>
      <w:marBottom w:val="0"/>
      <w:divBdr>
        <w:top w:val="none" w:sz="0" w:space="0" w:color="auto"/>
        <w:left w:val="none" w:sz="0" w:space="0" w:color="auto"/>
        <w:bottom w:val="none" w:sz="0" w:space="0" w:color="auto"/>
        <w:right w:val="none" w:sz="0" w:space="0" w:color="auto"/>
      </w:divBdr>
    </w:div>
    <w:div w:id="447630985">
      <w:marLeft w:val="0"/>
      <w:marRight w:val="0"/>
      <w:marTop w:val="0"/>
      <w:marBottom w:val="0"/>
      <w:divBdr>
        <w:top w:val="none" w:sz="0" w:space="0" w:color="auto"/>
        <w:left w:val="none" w:sz="0" w:space="0" w:color="auto"/>
        <w:bottom w:val="none" w:sz="0" w:space="0" w:color="auto"/>
        <w:right w:val="none" w:sz="0" w:space="0" w:color="auto"/>
      </w:divBdr>
      <w:divsChild>
        <w:div w:id="447630841">
          <w:marLeft w:val="547"/>
          <w:marRight w:val="0"/>
          <w:marTop w:val="0"/>
          <w:marBottom w:val="0"/>
          <w:divBdr>
            <w:top w:val="none" w:sz="0" w:space="0" w:color="auto"/>
            <w:left w:val="none" w:sz="0" w:space="0" w:color="auto"/>
            <w:bottom w:val="none" w:sz="0" w:space="0" w:color="auto"/>
            <w:right w:val="none" w:sz="0" w:space="0" w:color="auto"/>
          </w:divBdr>
        </w:div>
      </w:divsChild>
    </w:div>
    <w:div w:id="447630987">
      <w:marLeft w:val="0"/>
      <w:marRight w:val="0"/>
      <w:marTop w:val="0"/>
      <w:marBottom w:val="0"/>
      <w:divBdr>
        <w:top w:val="none" w:sz="0" w:space="0" w:color="auto"/>
        <w:left w:val="none" w:sz="0" w:space="0" w:color="auto"/>
        <w:bottom w:val="none" w:sz="0" w:space="0" w:color="auto"/>
        <w:right w:val="none" w:sz="0" w:space="0" w:color="auto"/>
      </w:divBdr>
    </w:div>
    <w:div w:id="447630989">
      <w:marLeft w:val="0"/>
      <w:marRight w:val="0"/>
      <w:marTop w:val="0"/>
      <w:marBottom w:val="0"/>
      <w:divBdr>
        <w:top w:val="none" w:sz="0" w:space="0" w:color="auto"/>
        <w:left w:val="none" w:sz="0" w:space="0" w:color="auto"/>
        <w:bottom w:val="none" w:sz="0" w:space="0" w:color="auto"/>
        <w:right w:val="none" w:sz="0" w:space="0" w:color="auto"/>
      </w:divBdr>
    </w:div>
    <w:div w:id="447630990">
      <w:marLeft w:val="0"/>
      <w:marRight w:val="0"/>
      <w:marTop w:val="0"/>
      <w:marBottom w:val="0"/>
      <w:divBdr>
        <w:top w:val="none" w:sz="0" w:space="0" w:color="auto"/>
        <w:left w:val="none" w:sz="0" w:space="0" w:color="auto"/>
        <w:bottom w:val="none" w:sz="0" w:space="0" w:color="auto"/>
        <w:right w:val="none" w:sz="0" w:space="0" w:color="auto"/>
      </w:divBdr>
    </w:div>
    <w:div w:id="447630991">
      <w:marLeft w:val="0"/>
      <w:marRight w:val="0"/>
      <w:marTop w:val="0"/>
      <w:marBottom w:val="0"/>
      <w:divBdr>
        <w:top w:val="none" w:sz="0" w:space="0" w:color="auto"/>
        <w:left w:val="none" w:sz="0" w:space="0" w:color="auto"/>
        <w:bottom w:val="none" w:sz="0" w:space="0" w:color="auto"/>
        <w:right w:val="none" w:sz="0" w:space="0" w:color="auto"/>
      </w:divBdr>
    </w:div>
    <w:div w:id="447630992">
      <w:marLeft w:val="0"/>
      <w:marRight w:val="0"/>
      <w:marTop w:val="0"/>
      <w:marBottom w:val="0"/>
      <w:divBdr>
        <w:top w:val="none" w:sz="0" w:space="0" w:color="auto"/>
        <w:left w:val="none" w:sz="0" w:space="0" w:color="auto"/>
        <w:bottom w:val="none" w:sz="0" w:space="0" w:color="auto"/>
        <w:right w:val="none" w:sz="0" w:space="0" w:color="auto"/>
      </w:divBdr>
    </w:div>
    <w:div w:id="447630993">
      <w:marLeft w:val="0"/>
      <w:marRight w:val="0"/>
      <w:marTop w:val="0"/>
      <w:marBottom w:val="0"/>
      <w:divBdr>
        <w:top w:val="none" w:sz="0" w:space="0" w:color="auto"/>
        <w:left w:val="none" w:sz="0" w:space="0" w:color="auto"/>
        <w:bottom w:val="none" w:sz="0" w:space="0" w:color="auto"/>
        <w:right w:val="none" w:sz="0" w:space="0" w:color="auto"/>
      </w:divBdr>
      <w:divsChild>
        <w:div w:id="447630974">
          <w:marLeft w:val="547"/>
          <w:marRight w:val="0"/>
          <w:marTop w:val="0"/>
          <w:marBottom w:val="0"/>
          <w:divBdr>
            <w:top w:val="none" w:sz="0" w:space="0" w:color="auto"/>
            <w:left w:val="none" w:sz="0" w:space="0" w:color="auto"/>
            <w:bottom w:val="none" w:sz="0" w:space="0" w:color="auto"/>
            <w:right w:val="none" w:sz="0" w:space="0" w:color="auto"/>
          </w:divBdr>
        </w:div>
      </w:divsChild>
    </w:div>
    <w:div w:id="447630994">
      <w:marLeft w:val="0"/>
      <w:marRight w:val="0"/>
      <w:marTop w:val="0"/>
      <w:marBottom w:val="0"/>
      <w:divBdr>
        <w:top w:val="none" w:sz="0" w:space="0" w:color="auto"/>
        <w:left w:val="none" w:sz="0" w:space="0" w:color="auto"/>
        <w:bottom w:val="none" w:sz="0" w:space="0" w:color="auto"/>
        <w:right w:val="none" w:sz="0" w:space="0" w:color="auto"/>
      </w:divBdr>
    </w:div>
    <w:div w:id="447630995">
      <w:marLeft w:val="0"/>
      <w:marRight w:val="0"/>
      <w:marTop w:val="0"/>
      <w:marBottom w:val="0"/>
      <w:divBdr>
        <w:top w:val="none" w:sz="0" w:space="0" w:color="auto"/>
        <w:left w:val="none" w:sz="0" w:space="0" w:color="auto"/>
        <w:bottom w:val="none" w:sz="0" w:space="0" w:color="auto"/>
        <w:right w:val="none" w:sz="0" w:space="0" w:color="auto"/>
      </w:divBdr>
      <w:divsChild>
        <w:div w:id="447630894">
          <w:marLeft w:val="576"/>
          <w:marRight w:val="0"/>
          <w:marTop w:val="80"/>
          <w:marBottom w:val="0"/>
          <w:divBdr>
            <w:top w:val="none" w:sz="0" w:space="0" w:color="auto"/>
            <w:left w:val="none" w:sz="0" w:space="0" w:color="auto"/>
            <w:bottom w:val="none" w:sz="0" w:space="0" w:color="auto"/>
            <w:right w:val="none" w:sz="0" w:space="0" w:color="auto"/>
          </w:divBdr>
        </w:div>
      </w:divsChild>
    </w:div>
    <w:div w:id="447630996">
      <w:marLeft w:val="0"/>
      <w:marRight w:val="0"/>
      <w:marTop w:val="0"/>
      <w:marBottom w:val="0"/>
      <w:divBdr>
        <w:top w:val="none" w:sz="0" w:space="0" w:color="auto"/>
        <w:left w:val="none" w:sz="0" w:space="0" w:color="auto"/>
        <w:bottom w:val="none" w:sz="0" w:space="0" w:color="auto"/>
        <w:right w:val="none" w:sz="0" w:space="0" w:color="auto"/>
      </w:divBdr>
    </w:div>
    <w:div w:id="447630997">
      <w:marLeft w:val="0"/>
      <w:marRight w:val="0"/>
      <w:marTop w:val="0"/>
      <w:marBottom w:val="0"/>
      <w:divBdr>
        <w:top w:val="none" w:sz="0" w:space="0" w:color="auto"/>
        <w:left w:val="none" w:sz="0" w:space="0" w:color="auto"/>
        <w:bottom w:val="none" w:sz="0" w:space="0" w:color="auto"/>
        <w:right w:val="none" w:sz="0" w:space="0" w:color="auto"/>
      </w:divBdr>
    </w:div>
    <w:div w:id="447631000">
      <w:marLeft w:val="0"/>
      <w:marRight w:val="0"/>
      <w:marTop w:val="0"/>
      <w:marBottom w:val="0"/>
      <w:divBdr>
        <w:top w:val="none" w:sz="0" w:space="0" w:color="auto"/>
        <w:left w:val="none" w:sz="0" w:space="0" w:color="auto"/>
        <w:bottom w:val="none" w:sz="0" w:space="0" w:color="auto"/>
        <w:right w:val="none" w:sz="0" w:space="0" w:color="auto"/>
      </w:divBdr>
      <w:divsChild>
        <w:div w:id="447630957">
          <w:marLeft w:val="576"/>
          <w:marRight w:val="0"/>
          <w:marTop w:val="80"/>
          <w:marBottom w:val="0"/>
          <w:divBdr>
            <w:top w:val="none" w:sz="0" w:space="0" w:color="auto"/>
            <w:left w:val="none" w:sz="0" w:space="0" w:color="auto"/>
            <w:bottom w:val="none" w:sz="0" w:space="0" w:color="auto"/>
            <w:right w:val="none" w:sz="0" w:space="0" w:color="auto"/>
          </w:divBdr>
        </w:div>
      </w:divsChild>
    </w:div>
    <w:div w:id="447631002">
      <w:marLeft w:val="0"/>
      <w:marRight w:val="0"/>
      <w:marTop w:val="0"/>
      <w:marBottom w:val="0"/>
      <w:divBdr>
        <w:top w:val="none" w:sz="0" w:space="0" w:color="auto"/>
        <w:left w:val="none" w:sz="0" w:space="0" w:color="auto"/>
        <w:bottom w:val="none" w:sz="0" w:space="0" w:color="auto"/>
        <w:right w:val="none" w:sz="0" w:space="0" w:color="auto"/>
      </w:divBdr>
      <w:divsChild>
        <w:div w:id="447630868">
          <w:marLeft w:val="576"/>
          <w:marRight w:val="0"/>
          <w:marTop w:val="80"/>
          <w:marBottom w:val="0"/>
          <w:divBdr>
            <w:top w:val="none" w:sz="0" w:space="0" w:color="auto"/>
            <w:left w:val="none" w:sz="0" w:space="0" w:color="auto"/>
            <w:bottom w:val="none" w:sz="0" w:space="0" w:color="auto"/>
            <w:right w:val="none" w:sz="0" w:space="0" w:color="auto"/>
          </w:divBdr>
        </w:div>
      </w:divsChild>
    </w:div>
    <w:div w:id="454564863">
      <w:bodyDiv w:val="1"/>
      <w:marLeft w:val="0"/>
      <w:marRight w:val="0"/>
      <w:marTop w:val="0"/>
      <w:marBottom w:val="0"/>
      <w:divBdr>
        <w:top w:val="none" w:sz="0" w:space="0" w:color="auto"/>
        <w:left w:val="none" w:sz="0" w:space="0" w:color="auto"/>
        <w:bottom w:val="none" w:sz="0" w:space="0" w:color="auto"/>
        <w:right w:val="none" w:sz="0" w:space="0" w:color="auto"/>
      </w:divBdr>
    </w:div>
    <w:div w:id="457144052">
      <w:bodyDiv w:val="1"/>
      <w:marLeft w:val="0"/>
      <w:marRight w:val="0"/>
      <w:marTop w:val="0"/>
      <w:marBottom w:val="0"/>
      <w:divBdr>
        <w:top w:val="none" w:sz="0" w:space="0" w:color="auto"/>
        <w:left w:val="none" w:sz="0" w:space="0" w:color="auto"/>
        <w:bottom w:val="none" w:sz="0" w:space="0" w:color="auto"/>
        <w:right w:val="none" w:sz="0" w:space="0" w:color="auto"/>
      </w:divBdr>
    </w:div>
    <w:div w:id="466969713">
      <w:bodyDiv w:val="1"/>
      <w:marLeft w:val="0"/>
      <w:marRight w:val="0"/>
      <w:marTop w:val="0"/>
      <w:marBottom w:val="0"/>
      <w:divBdr>
        <w:top w:val="none" w:sz="0" w:space="0" w:color="auto"/>
        <w:left w:val="none" w:sz="0" w:space="0" w:color="auto"/>
        <w:bottom w:val="none" w:sz="0" w:space="0" w:color="auto"/>
        <w:right w:val="none" w:sz="0" w:space="0" w:color="auto"/>
      </w:divBdr>
    </w:div>
    <w:div w:id="472797921">
      <w:bodyDiv w:val="1"/>
      <w:marLeft w:val="0"/>
      <w:marRight w:val="0"/>
      <w:marTop w:val="0"/>
      <w:marBottom w:val="0"/>
      <w:divBdr>
        <w:top w:val="none" w:sz="0" w:space="0" w:color="auto"/>
        <w:left w:val="none" w:sz="0" w:space="0" w:color="auto"/>
        <w:bottom w:val="none" w:sz="0" w:space="0" w:color="auto"/>
        <w:right w:val="none" w:sz="0" w:space="0" w:color="auto"/>
      </w:divBdr>
    </w:div>
    <w:div w:id="484124886">
      <w:bodyDiv w:val="1"/>
      <w:marLeft w:val="0"/>
      <w:marRight w:val="0"/>
      <w:marTop w:val="0"/>
      <w:marBottom w:val="0"/>
      <w:divBdr>
        <w:top w:val="none" w:sz="0" w:space="0" w:color="auto"/>
        <w:left w:val="none" w:sz="0" w:space="0" w:color="auto"/>
        <w:bottom w:val="none" w:sz="0" w:space="0" w:color="auto"/>
        <w:right w:val="none" w:sz="0" w:space="0" w:color="auto"/>
      </w:divBdr>
      <w:divsChild>
        <w:div w:id="644090518">
          <w:marLeft w:val="547"/>
          <w:marRight w:val="0"/>
          <w:marTop w:val="0"/>
          <w:marBottom w:val="0"/>
          <w:divBdr>
            <w:top w:val="none" w:sz="0" w:space="0" w:color="auto"/>
            <w:left w:val="none" w:sz="0" w:space="0" w:color="auto"/>
            <w:bottom w:val="none" w:sz="0" w:space="0" w:color="auto"/>
            <w:right w:val="none" w:sz="0" w:space="0" w:color="auto"/>
          </w:divBdr>
        </w:div>
      </w:divsChild>
    </w:div>
    <w:div w:id="539778624">
      <w:bodyDiv w:val="1"/>
      <w:marLeft w:val="0"/>
      <w:marRight w:val="0"/>
      <w:marTop w:val="0"/>
      <w:marBottom w:val="0"/>
      <w:divBdr>
        <w:top w:val="none" w:sz="0" w:space="0" w:color="auto"/>
        <w:left w:val="none" w:sz="0" w:space="0" w:color="auto"/>
        <w:bottom w:val="none" w:sz="0" w:space="0" w:color="auto"/>
        <w:right w:val="none" w:sz="0" w:space="0" w:color="auto"/>
      </w:divBdr>
    </w:div>
    <w:div w:id="558564439">
      <w:bodyDiv w:val="1"/>
      <w:marLeft w:val="0"/>
      <w:marRight w:val="0"/>
      <w:marTop w:val="0"/>
      <w:marBottom w:val="0"/>
      <w:divBdr>
        <w:top w:val="none" w:sz="0" w:space="0" w:color="auto"/>
        <w:left w:val="none" w:sz="0" w:space="0" w:color="auto"/>
        <w:bottom w:val="none" w:sz="0" w:space="0" w:color="auto"/>
        <w:right w:val="none" w:sz="0" w:space="0" w:color="auto"/>
      </w:divBdr>
    </w:div>
    <w:div w:id="584145935">
      <w:bodyDiv w:val="1"/>
      <w:marLeft w:val="0"/>
      <w:marRight w:val="0"/>
      <w:marTop w:val="0"/>
      <w:marBottom w:val="0"/>
      <w:divBdr>
        <w:top w:val="none" w:sz="0" w:space="0" w:color="auto"/>
        <w:left w:val="none" w:sz="0" w:space="0" w:color="auto"/>
        <w:bottom w:val="none" w:sz="0" w:space="0" w:color="auto"/>
        <w:right w:val="none" w:sz="0" w:space="0" w:color="auto"/>
      </w:divBdr>
    </w:div>
    <w:div w:id="588540412">
      <w:bodyDiv w:val="1"/>
      <w:marLeft w:val="0"/>
      <w:marRight w:val="0"/>
      <w:marTop w:val="0"/>
      <w:marBottom w:val="0"/>
      <w:divBdr>
        <w:top w:val="none" w:sz="0" w:space="0" w:color="auto"/>
        <w:left w:val="none" w:sz="0" w:space="0" w:color="auto"/>
        <w:bottom w:val="none" w:sz="0" w:space="0" w:color="auto"/>
        <w:right w:val="none" w:sz="0" w:space="0" w:color="auto"/>
      </w:divBdr>
    </w:div>
    <w:div w:id="598484329">
      <w:bodyDiv w:val="1"/>
      <w:marLeft w:val="0"/>
      <w:marRight w:val="0"/>
      <w:marTop w:val="0"/>
      <w:marBottom w:val="0"/>
      <w:divBdr>
        <w:top w:val="none" w:sz="0" w:space="0" w:color="auto"/>
        <w:left w:val="none" w:sz="0" w:space="0" w:color="auto"/>
        <w:bottom w:val="none" w:sz="0" w:space="0" w:color="auto"/>
        <w:right w:val="none" w:sz="0" w:space="0" w:color="auto"/>
      </w:divBdr>
    </w:div>
    <w:div w:id="603347022">
      <w:bodyDiv w:val="1"/>
      <w:marLeft w:val="0"/>
      <w:marRight w:val="0"/>
      <w:marTop w:val="0"/>
      <w:marBottom w:val="0"/>
      <w:divBdr>
        <w:top w:val="none" w:sz="0" w:space="0" w:color="auto"/>
        <w:left w:val="none" w:sz="0" w:space="0" w:color="auto"/>
        <w:bottom w:val="none" w:sz="0" w:space="0" w:color="auto"/>
        <w:right w:val="none" w:sz="0" w:space="0" w:color="auto"/>
      </w:divBdr>
    </w:div>
    <w:div w:id="603924569">
      <w:bodyDiv w:val="1"/>
      <w:marLeft w:val="0"/>
      <w:marRight w:val="0"/>
      <w:marTop w:val="0"/>
      <w:marBottom w:val="0"/>
      <w:divBdr>
        <w:top w:val="none" w:sz="0" w:space="0" w:color="auto"/>
        <w:left w:val="none" w:sz="0" w:space="0" w:color="auto"/>
        <w:bottom w:val="none" w:sz="0" w:space="0" w:color="auto"/>
        <w:right w:val="none" w:sz="0" w:space="0" w:color="auto"/>
      </w:divBdr>
    </w:div>
    <w:div w:id="607126712">
      <w:bodyDiv w:val="1"/>
      <w:marLeft w:val="0"/>
      <w:marRight w:val="0"/>
      <w:marTop w:val="0"/>
      <w:marBottom w:val="0"/>
      <w:divBdr>
        <w:top w:val="none" w:sz="0" w:space="0" w:color="auto"/>
        <w:left w:val="none" w:sz="0" w:space="0" w:color="auto"/>
        <w:bottom w:val="none" w:sz="0" w:space="0" w:color="auto"/>
        <w:right w:val="none" w:sz="0" w:space="0" w:color="auto"/>
      </w:divBdr>
      <w:divsChild>
        <w:div w:id="313460240">
          <w:marLeft w:val="576"/>
          <w:marRight w:val="0"/>
          <w:marTop w:val="80"/>
          <w:marBottom w:val="0"/>
          <w:divBdr>
            <w:top w:val="none" w:sz="0" w:space="0" w:color="auto"/>
            <w:left w:val="none" w:sz="0" w:space="0" w:color="auto"/>
            <w:bottom w:val="none" w:sz="0" w:space="0" w:color="auto"/>
            <w:right w:val="none" w:sz="0" w:space="0" w:color="auto"/>
          </w:divBdr>
        </w:div>
        <w:div w:id="1053819487">
          <w:marLeft w:val="576"/>
          <w:marRight w:val="0"/>
          <w:marTop w:val="80"/>
          <w:marBottom w:val="0"/>
          <w:divBdr>
            <w:top w:val="none" w:sz="0" w:space="0" w:color="auto"/>
            <w:left w:val="none" w:sz="0" w:space="0" w:color="auto"/>
            <w:bottom w:val="none" w:sz="0" w:space="0" w:color="auto"/>
            <w:right w:val="none" w:sz="0" w:space="0" w:color="auto"/>
          </w:divBdr>
        </w:div>
        <w:div w:id="1397972181">
          <w:marLeft w:val="576"/>
          <w:marRight w:val="0"/>
          <w:marTop w:val="80"/>
          <w:marBottom w:val="0"/>
          <w:divBdr>
            <w:top w:val="none" w:sz="0" w:space="0" w:color="auto"/>
            <w:left w:val="none" w:sz="0" w:space="0" w:color="auto"/>
            <w:bottom w:val="none" w:sz="0" w:space="0" w:color="auto"/>
            <w:right w:val="none" w:sz="0" w:space="0" w:color="auto"/>
          </w:divBdr>
        </w:div>
        <w:div w:id="1568344514">
          <w:marLeft w:val="576"/>
          <w:marRight w:val="0"/>
          <w:marTop w:val="80"/>
          <w:marBottom w:val="0"/>
          <w:divBdr>
            <w:top w:val="none" w:sz="0" w:space="0" w:color="auto"/>
            <w:left w:val="none" w:sz="0" w:space="0" w:color="auto"/>
            <w:bottom w:val="none" w:sz="0" w:space="0" w:color="auto"/>
            <w:right w:val="none" w:sz="0" w:space="0" w:color="auto"/>
          </w:divBdr>
        </w:div>
        <w:div w:id="1586378035">
          <w:marLeft w:val="576"/>
          <w:marRight w:val="0"/>
          <w:marTop w:val="80"/>
          <w:marBottom w:val="0"/>
          <w:divBdr>
            <w:top w:val="none" w:sz="0" w:space="0" w:color="auto"/>
            <w:left w:val="none" w:sz="0" w:space="0" w:color="auto"/>
            <w:bottom w:val="none" w:sz="0" w:space="0" w:color="auto"/>
            <w:right w:val="none" w:sz="0" w:space="0" w:color="auto"/>
          </w:divBdr>
        </w:div>
        <w:div w:id="1908296660">
          <w:marLeft w:val="576"/>
          <w:marRight w:val="0"/>
          <w:marTop w:val="80"/>
          <w:marBottom w:val="0"/>
          <w:divBdr>
            <w:top w:val="none" w:sz="0" w:space="0" w:color="auto"/>
            <w:left w:val="none" w:sz="0" w:space="0" w:color="auto"/>
            <w:bottom w:val="none" w:sz="0" w:space="0" w:color="auto"/>
            <w:right w:val="none" w:sz="0" w:space="0" w:color="auto"/>
          </w:divBdr>
        </w:div>
      </w:divsChild>
    </w:div>
    <w:div w:id="609554983">
      <w:bodyDiv w:val="1"/>
      <w:marLeft w:val="0"/>
      <w:marRight w:val="0"/>
      <w:marTop w:val="0"/>
      <w:marBottom w:val="0"/>
      <w:divBdr>
        <w:top w:val="none" w:sz="0" w:space="0" w:color="auto"/>
        <w:left w:val="none" w:sz="0" w:space="0" w:color="auto"/>
        <w:bottom w:val="none" w:sz="0" w:space="0" w:color="auto"/>
        <w:right w:val="none" w:sz="0" w:space="0" w:color="auto"/>
      </w:divBdr>
    </w:div>
    <w:div w:id="617681932">
      <w:bodyDiv w:val="1"/>
      <w:marLeft w:val="0"/>
      <w:marRight w:val="0"/>
      <w:marTop w:val="0"/>
      <w:marBottom w:val="0"/>
      <w:divBdr>
        <w:top w:val="none" w:sz="0" w:space="0" w:color="auto"/>
        <w:left w:val="none" w:sz="0" w:space="0" w:color="auto"/>
        <w:bottom w:val="none" w:sz="0" w:space="0" w:color="auto"/>
        <w:right w:val="none" w:sz="0" w:space="0" w:color="auto"/>
      </w:divBdr>
    </w:div>
    <w:div w:id="619993909">
      <w:bodyDiv w:val="1"/>
      <w:marLeft w:val="0"/>
      <w:marRight w:val="0"/>
      <w:marTop w:val="0"/>
      <w:marBottom w:val="0"/>
      <w:divBdr>
        <w:top w:val="none" w:sz="0" w:space="0" w:color="auto"/>
        <w:left w:val="none" w:sz="0" w:space="0" w:color="auto"/>
        <w:bottom w:val="none" w:sz="0" w:space="0" w:color="auto"/>
        <w:right w:val="none" w:sz="0" w:space="0" w:color="auto"/>
      </w:divBdr>
    </w:div>
    <w:div w:id="630331421">
      <w:bodyDiv w:val="1"/>
      <w:marLeft w:val="0"/>
      <w:marRight w:val="0"/>
      <w:marTop w:val="0"/>
      <w:marBottom w:val="0"/>
      <w:divBdr>
        <w:top w:val="none" w:sz="0" w:space="0" w:color="auto"/>
        <w:left w:val="none" w:sz="0" w:space="0" w:color="auto"/>
        <w:bottom w:val="none" w:sz="0" w:space="0" w:color="auto"/>
        <w:right w:val="none" w:sz="0" w:space="0" w:color="auto"/>
      </w:divBdr>
    </w:div>
    <w:div w:id="639917632">
      <w:bodyDiv w:val="1"/>
      <w:marLeft w:val="0"/>
      <w:marRight w:val="0"/>
      <w:marTop w:val="0"/>
      <w:marBottom w:val="0"/>
      <w:divBdr>
        <w:top w:val="none" w:sz="0" w:space="0" w:color="auto"/>
        <w:left w:val="none" w:sz="0" w:space="0" w:color="auto"/>
        <w:bottom w:val="none" w:sz="0" w:space="0" w:color="auto"/>
        <w:right w:val="none" w:sz="0" w:space="0" w:color="auto"/>
      </w:divBdr>
    </w:div>
    <w:div w:id="640579566">
      <w:bodyDiv w:val="1"/>
      <w:marLeft w:val="0"/>
      <w:marRight w:val="0"/>
      <w:marTop w:val="0"/>
      <w:marBottom w:val="0"/>
      <w:divBdr>
        <w:top w:val="none" w:sz="0" w:space="0" w:color="auto"/>
        <w:left w:val="none" w:sz="0" w:space="0" w:color="auto"/>
        <w:bottom w:val="none" w:sz="0" w:space="0" w:color="auto"/>
        <w:right w:val="none" w:sz="0" w:space="0" w:color="auto"/>
      </w:divBdr>
    </w:div>
    <w:div w:id="640889734">
      <w:bodyDiv w:val="1"/>
      <w:marLeft w:val="0"/>
      <w:marRight w:val="0"/>
      <w:marTop w:val="0"/>
      <w:marBottom w:val="0"/>
      <w:divBdr>
        <w:top w:val="none" w:sz="0" w:space="0" w:color="auto"/>
        <w:left w:val="none" w:sz="0" w:space="0" w:color="auto"/>
        <w:bottom w:val="none" w:sz="0" w:space="0" w:color="auto"/>
        <w:right w:val="none" w:sz="0" w:space="0" w:color="auto"/>
      </w:divBdr>
      <w:divsChild>
        <w:div w:id="241377647">
          <w:marLeft w:val="547"/>
          <w:marRight w:val="0"/>
          <w:marTop w:val="0"/>
          <w:marBottom w:val="0"/>
          <w:divBdr>
            <w:top w:val="none" w:sz="0" w:space="0" w:color="auto"/>
            <w:left w:val="none" w:sz="0" w:space="0" w:color="auto"/>
            <w:bottom w:val="none" w:sz="0" w:space="0" w:color="auto"/>
            <w:right w:val="none" w:sz="0" w:space="0" w:color="auto"/>
          </w:divBdr>
        </w:div>
      </w:divsChild>
    </w:div>
    <w:div w:id="647786597">
      <w:bodyDiv w:val="1"/>
      <w:marLeft w:val="0"/>
      <w:marRight w:val="0"/>
      <w:marTop w:val="0"/>
      <w:marBottom w:val="0"/>
      <w:divBdr>
        <w:top w:val="none" w:sz="0" w:space="0" w:color="auto"/>
        <w:left w:val="none" w:sz="0" w:space="0" w:color="auto"/>
        <w:bottom w:val="none" w:sz="0" w:space="0" w:color="auto"/>
        <w:right w:val="none" w:sz="0" w:space="0" w:color="auto"/>
      </w:divBdr>
      <w:divsChild>
        <w:div w:id="361395729">
          <w:marLeft w:val="576"/>
          <w:marRight w:val="0"/>
          <w:marTop w:val="80"/>
          <w:marBottom w:val="0"/>
          <w:divBdr>
            <w:top w:val="none" w:sz="0" w:space="0" w:color="auto"/>
            <w:left w:val="none" w:sz="0" w:space="0" w:color="auto"/>
            <w:bottom w:val="none" w:sz="0" w:space="0" w:color="auto"/>
            <w:right w:val="none" w:sz="0" w:space="0" w:color="auto"/>
          </w:divBdr>
        </w:div>
      </w:divsChild>
    </w:div>
    <w:div w:id="657609168">
      <w:bodyDiv w:val="1"/>
      <w:marLeft w:val="0"/>
      <w:marRight w:val="0"/>
      <w:marTop w:val="0"/>
      <w:marBottom w:val="0"/>
      <w:divBdr>
        <w:top w:val="none" w:sz="0" w:space="0" w:color="auto"/>
        <w:left w:val="none" w:sz="0" w:space="0" w:color="auto"/>
        <w:bottom w:val="none" w:sz="0" w:space="0" w:color="auto"/>
        <w:right w:val="none" w:sz="0" w:space="0" w:color="auto"/>
      </w:divBdr>
    </w:div>
    <w:div w:id="668799792">
      <w:bodyDiv w:val="1"/>
      <w:marLeft w:val="0"/>
      <w:marRight w:val="0"/>
      <w:marTop w:val="0"/>
      <w:marBottom w:val="0"/>
      <w:divBdr>
        <w:top w:val="none" w:sz="0" w:space="0" w:color="auto"/>
        <w:left w:val="none" w:sz="0" w:space="0" w:color="auto"/>
        <w:bottom w:val="none" w:sz="0" w:space="0" w:color="auto"/>
        <w:right w:val="none" w:sz="0" w:space="0" w:color="auto"/>
      </w:divBdr>
    </w:div>
    <w:div w:id="692196823">
      <w:bodyDiv w:val="1"/>
      <w:marLeft w:val="0"/>
      <w:marRight w:val="0"/>
      <w:marTop w:val="0"/>
      <w:marBottom w:val="0"/>
      <w:divBdr>
        <w:top w:val="none" w:sz="0" w:space="0" w:color="auto"/>
        <w:left w:val="none" w:sz="0" w:space="0" w:color="auto"/>
        <w:bottom w:val="none" w:sz="0" w:space="0" w:color="auto"/>
        <w:right w:val="none" w:sz="0" w:space="0" w:color="auto"/>
      </w:divBdr>
    </w:div>
    <w:div w:id="709112073">
      <w:bodyDiv w:val="1"/>
      <w:marLeft w:val="0"/>
      <w:marRight w:val="0"/>
      <w:marTop w:val="0"/>
      <w:marBottom w:val="0"/>
      <w:divBdr>
        <w:top w:val="none" w:sz="0" w:space="0" w:color="auto"/>
        <w:left w:val="none" w:sz="0" w:space="0" w:color="auto"/>
        <w:bottom w:val="none" w:sz="0" w:space="0" w:color="auto"/>
        <w:right w:val="none" w:sz="0" w:space="0" w:color="auto"/>
      </w:divBdr>
    </w:div>
    <w:div w:id="717507972">
      <w:bodyDiv w:val="1"/>
      <w:marLeft w:val="0"/>
      <w:marRight w:val="0"/>
      <w:marTop w:val="0"/>
      <w:marBottom w:val="0"/>
      <w:divBdr>
        <w:top w:val="none" w:sz="0" w:space="0" w:color="auto"/>
        <w:left w:val="none" w:sz="0" w:space="0" w:color="auto"/>
        <w:bottom w:val="none" w:sz="0" w:space="0" w:color="auto"/>
        <w:right w:val="none" w:sz="0" w:space="0" w:color="auto"/>
      </w:divBdr>
    </w:div>
    <w:div w:id="718894773">
      <w:bodyDiv w:val="1"/>
      <w:marLeft w:val="0"/>
      <w:marRight w:val="0"/>
      <w:marTop w:val="0"/>
      <w:marBottom w:val="0"/>
      <w:divBdr>
        <w:top w:val="none" w:sz="0" w:space="0" w:color="auto"/>
        <w:left w:val="none" w:sz="0" w:space="0" w:color="auto"/>
        <w:bottom w:val="none" w:sz="0" w:space="0" w:color="auto"/>
        <w:right w:val="none" w:sz="0" w:space="0" w:color="auto"/>
      </w:divBdr>
    </w:div>
    <w:div w:id="723525661">
      <w:bodyDiv w:val="1"/>
      <w:marLeft w:val="0"/>
      <w:marRight w:val="0"/>
      <w:marTop w:val="0"/>
      <w:marBottom w:val="0"/>
      <w:divBdr>
        <w:top w:val="none" w:sz="0" w:space="0" w:color="auto"/>
        <w:left w:val="none" w:sz="0" w:space="0" w:color="auto"/>
        <w:bottom w:val="none" w:sz="0" w:space="0" w:color="auto"/>
        <w:right w:val="none" w:sz="0" w:space="0" w:color="auto"/>
      </w:divBdr>
    </w:div>
    <w:div w:id="737871061">
      <w:bodyDiv w:val="1"/>
      <w:marLeft w:val="0"/>
      <w:marRight w:val="0"/>
      <w:marTop w:val="0"/>
      <w:marBottom w:val="0"/>
      <w:divBdr>
        <w:top w:val="none" w:sz="0" w:space="0" w:color="auto"/>
        <w:left w:val="none" w:sz="0" w:space="0" w:color="auto"/>
        <w:bottom w:val="none" w:sz="0" w:space="0" w:color="auto"/>
        <w:right w:val="none" w:sz="0" w:space="0" w:color="auto"/>
      </w:divBdr>
    </w:div>
    <w:div w:id="759065541">
      <w:bodyDiv w:val="1"/>
      <w:marLeft w:val="0"/>
      <w:marRight w:val="0"/>
      <w:marTop w:val="0"/>
      <w:marBottom w:val="0"/>
      <w:divBdr>
        <w:top w:val="none" w:sz="0" w:space="0" w:color="auto"/>
        <w:left w:val="none" w:sz="0" w:space="0" w:color="auto"/>
        <w:bottom w:val="none" w:sz="0" w:space="0" w:color="auto"/>
        <w:right w:val="none" w:sz="0" w:space="0" w:color="auto"/>
      </w:divBdr>
    </w:div>
    <w:div w:id="782728785">
      <w:bodyDiv w:val="1"/>
      <w:marLeft w:val="0"/>
      <w:marRight w:val="0"/>
      <w:marTop w:val="0"/>
      <w:marBottom w:val="0"/>
      <w:divBdr>
        <w:top w:val="none" w:sz="0" w:space="0" w:color="auto"/>
        <w:left w:val="none" w:sz="0" w:space="0" w:color="auto"/>
        <w:bottom w:val="none" w:sz="0" w:space="0" w:color="auto"/>
        <w:right w:val="none" w:sz="0" w:space="0" w:color="auto"/>
      </w:divBdr>
    </w:div>
    <w:div w:id="814954691">
      <w:bodyDiv w:val="1"/>
      <w:marLeft w:val="0"/>
      <w:marRight w:val="0"/>
      <w:marTop w:val="0"/>
      <w:marBottom w:val="0"/>
      <w:divBdr>
        <w:top w:val="none" w:sz="0" w:space="0" w:color="auto"/>
        <w:left w:val="none" w:sz="0" w:space="0" w:color="auto"/>
        <w:bottom w:val="none" w:sz="0" w:space="0" w:color="auto"/>
        <w:right w:val="none" w:sz="0" w:space="0" w:color="auto"/>
      </w:divBdr>
      <w:divsChild>
        <w:div w:id="1584335420">
          <w:marLeft w:val="576"/>
          <w:marRight w:val="0"/>
          <w:marTop w:val="80"/>
          <w:marBottom w:val="0"/>
          <w:divBdr>
            <w:top w:val="none" w:sz="0" w:space="0" w:color="auto"/>
            <w:left w:val="none" w:sz="0" w:space="0" w:color="auto"/>
            <w:bottom w:val="none" w:sz="0" w:space="0" w:color="auto"/>
            <w:right w:val="none" w:sz="0" w:space="0" w:color="auto"/>
          </w:divBdr>
        </w:div>
      </w:divsChild>
    </w:div>
    <w:div w:id="818687902">
      <w:bodyDiv w:val="1"/>
      <w:marLeft w:val="0"/>
      <w:marRight w:val="0"/>
      <w:marTop w:val="0"/>
      <w:marBottom w:val="0"/>
      <w:divBdr>
        <w:top w:val="none" w:sz="0" w:space="0" w:color="auto"/>
        <w:left w:val="none" w:sz="0" w:space="0" w:color="auto"/>
        <w:bottom w:val="none" w:sz="0" w:space="0" w:color="auto"/>
        <w:right w:val="none" w:sz="0" w:space="0" w:color="auto"/>
      </w:divBdr>
    </w:div>
    <w:div w:id="838010397">
      <w:bodyDiv w:val="1"/>
      <w:marLeft w:val="0"/>
      <w:marRight w:val="0"/>
      <w:marTop w:val="0"/>
      <w:marBottom w:val="0"/>
      <w:divBdr>
        <w:top w:val="none" w:sz="0" w:space="0" w:color="auto"/>
        <w:left w:val="none" w:sz="0" w:space="0" w:color="auto"/>
        <w:bottom w:val="none" w:sz="0" w:space="0" w:color="auto"/>
        <w:right w:val="none" w:sz="0" w:space="0" w:color="auto"/>
      </w:divBdr>
    </w:div>
    <w:div w:id="870915908">
      <w:bodyDiv w:val="1"/>
      <w:marLeft w:val="0"/>
      <w:marRight w:val="0"/>
      <w:marTop w:val="0"/>
      <w:marBottom w:val="0"/>
      <w:divBdr>
        <w:top w:val="none" w:sz="0" w:space="0" w:color="auto"/>
        <w:left w:val="none" w:sz="0" w:space="0" w:color="auto"/>
        <w:bottom w:val="none" w:sz="0" w:space="0" w:color="auto"/>
        <w:right w:val="none" w:sz="0" w:space="0" w:color="auto"/>
      </w:divBdr>
    </w:div>
    <w:div w:id="876938200">
      <w:bodyDiv w:val="1"/>
      <w:marLeft w:val="0"/>
      <w:marRight w:val="0"/>
      <w:marTop w:val="0"/>
      <w:marBottom w:val="0"/>
      <w:divBdr>
        <w:top w:val="none" w:sz="0" w:space="0" w:color="auto"/>
        <w:left w:val="none" w:sz="0" w:space="0" w:color="auto"/>
        <w:bottom w:val="none" w:sz="0" w:space="0" w:color="auto"/>
        <w:right w:val="none" w:sz="0" w:space="0" w:color="auto"/>
      </w:divBdr>
    </w:div>
    <w:div w:id="887450435">
      <w:bodyDiv w:val="1"/>
      <w:marLeft w:val="0"/>
      <w:marRight w:val="0"/>
      <w:marTop w:val="0"/>
      <w:marBottom w:val="0"/>
      <w:divBdr>
        <w:top w:val="none" w:sz="0" w:space="0" w:color="auto"/>
        <w:left w:val="none" w:sz="0" w:space="0" w:color="auto"/>
        <w:bottom w:val="none" w:sz="0" w:space="0" w:color="auto"/>
        <w:right w:val="none" w:sz="0" w:space="0" w:color="auto"/>
      </w:divBdr>
      <w:divsChild>
        <w:div w:id="1021783281">
          <w:marLeft w:val="547"/>
          <w:marRight w:val="0"/>
          <w:marTop w:val="0"/>
          <w:marBottom w:val="0"/>
          <w:divBdr>
            <w:top w:val="none" w:sz="0" w:space="0" w:color="auto"/>
            <w:left w:val="none" w:sz="0" w:space="0" w:color="auto"/>
            <w:bottom w:val="none" w:sz="0" w:space="0" w:color="auto"/>
            <w:right w:val="none" w:sz="0" w:space="0" w:color="auto"/>
          </w:divBdr>
        </w:div>
      </w:divsChild>
    </w:div>
    <w:div w:id="896092064">
      <w:bodyDiv w:val="1"/>
      <w:marLeft w:val="0"/>
      <w:marRight w:val="0"/>
      <w:marTop w:val="0"/>
      <w:marBottom w:val="0"/>
      <w:divBdr>
        <w:top w:val="none" w:sz="0" w:space="0" w:color="auto"/>
        <w:left w:val="none" w:sz="0" w:space="0" w:color="auto"/>
        <w:bottom w:val="none" w:sz="0" w:space="0" w:color="auto"/>
        <w:right w:val="none" w:sz="0" w:space="0" w:color="auto"/>
      </w:divBdr>
    </w:div>
    <w:div w:id="901213296">
      <w:bodyDiv w:val="1"/>
      <w:marLeft w:val="0"/>
      <w:marRight w:val="0"/>
      <w:marTop w:val="0"/>
      <w:marBottom w:val="0"/>
      <w:divBdr>
        <w:top w:val="none" w:sz="0" w:space="0" w:color="auto"/>
        <w:left w:val="none" w:sz="0" w:space="0" w:color="auto"/>
        <w:bottom w:val="none" w:sz="0" w:space="0" w:color="auto"/>
        <w:right w:val="none" w:sz="0" w:space="0" w:color="auto"/>
      </w:divBdr>
    </w:div>
    <w:div w:id="914047817">
      <w:bodyDiv w:val="1"/>
      <w:marLeft w:val="0"/>
      <w:marRight w:val="0"/>
      <w:marTop w:val="0"/>
      <w:marBottom w:val="0"/>
      <w:divBdr>
        <w:top w:val="none" w:sz="0" w:space="0" w:color="auto"/>
        <w:left w:val="none" w:sz="0" w:space="0" w:color="auto"/>
        <w:bottom w:val="none" w:sz="0" w:space="0" w:color="auto"/>
        <w:right w:val="none" w:sz="0" w:space="0" w:color="auto"/>
      </w:divBdr>
    </w:div>
    <w:div w:id="967400161">
      <w:bodyDiv w:val="1"/>
      <w:marLeft w:val="0"/>
      <w:marRight w:val="0"/>
      <w:marTop w:val="0"/>
      <w:marBottom w:val="0"/>
      <w:divBdr>
        <w:top w:val="none" w:sz="0" w:space="0" w:color="auto"/>
        <w:left w:val="none" w:sz="0" w:space="0" w:color="auto"/>
        <w:bottom w:val="none" w:sz="0" w:space="0" w:color="auto"/>
        <w:right w:val="none" w:sz="0" w:space="0" w:color="auto"/>
      </w:divBdr>
    </w:div>
    <w:div w:id="967513051">
      <w:bodyDiv w:val="1"/>
      <w:marLeft w:val="0"/>
      <w:marRight w:val="0"/>
      <w:marTop w:val="0"/>
      <w:marBottom w:val="0"/>
      <w:divBdr>
        <w:top w:val="none" w:sz="0" w:space="0" w:color="auto"/>
        <w:left w:val="none" w:sz="0" w:space="0" w:color="auto"/>
        <w:bottom w:val="none" w:sz="0" w:space="0" w:color="auto"/>
        <w:right w:val="none" w:sz="0" w:space="0" w:color="auto"/>
      </w:divBdr>
    </w:div>
    <w:div w:id="967668209">
      <w:bodyDiv w:val="1"/>
      <w:marLeft w:val="0"/>
      <w:marRight w:val="0"/>
      <w:marTop w:val="0"/>
      <w:marBottom w:val="0"/>
      <w:divBdr>
        <w:top w:val="none" w:sz="0" w:space="0" w:color="auto"/>
        <w:left w:val="none" w:sz="0" w:space="0" w:color="auto"/>
        <w:bottom w:val="none" w:sz="0" w:space="0" w:color="auto"/>
        <w:right w:val="none" w:sz="0" w:space="0" w:color="auto"/>
      </w:divBdr>
    </w:div>
    <w:div w:id="994574606">
      <w:bodyDiv w:val="1"/>
      <w:marLeft w:val="0"/>
      <w:marRight w:val="0"/>
      <w:marTop w:val="0"/>
      <w:marBottom w:val="0"/>
      <w:divBdr>
        <w:top w:val="none" w:sz="0" w:space="0" w:color="auto"/>
        <w:left w:val="none" w:sz="0" w:space="0" w:color="auto"/>
        <w:bottom w:val="none" w:sz="0" w:space="0" w:color="auto"/>
        <w:right w:val="none" w:sz="0" w:space="0" w:color="auto"/>
      </w:divBdr>
    </w:div>
    <w:div w:id="996762655">
      <w:bodyDiv w:val="1"/>
      <w:marLeft w:val="0"/>
      <w:marRight w:val="0"/>
      <w:marTop w:val="0"/>
      <w:marBottom w:val="0"/>
      <w:divBdr>
        <w:top w:val="none" w:sz="0" w:space="0" w:color="auto"/>
        <w:left w:val="none" w:sz="0" w:space="0" w:color="auto"/>
        <w:bottom w:val="none" w:sz="0" w:space="0" w:color="auto"/>
        <w:right w:val="none" w:sz="0" w:space="0" w:color="auto"/>
      </w:divBdr>
    </w:div>
    <w:div w:id="1020592262">
      <w:bodyDiv w:val="1"/>
      <w:marLeft w:val="0"/>
      <w:marRight w:val="0"/>
      <w:marTop w:val="0"/>
      <w:marBottom w:val="0"/>
      <w:divBdr>
        <w:top w:val="none" w:sz="0" w:space="0" w:color="auto"/>
        <w:left w:val="none" w:sz="0" w:space="0" w:color="auto"/>
        <w:bottom w:val="none" w:sz="0" w:space="0" w:color="auto"/>
        <w:right w:val="none" w:sz="0" w:space="0" w:color="auto"/>
      </w:divBdr>
    </w:div>
    <w:div w:id="1028798755">
      <w:bodyDiv w:val="1"/>
      <w:marLeft w:val="0"/>
      <w:marRight w:val="0"/>
      <w:marTop w:val="0"/>
      <w:marBottom w:val="0"/>
      <w:divBdr>
        <w:top w:val="none" w:sz="0" w:space="0" w:color="auto"/>
        <w:left w:val="none" w:sz="0" w:space="0" w:color="auto"/>
        <w:bottom w:val="none" w:sz="0" w:space="0" w:color="auto"/>
        <w:right w:val="none" w:sz="0" w:space="0" w:color="auto"/>
      </w:divBdr>
    </w:div>
    <w:div w:id="1054961992">
      <w:bodyDiv w:val="1"/>
      <w:marLeft w:val="0"/>
      <w:marRight w:val="0"/>
      <w:marTop w:val="0"/>
      <w:marBottom w:val="0"/>
      <w:divBdr>
        <w:top w:val="none" w:sz="0" w:space="0" w:color="auto"/>
        <w:left w:val="none" w:sz="0" w:space="0" w:color="auto"/>
        <w:bottom w:val="none" w:sz="0" w:space="0" w:color="auto"/>
        <w:right w:val="none" w:sz="0" w:space="0" w:color="auto"/>
      </w:divBdr>
    </w:div>
    <w:div w:id="1055391757">
      <w:bodyDiv w:val="1"/>
      <w:marLeft w:val="0"/>
      <w:marRight w:val="0"/>
      <w:marTop w:val="0"/>
      <w:marBottom w:val="0"/>
      <w:divBdr>
        <w:top w:val="none" w:sz="0" w:space="0" w:color="auto"/>
        <w:left w:val="none" w:sz="0" w:space="0" w:color="auto"/>
        <w:bottom w:val="none" w:sz="0" w:space="0" w:color="auto"/>
        <w:right w:val="none" w:sz="0" w:space="0" w:color="auto"/>
      </w:divBdr>
    </w:div>
    <w:div w:id="1063481449">
      <w:bodyDiv w:val="1"/>
      <w:marLeft w:val="0"/>
      <w:marRight w:val="0"/>
      <w:marTop w:val="0"/>
      <w:marBottom w:val="0"/>
      <w:divBdr>
        <w:top w:val="none" w:sz="0" w:space="0" w:color="auto"/>
        <w:left w:val="none" w:sz="0" w:space="0" w:color="auto"/>
        <w:bottom w:val="none" w:sz="0" w:space="0" w:color="auto"/>
        <w:right w:val="none" w:sz="0" w:space="0" w:color="auto"/>
      </w:divBdr>
    </w:div>
    <w:div w:id="1092166588">
      <w:bodyDiv w:val="1"/>
      <w:marLeft w:val="0"/>
      <w:marRight w:val="0"/>
      <w:marTop w:val="0"/>
      <w:marBottom w:val="0"/>
      <w:divBdr>
        <w:top w:val="none" w:sz="0" w:space="0" w:color="auto"/>
        <w:left w:val="none" w:sz="0" w:space="0" w:color="auto"/>
        <w:bottom w:val="none" w:sz="0" w:space="0" w:color="auto"/>
        <w:right w:val="none" w:sz="0" w:space="0" w:color="auto"/>
      </w:divBdr>
    </w:div>
    <w:div w:id="1101796092">
      <w:bodyDiv w:val="1"/>
      <w:marLeft w:val="0"/>
      <w:marRight w:val="0"/>
      <w:marTop w:val="0"/>
      <w:marBottom w:val="0"/>
      <w:divBdr>
        <w:top w:val="none" w:sz="0" w:space="0" w:color="auto"/>
        <w:left w:val="none" w:sz="0" w:space="0" w:color="auto"/>
        <w:bottom w:val="none" w:sz="0" w:space="0" w:color="auto"/>
        <w:right w:val="none" w:sz="0" w:space="0" w:color="auto"/>
      </w:divBdr>
    </w:div>
    <w:div w:id="1105004423">
      <w:bodyDiv w:val="1"/>
      <w:marLeft w:val="0"/>
      <w:marRight w:val="0"/>
      <w:marTop w:val="0"/>
      <w:marBottom w:val="0"/>
      <w:divBdr>
        <w:top w:val="none" w:sz="0" w:space="0" w:color="auto"/>
        <w:left w:val="none" w:sz="0" w:space="0" w:color="auto"/>
        <w:bottom w:val="none" w:sz="0" w:space="0" w:color="auto"/>
        <w:right w:val="none" w:sz="0" w:space="0" w:color="auto"/>
      </w:divBdr>
    </w:div>
    <w:div w:id="1119762543">
      <w:bodyDiv w:val="1"/>
      <w:marLeft w:val="0"/>
      <w:marRight w:val="0"/>
      <w:marTop w:val="0"/>
      <w:marBottom w:val="0"/>
      <w:divBdr>
        <w:top w:val="none" w:sz="0" w:space="0" w:color="auto"/>
        <w:left w:val="none" w:sz="0" w:space="0" w:color="auto"/>
        <w:bottom w:val="none" w:sz="0" w:space="0" w:color="auto"/>
        <w:right w:val="none" w:sz="0" w:space="0" w:color="auto"/>
      </w:divBdr>
    </w:div>
    <w:div w:id="1120299594">
      <w:bodyDiv w:val="1"/>
      <w:marLeft w:val="0"/>
      <w:marRight w:val="0"/>
      <w:marTop w:val="0"/>
      <w:marBottom w:val="0"/>
      <w:divBdr>
        <w:top w:val="none" w:sz="0" w:space="0" w:color="auto"/>
        <w:left w:val="none" w:sz="0" w:space="0" w:color="auto"/>
        <w:bottom w:val="none" w:sz="0" w:space="0" w:color="auto"/>
        <w:right w:val="none" w:sz="0" w:space="0" w:color="auto"/>
      </w:divBdr>
      <w:divsChild>
        <w:div w:id="2094473327">
          <w:marLeft w:val="576"/>
          <w:marRight w:val="0"/>
          <w:marTop w:val="80"/>
          <w:marBottom w:val="0"/>
          <w:divBdr>
            <w:top w:val="none" w:sz="0" w:space="0" w:color="auto"/>
            <w:left w:val="none" w:sz="0" w:space="0" w:color="auto"/>
            <w:bottom w:val="none" w:sz="0" w:space="0" w:color="auto"/>
            <w:right w:val="none" w:sz="0" w:space="0" w:color="auto"/>
          </w:divBdr>
        </w:div>
      </w:divsChild>
    </w:div>
    <w:div w:id="1141339547">
      <w:bodyDiv w:val="1"/>
      <w:marLeft w:val="0"/>
      <w:marRight w:val="0"/>
      <w:marTop w:val="0"/>
      <w:marBottom w:val="0"/>
      <w:divBdr>
        <w:top w:val="none" w:sz="0" w:space="0" w:color="auto"/>
        <w:left w:val="none" w:sz="0" w:space="0" w:color="auto"/>
        <w:bottom w:val="none" w:sz="0" w:space="0" w:color="auto"/>
        <w:right w:val="none" w:sz="0" w:space="0" w:color="auto"/>
      </w:divBdr>
    </w:div>
    <w:div w:id="1147553095">
      <w:bodyDiv w:val="1"/>
      <w:marLeft w:val="0"/>
      <w:marRight w:val="0"/>
      <w:marTop w:val="0"/>
      <w:marBottom w:val="0"/>
      <w:divBdr>
        <w:top w:val="none" w:sz="0" w:space="0" w:color="auto"/>
        <w:left w:val="none" w:sz="0" w:space="0" w:color="auto"/>
        <w:bottom w:val="none" w:sz="0" w:space="0" w:color="auto"/>
        <w:right w:val="none" w:sz="0" w:space="0" w:color="auto"/>
      </w:divBdr>
      <w:divsChild>
        <w:div w:id="472258223">
          <w:marLeft w:val="547"/>
          <w:marRight w:val="0"/>
          <w:marTop w:val="0"/>
          <w:marBottom w:val="0"/>
          <w:divBdr>
            <w:top w:val="none" w:sz="0" w:space="0" w:color="auto"/>
            <w:left w:val="none" w:sz="0" w:space="0" w:color="auto"/>
            <w:bottom w:val="none" w:sz="0" w:space="0" w:color="auto"/>
            <w:right w:val="none" w:sz="0" w:space="0" w:color="auto"/>
          </w:divBdr>
        </w:div>
      </w:divsChild>
    </w:div>
    <w:div w:id="1148977461">
      <w:bodyDiv w:val="1"/>
      <w:marLeft w:val="0"/>
      <w:marRight w:val="0"/>
      <w:marTop w:val="0"/>
      <w:marBottom w:val="0"/>
      <w:divBdr>
        <w:top w:val="none" w:sz="0" w:space="0" w:color="auto"/>
        <w:left w:val="none" w:sz="0" w:space="0" w:color="auto"/>
        <w:bottom w:val="none" w:sz="0" w:space="0" w:color="auto"/>
        <w:right w:val="none" w:sz="0" w:space="0" w:color="auto"/>
      </w:divBdr>
    </w:div>
    <w:div w:id="1193617053">
      <w:bodyDiv w:val="1"/>
      <w:marLeft w:val="0"/>
      <w:marRight w:val="0"/>
      <w:marTop w:val="0"/>
      <w:marBottom w:val="0"/>
      <w:divBdr>
        <w:top w:val="none" w:sz="0" w:space="0" w:color="auto"/>
        <w:left w:val="none" w:sz="0" w:space="0" w:color="auto"/>
        <w:bottom w:val="none" w:sz="0" w:space="0" w:color="auto"/>
        <w:right w:val="none" w:sz="0" w:space="0" w:color="auto"/>
      </w:divBdr>
    </w:div>
    <w:div w:id="1203594547">
      <w:bodyDiv w:val="1"/>
      <w:marLeft w:val="0"/>
      <w:marRight w:val="0"/>
      <w:marTop w:val="0"/>
      <w:marBottom w:val="0"/>
      <w:divBdr>
        <w:top w:val="none" w:sz="0" w:space="0" w:color="auto"/>
        <w:left w:val="none" w:sz="0" w:space="0" w:color="auto"/>
        <w:bottom w:val="none" w:sz="0" w:space="0" w:color="auto"/>
        <w:right w:val="none" w:sz="0" w:space="0" w:color="auto"/>
      </w:divBdr>
    </w:div>
    <w:div w:id="1228106432">
      <w:bodyDiv w:val="1"/>
      <w:marLeft w:val="0"/>
      <w:marRight w:val="0"/>
      <w:marTop w:val="0"/>
      <w:marBottom w:val="0"/>
      <w:divBdr>
        <w:top w:val="none" w:sz="0" w:space="0" w:color="auto"/>
        <w:left w:val="none" w:sz="0" w:space="0" w:color="auto"/>
        <w:bottom w:val="none" w:sz="0" w:space="0" w:color="auto"/>
        <w:right w:val="none" w:sz="0" w:space="0" w:color="auto"/>
      </w:divBdr>
    </w:div>
    <w:div w:id="1229195281">
      <w:bodyDiv w:val="1"/>
      <w:marLeft w:val="0"/>
      <w:marRight w:val="0"/>
      <w:marTop w:val="0"/>
      <w:marBottom w:val="0"/>
      <w:divBdr>
        <w:top w:val="none" w:sz="0" w:space="0" w:color="auto"/>
        <w:left w:val="none" w:sz="0" w:space="0" w:color="auto"/>
        <w:bottom w:val="none" w:sz="0" w:space="0" w:color="auto"/>
        <w:right w:val="none" w:sz="0" w:space="0" w:color="auto"/>
      </w:divBdr>
      <w:divsChild>
        <w:div w:id="2062096394">
          <w:marLeft w:val="547"/>
          <w:marRight w:val="0"/>
          <w:marTop w:val="0"/>
          <w:marBottom w:val="0"/>
          <w:divBdr>
            <w:top w:val="none" w:sz="0" w:space="0" w:color="auto"/>
            <w:left w:val="none" w:sz="0" w:space="0" w:color="auto"/>
            <w:bottom w:val="none" w:sz="0" w:space="0" w:color="auto"/>
            <w:right w:val="none" w:sz="0" w:space="0" w:color="auto"/>
          </w:divBdr>
        </w:div>
      </w:divsChild>
    </w:div>
    <w:div w:id="1236746365">
      <w:bodyDiv w:val="1"/>
      <w:marLeft w:val="0"/>
      <w:marRight w:val="0"/>
      <w:marTop w:val="0"/>
      <w:marBottom w:val="0"/>
      <w:divBdr>
        <w:top w:val="none" w:sz="0" w:space="0" w:color="auto"/>
        <w:left w:val="none" w:sz="0" w:space="0" w:color="auto"/>
        <w:bottom w:val="none" w:sz="0" w:space="0" w:color="auto"/>
        <w:right w:val="none" w:sz="0" w:space="0" w:color="auto"/>
      </w:divBdr>
      <w:divsChild>
        <w:div w:id="689256154">
          <w:marLeft w:val="576"/>
          <w:marRight w:val="0"/>
          <w:marTop w:val="80"/>
          <w:marBottom w:val="0"/>
          <w:divBdr>
            <w:top w:val="none" w:sz="0" w:space="0" w:color="auto"/>
            <w:left w:val="none" w:sz="0" w:space="0" w:color="auto"/>
            <w:bottom w:val="none" w:sz="0" w:space="0" w:color="auto"/>
            <w:right w:val="none" w:sz="0" w:space="0" w:color="auto"/>
          </w:divBdr>
        </w:div>
        <w:div w:id="1177576091">
          <w:marLeft w:val="576"/>
          <w:marRight w:val="0"/>
          <w:marTop w:val="80"/>
          <w:marBottom w:val="0"/>
          <w:divBdr>
            <w:top w:val="none" w:sz="0" w:space="0" w:color="auto"/>
            <w:left w:val="none" w:sz="0" w:space="0" w:color="auto"/>
            <w:bottom w:val="none" w:sz="0" w:space="0" w:color="auto"/>
            <w:right w:val="none" w:sz="0" w:space="0" w:color="auto"/>
          </w:divBdr>
        </w:div>
        <w:div w:id="1850944201">
          <w:marLeft w:val="576"/>
          <w:marRight w:val="0"/>
          <w:marTop w:val="80"/>
          <w:marBottom w:val="0"/>
          <w:divBdr>
            <w:top w:val="none" w:sz="0" w:space="0" w:color="auto"/>
            <w:left w:val="none" w:sz="0" w:space="0" w:color="auto"/>
            <w:bottom w:val="none" w:sz="0" w:space="0" w:color="auto"/>
            <w:right w:val="none" w:sz="0" w:space="0" w:color="auto"/>
          </w:divBdr>
        </w:div>
        <w:div w:id="1878735778">
          <w:marLeft w:val="576"/>
          <w:marRight w:val="0"/>
          <w:marTop w:val="80"/>
          <w:marBottom w:val="0"/>
          <w:divBdr>
            <w:top w:val="none" w:sz="0" w:space="0" w:color="auto"/>
            <w:left w:val="none" w:sz="0" w:space="0" w:color="auto"/>
            <w:bottom w:val="none" w:sz="0" w:space="0" w:color="auto"/>
            <w:right w:val="none" w:sz="0" w:space="0" w:color="auto"/>
          </w:divBdr>
        </w:div>
        <w:div w:id="1931695281">
          <w:marLeft w:val="576"/>
          <w:marRight w:val="0"/>
          <w:marTop w:val="80"/>
          <w:marBottom w:val="0"/>
          <w:divBdr>
            <w:top w:val="none" w:sz="0" w:space="0" w:color="auto"/>
            <w:left w:val="none" w:sz="0" w:space="0" w:color="auto"/>
            <w:bottom w:val="none" w:sz="0" w:space="0" w:color="auto"/>
            <w:right w:val="none" w:sz="0" w:space="0" w:color="auto"/>
          </w:divBdr>
        </w:div>
      </w:divsChild>
    </w:div>
    <w:div w:id="1237401718">
      <w:bodyDiv w:val="1"/>
      <w:marLeft w:val="0"/>
      <w:marRight w:val="0"/>
      <w:marTop w:val="0"/>
      <w:marBottom w:val="0"/>
      <w:divBdr>
        <w:top w:val="none" w:sz="0" w:space="0" w:color="auto"/>
        <w:left w:val="none" w:sz="0" w:space="0" w:color="auto"/>
        <w:bottom w:val="none" w:sz="0" w:space="0" w:color="auto"/>
        <w:right w:val="none" w:sz="0" w:space="0" w:color="auto"/>
      </w:divBdr>
    </w:div>
    <w:div w:id="1249846482">
      <w:bodyDiv w:val="1"/>
      <w:marLeft w:val="0"/>
      <w:marRight w:val="0"/>
      <w:marTop w:val="0"/>
      <w:marBottom w:val="0"/>
      <w:divBdr>
        <w:top w:val="none" w:sz="0" w:space="0" w:color="auto"/>
        <w:left w:val="none" w:sz="0" w:space="0" w:color="auto"/>
        <w:bottom w:val="none" w:sz="0" w:space="0" w:color="auto"/>
        <w:right w:val="none" w:sz="0" w:space="0" w:color="auto"/>
      </w:divBdr>
    </w:div>
    <w:div w:id="1253516280">
      <w:bodyDiv w:val="1"/>
      <w:marLeft w:val="0"/>
      <w:marRight w:val="0"/>
      <w:marTop w:val="0"/>
      <w:marBottom w:val="0"/>
      <w:divBdr>
        <w:top w:val="none" w:sz="0" w:space="0" w:color="auto"/>
        <w:left w:val="none" w:sz="0" w:space="0" w:color="auto"/>
        <w:bottom w:val="none" w:sz="0" w:space="0" w:color="auto"/>
        <w:right w:val="none" w:sz="0" w:space="0" w:color="auto"/>
      </w:divBdr>
    </w:div>
    <w:div w:id="1281064621">
      <w:bodyDiv w:val="1"/>
      <w:marLeft w:val="0"/>
      <w:marRight w:val="0"/>
      <w:marTop w:val="0"/>
      <w:marBottom w:val="0"/>
      <w:divBdr>
        <w:top w:val="none" w:sz="0" w:space="0" w:color="auto"/>
        <w:left w:val="none" w:sz="0" w:space="0" w:color="auto"/>
        <w:bottom w:val="none" w:sz="0" w:space="0" w:color="auto"/>
        <w:right w:val="none" w:sz="0" w:space="0" w:color="auto"/>
      </w:divBdr>
    </w:div>
    <w:div w:id="1281884522">
      <w:bodyDiv w:val="1"/>
      <w:marLeft w:val="0"/>
      <w:marRight w:val="0"/>
      <w:marTop w:val="0"/>
      <w:marBottom w:val="0"/>
      <w:divBdr>
        <w:top w:val="none" w:sz="0" w:space="0" w:color="auto"/>
        <w:left w:val="none" w:sz="0" w:space="0" w:color="auto"/>
        <w:bottom w:val="none" w:sz="0" w:space="0" w:color="auto"/>
        <w:right w:val="none" w:sz="0" w:space="0" w:color="auto"/>
      </w:divBdr>
    </w:div>
    <w:div w:id="1293905381">
      <w:bodyDiv w:val="1"/>
      <w:marLeft w:val="0"/>
      <w:marRight w:val="0"/>
      <w:marTop w:val="0"/>
      <w:marBottom w:val="0"/>
      <w:divBdr>
        <w:top w:val="none" w:sz="0" w:space="0" w:color="auto"/>
        <w:left w:val="none" w:sz="0" w:space="0" w:color="auto"/>
        <w:bottom w:val="none" w:sz="0" w:space="0" w:color="auto"/>
        <w:right w:val="none" w:sz="0" w:space="0" w:color="auto"/>
      </w:divBdr>
    </w:div>
    <w:div w:id="1314680884">
      <w:bodyDiv w:val="1"/>
      <w:marLeft w:val="0"/>
      <w:marRight w:val="0"/>
      <w:marTop w:val="0"/>
      <w:marBottom w:val="0"/>
      <w:divBdr>
        <w:top w:val="none" w:sz="0" w:space="0" w:color="auto"/>
        <w:left w:val="none" w:sz="0" w:space="0" w:color="auto"/>
        <w:bottom w:val="none" w:sz="0" w:space="0" w:color="auto"/>
        <w:right w:val="none" w:sz="0" w:space="0" w:color="auto"/>
      </w:divBdr>
      <w:divsChild>
        <w:div w:id="886840764">
          <w:marLeft w:val="547"/>
          <w:marRight w:val="0"/>
          <w:marTop w:val="0"/>
          <w:marBottom w:val="0"/>
          <w:divBdr>
            <w:top w:val="none" w:sz="0" w:space="0" w:color="auto"/>
            <w:left w:val="none" w:sz="0" w:space="0" w:color="auto"/>
            <w:bottom w:val="none" w:sz="0" w:space="0" w:color="auto"/>
            <w:right w:val="none" w:sz="0" w:space="0" w:color="auto"/>
          </w:divBdr>
        </w:div>
      </w:divsChild>
    </w:div>
    <w:div w:id="1322658409">
      <w:bodyDiv w:val="1"/>
      <w:marLeft w:val="0"/>
      <w:marRight w:val="0"/>
      <w:marTop w:val="0"/>
      <w:marBottom w:val="0"/>
      <w:divBdr>
        <w:top w:val="none" w:sz="0" w:space="0" w:color="auto"/>
        <w:left w:val="none" w:sz="0" w:space="0" w:color="auto"/>
        <w:bottom w:val="none" w:sz="0" w:space="0" w:color="auto"/>
        <w:right w:val="none" w:sz="0" w:space="0" w:color="auto"/>
      </w:divBdr>
    </w:div>
    <w:div w:id="1323005597">
      <w:bodyDiv w:val="1"/>
      <w:marLeft w:val="0"/>
      <w:marRight w:val="0"/>
      <w:marTop w:val="0"/>
      <w:marBottom w:val="0"/>
      <w:divBdr>
        <w:top w:val="none" w:sz="0" w:space="0" w:color="auto"/>
        <w:left w:val="none" w:sz="0" w:space="0" w:color="auto"/>
        <w:bottom w:val="none" w:sz="0" w:space="0" w:color="auto"/>
        <w:right w:val="none" w:sz="0" w:space="0" w:color="auto"/>
      </w:divBdr>
    </w:div>
    <w:div w:id="1351956884">
      <w:bodyDiv w:val="1"/>
      <w:marLeft w:val="0"/>
      <w:marRight w:val="0"/>
      <w:marTop w:val="0"/>
      <w:marBottom w:val="0"/>
      <w:divBdr>
        <w:top w:val="none" w:sz="0" w:space="0" w:color="auto"/>
        <w:left w:val="none" w:sz="0" w:space="0" w:color="auto"/>
        <w:bottom w:val="none" w:sz="0" w:space="0" w:color="auto"/>
        <w:right w:val="none" w:sz="0" w:space="0" w:color="auto"/>
      </w:divBdr>
      <w:divsChild>
        <w:div w:id="1718581529">
          <w:marLeft w:val="547"/>
          <w:marRight w:val="0"/>
          <w:marTop w:val="0"/>
          <w:marBottom w:val="0"/>
          <w:divBdr>
            <w:top w:val="none" w:sz="0" w:space="0" w:color="auto"/>
            <w:left w:val="none" w:sz="0" w:space="0" w:color="auto"/>
            <w:bottom w:val="none" w:sz="0" w:space="0" w:color="auto"/>
            <w:right w:val="none" w:sz="0" w:space="0" w:color="auto"/>
          </w:divBdr>
        </w:div>
      </w:divsChild>
    </w:div>
    <w:div w:id="1366439898">
      <w:bodyDiv w:val="1"/>
      <w:marLeft w:val="0"/>
      <w:marRight w:val="0"/>
      <w:marTop w:val="0"/>
      <w:marBottom w:val="0"/>
      <w:divBdr>
        <w:top w:val="none" w:sz="0" w:space="0" w:color="auto"/>
        <w:left w:val="none" w:sz="0" w:space="0" w:color="auto"/>
        <w:bottom w:val="none" w:sz="0" w:space="0" w:color="auto"/>
        <w:right w:val="none" w:sz="0" w:space="0" w:color="auto"/>
      </w:divBdr>
      <w:divsChild>
        <w:div w:id="179320702">
          <w:marLeft w:val="965"/>
          <w:marRight w:val="0"/>
          <w:marTop w:val="80"/>
          <w:marBottom w:val="0"/>
          <w:divBdr>
            <w:top w:val="none" w:sz="0" w:space="0" w:color="auto"/>
            <w:left w:val="none" w:sz="0" w:space="0" w:color="auto"/>
            <w:bottom w:val="none" w:sz="0" w:space="0" w:color="auto"/>
            <w:right w:val="none" w:sz="0" w:space="0" w:color="auto"/>
          </w:divBdr>
        </w:div>
        <w:div w:id="188837498">
          <w:marLeft w:val="965"/>
          <w:marRight w:val="0"/>
          <w:marTop w:val="80"/>
          <w:marBottom w:val="0"/>
          <w:divBdr>
            <w:top w:val="none" w:sz="0" w:space="0" w:color="auto"/>
            <w:left w:val="none" w:sz="0" w:space="0" w:color="auto"/>
            <w:bottom w:val="none" w:sz="0" w:space="0" w:color="auto"/>
            <w:right w:val="none" w:sz="0" w:space="0" w:color="auto"/>
          </w:divBdr>
        </w:div>
        <w:div w:id="269362414">
          <w:marLeft w:val="965"/>
          <w:marRight w:val="0"/>
          <w:marTop w:val="80"/>
          <w:marBottom w:val="0"/>
          <w:divBdr>
            <w:top w:val="none" w:sz="0" w:space="0" w:color="auto"/>
            <w:left w:val="none" w:sz="0" w:space="0" w:color="auto"/>
            <w:bottom w:val="none" w:sz="0" w:space="0" w:color="auto"/>
            <w:right w:val="none" w:sz="0" w:space="0" w:color="auto"/>
          </w:divBdr>
        </w:div>
        <w:div w:id="526060908">
          <w:marLeft w:val="965"/>
          <w:marRight w:val="0"/>
          <w:marTop w:val="80"/>
          <w:marBottom w:val="0"/>
          <w:divBdr>
            <w:top w:val="none" w:sz="0" w:space="0" w:color="auto"/>
            <w:left w:val="none" w:sz="0" w:space="0" w:color="auto"/>
            <w:bottom w:val="none" w:sz="0" w:space="0" w:color="auto"/>
            <w:right w:val="none" w:sz="0" w:space="0" w:color="auto"/>
          </w:divBdr>
        </w:div>
        <w:div w:id="678966681">
          <w:marLeft w:val="965"/>
          <w:marRight w:val="0"/>
          <w:marTop w:val="80"/>
          <w:marBottom w:val="0"/>
          <w:divBdr>
            <w:top w:val="none" w:sz="0" w:space="0" w:color="auto"/>
            <w:left w:val="none" w:sz="0" w:space="0" w:color="auto"/>
            <w:bottom w:val="none" w:sz="0" w:space="0" w:color="auto"/>
            <w:right w:val="none" w:sz="0" w:space="0" w:color="auto"/>
          </w:divBdr>
        </w:div>
        <w:div w:id="682902454">
          <w:marLeft w:val="965"/>
          <w:marRight w:val="0"/>
          <w:marTop w:val="80"/>
          <w:marBottom w:val="0"/>
          <w:divBdr>
            <w:top w:val="none" w:sz="0" w:space="0" w:color="auto"/>
            <w:left w:val="none" w:sz="0" w:space="0" w:color="auto"/>
            <w:bottom w:val="none" w:sz="0" w:space="0" w:color="auto"/>
            <w:right w:val="none" w:sz="0" w:space="0" w:color="auto"/>
          </w:divBdr>
        </w:div>
        <w:div w:id="1409033684">
          <w:marLeft w:val="965"/>
          <w:marRight w:val="0"/>
          <w:marTop w:val="80"/>
          <w:marBottom w:val="0"/>
          <w:divBdr>
            <w:top w:val="none" w:sz="0" w:space="0" w:color="auto"/>
            <w:left w:val="none" w:sz="0" w:space="0" w:color="auto"/>
            <w:bottom w:val="none" w:sz="0" w:space="0" w:color="auto"/>
            <w:right w:val="none" w:sz="0" w:space="0" w:color="auto"/>
          </w:divBdr>
        </w:div>
      </w:divsChild>
    </w:div>
    <w:div w:id="1368263517">
      <w:bodyDiv w:val="1"/>
      <w:marLeft w:val="0"/>
      <w:marRight w:val="0"/>
      <w:marTop w:val="0"/>
      <w:marBottom w:val="0"/>
      <w:divBdr>
        <w:top w:val="none" w:sz="0" w:space="0" w:color="auto"/>
        <w:left w:val="none" w:sz="0" w:space="0" w:color="auto"/>
        <w:bottom w:val="none" w:sz="0" w:space="0" w:color="auto"/>
        <w:right w:val="none" w:sz="0" w:space="0" w:color="auto"/>
      </w:divBdr>
    </w:div>
    <w:div w:id="1381587354">
      <w:bodyDiv w:val="1"/>
      <w:marLeft w:val="0"/>
      <w:marRight w:val="0"/>
      <w:marTop w:val="0"/>
      <w:marBottom w:val="0"/>
      <w:divBdr>
        <w:top w:val="none" w:sz="0" w:space="0" w:color="auto"/>
        <w:left w:val="none" w:sz="0" w:space="0" w:color="auto"/>
        <w:bottom w:val="none" w:sz="0" w:space="0" w:color="auto"/>
        <w:right w:val="none" w:sz="0" w:space="0" w:color="auto"/>
      </w:divBdr>
    </w:div>
    <w:div w:id="1401707002">
      <w:bodyDiv w:val="1"/>
      <w:marLeft w:val="0"/>
      <w:marRight w:val="0"/>
      <w:marTop w:val="0"/>
      <w:marBottom w:val="0"/>
      <w:divBdr>
        <w:top w:val="none" w:sz="0" w:space="0" w:color="auto"/>
        <w:left w:val="none" w:sz="0" w:space="0" w:color="auto"/>
        <w:bottom w:val="none" w:sz="0" w:space="0" w:color="auto"/>
        <w:right w:val="none" w:sz="0" w:space="0" w:color="auto"/>
      </w:divBdr>
    </w:div>
    <w:div w:id="1443720651">
      <w:bodyDiv w:val="1"/>
      <w:marLeft w:val="0"/>
      <w:marRight w:val="0"/>
      <w:marTop w:val="0"/>
      <w:marBottom w:val="0"/>
      <w:divBdr>
        <w:top w:val="none" w:sz="0" w:space="0" w:color="auto"/>
        <w:left w:val="none" w:sz="0" w:space="0" w:color="auto"/>
        <w:bottom w:val="none" w:sz="0" w:space="0" w:color="auto"/>
        <w:right w:val="none" w:sz="0" w:space="0" w:color="auto"/>
      </w:divBdr>
      <w:divsChild>
        <w:div w:id="326984913">
          <w:marLeft w:val="576"/>
          <w:marRight w:val="0"/>
          <w:marTop w:val="80"/>
          <w:marBottom w:val="0"/>
          <w:divBdr>
            <w:top w:val="none" w:sz="0" w:space="0" w:color="auto"/>
            <w:left w:val="none" w:sz="0" w:space="0" w:color="auto"/>
            <w:bottom w:val="none" w:sz="0" w:space="0" w:color="auto"/>
            <w:right w:val="none" w:sz="0" w:space="0" w:color="auto"/>
          </w:divBdr>
        </w:div>
      </w:divsChild>
    </w:div>
    <w:div w:id="1467236620">
      <w:bodyDiv w:val="1"/>
      <w:marLeft w:val="0"/>
      <w:marRight w:val="0"/>
      <w:marTop w:val="0"/>
      <w:marBottom w:val="0"/>
      <w:divBdr>
        <w:top w:val="none" w:sz="0" w:space="0" w:color="auto"/>
        <w:left w:val="none" w:sz="0" w:space="0" w:color="auto"/>
        <w:bottom w:val="none" w:sz="0" w:space="0" w:color="auto"/>
        <w:right w:val="none" w:sz="0" w:space="0" w:color="auto"/>
      </w:divBdr>
    </w:div>
    <w:div w:id="1468089191">
      <w:bodyDiv w:val="1"/>
      <w:marLeft w:val="0"/>
      <w:marRight w:val="0"/>
      <w:marTop w:val="0"/>
      <w:marBottom w:val="0"/>
      <w:divBdr>
        <w:top w:val="none" w:sz="0" w:space="0" w:color="auto"/>
        <w:left w:val="none" w:sz="0" w:space="0" w:color="auto"/>
        <w:bottom w:val="none" w:sz="0" w:space="0" w:color="auto"/>
        <w:right w:val="none" w:sz="0" w:space="0" w:color="auto"/>
      </w:divBdr>
    </w:div>
    <w:div w:id="1492527243">
      <w:bodyDiv w:val="1"/>
      <w:marLeft w:val="0"/>
      <w:marRight w:val="0"/>
      <w:marTop w:val="0"/>
      <w:marBottom w:val="0"/>
      <w:divBdr>
        <w:top w:val="none" w:sz="0" w:space="0" w:color="auto"/>
        <w:left w:val="none" w:sz="0" w:space="0" w:color="auto"/>
        <w:bottom w:val="none" w:sz="0" w:space="0" w:color="auto"/>
        <w:right w:val="none" w:sz="0" w:space="0" w:color="auto"/>
      </w:divBdr>
    </w:div>
    <w:div w:id="1543244616">
      <w:bodyDiv w:val="1"/>
      <w:marLeft w:val="0"/>
      <w:marRight w:val="0"/>
      <w:marTop w:val="0"/>
      <w:marBottom w:val="0"/>
      <w:divBdr>
        <w:top w:val="none" w:sz="0" w:space="0" w:color="auto"/>
        <w:left w:val="none" w:sz="0" w:space="0" w:color="auto"/>
        <w:bottom w:val="none" w:sz="0" w:space="0" w:color="auto"/>
        <w:right w:val="none" w:sz="0" w:space="0" w:color="auto"/>
      </w:divBdr>
    </w:div>
    <w:div w:id="1560357422">
      <w:bodyDiv w:val="1"/>
      <w:marLeft w:val="0"/>
      <w:marRight w:val="0"/>
      <w:marTop w:val="0"/>
      <w:marBottom w:val="0"/>
      <w:divBdr>
        <w:top w:val="none" w:sz="0" w:space="0" w:color="auto"/>
        <w:left w:val="none" w:sz="0" w:space="0" w:color="auto"/>
        <w:bottom w:val="none" w:sz="0" w:space="0" w:color="auto"/>
        <w:right w:val="none" w:sz="0" w:space="0" w:color="auto"/>
      </w:divBdr>
      <w:divsChild>
        <w:div w:id="396127261">
          <w:marLeft w:val="576"/>
          <w:marRight w:val="0"/>
          <w:marTop w:val="80"/>
          <w:marBottom w:val="0"/>
          <w:divBdr>
            <w:top w:val="none" w:sz="0" w:space="0" w:color="auto"/>
            <w:left w:val="none" w:sz="0" w:space="0" w:color="auto"/>
            <w:bottom w:val="none" w:sz="0" w:space="0" w:color="auto"/>
            <w:right w:val="none" w:sz="0" w:space="0" w:color="auto"/>
          </w:divBdr>
        </w:div>
        <w:div w:id="531041726">
          <w:marLeft w:val="576"/>
          <w:marRight w:val="0"/>
          <w:marTop w:val="80"/>
          <w:marBottom w:val="0"/>
          <w:divBdr>
            <w:top w:val="none" w:sz="0" w:space="0" w:color="auto"/>
            <w:left w:val="none" w:sz="0" w:space="0" w:color="auto"/>
            <w:bottom w:val="none" w:sz="0" w:space="0" w:color="auto"/>
            <w:right w:val="none" w:sz="0" w:space="0" w:color="auto"/>
          </w:divBdr>
        </w:div>
        <w:div w:id="963198616">
          <w:marLeft w:val="576"/>
          <w:marRight w:val="0"/>
          <w:marTop w:val="80"/>
          <w:marBottom w:val="0"/>
          <w:divBdr>
            <w:top w:val="none" w:sz="0" w:space="0" w:color="auto"/>
            <w:left w:val="none" w:sz="0" w:space="0" w:color="auto"/>
            <w:bottom w:val="none" w:sz="0" w:space="0" w:color="auto"/>
            <w:right w:val="none" w:sz="0" w:space="0" w:color="auto"/>
          </w:divBdr>
        </w:div>
        <w:div w:id="1008095067">
          <w:marLeft w:val="576"/>
          <w:marRight w:val="0"/>
          <w:marTop w:val="80"/>
          <w:marBottom w:val="0"/>
          <w:divBdr>
            <w:top w:val="none" w:sz="0" w:space="0" w:color="auto"/>
            <w:left w:val="none" w:sz="0" w:space="0" w:color="auto"/>
            <w:bottom w:val="none" w:sz="0" w:space="0" w:color="auto"/>
            <w:right w:val="none" w:sz="0" w:space="0" w:color="auto"/>
          </w:divBdr>
        </w:div>
        <w:div w:id="1966159321">
          <w:marLeft w:val="576"/>
          <w:marRight w:val="0"/>
          <w:marTop w:val="80"/>
          <w:marBottom w:val="0"/>
          <w:divBdr>
            <w:top w:val="none" w:sz="0" w:space="0" w:color="auto"/>
            <w:left w:val="none" w:sz="0" w:space="0" w:color="auto"/>
            <w:bottom w:val="none" w:sz="0" w:space="0" w:color="auto"/>
            <w:right w:val="none" w:sz="0" w:space="0" w:color="auto"/>
          </w:divBdr>
        </w:div>
      </w:divsChild>
    </w:div>
    <w:div w:id="1571036372">
      <w:bodyDiv w:val="1"/>
      <w:marLeft w:val="0"/>
      <w:marRight w:val="0"/>
      <w:marTop w:val="0"/>
      <w:marBottom w:val="0"/>
      <w:divBdr>
        <w:top w:val="none" w:sz="0" w:space="0" w:color="auto"/>
        <w:left w:val="none" w:sz="0" w:space="0" w:color="auto"/>
        <w:bottom w:val="none" w:sz="0" w:space="0" w:color="auto"/>
        <w:right w:val="none" w:sz="0" w:space="0" w:color="auto"/>
      </w:divBdr>
    </w:div>
    <w:div w:id="1581981192">
      <w:bodyDiv w:val="1"/>
      <w:marLeft w:val="0"/>
      <w:marRight w:val="0"/>
      <w:marTop w:val="0"/>
      <w:marBottom w:val="0"/>
      <w:divBdr>
        <w:top w:val="none" w:sz="0" w:space="0" w:color="auto"/>
        <w:left w:val="none" w:sz="0" w:space="0" w:color="auto"/>
        <w:bottom w:val="none" w:sz="0" w:space="0" w:color="auto"/>
        <w:right w:val="none" w:sz="0" w:space="0" w:color="auto"/>
      </w:divBdr>
      <w:divsChild>
        <w:div w:id="1796364447">
          <w:marLeft w:val="576"/>
          <w:marRight w:val="0"/>
          <w:marTop w:val="80"/>
          <w:marBottom w:val="0"/>
          <w:divBdr>
            <w:top w:val="none" w:sz="0" w:space="0" w:color="auto"/>
            <w:left w:val="none" w:sz="0" w:space="0" w:color="auto"/>
            <w:bottom w:val="none" w:sz="0" w:space="0" w:color="auto"/>
            <w:right w:val="none" w:sz="0" w:space="0" w:color="auto"/>
          </w:divBdr>
        </w:div>
      </w:divsChild>
    </w:div>
    <w:div w:id="1628467105">
      <w:bodyDiv w:val="1"/>
      <w:marLeft w:val="0"/>
      <w:marRight w:val="0"/>
      <w:marTop w:val="0"/>
      <w:marBottom w:val="0"/>
      <w:divBdr>
        <w:top w:val="none" w:sz="0" w:space="0" w:color="auto"/>
        <w:left w:val="none" w:sz="0" w:space="0" w:color="auto"/>
        <w:bottom w:val="none" w:sz="0" w:space="0" w:color="auto"/>
        <w:right w:val="none" w:sz="0" w:space="0" w:color="auto"/>
      </w:divBdr>
    </w:div>
    <w:div w:id="1631285752">
      <w:bodyDiv w:val="1"/>
      <w:marLeft w:val="0"/>
      <w:marRight w:val="0"/>
      <w:marTop w:val="0"/>
      <w:marBottom w:val="0"/>
      <w:divBdr>
        <w:top w:val="none" w:sz="0" w:space="0" w:color="auto"/>
        <w:left w:val="none" w:sz="0" w:space="0" w:color="auto"/>
        <w:bottom w:val="none" w:sz="0" w:space="0" w:color="auto"/>
        <w:right w:val="none" w:sz="0" w:space="0" w:color="auto"/>
      </w:divBdr>
    </w:div>
    <w:div w:id="1634404210">
      <w:bodyDiv w:val="1"/>
      <w:marLeft w:val="0"/>
      <w:marRight w:val="0"/>
      <w:marTop w:val="0"/>
      <w:marBottom w:val="0"/>
      <w:divBdr>
        <w:top w:val="none" w:sz="0" w:space="0" w:color="auto"/>
        <w:left w:val="none" w:sz="0" w:space="0" w:color="auto"/>
        <w:bottom w:val="none" w:sz="0" w:space="0" w:color="auto"/>
        <w:right w:val="none" w:sz="0" w:space="0" w:color="auto"/>
      </w:divBdr>
      <w:divsChild>
        <w:div w:id="172571661">
          <w:marLeft w:val="576"/>
          <w:marRight w:val="0"/>
          <w:marTop w:val="80"/>
          <w:marBottom w:val="0"/>
          <w:divBdr>
            <w:top w:val="none" w:sz="0" w:space="0" w:color="auto"/>
            <w:left w:val="none" w:sz="0" w:space="0" w:color="auto"/>
            <w:bottom w:val="none" w:sz="0" w:space="0" w:color="auto"/>
            <w:right w:val="none" w:sz="0" w:space="0" w:color="auto"/>
          </w:divBdr>
        </w:div>
      </w:divsChild>
    </w:div>
    <w:div w:id="1647975795">
      <w:bodyDiv w:val="1"/>
      <w:marLeft w:val="0"/>
      <w:marRight w:val="0"/>
      <w:marTop w:val="0"/>
      <w:marBottom w:val="0"/>
      <w:divBdr>
        <w:top w:val="none" w:sz="0" w:space="0" w:color="auto"/>
        <w:left w:val="none" w:sz="0" w:space="0" w:color="auto"/>
        <w:bottom w:val="none" w:sz="0" w:space="0" w:color="auto"/>
        <w:right w:val="none" w:sz="0" w:space="0" w:color="auto"/>
      </w:divBdr>
    </w:div>
    <w:div w:id="1658341073">
      <w:bodyDiv w:val="1"/>
      <w:marLeft w:val="0"/>
      <w:marRight w:val="0"/>
      <w:marTop w:val="0"/>
      <w:marBottom w:val="0"/>
      <w:divBdr>
        <w:top w:val="none" w:sz="0" w:space="0" w:color="auto"/>
        <w:left w:val="none" w:sz="0" w:space="0" w:color="auto"/>
        <w:bottom w:val="none" w:sz="0" w:space="0" w:color="auto"/>
        <w:right w:val="none" w:sz="0" w:space="0" w:color="auto"/>
      </w:divBdr>
      <w:divsChild>
        <w:div w:id="245261665">
          <w:marLeft w:val="547"/>
          <w:marRight w:val="0"/>
          <w:marTop w:val="0"/>
          <w:marBottom w:val="0"/>
          <w:divBdr>
            <w:top w:val="none" w:sz="0" w:space="0" w:color="auto"/>
            <w:left w:val="none" w:sz="0" w:space="0" w:color="auto"/>
            <w:bottom w:val="none" w:sz="0" w:space="0" w:color="auto"/>
            <w:right w:val="none" w:sz="0" w:space="0" w:color="auto"/>
          </w:divBdr>
        </w:div>
      </w:divsChild>
    </w:div>
    <w:div w:id="1663118990">
      <w:bodyDiv w:val="1"/>
      <w:marLeft w:val="0"/>
      <w:marRight w:val="0"/>
      <w:marTop w:val="0"/>
      <w:marBottom w:val="0"/>
      <w:divBdr>
        <w:top w:val="none" w:sz="0" w:space="0" w:color="auto"/>
        <w:left w:val="none" w:sz="0" w:space="0" w:color="auto"/>
        <w:bottom w:val="none" w:sz="0" w:space="0" w:color="auto"/>
        <w:right w:val="none" w:sz="0" w:space="0" w:color="auto"/>
      </w:divBdr>
    </w:div>
    <w:div w:id="1663974065">
      <w:bodyDiv w:val="1"/>
      <w:marLeft w:val="0"/>
      <w:marRight w:val="0"/>
      <w:marTop w:val="0"/>
      <w:marBottom w:val="0"/>
      <w:divBdr>
        <w:top w:val="none" w:sz="0" w:space="0" w:color="auto"/>
        <w:left w:val="none" w:sz="0" w:space="0" w:color="auto"/>
        <w:bottom w:val="none" w:sz="0" w:space="0" w:color="auto"/>
        <w:right w:val="none" w:sz="0" w:space="0" w:color="auto"/>
      </w:divBdr>
    </w:div>
    <w:div w:id="1674143355">
      <w:bodyDiv w:val="1"/>
      <w:marLeft w:val="0"/>
      <w:marRight w:val="0"/>
      <w:marTop w:val="0"/>
      <w:marBottom w:val="0"/>
      <w:divBdr>
        <w:top w:val="none" w:sz="0" w:space="0" w:color="auto"/>
        <w:left w:val="none" w:sz="0" w:space="0" w:color="auto"/>
        <w:bottom w:val="none" w:sz="0" w:space="0" w:color="auto"/>
        <w:right w:val="none" w:sz="0" w:space="0" w:color="auto"/>
      </w:divBdr>
    </w:div>
    <w:div w:id="1697579402">
      <w:bodyDiv w:val="1"/>
      <w:marLeft w:val="0"/>
      <w:marRight w:val="0"/>
      <w:marTop w:val="0"/>
      <w:marBottom w:val="0"/>
      <w:divBdr>
        <w:top w:val="none" w:sz="0" w:space="0" w:color="auto"/>
        <w:left w:val="none" w:sz="0" w:space="0" w:color="auto"/>
        <w:bottom w:val="none" w:sz="0" w:space="0" w:color="auto"/>
        <w:right w:val="none" w:sz="0" w:space="0" w:color="auto"/>
      </w:divBdr>
    </w:div>
    <w:div w:id="1704745083">
      <w:bodyDiv w:val="1"/>
      <w:marLeft w:val="0"/>
      <w:marRight w:val="0"/>
      <w:marTop w:val="0"/>
      <w:marBottom w:val="0"/>
      <w:divBdr>
        <w:top w:val="none" w:sz="0" w:space="0" w:color="auto"/>
        <w:left w:val="none" w:sz="0" w:space="0" w:color="auto"/>
        <w:bottom w:val="none" w:sz="0" w:space="0" w:color="auto"/>
        <w:right w:val="none" w:sz="0" w:space="0" w:color="auto"/>
      </w:divBdr>
      <w:divsChild>
        <w:div w:id="1410540903">
          <w:marLeft w:val="576"/>
          <w:marRight w:val="0"/>
          <w:marTop w:val="80"/>
          <w:marBottom w:val="0"/>
          <w:divBdr>
            <w:top w:val="none" w:sz="0" w:space="0" w:color="auto"/>
            <w:left w:val="none" w:sz="0" w:space="0" w:color="auto"/>
            <w:bottom w:val="none" w:sz="0" w:space="0" w:color="auto"/>
            <w:right w:val="none" w:sz="0" w:space="0" w:color="auto"/>
          </w:divBdr>
        </w:div>
      </w:divsChild>
    </w:div>
    <w:div w:id="1712151900">
      <w:bodyDiv w:val="1"/>
      <w:marLeft w:val="0"/>
      <w:marRight w:val="0"/>
      <w:marTop w:val="0"/>
      <w:marBottom w:val="0"/>
      <w:divBdr>
        <w:top w:val="none" w:sz="0" w:space="0" w:color="auto"/>
        <w:left w:val="none" w:sz="0" w:space="0" w:color="auto"/>
        <w:bottom w:val="none" w:sz="0" w:space="0" w:color="auto"/>
        <w:right w:val="none" w:sz="0" w:space="0" w:color="auto"/>
      </w:divBdr>
      <w:divsChild>
        <w:div w:id="1166936194">
          <w:marLeft w:val="576"/>
          <w:marRight w:val="0"/>
          <w:marTop w:val="80"/>
          <w:marBottom w:val="0"/>
          <w:divBdr>
            <w:top w:val="none" w:sz="0" w:space="0" w:color="auto"/>
            <w:left w:val="none" w:sz="0" w:space="0" w:color="auto"/>
            <w:bottom w:val="none" w:sz="0" w:space="0" w:color="auto"/>
            <w:right w:val="none" w:sz="0" w:space="0" w:color="auto"/>
          </w:divBdr>
        </w:div>
      </w:divsChild>
    </w:div>
    <w:div w:id="1729188470">
      <w:bodyDiv w:val="1"/>
      <w:marLeft w:val="0"/>
      <w:marRight w:val="0"/>
      <w:marTop w:val="0"/>
      <w:marBottom w:val="0"/>
      <w:divBdr>
        <w:top w:val="none" w:sz="0" w:space="0" w:color="auto"/>
        <w:left w:val="none" w:sz="0" w:space="0" w:color="auto"/>
        <w:bottom w:val="none" w:sz="0" w:space="0" w:color="auto"/>
        <w:right w:val="none" w:sz="0" w:space="0" w:color="auto"/>
      </w:divBdr>
    </w:div>
    <w:div w:id="1732776573">
      <w:bodyDiv w:val="1"/>
      <w:marLeft w:val="0"/>
      <w:marRight w:val="0"/>
      <w:marTop w:val="0"/>
      <w:marBottom w:val="0"/>
      <w:divBdr>
        <w:top w:val="none" w:sz="0" w:space="0" w:color="auto"/>
        <w:left w:val="none" w:sz="0" w:space="0" w:color="auto"/>
        <w:bottom w:val="none" w:sz="0" w:space="0" w:color="auto"/>
        <w:right w:val="none" w:sz="0" w:space="0" w:color="auto"/>
      </w:divBdr>
    </w:div>
    <w:div w:id="1743022150">
      <w:bodyDiv w:val="1"/>
      <w:marLeft w:val="0"/>
      <w:marRight w:val="0"/>
      <w:marTop w:val="0"/>
      <w:marBottom w:val="0"/>
      <w:divBdr>
        <w:top w:val="none" w:sz="0" w:space="0" w:color="auto"/>
        <w:left w:val="none" w:sz="0" w:space="0" w:color="auto"/>
        <w:bottom w:val="none" w:sz="0" w:space="0" w:color="auto"/>
        <w:right w:val="none" w:sz="0" w:space="0" w:color="auto"/>
      </w:divBdr>
    </w:div>
    <w:div w:id="1746489349">
      <w:bodyDiv w:val="1"/>
      <w:marLeft w:val="0"/>
      <w:marRight w:val="0"/>
      <w:marTop w:val="0"/>
      <w:marBottom w:val="0"/>
      <w:divBdr>
        <w:top w:val="none" w:sz="0" w:space="0" w:color="auto"/>
        <w:left w:val="none" w:sz="0" w:space="0" w:color="auto"/>
        <w:bottom w:val="none" w:sz="0" w:space="0" w:color="auto"/>
        <w:right w:val="none" w:sz="0" w:space="0" w:color="auto"/>
      </w:divBdr>
    </w:div>
    <w:div w:id="1750494921">
      <w:bodyDiv w:val="1"/>
      <w:marLeft w:val="0"/>
      <w:marRight w:val="0"/>
      <w:marTop w:val="0"/>
      <w:marBottom w:val="0"/>
      <w:divBdr>
        <w:top w:val="none" w:sz="0" w:space="0" w:color="auto"/>
        <w:left w:val="none" w:sz="0" w:space="0" w:color="auto"/>
        <w:bottom w:val="none" w:sz="0" w:space="0" w:color="auto"/>
        <w:right w:val="none" w:sz="0" w:space="0" w:color="auto"/>
      </w:divBdr>
      <w:divsChild>
        <w:div w:id="105122872">
          <w:marLeft w:val="576"/>
          <w:marRight w:val="0"/>
          <w:marTop w:val="80"/>
          <w:marBottom w:val="0"/>
          <w:divBdr>
            <w:top w:val="none" w:sz="0" w:space="0" w:color="auto"/>
            <w:left w:val="none" w:sz="0" w:space="0" w:color="auto"/>
            <w:bottom w:val="none" w:sz="0" w:space="0" w:color="auto"/>
            <w:right w:val="none" w:sz="0" w:space="0" w:color="auto"/>
          </w:divBdr>
        </w:div>
        <w:div w:id="416443208">
          <w:marLeft w:val="576"/>
          <w:marRight w:val="0"/>
          <w:marTop w:val="80"/>
          <w:marBottom w:val="0"/>
          <w:divBdr>
            <w:top w:val="none" w:sz="0" w:space="0" w:color="auto"/>
            <w:left w:val="none" w:sz="0" w:space="0" w:color="auto"/>
            <w:bottom w:val="none" w:sz="0" w:space="0" w:color="auto"/>
            <w:right w:val="none" w:sz="0" w:space="0" w:color="auto"/>
          </w:divBdr>
        </w:div>
        <w:div w:id="848059861">
          <w:marLeft w:val="576"/>
          <w:marRight w:val="0"/>
          <w:marTop w:val="80"/>
          <w:marBottom w:val="0"/>
          <w:divBdr>
            <w:top w:val="none" w:sz="0" w:space="0" w:color="auto"/>
            <w:left w:val="none" w:sz="0" w:space="0" w:color="auto"/>
            <w:bottom w:val="none" w:sz="0" w:space="0" w:color="auto"/>
            <w:right w:val="none" w:sz="0" w:space="0" w:color="auto"/>
          </w:divBdr>
        </w:div>
        <w:div w:id="1747802880">
          <w:marLeft w:val="576"/>
          <w:marRight w:val="0"/>
          <w:marTop w:val="80"/>
          <w:marBottom w:val="0"/>
          <w:divBdr>
            <w:top w:val="none" w:sz="0" w:space="0" w:color="auto"/>
            <w:left w:val="none" w:sz="0" w:space="0" w:color="auto"/>
            <w:bottom w:val="none" w:sz="0" w:space="0" w:color="auto"/>
            <w:right w:val="none" w:sz="0" w:space="0" w:color="auto"/>
          </w:divBdr>
        </w:div>
        <w:div w:id="2052338228">
          <w:marLeft w:val="576"/>
          <w:marRight w:val="0"/>
          <w:marTop w:val="80"/>
          <w:marBottom w:val="0"/>
          <w:divBdr>
            <w:top w:val="none" w:sz="0" w:space="0" w:color="auto"/>
            <w:left w:val="none" w:sz="0" w:space="0" w:color="auto"/>
            <w:bottom w:val="none" w:sz="0" w:space="0" w:color="auto"/>
            <w:right w:val="none" w:sz="0" w:space="0" w:color="auto"/>
          </w:divBdr>
        </w:div>
      </w:divsChild>
    </w:div>
    <w:div w:id="1787578351">
      <w:bodyDiv w:val="1"/>
      <w:marLeft w:val="0"/>
      <w:marRight w:val="0"/>
      <w:marTop w:val="0"/>
      <w:marBottom w:val="0"/>
      <w:divBdr>
        <w:top w:val="none" w:sz="0" w:space="0" w:color="auto"/>
        <w:left w:val="none" w:sz="0" w:space="0" w:color="auto"/>
        <w:bottom w:val="none" w:sz="0" w:space="0" w:color="auto"/>
        <w:right w:val="none" w:sz="0" w:space="0" w:color="auto"/>
      </w:divBdr>
      <w:divsChild>
        <w:div w:id="1223255617">
          <w:marLeft w:val="576"/>
          <w:marRight w:val="0"/>
          <w:marTop w:val="80"/>
          <w:marBottom w:val="0"/>
          <w:divBdr>
            <w:top w:val="none" w:sz="0" w:space="0" w:color="auto"/>
            <w:left w:val="none" w:sz="0" w:space="0" w:color="auto"/>
            <w:bottom w:val="none" w:sz="0" w:space="0" w:color="auto"/>
            <w:right w:val="none" w:sz="0" w:space="0" w:color="auto"/>
          </w:divBdr>
        </w:div>
      </w:divsChild>
    </w:div>
    <w:div w:id="1807237711">
      <w:bodyDiv w:val="1"/>
      <w:marLeft w:val="0"/>
      <w:marRight w:val="0"/>
      <w:marTop w:val="0"/>
      <w:marBottom w:val="0"/>
      <w:divBdr>
        <w:top w:val="none" w:sz="0" w:space="0" w:color="auto"/>
        <w:left w:val="none" w:sz="0" w:space="0" w:color="auto"/>
        <w:bottom w:val="none" w:sz="0" w:space="0" w:color="auto"/>
        <w:right w:val="none" w:sz="0" w:space="0" w:color="auto"/>
      </w:divBdr>
      <w:divsChild>
        <w:div w:id="72777379">
          <w:marLeft w:val="576"/>
          <w:marRight w:val="0"/>
          <w:marTop w:val="80"/>
          <w:marBottom w:val="0"/>
          <w:divBdr>
            <w:top w:val="none" w:sz="0" w:space="0" w:color="auto"/>
            <w:left w:val="none" w:sz="0" w:space="0" w:color="auto"/>
            <w:bottom w:val="none" w:sz="0" w:space="0" w:color="auto"/>
            <w:right w:val="none" w:sz="0" w:space="0" w:color="auto"/>
          </w:divBdr>
        </w:div>
      </w:divsChild>
    </w:div>
    <w:div w:id="1815490569">
      <w:bodyDiv w:val="1"/>
      <w:marLeft w:val="0"/>
      <w:marRight w:val="0"/>
      <w:marTop w:val="0"/>
      <w:marBottom w:val="0"/>
      <w:divBdr>
        <w:top w:val="none" w:sz="0" w:space="0" w:color="auto"/>
        <w:left w:val="none" w:sz="0" w:space="0" w:color="auto"/>
        <w:bottom w:val="none" w:sz="0" w:space="0" w:color="auto"/>
        <w:right w:val="none" w:sz="0" w:space="0" w:color="auto"/>
      </w:divBdr>
    </w:div>
    <w:div w:id="1842046407">
      <w:bodyDiv w:val="1"/>
      <w:marLeft w:val="0"/>
      <w:marRight w:val="0"/>
      <w:marTop w:val="0"/>
      <w:marBottom w:val="0"/>
      <w:divBdr>
        <w:top w:val="none" w:sz="0" w:space="0" w:color="auto"/>
        <w:left w:val="none" w:sz="0" w:space="0" w:color="auto"/>
        <w:bottom w:val="none" w:sz="0" w:space="0" w:color="auto"/>
        <w:right w:val="none" w:sz="0" w:space="0" w:color="auto"/>
      </w:divBdr>
    </w:div>
    <w:div w:id="1864247129">
      <w:bodyDiv w:val="1"/>
      <w:marLeft w:val="0"/>
      <w:marRight w:val="0"/>
      <w:marTop w:val="0"/>
      <w:marBottom w:val="0"/>
      <w:divBdr>
        <w:top w:val="none" w:sz="0" w:space="0" w:color="auto"/>
        <w:left w:val="none" w:sz="0" w:space="0" w:color="auto"/>
        <w:bottom w:val="none" w:sz="0" w:space="0" w:color="auto"/>
        <w:right w:val="none" w:sz="0" w:space="0" w:color="auto"/>
      </w:divBdr>
    </w:div>
    <w:div w:id="1897156365">
      <w:bodyDiv w:val="1"/>
      <w:marLeft w:val="0"/>
      <w:marRight w:val="0"/>
      <w:marTop w:val="0"/>
      <w:marBottom w:val="0"/>
      <w:divBdr>
        <w:top w:val="none" w:sz="0" w:space="0" w:color="auto"/>
        <w:left w:val="none" w:sz="0" w:space="0" w:color="auto"/>
        <w:bottom w:val="none" w:sz="0" w:space="0" w:color="auto"/>
        <w:right w:val="none" w:sz="0" w:space="0" w:color="auto"/>
      </w:divBdr>
    </w:div>
    <w:div w:id="1902055821">
      <w:bodyDiv w:val="1"/>
      <w:marLeft w:val="0"/>
      <w:marRight w:val="0"/>
      <w:marTop w:val="0"/>
      <w:marBottom w:val="0"/>
      <w:divBdr>
        <w:top w:val="none" w:sz="0" w:space="0" w:color="auto"/>
        <w:left w:val="none" w:sz="0" w:space="0" w:color="auto"/>
        <w:bottom w:val="none" w:sz="0" w:space="0" w:color="auto"/>
        <w:right w:val="none" w:sz="0" w:space="0" w:color="auto"/>
      </w:divBdr>
    </w:div>
    <w:div w:id="1913007748">
      <w:bodyDiv w:val="1"/>
      <w:marLeft w:val="0"/>
      <w:marRight w:val="0"/>
      <w:marTop w:val="0"/>
      <w:marBottom w:val="0"/>
      <w:divBdr>
        <w:top w:val="none" w:sz="0" w:space="0" w:color="auto"/>
        <w:left w:val="none" w:sz="0" w:space="0" w:color="auto"/>
        <w:bottom w:val="none" w:sz="0" w:space="0" w:color="auto"/>
        <w:right w:val="none" w:sz="0" w:space="0" w:color="auto"/>
      </w:divBdr>
      <w:divsChild>
        <w:div w:id="430396632">
          <w:marLeft w:val="547"/>
          <w:marRight w:val="0"/>
          <w:marTop w:val="0"/>
          <w:marBottom w:val="0"/>
          <w:divBdr>
            <w:top w:val="none" w:sz="0" w:space="0" w:color="auto"/>
            <w:left w:val="none" w:sz="0" w:space="0" w:color="auto"/>
            <w:bottom w:val="none" w:sz="0" w:space="0" w:color="auto"/>
            <w:right w:val="none" w:sz="0" w:space="0" w:color="auto"/>
          </w:divBdr>
        </w:div>
      </w:divsChild>
    </w:div>
    <w:div w:id="1958289311">
      <w:bodyDiv w:val="1"/>
      <w:marLeft w:val="0"/>
      <w:marRight w:val="0"/>
      <w:marTop w:val="0"/>
      <w:marBottom w:val="0"/>
      <w:divBdr>
        <w:top w:val="none" w:sz="0" w:space="0" w:color="auto"/>
        <w:left w:val="none" w:sz="0" w:space="0" w:color="auto"/>
        <w:bottom w:val="none" w:sz="0" w:space="0" w:color="auto"/>
        <w:right w:val="none" w:sz="0" w:space="0" w:color="auto"/>
      </w:divBdr>
    </w:div>
    <w:div w:id="1969123300">
      <w:bodyDiv w:val="1"/>
      <w:marLeft w:val="0"/>
      <w:marRight w:val="0"/>
      <w:marTop w:val="0"/>
      <w:marBottom w:val="0"/>
      <w:divBdr>
        <w:top w:val="none" w:sz="0" w:space="0" w:color="auto"/>
        <w:left w:val="none" w:sz="0" w:space="0" w:color="auto"/>
        <w:bottom w:val="none" w:sz="0" w:space="0" w:color="auto"/>
        <w:right w:val="none" w:sz="0" w:space="0" w:color="auto"/>
      </w:divBdr>
    </w:div>
    <w:div w:id="1982687789">
      <w:bodyDiv w:val="1"/>
      <w:marLeft w:val="0"/>
      <w:marRight w:val="0"/>
      <w:marTop w:val="0"/>
      <w:marBottom w:val="0"/>
      <w:divBdr>
        <w:top w:val="none" w:sz="0" w:space="0" w:color="auto"/>
        <w:left w:val="none" w:sz="0" w:space="0" w:color="auto"/>
        <w:bottom w:val="none" w:sz="0" w:space="0" w:color="auto"/>
        <w:right w:val="none" w:sz="0" w:space="0" w:color="auto"/>
      </w:divBdr>
    </w:div>
    <w:div w:id="2009482601">
      <w:bodyDiv w:val="1"/>
      <w:marLeft w:val="0"/>
      <w:marRight w:val="0"/>
      <w:marTop w:val="0"/>
      <w:marBottom w:val="0"/>
      <w:divBdr>
        <w:top w:val="none" w:sz="0" w:space="0" w:color="auto"/>
        <w:left w:val="none" w:sz="0" w:space="0" w:color="auto"/>
        <w:bottom w:val="none" w:sz="0" w:space="0" w:color="auto"/>
        <w:right w:val="none" w:sz="0" w:space="0" w:color="auto"/>
      </w:divBdr>
    </w:div>
    <w:div w:id="2009558349">
      <w:bodyDiv w:val="1"/>
      <w:marLeft w:val="0"/>
      <w:marRight w:val="0"/>
      <w:marTop w:val="0"/>
      <w:marBottom w:val="0"/>
      <w:divBdr>
        <w:top w:val="none" w:sz="0" w:space="0" w:color="auto"/>
        <w:left w:val="none" w:sz="0" w:space="0" w:color="auto"/>
        <w:bottom w:val="none" w:sz="0" w:space="0" w:color="auto"/>
        <w:right w:val="none" w:sz="0" w:space="0" w:color="auto"/>
      </w:divBdr>
    </w:div>
    <w:div w:id="20263203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925">
          <w:marLeft w:val="547"/>
          <w:marRight w:val="0"/>
          <w:marTop w:val="0"/>
          <w:marBottom w:val="0"/>
          <w:divBdr>
            <w:top w:val="none" w:sz="0" w:space="0" w:color="auto"/>
            <w:left w:val="none" w:sz="0" w:space="0" w:color="auto"/>
            <w:bottom w:val="none" w:sz="0" w:space="0" w:color="auto"/>
            <w:right w:val="none" w:sz="0" w:space="0" w:color="auto"/>
          </w:divBdr>
        </w:div>
      </w:divsChild>
    </w:div>
    <w:div w:id="2026396532">
      <w:bodyDiv w:val="1"/>
      <w:marLeft w:val="0"/>
      <w:marRight w:val="0"/>
      <w:marTop w:val="0"/>
      <w:marBottom w:val="0"/>
      <w:divBdr>
        <w:top w:val="none" w:sz="0" w:space="0" w:color="auto"/>
        <w:left w:val="none" w:sz="0" w:space="0" w:color="auto"/>
        <w:bottom w:val="none" w:sz="0" w:space="0" w:color="auto"/>
        <w:right w:val="none" w:sz="0" w:space="0" w:color="auto"/>
      </w:divBdr>
    </w:div>
    <w:div w:id="2026780523">
      <w:bodyDiv w:val="1"/>
      <w:marLeft w:val="0"/>
      <w:marRight w:val="0"/>
      <w:marTop w:val="0"/>
      <w:marBottom w:val="0"/>
      <w:divBdr>
        <w:top w:val="none" w:sz="0" w:space="0" w:color="auto"/>
        <w:left w:val="none" w:sz="0" w:space="0" w:color="auto"/>
        <w:bottom w:val="none" w:sz="0" w:space="0" w:color="auto"/>
        <w:right w:val="none" w:sz="0" w:space="0" w:color="auto"/>
      </w:divBdr>
      <w:divsChild>
        <w:div w:id="967013194">
          <w:marLeft w:val="576"/>
          <w:marRight w:val="0"/>
          <w:marTop w:val="80"/>
          <w:marBottom w:val="0"/>
          <w:divBdr>
            <w:top w:val="none" w:sz="0" w:space="0" w:color="auto"/>
            <w:left w:val="none" w:sz="0" w:space="0" w:color="auto"/>
            <w:bottom w:val="none" w:sz="0" w:space="0" w:color="auto"/>
            <w:right w:val="none" w:sz="0" w:space="0" w:color="auto"/>
          </w:divBdr>
        </w:div>
      </w:divsChild>
    </w:div>
    <w:div w:id="2042433425">
      <w:bodyDiv w:val="1"/>
      <w:marLeft w:val="0"/>
      <w:marRight w:val="0"/>
      <w:marTop w:val="0"/>
      <w:marBottom w:val="0"/>
      <w:divBdr>
        <w:top w:val="none" w:sz="0" w:space="0" w:color="auto"/>
        <w:left w:val="none" w:sz="0" w:space="0" w:color="auto"/>
        <w:bottom w:val="none" w:sz="0" w:space="0" w:color="auto"/>
        <w:right w:val="none" w:sz="0" w:space="0" w:color="auto"/>
      </w:divBdr>
    </w:div>
    <w:div w:id="2042703970">
      <w:bodyDiv w:val="1"/>
      <w:marLeft w:val="0"/>
      <w:marRight w:val="0"/>
      <w:marTop w:val="0"/>
      <w:marBottom w:val="0"/>
      <w:divBdr>
        <w:top w:val="none" w:sz="0" w:space="0" w:color="auto"/>
        <w:left w:val="none" w:sz="0" w:space="0" w:color="auto"/>
        <w:bottom w:val="none" w:sz="0" w:space="0" w:color="auto"/>
        <w:right w:val="none" w:sz="0" w:space="0" w:color="auto"/>
      </w:divBdr>
    </w:div>
    <w:div w:id="2075426342">
      <w:bodyDiv w:val="1"/>
      <w:marLeft w:val="0"/>
      <w:marRight w:val="0"/>
      <w:marTop w:val="0"/>
      <w:marBottom w:val="0"/>
      <w:divBdr>
        <w:top w:val="none" w:sz="0" w:space="0" w:color="auto"/>
        <w:left w:val="none" w:sz="0" w:space="0" w:color="auto"/>
        <w:bottom w:val="none" w:sz="0" w:space="0" w:color="auto"/>
        <w:right w:val="none" w:sz="0" w:space="0" w:color="auto"/>
      </w:divBdr>
      <w:divsChild>
        <w:div w:id="1637680051">
          <w:marLeft w:val="576"/>
          <w:marRight w:val="0"/>
          <w:marTop w:val="80"/>
          <w:marBottom w:val="0"/>
          <w:divBdr>
            <w:top w:val="none" w:sz="0" w:space="0" w:color="auto"/>
            <w:left w:val="none" w:sz="0" w:space="0" w:color="auto"/>
            <w:bottom w:val="none" w:sz="0" w:space="0" w:color="auto"/>
            <w:right w:val="none" w:sz="0" w:space="0" w:color="auto"/>
          </w:divBdr>
        </w:div>
      </w:divsChild>
    </w:div>
    <w:div w:id="2108769945">
      <w:bodyDiv w:val="1"/>
      <w:marLeft w:val="0"/>
      <w:marRight w:val="0"/>
      <w:marTop w:val="0"/>
      <w:marBottom w:val="0"/>
      <w:divBdr>
        <w:top w:val="none" w:sz="0" w:space="0" w:color="auto"/>
        <w:left w:val="none" w:sz="0" w:space="0" w:color="auto"/>
        <w:bottom w:val="none" w:sz="0" w:space="0" w:color="auto"/>
        <w:right w:val="none" w:sz="0" w:space="0" w:color="auto"/>
      </w:divBdr>
      <w:divsChild>
        <w:div w:id="66574695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ata/files/05-01-m-definice-msp-296-cz.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352;ablony\Form&#225;t%20prac&#237;%20APA.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Google%20Drive\Top%20Secret\Viska\doktor\EKOR%20Inovace\Kapitoly\tabulky%20grafy%20v&#253;po&#269;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'Kap3'!$B$42</c:f>
              <c:strCache>
                <c:ptCount val="1"/>
                <c:pt idx="0">
                  <c:v>Zisk</c:v>
                </c:pt>
              </c:strCache>
            </c:strRef>
          </c:tx>
          <c:spPr>
            <a:ln>
              <a:noFill/>
            </a:ln>
          </c:spPr>
          <c:marker>
            <c:symbol val="none"/>
          </c:marker>
          <c:trendline>
            <c:spPr>
              <a:ln w="25400">
                <a:solidFill>
                  <a:schemeClr val="tx1"/>
                </a:solidFill>
              </a:ln>
            </c:spPr>
            <c:trendlineType val="poly"/>
            <c:order val="3"/>
            <c:dispRSqr val="0"/>
            <c:dispEq val="0"/>
          </c:trendline>
          <c:cat>
            <c:numRef>
              <c:f>'Kap3'!$A$43:$A$62</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'Kap3'!$B$43:$B$62</c:f>
              <c:numCache>
                <c:formatCode>General</c:formatCode>
                <c:ptCount val="20"/>
                <c:pt idx="0">
                  <c:v>-5</c:v>
                </c:pt>
                <c:pt idx="1">
                  <c:v>-1</c:v>
                </c:pt>
                <c:pt idx="2">
                  <c:v>2</c:v>
                </c:pt>
                <c:pt idx="3">
                  <c:v>4</c:v>
                </c:pt>
                <c:pt idx="4">
                  <c:v>7</c:v>
                </c:pt>
                <c:pt idx="5">
                  <c:v>9</c:v>
                </c:pt>
                <c:pt idx="6">
                  <c:v>17</c:v>
                </c:pt>
                <c:pt idx="7">
                  <c:v>18</c:v>
                </c:pt>
                <c:pt idx="8">
                  <c:v>28</c:v>
                </c:pt>
                <c:pt idx="9">
                  <c:v>42</c:v>
                </c:pt>
                <c:pt idx="10">
                  <c:v>48</c:v>
                </c:pt>
                <c:pt idx="11">
                  <c:v>50</c:v>
                </c:pt>
                <c:pt idx="12">
                  <c:v>51</c:v>
                </c:pt>
                <c:pt idx="13">
                  <c:v>51</c:v>
                </c:pt>
                <c:pt idx="14">
                  <c:v>47</c:v>
                </c:pt>
                <c:pt idx="15">
                  <c:v>8</c:v>
                </c:pt>
                <c:pt idx="16">
                  <c:v>4</c:v>
                </c:pt>
                <c:pt idx="17">
                  <c:v>1</c:v>
                </c:pt>
                <c:pt idx="18">
                  <c:v>-1</c:v>
                </c:pt>
                <c:pt idx="19">
                  <c:v>-5</c:v>
                </c:pt>
              </c:numCache>
            </c:numRef>
          </c:val>
          <c:smooth val="0"/>
        </c:ser>
        <c:dLbls>
          <c:showLegendKey val="0"/>
          <c:showVal val="0"/>
          <c:showCatName val="0"/>
          <c:showSerName val="0"/>
          <c:showPercent val="0"/>
          <c:showBubbleSize val="0"/>
        </c:dLbls>
        <c:marker val="1"/>
        <c:smooth val="0"/>
        <c:axId val="201337856"/>
        <c:axId val="201339648"/>
      </c:lineChart>
      <c:catAx>
        <c:axId val="201337856"/>
        <c:scaling>
          <c:orientation val="minMax"/>
        </c:scaling>
        <c:delete val="0"/>
        <c:axPos val="b"/>
        <c:majorGridlines/>
        <c:numFmt formatCode="General" sourceLinked="1"/>
        <c:majorTickMark val="out"/>
        <c:minorTickMark val="none"/>
        <c:tickLblPos val="none"/>
        <c:spPr>
          <a:ln w="19050"/>
        </c:spPr>
        <c:crossAx val="201339648"/>
        <c:crosses val="autoZero"/>
        <c:auto val="1"/>
        <c:lblAlgn val="ctr"/>
        <c:lblOffset val="100"/>
        <c:tickMarkSkip val="4"/>
        <c:noMultiLvlLbl val="0"/>
      </c:catAx>
      <c:valAx>
        <c:axId val="201339648"/>
        <c:scaling>
          <c:orientation val="minMax"/>
          <c:min val="-20"/>
        </c:scaling>
        <c:delete val="0"/>
        <c:axPos val="l"/>
        <c:majorGridlines/>
        <c:numFmt formatCode="General" sourceLinked="1"/>
        <c:majorTickMark val="out"/>
        <c:minorTickMark val="none"/>
        <c:tickLblPos val="nextTo"/>
        <c:crossAx val="2013378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'Kap3'!$B$42</c:f>
              <c:strCache>
                <c:ptCount val="1"/>
                <c:pt idx="0">
                  <c:v>Zisk</c:v>
                </c:pt>
              </c:strCache>
            </c:strRef>
          </c:tx>
          <c:spPr>
            <a:ln>
              <a:noFill/>
            </a:ln>
          </c:spPr>
          <c:marker>
            <c:symbol val="none"/>
          </c:marker>
          <c:trendline>
            <c:spPr>
              <a:ln w="25400">
                <a:solidFill>
                  <a:schemeClr val="tx1"/>
                </a:solidFill>
              </a:ln>
            </c:spPr>
            <c:trendlineType val="poly"/>
            <c:order val="3"/>
            <c:dispRSqr val="0"/>
            <c:dispEq val="0"/>
          </c:trendline>
          <c:cat>
            <c:numRef>
              <c:f>'Kap3'!$A$43:$A$62</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'Kap3'!$B$43:$B$62</c:f>
              <c:numCache>
                <c:formatCode>General</c:formatCode>
                <c:ptCount val="20"/>
                <c:pt idx="0">
                  <c:v>-5</c:v>
                </c:pt>
                <c:pt idx="1">
                  <c:v>-1</c:v>
                </c:pt>
                <c:pt idx="2">
                  <c:v>2</c:v>
                </c:pt>
                <c:pt idx="3">
                  <c:v>4</c:v>
                </c:pt>
                <c:pt idx="4">
                  <c:v>7</c:v>
                </c:pt>
                <c:pt idx="5">
                  <c:v>9</c:v>
                </c:pt>
                <c:pt idx="6">
                  <c:v>17</c:v>
                </c:pt>
                <c:pt idx="7">
                  <c:v>18</c:v>
                </c:pt>
                <c:pt idx="8">
                  <c:v>28</c:v>
                </c:pt>
                <c:pt idx="9">
                  <c:v>42</c:v>
                </c:pt>
                <c:pt idx="10">
                  <c:v>48</c:v>
                </c:pt>
                <c:pt idx="11">
                  <c:v>50</c:v>
                </c:pt>
                <c:pt idx="12">
                  <c:v>51</c:v>
                </c:pt>
                <c:pt idx="13">
                  <c:v>51</c:v>
                </c:pt>
                <c:pt idx="14">
                  <c:v>47</c:v>
                </c:pt>
                <c:pt idx="15">
                  <c:v>8</c:v>
                </c:pt>
                <c:pt idx="16">
                  <c:v>4</c:v>
                </c:pt>
                <c:pt idx="17">
                  <c:v>1</c:v>
                </c:pt>
                <c:pt idx="18">
                  <c:v>-1</c:v>
                </c:pt>
                <c:pt idx="19">
                  <c:v>-5</c:v>
                </c:pt>
              </c:numCache>
            </c:numRef>
          </c:val>
          <c:smooth val="0"/>
        </c:ser>
        <c:dLbls>
          <c:showLegendKey val="0"/>
          <c:showVal val="0"/>
          <c:showCatName val="0"/>
          <c:showSerName val="0"/>
          <c:showPercent val="0"/>
          <c:showBubbleSize val="0"/>
        </c:dLbls>
        <c:marker val="1"/>
        <c:smooth val="0"/>
        <c:axId val="201368320"/>
        <c:axId val="201369856"/>
      </c:lineChart>
      <c:catAx>
        <c:axId val="201368320"/>
        <c:scaling>
          <c:orientation val="minMax"/>
        </c:scaling>
        <c:delete val="0"/>
        <c:axPos val="b"/>
        <c:majorGridlines/>
        <c:numFmt formatCode="General" sourceLinked="1"/>
        <c:majorTickMark val="out"/>
        <c:minorTickMark val="none"/>
        <c:tickLblPos val="none"/>
        <c:spPr>
          <a:ln w="19050"/>
        </c:spPr>
        <c:crossAx val="201369856"/>
        <c:crosses val="autoZero"/>
        <c:auto val="1"/>
        <c:lblAlgn val="ctr"/>
        <c:lblOffset val="100"/>
        <c:tickMarkSkip val="4"/>
        <c:noMultiLvlLbl val="0"/>
      </c:catAx>
      <c:valAx>
        <c:axId val="201369856"/>
        <c:scaling>
          <c:orientation val="minMax"/>
          <c:min val="-20"/>
        </c:scaling>
        <c:delete val="0"/>
        <c:axPos val="l"/>
        <c:majorGridlines/>
        <c:numFmt formatCode="General" sourceLinked="1"/>
        <c:majorTickMark val="out"/>
        <c:minorTickMark val="none"/>
        <c:tickLblPos val="nextTo"/>
        <c:crossAx val="2013683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'Kap3'!$I$27</c:f>
              <c:strCache>
                <c:ptCount val="1"/>
                <c:pt idx="0">
                  <c:v>TV</c:v>
                </c:pt>
              </c:strCache>
            </c:strRef>
          </c:tx>
          <c:spPr>
            <a:ln>
              <a:solidFill>
                <a:srgbClr val="92D050"/>
              </a:solidFill>
            </a:ln>
          </c:spPr>
          <c:marker>
            <c:symbol val="none"/>
          </c:marker>
          <c:cat>
            <c:numRef>
              <c:f>'Kap3'!$H$28:$H$32</c:f>
              <c:numCache>
                <c:formatCode>General</c:formatCode>
                <c:ptCount val="5"/>
                <c:pt idx="0">
                  <c:v>2009</c:v>
                </c:pt>
                <c:pt idx="1">
                  <c:v>2010</c:v>
                </c:pt>
                <c:pt idx="2">
                  <c:v>2011</c:v>
                </c:pt>
                <c:pt idx="3">
                  <c:v>2012</c:v>
                </c:pt>
                <c:pt idx="4">
                  <c:v>2013</c:v>
                </c:pt>
              </c:numCache>
            </c:numRef>
          </c:cat>
          <c:val>
            <c:numRef>
              <c:f>'Kap3'!$I$28:$I$32</c:f>
              <c:numCache>
                <c:formatCode>"Kč"#,##0_);[Red]\("Kč"#,##0\)</c:formatCode>
                <c:ptCount val="5"/>
                <c:pt idx="0">
                  <c:v>2902500</c:v>
                </c:pt>
                <c:pt idx="1">
                  <c:v>3135000</c:v>
                </c:pt>
                <c:pt idx="2">
                  <c:v>3234375</c:v>
                </c:pt>
                <c:pt idx="3">
                  <c:v>2903040</c:v>
                </c:pt>
                <c:pt idx="4">
                  <c:v>2663780</c:v>
                </c:pt>
              </c:numCache>
            </c:numRef>
          </c:val>
          <c:smooth val="0"/>
        </c:ser>
        <c:ser>
          <c:idx val="3"/>
          <c:order val="1"/>
          <c:tx>
            <c:strRef>
              <c:f>'Kap3'!$L$27</c:f>
              <c:strCache>
                <c:ptCount val="1"/>
                <c:pt idx="0">
                  <c:v>TC</c:v>
                </c:pt>
              </c:strCache>
            </c:strRef>
          </c:tx>
          <c:spPr>
            <a:ln>
              <a:solidFill>
                <a:srgbClr val="FF0000"/>
              </a:solidFill>
            </a:ln>
          </c:spPr>
          <c:marker>
            <c:symbol val="none"/>
          </c:marker>
          <c:cat>
            <c:numRef>
              <c:f>'Kap3'!$H$28:$H$32</c:f>
              <c:numCache>
                <c:formatCode>General</c:formatCode>
                <c:ptCount val="5"/>
                <c:pt idx="0">
                  <c:v>2009</c:v>
                </c:pt>
                <c:pt idx="1">
                  <c:v>2010</c:v>
                </c:pt>
                <c:pt idx="2">
                  <c:v>2011</c:v>
                </c:pt>
                <c:pt idx="3">
                  <c:v>2012</c:v>
                </c:pt>
                <c:pt idx="4">
                  <c:v>2013</c:v>
                </c:pt>
              </c:numCache>
            </c:numRef>
          </c:cat>
          <c:val>
            <c:numRef>
              <c:f>'Kap3'!$L$28:$L$32</c:f>
              <c:numCache>
                <c:formatCode>"Kč"#,##0_);[Red]\("Kč"#,##0\)</c:formatCode>
                <c:ptCount val="5"/>
                <c:pt idx="0">
                  <c:v>2599000</c:v>
                </c:pt>
                <c:pt idx="1">
                  <c:v>2813250</c:v>
                </c:pt>
                <c:pt idx="2">
                  <c:v>2923750</c:v>
                </c:pt>
                <c:pt idx="3">
                  <c:v>2858000</c:v>
                </c:pt>
                <c:pt idx="4">
                  <c:v>2771750</c:v>
                </c:pt>
              </c:numCache>
            </c:numRef>
          </c:val>
          <c:smooth val="0"/>
        </c:ser>
        <c:dLbls>
          <c:showLegendKey val="0"/>
          <c:showVal val="0"/>
          <c:showCatName val="0"/>
          <c:showSerName val="0"/>
          <c:showPercent val="0"/>
          <c:showBubbleSize val="0"/>
        </c:dLbls>
        <c:marker val="1"/>
        <c:smooth val="0"/>
        <c:axId val="204439936"/>
        <c:axId val="204441472"/>
      </c:lineChart>
      <c:lineChart>
        <c:grouping val="standard"/>
        <c:varyColors val="0"/>
        <c:ser>
          <c:idx val="4"/>
          <c:order val="2"/>
          <c:tx>
            <c:strRef>
              <c:f>'Kap3'!$M$27</c:f>
              <c:strCache>
                <c:ptCount val="1"/>
                <c:pt idx="0">
                  <c:v>Zisk</c:v>
                </c:pt>
              </c:strCache>
            </c:strRef>
          </c:tx>
          <c:spPr>
            <a:ln>
              <a:solidFill>
                <a:srgbClr val="00B0F0"/>
              </a:solidFill>
            </a:ln>
          </c:spPr>
          <c:marker>
            <c:symbol val="none"/>
          </c:marker>
          <c:cat>
            <c:numRef>
              <c:f>'Kap3'!$H$28:$H$32</c:f>
              <c:numCache>
                <c:formatCode>General</c:formatCode>
                <c:ptCount val="5"/>
                <c:pt idx="0">
                  <c:v>2009</c:v>
                </c:pt>
                <c:pt idx="1">
                  <c:v>2010</c:v>
                </c:pt>
                <c:pt idx="2">
                  <c:v>2011</c:v>
                </c:pt>
                <c:pt idx="3">
                  <c:v>2012</c:v>
                </c:pt>
                <c:pt idx="4">
                  <c:v>2013</c:v>
                </c:pt>
              </c:numCache>
            </c:numRef>
          </c:cat>
          <c:val>
            <c:numRef>
              <c:f>'Kap3'!$M$28:$M$32</c:f>
              <c:numCache>
                <c:formatCode>"Kč"#,##0_);[Red]\("Kč"#,##0\)</c:formatCode>
                <c:ptCount val="5"/>
                <c:pt idx="0">
                  <c:v>303500</c:v>
                </c:pt>
                <c:pt idx="1">
                  <c:v>321750</c:v>
                </c:pt>
                <c:pt idx="2">
                  <c:v>310625</c:v>
                </c:pt>
                <c:pt idx="3">
                  <c:v>45040</c:v>
                </c:pt>
                <c:pt idx="4">
                  <c:v>-107970</c:v>
                </c:pt>
              </c:numCache>
            </c:numRef>
          </c:val>
          <c:smooth val="0"/>
        </c:ser>
        <c:dLbls>
          <c:showLegendKey val="0"/>
          <c:showVal val="0"/>
          <c:showCatName val="0"/>
          <c:showSerName val="0"/>
          <c:showPercent val="0"/>
          <c:showBubbleSize val="0"/>
        </c:dLbls>
        <c:marker val="1"/>
        <c:smooth val="0"/>
        <c:axId val="204739712"/>
        <c:axId val="204443008"/>
      </c:lineChart>
      <c:catAx>
        <c:axId val="204439936"/>
        <c:scaling>
          <c:orientation val="minMax"/>
        </c:scaling>
        <c:delete val="0"/>
        <c:axPos val="b"/>
        <c:numFmt formatCode="General" sourceLinked="1"/>
        <c:majorTickMark val="out"/>
        <c:minorTickMark val="none"/>
        <c:tickLblPos val="nextTo"/>
        <c:crossAx val="204441472"/>
        <c:crosses val="autoZero"/>
        <c:auto val="1"/>
        <c:lblAlgn val="ctr"/>
        <c:lblOffset val="100"/>
        <c:noMultiLvlLbl val="0"/>
      </c:catAx>
      <c:valAx>
        <c:axId val="204441472"/>
        <c:scaling>
          <c:orientation val="minMax"/>
        </c:scaling>
        <c:delete val="0"/>
        <c:axPos val="l"/>
        <c:majorGridlines/>
        <c:numFmt formatCode="&quot;Kč&quot;#,##0_);[Red]\(&quot;Kč&quot;#,##0\)" sourceLinked="1"/>
        <c:majorTickMark val="out"/>
        <c:minorTickMark val="none"/>
        <c:tickLblPos val="nextTo"/>
        <c:crossAx val="204439936"/>
        <c:crosses val="autoZero"/>
        <c:crossBetween val="between"/>
      </c:valAx>
      <c:valAx>
        <c:axId val="204443008"/>
        <c:scaling>
          <c:orientation val="minMax"/>
        </c:scaling>
        <c:delete val="0"/>
        <c:axPos val="r"/>
        <c:numFmt formatCode="&quot;Kč&quot;#,##0_);[Red]\(&quot;Kč&quot;#,##0\)" sourceLinked="1"/>
        <c:majorTickMark val="out"/>
        <c:minorTickMark val="none"/>
        <c:tickLblPos val="nextTo"/>
        <c:crossAx val="204739712"/>
        <c:crosses val="max"/>
        <c:crossBetween val="between"/>
      </c:valAx>
      <c:catAx>
        <c:axId val="204739712"/>
        <c:scaling>
          <c:orientation val="minMax"/>
        </c:scaling>
        <c:delete val="1"/>
        <c:axPos val="b"/>
        <c:numFmt formatCode="General" sourceLinked="1"/>
        <c:majorTickMark val="out"/>
        <c:minorTickMark val="none"/>
        <c:tickLblPos val="nextTo"/>
        <c:crossAx val="20444300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'Kap3'!$V$10</c:f>
              <c:strCache>
                <c:ptCount val="1"/>
                <c:pt idx="0">
                  <c:v>TV</c:v>
                </c:pt>
              </c:strCache>
            </c:strRef>
          </c:tx>
          <c:marker>
            <c:symbol val="none"/>
          </c:marker>
          <c:cat>
            <c:numRef>
              <c:f>'Kap3'!$U$11:$U$15</c:f>
              <c:numCache>
                <c:formatCode>General</c:formatCode>
                <c:ptCount val="5"/>
                <c:pt idx="0">
                  <c:v>2009</c:v>
                </c:pt>
                <c:pt idx="1">
                  <c:v>2010</c:v>
                </c:pt>
                <c:pt idx="2">
                  <c:v>2011</c:v>
                </c:pt>
                <c:pt idx="3">
                  <c:v>2012</c:v>
                </c:pt>
                <c:pt idx="4">
                  <c:v>2013</c:v>
                </c:pt>
              </c:numCache>
            </c:numRef>
          </c:cat>
          <c:val>
            <c:numRef>
              <c:f>'Kap3'!$V$11:$V$15</c:f>
              <c:numCache>
                <c:formatCode>"Kč"#,##0_);[Red]\("Kč"#,##0\)</c:formatCode>
                <c:ptCount val="5"/>
                <c:pt idx="0">
                  <c:v>1260</c:v>
                </c:pt>
                <c:pt idx="1">
                  <c:v>1712.5</c:v>
                </c:pt>
                <c:pt idx="2">
                  <c:v>3557.5</c:v>
                </c:pt>
                <c:pt idx="3">
                  <c:v>4095</c:v>
                </c:pt>
                <c:pt idx="4">
                  <c:v>4425</c:v>
                </c:pt>
              </c:numCache>
            </c:numRef>
          </c:val>
          <c:smooth val="0"/>
        </c:ser>
        <c:ser>
          <c:idx val="1"/>
          <c:order val="1"/>
          <c:tx>
            <c:strRef>
              <c:f>'Kap3'!$W$10</c:f>
              <c:strCache>
                <c:ptCount val="1"/>
                <c:pt idx="0">
                  <c:v>VC</c:v>
                </c:pt>
              </c:strCache>
            </c:strRef>
          </c:tx>
          <c:marker>
            <c:symbol val="none"/>
          </c:marker>
          <c:cat>
            <c:numRef>
              <c:f>'Kap3'!$U$11:$U$15</c:f>
              <c:numCache>
                <c:formatCode>General</c:formatCode>
                <c:ptCount val="5"/>
                <c:pt idx="0">
                  <c:v>2009</c:v>
                </c:pt>
                <c:pt idx="1">
                  <c:v>2010</c:v>
                </c:pt>
                <c:pt idx="2">
                  <c:v>2011</c:v>
                </c:pt>
                <c:pt idx="3">
                  <c:v>2012</c:v>
                </c:pt>
                <c:pt idx="4">
                  <c:v>2013</c:v>
                </c:pt>
              </c:numCache>
            </c:numRef>
          </c:cat>
          <c:val>
            <c:numRef>
              <c:f>'Kap3'!$W$11:$W$15</c:f>
              <c:numCache>
                <c:formatCode>"Kč"#,##0_);[Red]\("Kč"#,##0\)</c:formatCode>
                <c:ptCount val="5"/>
                <c:pt idx="0">
                  <c:v>75</c:v>
                </c:pt>
                <c:pt idx="1">
                  <c:v>96.25</c:v>
                </c:pt>
                <c:pt idx="2">
                  <c:v>214.99999999999997</c:v>
                </c:pt>
                <c:pt idx="3">
                  <c:v>270</c:v>
                </c:pt>
                <c:pt idx="4">
                  <c:v>335</c:v>
                </c:pt>
              </c:numCache>
            </c:numRef>
          </c:val>
          <c:smooth val="0"/>
        </c:ser>
        <c:ser>
          <c:idx val="2"/>
          <c:order val="2"/>
          <c:tx>
            <c:strRef>
              <c:f>'Kap3'!$X$10</c:f>
              <c:strCache>
                <c:ptCount val="1"/>
                <c:pt idx="0">
                  <c:v>FC</c:v>
                </c:pt>
              </c:strCache>
            </c:strRef>
          </c:tx>
          <c:marker>
            <c:symbol val="none"/>
          </c:marker>
          <c:cat>
            <c:numRef>
              <c:f>'Kap3'!$U$11:$U$15</c:f>
              <c:numCache>
                <c:formatCode>General</c:formatCode>
                <c:ptCount val="5"/>
                <c:pt idx="0">
                  <c:v>2009</c:v>
                </c:pt>
                <c:pt idx="1">
                  <c:v>2010</c:v>
                </c:pt>
                <c:pt idx="2">
                  <c:v>2011</c:v>
                </c:pt>
                <c:pt idx="3">
                  <c:v>2012</c:v>
                </c:pt>
                <c:pt idx="4">
                  <c:v>2013</c:v>
                </c:pt>
              </c:numCache>
            </c:numRef>
          </c:cat>
          <c:val>
            <c:numRef>
              <c:f>'Kap3'!$X$11:$X$15</c:f>
              <c:numCache>
                <c:formatCode>"Kč"#,##0_);[Red]\("Kč"#,##0\)</c:formatCode>
                <c:ptCount val="5"/>
                <c:pt idx="0">
                  <c:v>695</c:v>
                </c:pt>
                <c:pt idx="1">
                  <c:v>695</c:v>
                </c:pt>
                <c:pt idx="2">
                  <c:v>775</c:v>
                </c:pt>
                <c:pt idx="3">
                  <c:v>850</c:v>
                </c:pt>
                <c:pt idx="4">
                  <c:v>1200</c:v>
                </c:pt>
              </c:numCache>
            </c:numRef>
          </c:val>
          <c:smooth val="0"/>
        </c:ser>
        <c:ser>
          <c:idx val="3"/>
          <c:order val="3"/>
          <c:tx>
            <c:strRef>
              <c:f>'Kap3'!$Y$10</c:f>
              <c:strCache>
                <c:ptCount val="1"/>
                <c:pt idx="0">
                  <c:v>TC</c:v>
                </c:pt>
              </c:strCache>
            </c:strRef>
          </c:tx>
          <c:marker>
            <c:symbol val="none"/>
          </c:marker>
          <c:cat>
            <c:numRef>
              <c:f>'Kap3'!$U$11:$U$15</c:f>
              <c:numCache>
                <c:formatCode>General</c:formatCode>
                <c:ptCount val="5"/>
                <c:pt idx="0">
                  <c:v>2009</c:v>
                </c:pt>
                <c:pt idx="1">
                  <c:v>2010</c:v>
                </c:pt>
                <c:pt idx="2">
                  <c:v>2011</c:v>
                </c:pt>
                <c:pt idx="3">
                  <c:v>2012</c:v>
                </c:pt>
                <c:pt idx="4">
                  <c:v>2013</c:v>
                </c:pt>
              </c:numCache>
            </c:numRef>
          </c:cat>
          <c:val>
            <c:numRef>
              <c:f>'Kap3'!$Y$11:$Y$15</c:f>
              <c:numCache>
                <c:formatCode>"Kč"#,##0_);[Red]\("Kč"#,##0\)</c:formatCode>
                <c:ptCount val="5"/>
                <c:pt idx="0">
                  <c:v>770</c:v>
                </c:pt>
                <c:pt idx="1">
                  <c:v>791.25</c:v>
                </c:pt>
                <c:pt idx="2">
                  <c:v>990</c:v>
                </c:pt>
                <c:pt idx="3">
                  <c:v>1120</c:v>
                </c:pt>
                <c:pt idx="4">
                  <c:v>1535</c:v>
                </c:pt>
              </c:numCache>
            </c:numRef>
          </c:val>
          <c:smooth val="0"/>
        </c:ser>
        <c:ser>
          <c:idx val="4"/>
          <c:order val="4"/>
          <c:tx>
            <c:strRef>
              <c:f>'Kap3'!$Z$10</c:f>
              <c:strCache>
                <c:ptCount val="1"/>
                <c:pt idx="0">
                  <c:v>Zisk</c:v>
                </c:pt>
              </c:strCache>
            </c:strRef>
          </c:tx>
          <c:marker>
            <c:symbol val="none"/>
          </c:marker>
          <c:cat>
            <c:numRef>
              <c:f>'Kap3'!$U$11:$U$15</c:f>
              <c:numCache>
                <c:formatCode>General</c:formatCode>
                <c:ptCount val="5"/>
                <c:pt idx="0">
                  <c:v>2009</c:v>
                </c:pt>
                <c:pt idx="1">
                  <c:v>2010</c:v>
                </c:pt>
                <c:pt idx="2">
                  <c:v>2011</c:v>
                </c:pt>
                <c:pt idx="3">
                  <c:v>2012</c:v>
                </c:pt>
                <c:pt idx="4">
                  <c:v>2013</c:v>
                </c:pt>
              </c:numCache>
            </c:numRef>
          </c:cat>
          <c:val>
            <c:numRef>
              <c:f>'Kap3'!$Z$11:$Z$15</c:f>
              <c:numCache>
                <c:formatCode>"Kč"#,##0_);[Red]\("Kč"#,##0\)</c:formatCode>
                <c:ptCount val="5"/>
                <c:pt idx="0">
                  <c:v>490</c:v>
                </c:pt>
                <c:pt idx="1">
                  <c:v>921.25</c:v>
                </c:pt>
                <c:pt idx="2">
                  <c:v>2567.5</c:v>
                </c:pt>
                <c:pt idx="3">
                  <c:v>2975</c:v>
                </c:pt>
                <c:pt idx="4">
                  <c:v>2890</c:v>
                </c:pt>
              </c:numCache>
            </c:numRef>
          </c:val>
          <c:smooth val="0"/>
        </c:ser>
        <c:dLbls>
          <c:showLegendKey val="0"/>
          <c:showVal val="0"/>
          <c:showCatName val="0"/>
          <c:showSerName val="0"/>
          <c:showPercent val="0"/>
          <c:showBubbleSize val="0"/>
        </c:dLbls>
        <c:marker val="1"/>
        <c:smooth val="0"/>
        <c:axId val="204767232"/>
        <c:axId val="204768768"/>
      </c:lineChart>
      <c:catAx>
        <c:axId val="204767232"/>
        <c:scaling>
          <c:orientation val="minMax"/>
        </c:scaling>
        <c:delete val="0"/>
        <c:axPos val="b"/>
        <c:numFmt formatCode="General" sourceLinked="1"/>
        <c:majorTickMark val="out"/>
        <c:minorTickMark val="none"/>
        <c:tickLblPos val="nextTo"/>
        <c:crossAx val="204768768"/>
        <c:crosses val="autoZero"/>
        <c:auto val="1"/>
        <c:lblAlgn val="ctr"/>
        <c:lblOffset val="100"/>
        <c:noMultiLvlLbl val="0"/>
      </c:catAx>
      <c:valAx>
        <c:axId val="204768768"/>
        <c:scaling>
          <c:orientation val="minMax"/>
        </c:scaling>
        <c:delete val="0"/>
        <c:axPos val="l"/>
        <c:majorGridlines/>
        <c:numFmt formatCode="&quot;Kč&quot;#,##0_);[Red]\(&quot;Kč&quot;#,##0\)" sourceLinked="1"/>
        <c:majorTickMark val="out"/>
        <c:minorTickMark val="none"/>
        <c:tickLblPos val="nextTo"/>
        <c:crossAx val="20476723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0"/>
          <c:tx>
            <c:strRef>
              <c:f>'Kap3'!$T$111</c:f>
              <c:strCache>
                <c:ptCount val="1"/>
                <c:pt idx="0">
                  <c:v>Zisk z obědů</c:v>
                </c:pt>
              </c:strCache>
            </c:strRef>
          </c:tx>
          <c:spPr>
            <a:ln>
              <a:solidFill>
                <a:schemeClr val="accent1"/>
              </a:solidFill>
            </a:ln>
          </c:spPr>
          <c:marker>
            <c:symbol val="none"/>
          </c:marker>
          <c:cat>
            <c:numRef>
              <c:f>'Kap3'!$P$112:$P$114</c:f>
              <c:numCache>
                <c:formatCode>General</c:formatCode>
                <c:ptCount val="3"/>
                <c:pt idx="0">
                  <c:v>1991</c:v>
                </c:pt>
                <c:pt idx="1">
                  <c:v>1992</c:v>
                </c:pt>
                <c:pt idx="2">
                  <c:v>1993</c:v>
                </c:pt>
              </c:numCache>
            </c:numRef>
          </c:cat>
          <c:val>
            <c:numRef>
              <c:f>'Kap3'!$T$112:$T$114</c:f>
              <c:numCache>
                <c:formatCode>_-* #,##0\ "Kč"_-;\-* #,##0\ "Kč"_-;_-* "-"??\ "Kč"_-;_-@_-</c:formatCode>
                <c:ptCount val="3"/>
                <c:pt idx="0">
                  <c:v>29062.5</c:v>
                </c:pt>
                <c:pt idx="1">
                  <c:v>116850</c:v>
                </c:pt>
                <c:pt idx="2">
                  <c:v>114187.5</c:v>
                </c:pt>
              </c:numCache>
            </c:numRef>
          </c:val>
          <c:smooth val="1"/>
        </c:ser>
        <c:ser>
          <c:idx val="6"/>
          <c:order val="1"/>
          <c:tx>
            <c:strRef>
              <c:f>'Kap3'!$W$111</c:f>
              <c:strCache>
                <c:ptCount val="1"/>
                <c:pt idx="0">
                  <c:v>Zisk celkem</c:v>
                </c:pt>
              </c:strCache>
            </c:strRef>
          </c:tx>
          <c:spPr>
            <a:ln>
              <a:solidFill>
                <a:srgbClr val="FF0000"/>
              </a:solidFill>
            </a:ln>
          </c:spPr>
          <c:marker>
            <c:symbol val="none"/>
          </c:marker>
          <c:cat>
            <c:numRef>
              <c:f>'Kap3'!$P$112:$P$114</c:f>
              <c:numCache>
                <c:formatCode>General</c:formatCode>
                <c:ptCount val="3"/>
                <c:pt idx="0">
                  <c:v>1991</c:v>
                </c:pt>
                <c:pt idx="1">
                  <c:v>1992</c:v>
                </c:pt>
                <c:pt idx="2">
                  <c:v>1993</c:v>
                </c:pt>
              </c:numCache>
            </c:numRef>
          </c:cat>
          <c:val>
            <c:numRef>
              <c:f>'Kap3'!$W$112:$W$114</c:f>
              <c:numCache>
                <c:formatCode>_-* #,##0\ "Kč"_-;\-* #,##0\ "Kč"_-;_-* "-"??\ "Kč"_-;_-@_-</c:formatCode>
                <c:ptCount val="3"/>
                <c:pt idx="0">
                  <c:v>-70937.5</c:v>
                </c:pt>
                <c:pt idx="1">
                  <c:v>-13150</c:v>
                </c:pt>
                <c:pt idx="2">
                  <c:v>-60812.5</c:v>
                </c:pt>
              </c:numCache>
            </c:numRef>
          </c:val>
          <c:smooth val="1"/>
        </c:ser>
        <c:dLbls>
          <c:showLegendKey val="0"/>
          <c:showVal val="0"/>
          <c:showCatName val="0"/>
          <c:showSerName val="0"/>
          <c:showPercent val="0"/>
          <c:showBubbleSize val="0"/>
        </c:dLbls>
        <c:marker val="1"/>
        <c:smooth val="0"/>
        <c:axId val="204789632"/>
        <c:axId val="204791168"/>
      </c:lineChart>
      <c:catAx>
        <c:axId val="204789632"/>
        <c:scaling>
          <c:orientation val="minMax"/>
        </c:scaling>
        <c:delete val="0"/>
        <c:axPos val="b"/>
        <c:numFmt formatCode="General" sourceLinked="1"/>
        <c:majorTickMark val="out"/>
        <c:minorTickMark val="none"/>
        <c:tickLblPos val="nextTo"/>
        <c:crossAx val="204791168"/>
        <c:crosses val="autoZero"/>
        <c:auto val="1"/>
        <c:lblAlgn val="ctr"/>
        <c:lblOffset val="100"/>
        <c:noMultiLvlLbl val="0"/>
      </c:catAx>
      <c:valAx>
        <c:axId val="204791168"/>
        <c:scaling>
          <c:orientation val="minMax"/>
        </c:scaling>
        <c:delete val="0"/>
        <c:axPos val="l"/>
        <c:majorGridlines/>
        <c:numFmt formatCode="_-* #,##0\ &quot;Kč&quot;_-;\-* #,##0\ &quot;Kč&quot;_-;_-* &quot;-&quot;??\ &quot;Kč&quot;_-;_-@_-" sourceLinked="1"/>
        <c:majorTickMark val="out"/>
        <c:minorTickMark val="none"/>
        <c:tickLblPos val="nextTo"/>
        <c:crossAx val="20478963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'Kap3'!$T$120</c:f>
              <c:strCache>
                <c:ptCount val="1"/>
                <c:pt idx="0">
                  <c:v>Zisk z obědů</c:v>
                </c:pt>
              </c:strCache>
            </c:strRef>
          </c:tx>
          <c:marker>
            <c:symbol val="none"/>
          </c:marker>
          <c:cat>
            <c:numRef>
              <c:f>'Kap3'!$P$128:$P$133</c:f>
              <c:numCache>
                <c:formatCode>General</c:formatCode>
                <c:ptCount val="6"/>
                <c:pt idx="0">
                  <c:v>1991</c:v>
                </c:pt>
                <c:pt idx="1">
                  <c:v>1992</c:v>
                </c:pt>
                <c:pt idx="2">
                  <c:v>1993</c:v>
                </c:pt>
                <c:pt idx="3">
                  <c:v>1994</c:v>
                </c:pt>
                <c:pt idx="4">
                  <c:v>1995</c:v>
                </c:pt>
                <c:pt idx="5">
                  <c:v>1996</c:v>
                </c:pt>
              </c:numCache>
            </c:numRef>
          </c:cat>
          <c:val>
            <c:numRef>
              <c:f>'Kap3'!$T$121:$T$126</c:f>
              <c:numCache>
                <c:formatCode>_-* #,##0\ "Kč"_-;\-* #,##0\ "Kč"_-;_-* "-"??\ "Kč"_-;_-@_-</c:formatCode>
                <c:ptCount val="6"/>
                <c:pt idx="0">
                  <c:v>29062.5</c:v>
                </c:pt>
                <c:pt idx="1">
                  <c:v>116850</c:v>
                </c:pt>
                <c:pt idx="2">
                  <c:v>114187.5</c:v>
                </c:pt>
                <c:pt idx="3">
                  <c:v>258875</c:v>
                </c:pt>
                <c:pt idx="4">
                  <c:v>327025</c:v>
                </c:pt>
                <c:pt idx="5">
                  <c:v>825650</c:v>
                </c:pt>
              </c:numCache>
            </c:numRef>
          </c:val>
          <c:smooth val="1"/>
        </c:ser>
        <c:ser>
          <c:idx val="2"/>
          <c:order val="1"/>
          <c:tx>
            <c:strRef>
              <c:f>'Kap3'!$W$120</c:f>
              <c:strCache>
                <c:ptCount val="1"/>
                <c:pt idx="0">
                  <c:v>Zisk celkem</c:v>
                </c:pt>
              </c:strCache>
            </c:strRef>
          </c:tx>
          <c:spPr>
            <a:ln>
              <a:solidFill>
                <a:srgbClr val="FF0000"/>
              </a:solidFill>
            </a:ln>
          </c:spPr>
          <c:marker>
            <c:symbol val="none"/>
          </c:marker>
          <c:cat>
            <c:numRef>
              <c:f>'Kap3'!$P$128:$P$133</c:f>
              <c:numCache>
                <c:formatCode>General</c:formatCode>
                <c:ptCount val="6"/>
                <c:pt idx="0">
                  <c:v>1991</c:v>
                </c:pt>
                <c:pt idx="1">
                  <c:v>1992</c:v>
                </c:pt>
                <c:pt idx="2">
                  <c:v>1993</c:v>
                </c:pt>
                <c:pt idx="3">
                  <c:v>1994</c:v>
                </c:pt>
                <c:pt idx="4">
                  <c:v>1995</c:v>
                </c:pt>
                <c:pt idx="5">
                  <c:v>1996</c:v>
                </c:pt>
              </c:numCache>
            </c:numRef>
          </c:cat>
          <c:val>
            <c:numRef>
              <c:f>'Kap3'!$W$121:$W$126</c:f>
              <c:numCache>
                <c:formatCode>_-* #,##0\ "Kč"_-;\-* #,##0\ "Kč"_-;_-* "-"??\ "Kč"_-;_-@_-</c:formatCode>
                <c:ptCount val="6"/>
                <c:pt idx="0">
                  <c:v>-70937.5</c:v>
                </c:pt>
                <c:pt idx="1">
                  <c:v>-13150</c:v>
                </c:pt>
                <c:pt idx="2">
                  <c:v>-60812.5</c:v>
                </c:pt>
                <c:pt idx="3">
                  <c:v>49875</c:v>
                </c:pt>
                <c:pt idx="4">
                  <c:v>248025</c:v>
                </c:pt>
                <c:pt idx="5">
                  <c:v>553150</c:v>
                </c:pt>
              </c:numCache>
            </c:numRef>
          </c:val>
          <c:smooth val="1"/>
        </c:ser>
        <c:ser>
          <c:idx val="1"/>
          <c:order val="2"/>
          <c:tx>
            <c:strRef>
              <c:f>'Kap3'!$T$127</c:f>
              <c:strCache>
                <c:ptCount val="1"/>
                <c:pt idx="0">
                  <c:v>Zisk z piva</c:v>
                </c:pt>
              </c:strCache>
            </c:strRef>
          </c:tx>
          <c:spPr>
            <a:ln>
              <a:solidFill>
                <a:srgbClr val="FFC000"/>
              </a:solidFill>
            </a:ln>
          </c:spPr>
          <c:marker>
            <c:symbol val="none"/>
          </c:marker>
          <c:val>
            <c:numRef>
              <c:f>'Kap3'!$T$128:$T$133</c:f>
              <c:numCache>
                <c:formatCode>General</c:formatCode>
                <c:ptCount val="6"/>
                <c:pt idx="3" formatCode="_-* #,##0\ &quot;Kč&quot;_-;\-* #,##0\ &quot;Kč&quot;_-;_-* &quot;-&quot;??\ &quot;Kč&quot;_-;_-@_-">
                  <c:v>456000</c:v>
                </c:pt>
                <c:pt idx="4" formatCode="_-* #,##0\ &quot;Kč&quot;_-;\-* #,##0\ &quot;Kč&quot;_-;_-* &quot;-&quot;??\ &quot;Kč&quot;_-;_-@_-">
                  <c:v>576000</c:v>
                </c:pt>
                <c:pt idx="5" formatCode="_-* #,##0\ &quot;Kč&quot;_-;\-* #,##0\ &quot;Kč&quot;_-;_-* &quot;-&quot;??\ &quot;Kč&quot;_-;_-@_-">
                  <c:v>532500</c:v>
                </c:pt>
              </c:numCache>
            </c:numRef>
          </c:val>
          <c:smooth val="1"/>
        </c:ser>
        <c:dLbls>
          <c:showLegendKey val="0"/>
          <c:showVal val="0"/>
          <c:showCatName val="0"/>
          <c:showSerName val="0"/>
          <c:showPercent val="0"/>
          <c:showBubbleSize val="0"/>
        </c:dLbls>
        <c:marker val="1"/>
        <c:smooth val="0"/>
        <c:axId val="207250176"/>
        <c:axId val="207251712"/>
      </c:lineChart>
      <c:catAx>
        <c:axId val="207250176"/>
        <c:scaling>
          <c:orientation val="minMax"/>
        </c:scaling>
        <c:delete val="0"/>
        <c:axPos val="b"/>
        <c:numFmt formatCode="General" sourceLinked="1"/>
        <c:majorTickMark val="out"/>
        <c:minorTickMark val="none"/>
        <c:tickLblPos val="nextTo"/>
        <c:crossAx val="207251712"/>
        <c:crosses val="autoZero"/>
        <c:auto val="1"/>
        <c:lblAlgn val="ctr"/>
        <c:lblOffset val="100"/>
        <c:noMultiLvlLbl val="0"/>
      </c:catAx>
      <c:valAx>
        <c:axId val="207251712"/>
        <c:scaling>
          <c:orientation val="minMax"/>
        </c:scaling>
        <c:delete val="0"/>
        <c:axPos val="l"/>
        <c:majorGridlines/>
        <c:numFmt formatCode="_-* #,##0\ &quot;Kč&quot;_-;\-* #,##0\ &quot;Kč&quot;_-;_-* &quot;-&quot;??\ &quot;Kč&quot;_-;_-@_-" sourceLinked="1"/>
        <c:majorTickMark val="out"/>
        <c:minorTickMark val="none"/>
        <c:tickLblPos val="nextTo"/>
        <c:crossAx val="207250176"/>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'Kap3'!$T$143</c:f>
              <c:strCache>
                <c:ptCount val="1"/>
                <c:pt idx="0">
                  <c:v>Zisk z obědů</c:v>
                </c:pt>
              </c:strCache>
            </c:strRef>
          </c:tx>
          <c:marker>
            <c:symbol val="none"/>
          </c:marker>
          <c:cat>
            <c:numRef>
              <c:f>'Kap3'!$P$164:$P$172</c:f>
              <c:numCache>
                <c:formatCode>General</c:formatCode>
                <c:ptCount val="9"/>
                <c:pt idx="0">
                  <c:v>1991</c:v>
                </c:pt>
                <c:pt idx="1">
                  <c:v>1992</c:v>
                </c:pt>
                <c:pt idx="2">
                  <c:v>1993</c:v>
                </c:pt>
                <c:pt idx="3">
                  <c:v>1994</c:v>
                </c:pt>
                <c:pt idx="4">
                  <c:v>1995</c:v>
                </c:pt>
                <c:pt idx="5">
                  <c:v>1996</c:v>
                </c:pt>
                <c:pt idx="6">
                  <c:v>1997</c:v>
                </c:pt>
                <c:pt idx="7">
                  <c:v>1998</c:v>
                </c:pt>
                <c:pt idx="8">
                  <c:v>1999</c:v>
                </c:pt>
              </c:numCache>
            </c:numRef>
          </c:cat>
          <c:val>
            <c:numRef>
              <c:f>'Kap3'!$T$144:$T$152</c:f>
              <c:numCache>
                <c:formatCode>_-* #,##0\ "Kč"_-;\-* #,##0\ "Kč"_-;_-* "-"??\ "Kč"_-;_-@_-</c:formatCode>
                <c:ptCount val="9"/>
                <c:pt idx="0">
                  <c:v>29062.5</c:v>
                </c:pt>
                <c:pt idx="1">
                  <c:v>116850</c:v>
                </c:pt>
                <c:pt idx="2">
                  <c:v>114187.5</c:v>
                </c:pt>
                <c:pt idx="3">
                  <c:v>258875</c:v>
                </c:pt>
                <c:pt idx="4">
                  <c:v>327025</c:v>
                </c:pt>
                <c:pt idx="5">
                  <c:v>825650</c:v>
                </c:pt>
                <c:pt idx="6">
                  <c:v>848700</c:v>
                </c:pt>
                <c:pt idx="7">
                  <c:v>1028300</c:v>
                </c:pt>
                <c:pt idx="8">
                  <c:v>1059950</c:v>
                </c:pt>
              </c:numCache>
            </c:numRef>
          </c:val>
          <c:smooth val="1"/>
        </c:ser>
        <c:ser>
          <c:idx val="1"/>
          <c:order val="1"/>
          <c:tx>
            <c:strRef>
              <c:f>'Kap3'!$T$153</c:f>
              <c:strCache>
                <c:ptCount val="1"/>
                <c:pt idx="0">
                  <c:v>Zisk z piva</c:v>
                </c:pt>
              </c:strCache>
            </c:strRef>
          </c:tx>
          <c:spPr>
            <a:ln>
              <a:solidFill>
                <a:srgbClr val="FFC000"/>
              </a:solidFill>
            </a:ln>
          </c:spPr>
          <c:marker>
            <c:symbol val="none"/>
          </c:marker>
          <c:cat>
            <c:numRef>
              <c:f>'Kap3'!$P$164:$P$172</c:f>
              <c:numCache>
                <c:formatCode>General</c:formatCode>
                <c:ptCount val="9"/>
                <c:pt idx="0">
                  <c:v>1991</c:v>
                </c:pt>
                <c:pt idx="1">
                  <c:v>1992</c:v>
                </c:pt>
                <c:pt idx="2">
                  <c:v>1993</c:v>
                </c:pt>
                <c:pt idx="3">
                  <c:v>1994</c:v>
                </c:pt>
                <c:pt idx="4">
                  <c:v>1995</c:v>
                </c:pt>
                <c:pt idx="5">
                  <c:v>1996</c:v>
                </c:pt>
                <c:pt idx="6">
                  <c:v>1997</c:v>
                </c:pt>
                <c:pt idx="7">
                  <c:v>1998</c:v>
                </c:pt>
                <c:pt idx="8">
                  <c:v>1999</c:v>
                </c:pt>
              </c:numCache>
            </c:numRef>
          </c:cat>
          <c:val>
            <c:numRef>
              <c:f>'Kap3'!$T$154:$T$162</c:f>
              <c:numCache>
                <c:formatCode>General</c:formatCode>
                <c:ptCount val="9"/>
                <c:pt idx="3" formatCode="_-* #,##0\ &quot;Kč&quot;_-;\-* #,##0\ &quot;Kč&quot;_-;_-* &quot;-&quot;??\ &quot;Kč&quot;_-;_-@_-">
                  <c:v>456000</c:v>
                </c:pt>
                <c:pt idx="4" formatCode="_-* #,##0\ &quot;Kč&quot;_-;\-* #,##0\ &quot;Kč&quot;_-;_-* &quot;-&quot;??\ &quot;Kč&quot;_-;_-@_-">
                  <c:v>576000</c:v>
                </c:pt>
                <c:pt idx="5" formatCode="_-* #,##0\ &quot;Kč&quot;_-;\-* #,##0\ &quot;Kč&quot;_-;_-* &quot;-&quot;??\ &quot;Kč&quot;_-;_-@_-">
                  <c:v>532500</c:v>
                </c:pt>
                <c:pt idx="6" formatCode="_-* #,##0\ &quot;Kč&quot;_-;\-* #,##0\ &quot;Kč&quot;_-;_-* &quot;-&quot;??\ &quot;Kč&quot;_-;_-@_-">
                  <c:v>426000</c:v>
                </c:pt>
                <c:pt idx="7" formatCode="_-* #,##0\ &quot;Kč&quot;_-;\-* #,##0\ &quot;Kč&quot;_-;_-* &quot;-&quot;??\ &quot;Kč&quot;_-;_-@_-">
                  <c:v>319500</c:v>
                </c:pt>
                <c:pt idx="8" formatCode="_-* #,##0\ &quot;Kč&quot;_-;\-* #,##0\ &quot;Kč&quot;_-;_-* &quot;-&quot;??\ &quot;Kč&quot;_-;_-@_-">
                  <c:v>248500</c:v>
                </c:pt>
              </c:numCache>
            </c:numRef>
          </c:val>
          <c:smooth val="1"/>
        </c:ser>
        <c:ser>
          <c:idx val="2"/>
          <c:order val="2"/>
          <c:tx>
            <c:strRef>
              <c:f>'Kap3'!$T$163</c:f>
              <c:strCache>
                <c:ptCount val="1"/>
                <c:pt idx="0">
                  <c:v>Zisk z bydlení</c:v>
                </c:pt>
              </c:strCache>
            </c:strRef>
          </c:tx>
          <c:marker>
            <c:symbol val="none"/>
          </c:marker>
          <c:cat>
            <c:numRef>
              <c:f>'Kap3'!$P$164:$P$172</c:f>
              <c:numCache>
                <c:formatCode>General</c:formatCode>
                <c:ptCount val="9"/>
                <c:pt idx="0">
                  <c:v>1991</c:v>
                </c:pt>
                <c:pt idx="1">
                  <c:v>1992</c:v>
                </c:pt>
                <c:pt idx="2">
                  <c:v>1993</c:v>
                </c:pt>
                <c:pt idx="3">
                  <c:v>1994</c:v>
                </c:pt>
                <c:pt idx="4">
                  <c:v>1995</c:v>
                </c:pt>
                <c:pt idx="5">
                  <c:v>1996</c:v>
                </c:pt>
                <c:pt idx="6">
                  <c:v>1997</c:v>
                </c:pt>
                <c:pt idx="7">
                  <c:v>1998</c:v>
                </c:pt>
                <c:pt idx="8">
                  <c:v>1999</c:v>
                </c:pt>
              </c:numCache>
            </c:numRef>
          </c:cat>
          <c:val>
            <c:numRef>
              <c:f>'Kap3'!$T$164:$T$172</c:f>
              <c:numCache>
                <c:formatCode>General</c:formatCode>
                <c:ptCount val="9"/>
                <c:pt idx="6" formatCode="_-* #,##0\ &quot;Kč&quot;_-;\-* #,##0\ &quot;Kč&quot;_-;_-* &quot;-&quot;??\ &quot;Kč&quot;_-;_-@_-">
                  <c:v>556850</c:v>
                </c:pt>
                <c:pt idx="7" formatCode="_-* #,##0\ &quot;Kč&quot;_-;\-* #,##0\ &quot;Kč&quot;_-;_-* &quot;-&quot;??\ &quot;Kč&quot;_-;_-@_-">
                  <c:v>518700</c:v>
                </c:pt>
                <c:pt idx="8" formatCode="_-* #,##0\ &quot;Kč&quot;_-;\-* #,##0\ &quot;Kč&quot;_-;_-* &quot;-&quot;??\ &quot;Kč&quot;_-;_-@_-">
                  <c:v>541800</c:v>
                </c:pt>
              </c:numCache>
            </c:numRef>
          </c:val>
          <c:smooth val="1"/>
        </c:ser>
        <c:ser>
          <c:idx val="3"/>
          <c:order val="3"/>
          <c:tx>
            <c:strRef>
              <c:f>'Kap3'!$W$143</c:f>
              <c:strCache>
                <c:ptCount val="1"/>
                <c:pt idx="0">
                  <c:v>Zisk celkem</c:v>
                </c:pt>
              </c:strCache>
            </c:strRef>
          </c:tx>
          <c:spPr>
            <a:ln>
              <a:solidFill>
                <a:srgbClr val="FF0000"/>
              </a:solidFill>
            </a:ln>
          </c:spPr>
          <c:marker>
            <c:symbol val="none"/>
          </c:marker>
          <c:val>
            <c:numRef>
              <c:f>'Kap3'!$W$144:$W$152</c:f>
              <c:numCache>
                <c:formatCode>_-* #,##0\ "Kč"_-;\-* #,##0\ "Kč"_-;_-* "-"??\ "Kč"_-;_-@_-</c:formatCode>
                <c:ptCount val="9"/>
                <c:pt idx="0">
                  <c:v>-70937.5</c:v>
                </c:pt>
                <c:pt idx="1">
                  <c:v>-13150</c:v>
                </c:pt>
                <c:pt idx="2">
                  <c:v>-60812.5</c:v>
                </c:pt>
                <c:pt idx="3">
                  <c:v>49875</c:v>
                </c:pt>
                <c:pt idx="4">
                  <c:v>248025</c:v>
                </c:pt>
                <c:pt idx="5">
                  <c:v>553150</c:v>
                </c:pt>
                <c:pt idx="6">
                  <c:v>526550</c:v>
                </c:pt>
                <c:pt idx="7">
                  <c:v>621500</c:v>
                </c:pt>
                <c:pt idx="8">
                  <c:v>615250</c:v>
                </c:pt>
              </c:numCache>
            </c:numRef>
          </c:val>
          <c:smooth val="1"/>
        </c:ser>
        <c:dLbls>
          <c:showLegendKey val="0"/>
          <c:showVal val="0"/>
          <c:showCatName val="0"/>
          <c:showSerName val="0"/>
          <c:showPercent val="0"/>
          <c:showBubbleSize val="0"/>
        </c:dLbls>
        <c:marker val="1"/>
        <c:smooth val="0"/>
        <c:axId val="207274368"/>
        <c:axId val="207275904"/>
      </c:lineChart>
      <c:catAx>
        <c:axId val="207274368"/>
        <c:scaling>
          <c:orientation val="minMax"/>
        </c:scaling>
        <c:delete val="0"/>
        <c:axPos val="b"/>
        <c:numFmt formatCode="General" sourceLinked="1"/>
        <c:majorTickMark val="out"/>
        <c:minorTickMark val="none"/>
        <c:tickLblPos val="nextTo"/>
        <c:crossAx val="207275904"/>
        <c:crosses val="autoZero"/>
        <c:auto val="1"/>
        <c:lblAlgn val="ctr"/>
        <c:lblOffset val="100"/>
        <c:noMultiLvlLbl val="0"/>
      </c:catAx>
      <c:valAx>
        <c:axId val="207275904"/>
        <c:scaling>
          <c:orientation val="minMax"/>
        </c:scaling>
        <c:delete val="0"/>
        <c:axPos val="l"/>
        <c:majorGridlines/>
        <c:numFmt formatCode="_-* #,##0\ &quot;Kč&quot;_-;\-* #,##0\ &quot;Kč&quot;_-;_-* &quot;-&quot;??\ &quot;Kč&quot;_-;_-@_-" sourceLinked="1"/>
        <c:majorTickMark val="out"/>
        <c:minorTickMark val="none"/>
        <c:tickLblPos val="nextTo"/>
        <c:crossAx val="207274368"/>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'Kap3'!$H$151</c:f>
              <c:strCache>
                <c:ptCount val="1"/>
                <c:pt idx="0">
                  <c:v>Zisk</c:v>
                </c:pt>
              </c:strCache>
            </c:strRef>
          </c:tx>
          <c:spPr>
            <a:ln>
              <a:solidFill>
                <a:srgbClr val="FF0000"/>
              </a:solidFill>
            </a:ln>
          </c:spPr>
          <c:marker>
            <c:symbol val="none"/>
          </c:marker>
          <c:cat>
            <c:numRef>
              <c:f>'Kap3'!$G$152:$G$164</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numCache>
            </c:numRef>
          </c:cat>
          <c:val>
            <c:numRef>
              <c:f>'Kap3'!$H$152:$H$163</c:f>
              <c:numCache>
                <c:formatCode>_-* #,##0\ "Kč"_-;\-* #,##0\ "Kč"_-;_-* "-"??\ "Kč"_-;_-@_-</c:formatCode>
                <c:ptCount val="12"/>
                <c:pt idx="0">
                  <c:v>-70937.5</c:v>
                </c:pt>
                <c:pt idx="1">
                  <c:v>-13150</c:v>
                </c:pt>
                <c:pt idx="2">
                  <c:v>-60812.5</c:v>
                </c:pt>
                <c:pt idx="3">
                  <c:v>49875</c:v>
                </c:pt>
                <c:pt idx="4">
                  <c:v>248025</c:v>
                </c:pt>
                <c:pt idx="5">
                  <c:v>553150</c:v>
                </c:pt>
                <c:pt idx="6">
                  <c:v>526550</c:v>
                </c:pt>
                <c:pt idx="7">
                  <c:v>621500</c:v>
                </c:pt>
                <c:pt idx="8">
                  <c:v>615250</c:v>
                </c:pt>
              </c:numCache>
            </c:numRef>
          </c:val>
          <c:smooth val="1"/>
        </c:ser>
        <c:ser>
          <c:idx val="1"/>
          <c:order val="1"/>
          <c:tx>
            <c:strRef>
              <c:f>'Kap3'!$I$151</c:f>
              <c:strCache>
                <c:ptCount val="1"/>
                <c:pt idx="0">
                  <c:v>Odhad lineární predikcí</c:v>
                </c:pt>
              </c:strCache>
            </c:strRef>
          </c:tx>
          <c:spPr>
            <a:ln>
              <a:solidFill>
                <a:srgbClr val="FF0000"/>
              </a:solidFill>
              <a:prstDash val="sysDash"/>
            </a:ln>
          </c:spPr>
          <c:marker>
            <c:symbol val="none"/>
          </c:marker>
          <c:cat>
            <c:numRef>
              <c:f>'Kap3'!$G$152:$G$164</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numCache>
            </c:numRef>
          </c:cat>
          <c:val>
            <c:numRef>
              <c:f>'Kap3'!$I$152:$I$163</c:f>
              <c:numCache>
                <c:formatCode>General</c:formatCode>
                <c:ptCount val="12"/>
                <c:pt idx="8" formatCode="_-* #,##0\ &quot;Kč&quot;_-;\-* #,##0\ &quot;Kč&quot;_-;_-* &quot;-&quot;??\ &quot;Kč&quot;_-;_-@_-">
                  <c:v>615250</c:v>
                </c:pt>
                <c:pt idx="9" formatCode="_-* #,##0\ &quot;Kč&quot;_-;\-* #,##0\ &quot;Kč&quot;_-;_-* &quot;-&quot;??\ &quot;Kč&quot;_-;_-@_-">
                  <c:v>609000</c:v>
                </c:pt>
                <c:pt idx="10" formatCode="_-* #,##0\ &quot;Kč&quot;_-;\-* #,##0\ &quot;Kč&quot;_-;_-* &quot;-&quot;??\ &quot;Kč&quot;_-;_-@_-">
                  <c:v>602750</c:v>
                </c:pt>
                <c:pt idx="11" formatCode="_-* #,##0\ &quot;Kč&quot;_-;\-* #,##0\ &quot;Kč&quot;_-;_-* &quot;-&quot;??\ &quot;Kč&quot;_-;_-@_-">
                  <c:v>596500</c:v>
                </c:pt>
              </c:numCache>
            </c:numRef>
          </c:val>
          <c:smooth val="0"/>
        </c:ser>
        <c:ser>
          <c:idx val="2"/>
          <c:order val="2"/>
          <c:tx>
            <c:strRef>
              <c:f>'Kap3'!$J$151</c:f>
              <c:strCache>
                <c:ptCount val="1"/>
                <c:pt idx="0">
                  <c:v>Odhad průměrným tempem růstu</c:v>
                </c:pt>
              </c:strCache>
            </c:strRef>
          </c:tx>
          <c:spPr>
            <a:ln>
              <a:solidFill>
                <a:srgbClr val="FF0000"/>
              </a:solidFill>
              <a:prstDash val="sysDot"/>
            </a:ln>
          </c:spPr>
          <c:marker>
            <c:symbol val="none"/>
          </c:marker>
          <c:cat>
            <c:numRef>
              <c:f>'Kap3'!$G$152:$G$164</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numCache>
            </c:numRef>
          </c:cat>
          <c:val>
            <c:numRef>
              <c:f>'Kap3'!$J$152:$J$163</c:f>
              <c:numCache>
                <c:formatCode>General</c:formatCode>
                <c:ptCount val="12"/>
                <c:pt idx="8" formatCode="_-* #,##0\ &quot;Kč&quot;_-;\-* #,##0\ &quot;Kč&quot;_-;_-* &quot;-&quot;??\ &quot;Kč&quot;_-;_-@_-">
                  <c:v>615250</c:v>
                </c:pt>
                <c:pt idx="9" formatCode="_-* #,##0\ &quot;Kč&quot;_-;\-* #,##0\ &quot;Kč&quot;_-;_-* &quot;-&quot;??\ &quot;Kč&quot;_-;_-@_-">
                  <c:v>665055.09509667964</c:v>
                </c:pt>
                <c:pt idx="10" formatCode="_-* #,##0\ &quot;Kč&quot;_-;\-* #,##0\ &quot;Kč&quot;_-;_-* &quot;-&quot;??\ &quot;Kč&quot;_-;_-@_-">
                  <c:v>718891.96182698675</c:v>
                </c:pt>
                <c:pt idx="11" formatCode="_-* #,##0\ &quot;Kč&quot;_-;\-* #,##0\ &quot;Kč&quot;_-;_-* &quot;-&quot;??\ &quot;Kč&quot;_-;_-@_-">
                  <c:v>777086.9760862824</c:v>
                </c:pt>
              </c:numCache>
            </c:numRef>
          </c:val>
          <c:smooth val="1"/>
        </c:ser>
        <c:dLbls>
          <c:showLegendKey val="0"/>
          <c:showVal val="0"/>
          <c:showCatName val="0"/>
          <c:showSerName val="0"/>
          <c:showPercent val="0"/>
          <c:showBubbleSize val="0"/>
        </c:dLbls>
        <c:marker val="1"/>
        <c:smooth val="0"/>
        <c:axId val="207297536"/>
        <c:axId val="207315712"/>
      </c:lineChart>
      <c:catAx>
        <c:axId val="207297536"/>
        <c:scaling>
          <c:orientation val="minMax"/>
        </c:scaling>
        <c:delete val="0"/>
        <c:axPos val="b"/>
        <c:numFmt formatCode="General" sourceLinked="1"/>
        <c:majorTickMark val="out"/>
        <c:minorTickMark val="none"/>
        <c:tickLblPos val="nextTo"/>
        <c:crossAx val="207315712"/>
        <c:crosses val="autoZero"/>
        <c:auto val="1"/>
        <c:lblAlgn val="ctr"/>
        <c:lblOffset val="100"/>
        <c:noMultiLvlLbl val="0"/>
      </c:catAx>
      <c:valAx>
        <c:axId val="207315712"/>
        <c:scaling>
          <c:orientation val="minMax"/>
          <c:max val="800000"/>
        </c:scaling>
        <c:delete val="0"/>
        <c:axPos val="l"/>
        <c:majorGridlines/>
        <c:numFmt formatCode="_-* #,##0\ &quot;Kč&quot;_-;\-* #,##0\ &quot;Kč&quot;_-;_-* &quot;-&quot;??\ &quot;Kč&quot;_-;_-@_-" sourceLinked="1"/>
        <c:majorTickMark val="out"/>
        <c:minorTickMark val="none"/>
        <c:tickLblPos val="nextTo"/>
        <c:crossAx val="207297536"/>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'Kap3'!$I$132</c:f>
              <c:strCache>
                <c:ptCount val="1"/>
                <c:pt idx="0">
                  <c:v>Zisk</c:v>
                </c:pt>
              </c:strCache>
            </c:strRef>
          </c:tx>
          <c:spPr>
            <a:ln>
              <a:solidFill>
                <a:srgbClr val="FF0000"/>
              </a:solidFill>
            </a:ln>
          </c:spPr>
          <c:marker>
            <c:symbol val="none"/>
          </c:marker>
          <c:cat>
            <c:numRef>
              <c:f>'Kap3'!$H$159:$H$170</c:f>
              <c:numCache>
                <c:formatCode>General</c:formatCode>
                <c:ptCount val="12"/>
                <c:pt idx="0">
                  <c:v>1991</c:v>
                </c:pt>
                <c:pt idx="1">
                  <c:v>1992</c:v>
                </c:pt>
                <c:pt idx="2">
                  <c:v>1993</c:v>
                </c:pt>
                <c:pt idx="3">
                  <c:v>1994</c:v>
                </c:pt>
                <c:pt idx="4">
                  <c:v>1995</c:v>
                </c:pt>
                <c:pt idx="5">
                  <c:v>1996</c:v>
                </c:pt>
                <c:pt idx="6">
                  <c:v>1997</c:v>
                </c:pt>
                <c:pt idx="7">
                  <c:v>1998</c:v>
                </c:pt>
                <c:pt idx="8">
                  <c:v>1999</c:v>
                </c:pt>
                <c:pt idx="9">
                  <c:v>2000</c:v>
                </c:pt>
                <c:pt idx="10">
                  <c:v>2001</c:v>
                </c:pt>
                <c:pt idx="11">
                  <c:v>2002</c:v>
                </c:pt>
              </c:numCache>
            </c:numRef>
          </c:cat>
          <c:val>
            <c:numRef>
              <c:f>'Kap3'!$I$159:$I$170</c:f>
              <c:numCache>
                <c:formatCode>_-* #,##0\ "Kč"_-;\-* #,##0\ "Kč"_-;_-* "-"??\ "Kč"_-;_-@_-</c:formatCode>
                <c:ptCount val="12"/>
                <c:pt idx="0">
                  <c:v>-70937.5</c:v>
                </c:pt>
                <c:pt idx="1">
                  <c:v>-13150</c:v>
                </c:pt>
                <c:pt idx="2">
                  <c:v>-60812.5</c:v>
                </c:pt>
                <c:pt idx="3">
                  <c:v>49875</c:v>
                </c:pt>
                <c:pt idx="4">
                  <c:v>248025</c:v>
                </c:pt>
                <c:pt idx="5">
                  <c:v>553150</c:v>
                </c:pt>
                <c:pt idx="6">
                  <c:v>526550</c:v>
                </c:pt>
                <c:pt idx="7">
                  <c:v>621500</c:v>
                </c:pt>
                <c:pt idx="8">
                  <c:v>615250</c:v>
                </c:pt>
                <c:pt idx="9">
                  <c:v>83075</c:v>
                </c:pt>
              </c:numCache>
            </c:numRef>
          </c:val>
          <c:smooth val="1"/>
        </c:ser>
        <c:ser>
          <c:idx val="1"/>
          <c:order val="1"/>
          <c:tx>
            <c:strRef>
              <c:f>'Kap3'!$J$132</c:f>
              <c:strCache>
                <c:ptCount val="1"/>
                <c:pt idx="0">
                  <c:v>Odhad lineární predikcí</c:v>
                </c:pt>
              </c:strCache>
            </c:strRef>
          </c:tx>
          <c:spPr>
            <a:ln>
              <a:solidFill>
                <a:srgbClr val="FF0000"/>
              </a:solidFill>
              <a:prstDash val="sysDash"/>
            </a:ln>
          </c:spPr>
          <c:marker>
            <c:symbol val="none"/>
          </c:marker>
          <c:cat>
            <c:numRef>
              <c:f>'Kap3'!$H$159:$H$170</c:f>
              <c:numCache>
                <c:formatCode>General</c:formatCode>
                <c:ptCount val="12"/>
                <c:pt idx="0">
                  <c:v>1991</c:v>
                </c:pt>
                <c:pt idx="1">
                  <c:v>1992</c:v>
                </c:pt>
                <c:pt idx="2">
                  <c:v>1993</c:v>
                </c:pt>
                <c:pt idx="3">
                  <c:v>1994</c:v>
                </c:pt>
                <c:pt idx="4">
                  <c:v>1995</c:v>
                </c:pt>
                <c:pt idx="5">
                  <c:v>1996</c:v>
                </c:pt>
                <c:pt idx="6">
                  <c:v>1997</c:v>
                </c:pt>
                <c:pt idx="7">
                  <c:v>1998</c:v>
                </c:pt>
                <c:pt idx="8">
                  <c:v>1999</c:v>
                </c:pt>
                <c:pt idx="9">
                  <c:v>2000</c:v>
                </c:pt>
                <c:pt idx="10">
                  <c:v>2001</c:v>
                </c:pt>
                <c:pt idx="11">
                  <c:v>2002</c:v>
                </c:pt>
              </c:numCache>
            </c:numRef>
          </c:cat>
          <c:val>
            <c:numRef>
              <c:f>'Kap3'!$J$159:$J$170</c:f>
              <c:numCache>
                <c:formatCode>General</c:formatCode>
                <c:ptCount val="12"/>
                <c:pt idx="9" formatCode="_-* #,##0\ &quot;Kč&quot;_-;\-* #,##0\ &quot;Kč&quot;_-;_-* &quot;-&quot;??\ &quot;Kč&quot;_-;_-@_-">
                  <c:v>83075</c:v>
                </c:pt>
                <c:pt idx="10" formatCode="_-* #,##0\ &quot;Kč&quot;_-;\-* #,##0\ &quot;Kč&quot;_-;_-* &quot;-&quot;??\ &quot;Kč&quot;_-;_-@_-">
                  <c:v>-449100</c:v>
                </c:pt>
                <c:pt idx="11" formatCode="_-* #,##0\ &quot;Kč&quot;_-;\-* #,##0\ &quot;Kč&quot;_-;_-* &quot;-&quot;??\ &quot;Kč&quot;_-;_-@_-">
                  <c:v>-981275</c:v>
                </c:pt>
              </c:numCache>
            </c:numRef>
          </c:val>
          <c:smooth val="0"/>
        </c:ser>
        <c:ser>
          <c:idx val="2"/>
          <c:order val="2"/>
          <c:tx>
            <c:strRef>
              <c:f>'Kap3'!$K$132</c:f>
              <c:strCache>
                <c:ptCount val="1"/>
                <c:pt idx="0">
                  <c:v>Odhad průměrným tempem růstu</c:v>
                </c:pt>
              </c:strCache>
            </c:strRef>
          </c:tx>
          <c:spPr>
            <a:ln>
              <a:solidFill>
                <a:srgbClr val="FF0000"/>
              </a:solidFill>
              <a:prstDash val="sysDot"/>
            </a:ln>
          </c:spPr>
          <c:marker>
            <c:symbol val="none"/>
          </c:marker>
          <c:cat>
            <c:numRef>
              <c:f>'Kap3'!$H$159:$H$170</c:f>
              <c:numCache>
                <c:formatCode>General</c:formatCode>
                <c:ptCount val="12"/>
                <c:pt idx="0">
                  <c:v>1991</c:v>
                </c:pt>
                <c:pt idx="1">
                  <c:v>1992</c:v>
                </c:pt>
                <c:pt idx="2">
                  <c:v>1993</c:v>
                </c:pt>
                <c:pt idx="3">
                  <c:v>1994</c:v>
                </c:pt>
                <c:pt idx="4">
                  <c:v>1995</c:v>
                </c:pt>
                <c:pt idx="5">
                  <c:v>1996</c:v>
                </c:pt>
                <c:pt idx="6">
                  <c:v>1997</c:v>
                </c:pt>
                <c:pt idx="7">
                  <c:v>1998</c:v>
                </c:pt>
                <c:pt idx="8">
                  <c:v>1999</c:v>
                </c:pt>
                <c:pt idx="9">
                  <c:v>2000</c:v>
                </c:pt>
                <c:pt idx="10">
                  <c:v>2001</c:v>
                </c:pt>
                <c:pt idx="11">
                  <c:v>2002</c:v>
                </c:pt>
              </c:numCache>
            </c:numRef>
          </c:cat>
          <c:val>
            <c:numRef>
              <c:f>'Kap3'!$K$159:$K$170</c:f>
              <c:numCache>
                <c:formatCode>General</c:formatCode>
                <c:ptCount val="12"/>
                <c:pt idx="9" formatCode="_-* #,##0\ &quot;Kč&quot;_-;\-* #,##0\ &quot;Kč&quot;_-;_-* &quot;-&quot;??\ &quot;Kč&quot;_-;_-@_-">
                  <c:v>83075</c:v>
                </c:pt>
                <c:pt idx="10" formatCode="_-* #,##0\ &quot;Kč&quot;_-;\-* #,##0\ &quot;Kč&quot;_-;_-* &quot;-&quot;??\ &quot;Kč&quot;_-;_-@_-">
                  <c:v>44889.757665797333</c:v>
                </c:pt>
                <c:pt idx="11" formatCode="_-* #,##0\ &quot;Kč&quot;_-;\-* #,##0\ &quot;Kč&quot;_-;_-* &quot;-&quot;??\ &quot;Kč&quot;_-;_-@_-">
                  <c:v>24256.278583135845</c:v>
                </c:pt>
              </c:numCache>
            </c:numRef>
          </c:val>
          <c:smooth val="1"/>
        </c:ser>
        <c:dLbls>
          <c:showLegendKey val="0"/>
          <c:showVal val="0"/>
          <c:showCatName val="0"/>
          <c:showSerName val="0"/>
          <c:showPercent val="0"/>
          <c:showBubbleSize val="0"/>
        </c:dLbls>
        <c:marker val="1"/>
        <c:smooth val="0"/>
        <c:axId val="207341440"/>
        <c:axId val="207342976"/>
      </c:lineChart>
      <c:catAx>
        <c:axId val="207341440"/>
        <c:scaling>
          <c:orientation val="minMax"/>
        </c:scaling>
        <c:delete val="0"/>
        <c:axPos val="b"/>
        <c:numFmt formatCode="General" sourceLinked="1"/>
        <c:majorTickMark val="out"/>
        <c:minorTickMark val="none"/>
        <c:tickLblPos val="nextTo"/>
        <c:crossAx val="207342976"/>
        <c:crosses val="autoZero"/>
        <c:auto val="1"/>
        <c:lblAlgn val="ctr"/>
        <c:lblOffset val="100"/>
        <c:noMultiLvlLbl val="0"/>
      </c:catAx>
      <c:valAx>
        <c:axId val="207342976"/>
        <c:scaling>
          <c:orientation val="minMax"/>
          <c:max val="800000"/>
        </c:scaling>
        <c:delete val="0"/>
        <c:axPos val="l"/>
        <c:majorGridlines/>
        <c:numFmt formatCode="_-* #,##0\ &quot;Kč&quot;_-;\-* #,##0\ &quot;Kč&quot;_-;_-* &quot;-&quot;??\ &quot;Kč&quot;_-;_-@_-" sourceLinked="1"/>
        <c:majorTickMark val="out"/>
        <c:minorTickMark val="none"/>
        <c:tickLblPos val="nextTo"/>
        <c:crossAx val="20734144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E34E-CCE3-4CEC-AE2F-B17AA0E6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Formát prací APA</Template>
  <TotalTime>258</TotalTime>
  <Pages>42</Pages>
  <Words>9498</Words>
  <Characters>56040</Characters>
  <Application>Microsoft Office Word</Application>
  <DocSecurity>0</DocSecurity>
  <Lines>467</Lines>
  <Paragraphs>130</Paragraphs>
  <ScaleCrop>false</ScaleCrop>
  <Company>Ekonomicko-správní fakulta Masarykovy univerzity</Company>
  <LinksUpToDate>false</LinksUpToDate>
  <CharactersWithSpaces>65408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 A. Richter</dc:creator>
  <cp:lastModifiedBy>Jiří A. Richter</cp:lastModifiedBy>
  <cp:revision>23</cp:revision>
  <cp:lastPrinted>2002-05-11T13:16:00Z</cp:lastPrinted>
  <dcterms:created xsi:type="dcterms:W3CDTF">2013-09-12T11:10:00Z</dcterms:created>
  <dcterms:modified xsi:type="dcterms:W3CDTF">2013-09-23T13:19:00Z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TC100763231029</vt:lpwstr>
  </property>
</Properties>
</file>