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47" w:rsidRPr="00FF0347" w:rsidRDefault="00FF0347" w:rsidP="00FF0347">
      <w:pPr>
        <w:pStyle w:val="Nadpis3"/>
        <w:rPr>
          <w:i/>
          <w:sz w:val="36"/>
          <w:szCs w:val="36"/>
          <w:vertAlign w:val="superscript"/>
        </w:rPr>
      </w:pPr>
      <w:r w:rsidRPr="00FF0347">
        <w:rPr>
          <w:rFonts w:ascii="Times New Roman" w:hAnsi="Times New Roman" w:cs="Times New Roman"/>
          <w:i/>
          <w:sz w:val="36"/>
          <w:szCs w:val="36"/>
        </w:rPr>
        <w:t>Provoz autoškoly</w:t>
      </w:r>
    </w:p>
    <w:p w:rsidR="00FF0347" w:rsidRPr="00843C2E" w:rsidRDefault="00FF0347" w:rsidP="00FF0347">
      <w:pPr>
        <w:rPr>
          <w:rFonts w:eastAsia="TimesNewRoman"/>
          <w:sz w:val="28"/>
          <w:szCs w:val="28"/>
        </w:rPr>
      </w:pPr>
    </w:p>
    <w:p w:rsidR="00FF0347" w:rsidRPr="003F104B" w:rsidRDefault="00FF0347" w:rsidP="00FF0347">
      <w:pPr>
        <w:spacing w:line="360" w:lineRule="auto"/>
        <w:jc w:val="both"/>
        <w:rPr>
          <w:rFonts w:ascii="Calibri" w:eastAsia="TimesNewRoman" w:hAnsi="Calibri" w:cs="Calibri"/>
        </w:rPr>
      </w:pPr>
      <w:r w:rsidRPr="003F104B">
        <w:rPr>
          <w:rFonts w:ascii="Calibri" w:eastAsia="TimesNewRoman" w:hAnsi="Calibri" w:cs="Calibri"/>
        </w:rPr>
        <w:t xml:space="preserve">Pan Málek provozuje již 10 let autoškolu, zaměstnává dva řidiče, vlastní dvě vozidla značky Škoda, která jezdí na naftu. Výuka probíhá v místnosti, jež se nachází v přízemí rodinného domu pana Málka, proto nemá žádné další výdaje spojené s nájmem prostor na podnikání. V současnosti stojí kurz na osobní auto 6 500 Kč, zákazník odjezdí 25 hodin průměrnou rychlostí 45 km za hodinu a spotřeba nafty, kterou podnikatel nakupuje za 25 Kč, u obou automobilů činí průměrně 8 litrů na 100 km. Před časem míval pan Málek průměrně 50 zákazníků měsíčně, avšak dnes již pouze 30. Mzdové náklady na zaměstnance činí 25 000 Kč a režijní náklady spojené s opravami aut, s nákupem kancelářských potřeb, s vedením účetnictví apod. bývají ve výši 100 000 Kč ročně. </w:t>
      </w:r>
      <w:r>
        <w:rPr>
          <w:rFonts w:ascii="Calibri" w:eastAsia="TimesNewRoman" w:hAnsi="Calibri" w:cs="Calibri"/>
        </w:rPr>
        <w:t>Pořizovací cena nového vozu je 300 000 Kč a doba jeho použitelnosti v autoškole je maximálně 3 roky.</w:t>
      </w:r>
      <w:r w:rsidRPr="003F104B">
        <w:rPr>
          <w:rFonts w:ascii="Calibri" w:eastAsia="TimesNewRoman" w:hAnsi="Calibri" w:cs="Calibri"/>
        </w:rPr>
        <w:t xml:space="preserve">  </w:t>
      </w:r>
    </w:p>
    <w:p w:rsidR="00FF0347" w:rsidRDefault="00FF0347" w:rsidP="00FF0347">
      <w:pPr>
        <w:pStyle w:val="Nadpis3"/>
      </w:pPr>
    </w:p>
    <w:p w:rsidR="00FF0347" w:rsidRDefault="00FF0347" w:rsidP="00FF0347">
      <w:pPr>
        <w:pStyle w:val="Nadpis3"/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7.6pt;margin-top:4.75pt;width:76.5pt;height:76.5pt;z-index:-251656192" stroked="f">
            <v:fill r:id="rId6" o:title="" color2="#aaa" type="gradient"/>
            <v:stroke r:id="rId6" o:title=""/>
            <v:shadow on="t" color="#4d4d4d" opacity="52429f" offset=",3pt"/>
            <v:textpath style="font-family:&quot;Arial Black&quot;;v-text-spacing:78650f;v-text-kern:t" trim="t" fitpath="t" string="?"/>
            <w10:wrap type="square"/>
          </v:shape>
        </w:pict>
      </w:r>
      <w:r w:rsidRPr="00EB18CA">
        <w:t>Úkol</w:t>
      </w:r>
      <w:r>
        <w:t>y</w:t>
      </w:r>
      <w:r w:rsidRPr="00EB18CA">
        <w:t>:</w:t>
      </w:r>
    </w:p>
    <w:p w:rsidR="00FF0347" w:rsidRDefault="00FF0347" w:rsidP="00FF0347">
      <w:pPr>
        <w:spacing w:line="360" w:lineRule="auto"/>
        <w:jc w:val="both"/>
        <w:rPr>
          <w:rFonts w:ascii="Calibri" w:eastAsia="TimesNewRoman" w:hAnsi="Calibri" w:cs="Calibri"/>
          <w:i/>
        </w:rPr>
      </w:pPr>
      <w:r>
        <w:rPr>
          <w:rFonts w:ascii="Calibri" w:eastAsia="TimesNewRoman" w:hAnsi="Calibri" w:cs="Calibri"/>
          <w:i/>
        </w:rPr>
        <w:t>1) Vypočtěte původní výši zisku a určete faktory rizika.</w:t>
      </w:r>
    </w:p>
    <w:p w:rsidR="00FF0347" w:rsidRDefault="00FF0347" w:rsidP="00FF0347">
      <w:pPr>
        <w:spacing w:line="360" w:lineRule="auto"/>
        <w:jc w:val="both"/>
        <w:rPr>
          <w:rFonts w:ascii="Calibri" w:eastAsia="TimesNewRoman" w:hAnsi="Calibri" w:cs="Calibri"/>
          <w:i/>
        </w:rPr>
      </w:pPr>
      <w:r>
        <w:rPr>
          <w:rFonts w:ascii="Calibri" w:eastAsia="TimesNewRoman" w:hAnsi="Calibri" w:cs="Calibri"/>
          <w:i/>
        </w:rPr>
        <w:t>2) Proveďte analýzu citlivosti zisku na stanovených rizikových faktorech za předpokladu pesimistického vývoje těchto faktorů o 15 %.</w:t>
      </w:r>
    </w:p>
    <w:p w:rsidR="00FF0347" w:rsidRDefault="00FF0347" w:rsidP="00FF0347">
      <w:pPr>
        <w:spacing w:line="360" w:lineRule="auto"/>
        <w:jc w:val="both"/>
        <w:rPr>
          <w:rFonts w:ascii="Calibri" w:eastAsia="TimesNewRoman" w:hAnsi="Calibri" w:cs="Calibri"/>
          <w:i/>
        </w:rPr>
      </w:pPr>
      <w:r>
        <w:rPr>
          <w:rFonts w:ascii="Calibri" w:eastAsia="TimesNewRoman" w:hAnsi="Calibri" w:cs="Calibri"/>
          <w:i/>
        </w:rPr>
        <w:t>3) Určete významnost jednotlivých faktorů rizika.</w:t>
      </w:r>
    </w:p>
    <w:p w:rsidR="00FF0347" w:rsidRDefault="00FF0347" w:rsidP="00FF0347">
      <w:pPr>
        <w:spacing w:line="360" w:lineRule="auto"/>
        <w:jc w:val="both"/>
        <w:rPr>
          <w:rFonts w:ascii="Calibri" w:eastAsia="TimesNewRoman" w:hAnsi="Calibri" w:cs="Calibri"/>
          <w:i/>
        </w:rPr>
      </w:pPr>
      <w:r>
        <w:rPr>
          <w:rFonts w:ascii="Calibri" w:eastAsia="TimesNewRoman" w:hAnsi="Calibri" w:cs="Calibri"/>
          <w:i/>
        </w:rPr>
        <w:t>4) Zjistěte, o kolik by se musela zvýšit cena kurzu v případě, že by došlo k poklesu počtu zákazníků o 20 % a zároveň k nárůstu ceny nafty o 15 % tak, aby zisk činil alespoň 1 milion Kč.</w:t>
      </w:r>
    </w:p>
    <w:p w:rsidR="00575E68" w:rsidRDefault="00575E68"/>
    <w:sectPr w:rsidR="00575E68" w:rsidSect="0057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F86" w:rsidRDefault="00966F86" w:rsidP="00FF0347">
      <w:r>
        <w:separator/>
      </w:r>
    </w:p>
  </w:endnote>
  <w:endnote w:type="continuationSeparator" w:id="0">
    <w:p w:rsidR="00966F86" w:rsidRDefault="00966F86" w:rsidP="00FF0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F86" w:rsidRDefault="00966F86" w:rsidP="00FF0347">
      <w:r>
        <w:separator/>
      </w:r>
    </w:p>
  </w:footnote>
  <w:footnote w:type="continuationSeparator" w:id="0">
    <w:p w:rsidR="00966F86" w:rsidRDefault="00966F86" w:rsidP="00FF0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347"/>
    <w:rsid w:val="00575E68"/>
    <w:rsid w:val="00966F86"/>
    <w:rsid w:val="00F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F0347"/>
    <w:pPr>
      <w:keepNext/>
      <w:spacing w:before="240" w:after="60"/>
      <w:jc w:val="both"/>
      <w:outlineLvl w:val="2"/>
    </w:pPr>
    <w:rPr>
      <w:rFonts w:ascii="Calibri" w:hAnsi="Calibri" w:cs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F0347"/>
    <w:rPr>
      <w:rFonts w:ascii="Calibri" w:eastAsia="Times New Roman" w:hAnsi="Calibri" w:cs="Calibri"/>
      <w:b/>
      <w:b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rsid w:val="00FF03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F03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FF03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2013-11-09T21:18:00Z</dcterms:created>
  <dcterms:modified xsi:type="dcterms:W3CDTF">2013-11-09T21:19:00Z</dcterms:modified>
</cp:coreProperties>
</file>