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CE" w:rsidRPr="00F44ECE" w:rsidRDefault="00F44ECE" w:rsidP="00F44ECE">
      <w:pPr>
        <w:pStyle w:val="Nadpis3"/>
        <w:rPr>
          <w:i/>
          <w:sz w:val="36"/>
          <w:szCs w:val="36"/>
          <w:vertAlign w:val="superscript"/>
        </w:rPr>
      </w:pPr>
      <w:r w:rsidRPr="00F44ECE">
        <w:rPr>
          <w:rFonts w:ascii="Times New Roman" w:hAnsi="Times New Roman" w:cs="Times New Roman"/>
          <w:i/>
          <w:sz w:val="36"/>
          <w:szCs w:val="36"/>
        </w:rPr>
        <w:t>Výroba předsíňových stěn</w:t>
      </w:r>
    </w:p>
    <w:p w:rsidR="00F44ECE" w:rsidRPr="00843C2E" w:rsidRDefault="00F44ECE" w:rsidP="00F44ECE">
      <w:pPr>
        <w:rPr>
          <w:rFonts w:eastAsia="TimesNewRoman"/>
          <w:sz w:val="28"/>
          <w:szCs w:val="28"/>
        </w:rPr>
      </w:pPr>
    </w:p>
    <w:p w:rsidR="00F44ECE" w:rsidRDefault="00F44ECE" w:rsidP="00F44ECE">
      <w:pPr>
        <w:spacing w:line="360" w:lineRule="auto"/>
        <w:jc w:val="both"/>
        <w:rPr>
          <w:rFonts w:ascii="Calibri" w:eastAsia="TimesNewRoman" w:hAnsi="Calibri" w:cs="Calibri"/>
        </w:rPr>
      </w:pPr>
      <w:r w:rsidRPr="00BE17F9">
        <w:rPr>
          <w:rFonts w:ascii="Calibri" w:eastAsia="TimesNewRoman" w:hAnsi="Calibri" w:cs="Calibri"/>
        </w:rPr>
        <w:t>Nábytkářská</w:t>
      </w:r>
      <w:r>
        <w:rPr>
          <w:rFonts w:ascii="Calibri" w:eastAsia="TimesNewRoman" w:hAnsi="Calibri" w:cs="Calibri"/>
        </w:rPr>
        <w:t xml:space="preserve"> firma se specializuje na výrobu předsíňových stěn a právě začala s produkcí nové řady z čistě přírodních materiálů. Dle provedených průzkumů trhu podnik očekává poptávku v celkové výši 4 200 předsíňových stěn za průměrnou cenu 2 980 Kč za jednu stěnu, konečná cena je závislá na množství volitelných doplňků, které si zákazník vybere. Montáž stěn je nabízena zdarma a je třeba počítat s tím, že o tuto službu projeví zájem 70 % kupujících, čímž stoupnou náklady o 230 Kč za každou stěnu, kterou budou kompletovat pracovníci firmy. Struktura výrobních a odbytových nákladů je následující:</w:t>
      </w:r>
    </w:p>
    <w:p w:rsidR="00F44ECE" w:rsidRDefault="00F44ECE" w:rsidP="00F44ECE">
      <w:pPr>
        <w:spacing w:line="360" w:lineRule="auto"/>
        <w:jc w:val="both"/>
        <w:rPr>
          <w:rFonts w:ascii="Calibri" w:eastAsia="TimesNewRoman" w:hAnsi="Calibri" w:cs="Calibri"/>
        </w:rPr>
      </w:pPr>
      <w:r>
        <w:rPr>
          <w:rFonts w:ascii="Calibri" w:eastAsia="TimesNewRoman" w:hAnsi="Calibri" w:cs="Calibri"/>
        </w:rPr>
        <w:t xml:space="preserve">- roční odpisy výrobních zařízení = 300 000 Kč; </w:t>
      </w:r>
    </w:p>
    <w:p w:rsidR="00F44ECE" w:rsidRDefault="00F44ECE" w:rsidP="00F44ECE">
      <w:pPr>
        <w:spacing w:line="360" w:lineRule="auto"/>
        <w:jc w:val="both"/>
        <w:rPr>
          <w:rFonts w:ascii="Calibri" w:eastAsia="TimesNewRoman" w:hAnsi="Calibri" w:cs="Calibri"/>
        </w:rPr>
      </w:pPr>
      <w:r>
        <w:rPr>
          <w:rFonts w:ascii="Calibri" w:eastAsia="TimesNewRoman" w:hAnsi="Calibri" w:cs="Calibri"/>
        </w:rPr>
        <w:t>- odbytové a skladovací náklady = 405 000 Kč;</w:t>
      </w:r>
    </w:p>
    <w:p w:rsidR="00F44ECE" w:rsidRDefault="00F44ECE" w:rsidP="00F44ECE">
      <w:pPr>
        <w:spacing w:line="360" w:lineRule="auto"/>
        <w:jc w:val="both"/>
        <w:rPr>
          <w:rFonts w:ascii="Calibri" w:eastAsia="TimesNewRoman" w:hAnsi="Calibri" w:cs="Calibri"/>
        </w:rPr>
      </w:pPr>
      <w:r>
        <w:rPr>
          <w:rFonts w:ascii="Calibri" w:eastAsia="TimesNewRoman" w:hAnsi="Calibri" w:cs="Calibri"/>
        </w:rPr>
        <w:t xml:space="preserve">- průměrná spotřeba materiálu na výrobu jedné stěny = 398,50 Kč; </w:t>
      </w:r>
    </w:p>
    <w:p w:rsidR="00F44ECE" w:rsidRDefault="00F44ECE" w:rsidP="00F44ECE">
      <w:pPr>
        <w:spacing w:line="360" w:lineRule="auto"/>
        <w:jc w:val="both"/>
        <w:rPr>
          <w:rFonts w:ascii="Calibri" w:eastAsia="TimesNewRoman" w:hAnsi="Calibri" w:cs="Calibri"/>
        </w:rPr>
      </w:pPr>
      <w:r>
        <w:rPr>
          <w:rFonts w:ascii="Calibri" w:eastAsia="TimesNewRoman" w:hAnsi="Calibri" w:cs="Calibri"/>
        </w:rPr>
        <w:t>- spotřeba energie na jednici produkce = 14,40 Kč;</w:t>
      </w:r>
    </w:p>
    <w:p w:rsidR="00F44ECE" w:rsidRDefault="00F44ECE" w:rsidP="00F44ECE">
      <w:pPr>
        <w:spacing w:line="360" w:lineRule="auto"/>
        <w:jc w:val="both"/>
        <w:rPr>
          <w:rFonts w:ascii="Calibri" w:eastAsia="TimesNewRoman" w:hAnsi="Calibri" w:cs="Calibri"/>
        </w:rPr>
      </w:pPr>
      <w:r>
        <w:rPr>
          <w:rFonts w:ascii="Calibri" w:eastAsia="TimesNewRoman" w:hAnsi="Calibri" w:cs="Calibri"/>
        </w:rPr>
        <w:t xml:space="preserve">- náklady na pomocné výrobní látky = 689,10 Kč; </w:t>
      </w:r>
    </w:p>
    <w:p w:rsidR="00F44ECE" w:rsidRDefault="00F44ECE" w:rsidP="00F44ECE">
      <w:pPr>
        <w:spacing w:line="360" w:lineRule="auto"/>
        <w:jc w:val="both"/>
        <w:rPr>
          <w:rFonts w:ascii="Calibri" w:eastAsia="TimesNewRoman" w:hAnsi="Calibri" w:cs="Calibri"/>
        </w:rPr>
      </w:pPr>
      <w:r>
        <w:rPr>
          <w:rFonts w:ascii="Calibri" w:eastAsia="TimesNewRoman" w:hAnsi="Calibri" w:cs="Calibri"/>
        </w:rPr>
        <w:t>- jednicové mzdové náklady = 1 192 Kč.</w:t>
      </w:r>
    </w:p>
    <w:p w:rsidR="00F44ECE" w:rsidRPr="003F104B" w:rsidRDefault="00F44ECE" w:rsidP="00F44ECE">
      <w:pPr>
        <w:spacing w:line="360" w:lineRule="auto"/>
        <w:jc w:val="both"/>
        <w:rPr>
          <w:rFonts w:ascii="Calibri" w:eastAsia="TimesNewRoman" w:hAnsi="Calibri" w:cs="Calibri"/>
          <w:sz w:val="20"/>
          <w:szCs w:val="20"/>
        </w:rPr>
      </w:pPr>
    </w:p>
    <w:p w:rsidR="00F44ECE" w:rsidRDefault="00F44ECE" w:rsidP="00F44ECE">
      <w:pPr>
        <w:pStyle w:val="Nadpis3"/>
      </w:pPr>
      <w:r>
        <w:rPr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7.6pt;margin-top:4.75pt;width:76.5pt;height:76.5pt;z-index:-251656192" stroked="f">
            <v:fill r:id="rId6" o:title="" color2="#aaa" type="gradient"/>
            <v:stroke r:id="rId6" o:title=""/>
            <v:shadow on="t" color="#4d4d4d" opacity="52429f" offset=",3pt"/>
            <v:textpath style="font-family:&quot;Arial Black&quot;;v-text-spacing:78650f;v-text-kern:t" trim="t" fitpath="t" string="?"/>
            <w10:wrap type="square"/>
          </v:shape>
        </w:pict>
      </w:r>
      <w:r w:rsidRPr="00EB18CA">
        <w:t>Úkol</w:t>
      </w:r>
      <w:r>
        <w:t>y</w:t>
      </w:r>
      <w:r w:rsidRPr="00EB18CA">
        <w:t>:</w:t>
      </w:r>
    </w:p>
    <w:p w:rsidR="00F44ECE" w:rsidRDefault="00F44ECE" w:rsidP="00F44ECE">
      <w:pPr>
        <w:spacing w:line="360" w:lineRule="auto"/>
        <w:jc w:val="both"/>
        <w:rPr>
          <w:rFonts w:ascii="Calibri" w:eastAsia="TimesNewRoman" w:hAnsi="Calibri" w:cs="Calibri"/>
          <w:i/>
        </w:rPr>
      </w:pPr>
      <w:r>
        <w:rPr>
          <w:rFonts w:ascii="Calibri" w:eastAsia="TimesNewRoman" w:hAnsi="Calibri" w:cs="Calibri"/>
          <w:i/>
        </w:rPr>
        <w:t>1) Vypočtěte předpokládanou výši zisku a určete faktory rizika.</w:t>
      </w:r>
    </w:p>
    <w:p w:rsidR="00F44ECE" w:rsidRDefault="00F44ECE" w:rsidP="00F44ECE">
      <w:pPr>
        <w:spacing w:line="360" w:lineRule="auto"/>
        <w:jc w:val="both"/>
        <w:rPr>
          <w:rFonts w:ascii="Calibri" w:eastAsia="TimesNewRoman" w:hAnsi="Calibri" w:cs="Calibri"/>
          <w:i/>
        </w:rPr>
      </w:pPr>
      <w:r>
        <w:rPr>
          <w:rFonts w:ascii="Calibri" w:eastAsia="TimesNewRoman" w:hAnsi="Calibri" w:cs="Calibri"/>
          <w:i/>
        </w:rPr>
        <w:t>2) Proveďte analýzu citlivosti za předpokladu pesimistického vývoje faktorů o +/- 10 %.</w:t>
      </w:r>
    </w:p>
    <w:p w:rsidR="00F44ECE" w:rsidRDefault="00F44ECE" w:rsidP="00F44ECE">
      <w:pPr>
        <w:spacing w:line="360" w:lineRule="auto"/>
        <w:jc w:val="both"/>
        <w:rPr>
          <w:rFonts w:ascii="Calibri" w:eastAsia="TimesNewRoman" w:hAnsi="Calibri" w:cs="Calibri"/>
          <w:i/>
        </w:rPr>
      </w:pPr>
      <w:r>
        <w:rPr>
          <w:rFonts w:ascii="Calibri" w:eastAsia="TimesNewRoman" w:hAnsi="Calibri" w:cs="Calibri"/>
          <w:i/>
        </w:rPr>
        <w:t>3) Proveďte analýzu citlivosti za předpokladu optimistického vývoje faktorů o +/- 5 %</w:t>
      </w:r>
    </w:p>
    <w:p w:rsidR="00F44ECE" w:rsidRDefault="00F44ECE" w:rsidP="00F44ECE">
      <w:pPr>
        <w:spacing w:line="360" w:lineRule="auto"/>
        <w:jc w:val="both"/>
        <w:rPr>
          <w:rFonts w:ascii="Calibri" w:eastAsia="TimesNewRoman" w:hAnsi="Calibri" w:cs="Calibri"/>
        </w:rPr>
      </w:pPr>
      <w:r>
        <w:rPr>
          <w:rFonts w:ascii="Calibri" w:eastAsia="TimesNewRoman" w:hAnsi="Calibri" w:cs="Calibri"/>
          <w:i/>
        </w:rPr>
        <w:t xml:space="preserve">4) Určete nejméně a nejvíce rizikovou nákladovou položku.  </w:t>
      </w:r>
    </w:p>
    <w:p w:rsidR="00F44ECE" w:rsidRDefault="00F44ECE" w:rsidP="00F44ECE">
      <w:pPr>
        <w:spacing w:line="360" w:lineRule="auto"/>
        <w:rPr>
          <w:rFonts w:ascii="Calibri" w:hAnsi="Calibri" w:cs="Calibri"/>
          <w:b/>
          <w:i/>
        </w:rPr>
      </w:pPr>
    </w:p>
    <w:p w:rsidR="00575E68" w:rsidRDefault="00575E68"/>
    <w:sectPr w:rsidR="00575E68" w:rsidSect="00575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41D" w:rsidRDefault="00E8641D" w:rsidP="00F44ECE">
      <w:r>
        <w:separator/>
      </w:r>
    </w:p>
  </w:endnote>
  <w:endnote w:type="continuationSeparator" w:id="0">
    <w:p w:rsidR="00E8641D" w:rsidRDefault="00E8641D" w:rsidP="00F44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41D" w:rsidRDefault="00E8641D" w:rsidP="00F44ECE">
      <w:r>
        <w:separator/>
      </w:r>
    </w:p>
  </w:footnote>
  <w:footnote w:type="continuationSeparator" w:id="0">
    <w:p w:rsidR="00E8641D" w:rsidRDefault="00E8641D" w:rsidP="00F44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ECE"/>
    <w:rsid w:val="00575E68"/>
    <w:rsid w:val="00E8641D"/>
    <w:rsid w:val="00F4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44ECE"/>
    <w:pPr>
      <w:keepNext/>
      <w:spacing w:before="240" w:after="60"/>
      <w:jc w:val="both"/>
      <w:outlineLvl w:val="2"/>
    </w:pPr>
    <w:rPr>
      <w:rFonts w:ascii="Calibri" w:hAnsi="Calibri" w:cs="Calibr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44ECE"/>
    <w:rPr>
      <w:rFonts w:ascii="Calibri" w:eastAsia="Times New Roman" w:hAnsi="Calibri" w:cs="Calibri"/>
      <w:b/>
      <w:b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rsid w:val="00F44EC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44E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F44E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2013-11-09T22:09:00Z</dcterms:created>
  <dcterms:modified xsi:type="dcterms:W3CDTF">2013-11-09T22:11:00Z</dcterms:modified>
</cp:coreProperties>
</file>