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D4" w:rsidRDefault="002D26D4" w:rsidP="002D26D4">
      <w:pPr>
        <w:spacing w:before="100" w:beforeAutospacing="1"/>
        <w:rPr>
          <w:rFonts w:eastAsiaTheme="minorHAnsi"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  <w:bCs/>
          <w:color w:val="640000"/>
        </w:rPr>
        <w:t>Pozvánka</w:t>
      </w:r>
      <w:proofErr w:type="spellEnd"/>
      <w:r>
        <w:rPr>
          <w:rFonts w:ascii="Tahoma" w:hAnsi="Tahoma" w:cs="Tahoma"/>
          <w:b/>
          <w:bCs/>
          <w:color w:val="640000"/>
        </w:rPr>
        <w:t xml:space="preserve"> </w:t>
      </w:r>
      <w:proofErr w:type="spellStart"/>
      <w:proofErr w:type="gramStart"/>
      <w:r>
        <w:rPr>
          <w:rFonts w:ascii="Tahoma" w:hAnsi="Tahoma" w:cs="Tahoma"/>
          <w:b/>
          <w:bCs/>
          <w:color w:val="640000"/>
        </w:rPr>
        <w:t>na</w:t>
      </w:r>
      <w:proofErr w:type="spellEnd"/>
      <w:proofErr w:type="gramEnd"/>
      <w:r>
        <w:rPr>
          <w:rFonts w:ascii="Tahoma" w:hAnsi="Tahoma" w:cs="Tahoma"/>
          <w:b/>
          <w:bCs/>
          <w:color w:val="64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</w:rPr>
        <w:t>odborné</w:t>
      </w:r>
      <w:proofErr w:type="spellEnd"/>
      <w:r>
        <w:rPr>
          <w:rFonts w:ascii="Tahoma" w:hAnsi="Tahoma" w:cs="Tahoma"/>
          <w:b/>
          <w:bCs/>
          <w:color w:val="64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</w:rPr>
        <w:t>přednášky</w:t>
      </w:r>
      <w:proofErr w:type="spellEnd"/>
      <w:r>
        <w:rPr>
          <w:rFonts w:ascii="Tahoma" w:hAnsi="Tahoma" w:cs="Tahoma"/>
          <w:b/>
          <w:bCs/>
          <w:color w:val="640000"/>
        </w:rPr>
        <w:t xml:space="preserve"> „</w:t>
      </w:r>
      <w:proofErr w:type="spellStart"/>
      <w:r>
        <w:rPr>
          <w:rFonts w:ascii="Tahoma" w:hAnsi="Tahoma" w:cs="Tahoma"/>
          <w:b/>
          <w:bCs/>
          <w:color w:val="640000"/>
        </w:rPr>
        <w:t>Právní</w:t>
      </w:r>
      <w:proofErr w:type="spellEnd"/>
      <w:r>
        <w:rPr>
          <w:rFonts w:ascii="Tahoma" w:hAnsi="Tahoma" w:cs="Tahoma"/>
          <w:b/>
          <w:bCs/>
          <w:color w:val="64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</w:rPr>
        <w:t>regulace</w:t>
      </w:r>
      <w:proofErr w:type="spellEnd"/>
      <w:r>
        <w:rPr>
          <w:rFonts w:ascii="Tahoma" w:hAnsi="Tahoma" w:cs="Tahoma"/>
          <w:b/>
          <w:bCs/>
          <w:color w:val="64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</w:rPr>
        <w:t>podnikání</w:t>
      </w:r>
      <w:proofErr w:type="spellEnd"/>
      <w:r>
        <w:rPr>
          <w:rFonts w:ascii="Tahoma" w:hAnsi="Tahoma" w:cs="Tahoma"/>
          <w:b/>
          <w:bCs/>
          <w:color w:val="640000"/>
        </w:rPr>
        <w:t xml:space="preserve"> v </w:t>
      </w:r>
      <w:proofErr w:type="spellStart"/>
      <w:r>
        <w:rPr>
          <w:rFonts w:ascii="Tahoma" w:hAnsi="Tahoma" w:cs="Tahoma"/>
          <w:b/>
          <w:bCs/>
          <w:color w:val="640000"/>
        </w:rPr>
        <w:t>informačních</w:t>
      </w:r>
      <w:proofErr w:type="spellEnd"/>
      <w:r>
        <w:rPr>
          <w:rFonts w:ascii="Tahoma" w:hAnsi="Tahoma" w:cs="Tahoma"/>
          <w:b/>
          <w:bCs/>
          <w:color w:val="64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</w:rPr>
        <w:t>technologiích</w:t>
      </w:r>
      <w:proofErr w:type="spellEnd"/>
      <w:r>
        <w:rPr>
          <w:rFonts w:ascii="Tahoma" w:hAnsi="Tahoma" w:cs="Tahoma"/>
          <w:b/>
          <w:bCs/>
          <w:color w:val="640000"/>
        </w:rPr>
        <w:t>“</w:t>
      </w:r>
    </w:p>
    <w:p w:rsidR="002D26D4" w:rsidRDefault="002D26D4" w:rsidP="002D26D4">
      <w:pPr>
        <w:spacing w:before="100" w:beforeAutospacing="1"/>
      </w:pPr>
      <w:r>
        <w:t> </w:t>
      </w:r>
    </w:p>
    <w:p w:rsidR="002D26D4" w:rsidRDefault="002D26D4" w:rsidP="002D26D4">
      <w:pPr>
        <w:spacing w:before="100" w:beforeAutospacing="1"/>
      </w:pPr>
      <w:proofErr w:type="spellStart"/>
      <w:proofErr w:type="gramStart"/>
      <w:r>
        <w:rPr>
          <w:rFonts w:ascii="Tahoma" w:hAnsi="Tahoma" w:cs="Tahoma"/>
          <w:sz w:val="18"/>
          <w:szCs w:val="18"/>
        </w:rPr>
        <w:t>Vážení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studenti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zajímá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Vás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problematika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právních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aspektů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podnikání</w:t>
      </w:r>
      <w:proofErr w:type="spellEnd"/>
      <w:r>
        <w:rPr>
          <w:rFonts w:ascii="Tahoma" w:hAnsi="Tahoma" w:cs="Tahoma"/>
          <w:sz w:val="18"/>
          <w:szCs w:val="18"/>
        </w:rPr>
        <w:t xml:space="preserve"> v </w:t>
      </w:r>
      <w:proofErr w:type="spellStart"/>
      <w:r>
        <w:rPr>
          <w:rFonts w:ascii="Tahoma" w:hAnsi="Tahoma" w:cs="Tahoma"/>
          <w:sz w:val="18"/>
          <w:szCs w:val="18"/>
        </w:rPr>
        <w:t>informačních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technologiích</w:t>
      </w:r>
      <w:proofErr w:type="spellEnd"/>
      <w:r>
        <w:rPr>
          <w:rFonts w:ascii="Tahoma" w:hAnsi="Tahoma" w:cs="Tahoma"/>
          <w:sz w:val="18"/>
          <w:szCs w:val="18"/>
        </w:rPr>
        <w:t>?</w:t>
      </w:r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sz w:val="18"/>
          <w:szCs w:val="18"/>
        </w:rPr>
        <w:t xml:space="preserve">V </w:t>
      </w:r>
      <w:proofErr w:type="spellStart"/>
      <w:r>
        <w:rPr>
          <w:rFonts w:ascii="Tahoma" w:hAnsi="Tahoma" w:cs="Tahoma"/>
          <w:sz w:val="18"/>
          <w:szCs w:val="18"/>
        </w:rPr>
        <w:t>průběhu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podzimního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semestru</w:t>
      </w:r>
      <w:proofErr w:type="spellEnd"/>
      <w:r>
        <w:rPr>
          <w:rFonts w:ascii="Tahoma" w:hAnsi="Tahoma" w:cs="Tahoma"/>
          <w:sz w:val="18"/>
          <w:szCs w:val="18"/>
        </w:rPr>
        <w:t xml:space="preserve"> 2013 </w:t>
      </w:r>
      <w:proofErr w:type="spellStart"/>
      <w:r>
        <w:rPr>
          <w:rFonts w:ascii="Tahoma" w:hAnsi="Tahoma" w:cs="Tahoma"/>
          <w:sz w:val="18"/>
          <w:szCs w:val="18"/>
        </w:rPr>
        <w:t>máte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možnost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navštívit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přednášky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pana</w:t>
      </w:r>
      <w:proofErr w:type="spellEnd"/>
      <w:r>
        <w:rPr>
          <w:rFonts w:ascii="Tahoma" w:hAnsi="Tahoma" w:cs="Tahoma"/>
          <w:sz w:val="18"/>
          <w:szCs w:val="18"/>
        </w:rPr>
        <w:t xml:space="preserve"> Mgr. Et Mgr. </w:t>
      </w:r>
      <w:proofErr w:type="spellStart"/>
      <w:r>
        <w:rPr>
          <w:rFonts w:ascii="Tahoma" w:hAnsi="Tahoma" w:cs="Tahoma"/>
          <w:sz w:val="18"/>
          <w:szCs w:val="18"/>
        </w:rPr>
        <w:t>Ondřeje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Materny</w:t>
      </w:r>
      <w:proofErr w:type="spellEnd"/>
      <w:r>
        <w:rPr>
          <w:rFonts w:ascii="Tahoma" w:hAnsi="Tahoma" w:cs="Tahoma"/>
          <w:sz w:val="18"/>
          <w:szCs w:val="18"/>
        </w:rPr>
        <w:t xml:space="preserve"> z </w:t>
      </w:r>
      <w:proofErr w:type="spellStart"/>
      <w:r>
        <w:rPr>
          <w:rFonts w:ascii="Tahoma" w:hAnsi="Tahoma" w:cs="Tahoma"/>
          <w:sz w:val="18"/>
          <w:szCs w:val="18"/>
        </w:rPr>
        <w:t>advokátní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kanceláře</w:t>
      </w:r>
      <w:proofErr w:type="spellEnd"/>
      <w:r>
        <w:rPr>
          <w:rFonts w:ascii="Tahoma" w:hAnsi="Tahoma" w:cs="Tahoma"/>
          <w:sz w:val="18"/>
          <w:szCs w:val="18"/>
        </w:rPr>
        <w:t xml:space="preserve"> - </w:t>
      </w:r>
      <w:proofErr w:type="spellStart"/>
      <w:r>
        <w:rPr>
          <w:rFonts w:ascii="Tahoma" w:hAnsi="Tahoma" w:cs="Tahoma"/>
          <w:sz w:val="18"/>
          <w:szCs w:val="18"/>
        </w:rPr>
        <w:t>JUDr</w:t>
      </w:r>
      <w:proofErr w:type="spellEnd"/>
      <w:r>
        <w:rPr>
          <w:rFonts w:ascii="Tahoma" w:hAnsi="Tahoma" w:cs="Tahoma"/>
          <w:sz w:val="18"/>
          <w:szCs w:val="18"/>
        </w:rPr>
        <w:t>.</w:t>
      </w:r>
      <w:proofErr w:type="gramEnd"/>
      <w:r>
        <w:rPr>
          <w:rFonts w:ascii="Tahoma" w:hAnsi="Tahoma" w:cs="Tahoma"/>
          <w:sz w:val="18"/>
          <w:szCs w:val="18"/>
        </w:rPr>
        <w:t xml:space="preserve"> Pavel </w:t>
      </w:r>
      <w:proofErr w:type="spellStart"/>
      <w:r>
        <w:rPr>
          <w:rFonts w:ascii="Tahoma" w:hAnsi="Tahoma" w:cs="Tahoma"/>
          <w:sz w:val="18"/>
          <w:szCs w:val="18"/>
        </w:rPr>
        <w:t>Weikert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r>
        <w:rPr>
          <w:rFonts w:ascii="Tahoma" w:hAnsi="Tahoma" w:cs="Tahoma"/>
          <w:sz w:val="18"/>
          <w:szCs w:val="18"/>
        </w:rPr>
        <w:t>Přednášky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budou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zaměřeny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na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praktické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problémy</w:t>
      </w:r>
      <w:proofErr w:type="spellEnd"/>
      <w:r>
        <w:rPr>
          <w:rFonts w:ascii="Tahoma" w:hAnsi="Tahoma" w:cs="Tahoma"/>
          <w:sz w:val="18"/>
          <w:szCs w:val="18"/>
        </w:rPr>
        <w:t xml:space="preserve"> s </w:t>
      </w:r>
      <w:proofErr w:type="spellStart"/>
      <w:r>
        <w:rPr>
          <w:rFonts w:ascii="Tahoma" w:hAnsi="Tahoma" w:cs="Tahoma"/>
          <w:sz w:val="18"/>
          <w:szCs w:val="18"/>
        </w:rPr>
        <w:t>použitím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právních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případů</w:t>
      </w:r>
      <w:proofErr w:type="spellEnd"/>
      <w:r>
        <w:rPr>
          <w:rFonts w:ascii="Tahoma" w:hAnsi="Tahoma" w:cs="Tahoma"/>
          <w:sz w:val="18"/>
          <w:szCs w:val="18"/>
        </w:rPr>
        <w:t xml:space="preserve"> z </w:t>
      </w:r>
      <w:proofErr w:type="spellStart"/>
      <w:r>
        <w:rPr>
          <w:rFonts w:ascii="Tahoma" w:hAnsi="Tahoma" w:cs="Tahoma"/>
          <w:sz w:val="18"/>
          <w:szCs w:val="18"/>
        </w:rPr>
        <w:t>praxe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r>
        <w:t xml:space="preserve"> </w:t>
      </w:r>
    </w:p>
    <w:p w:rsidR="002D26D4" w:rsidRDefault="002D26D4" w:rsidP="002D26D4">
      <w:pPr>
        <w:spacing w:before="100" w:beforeAutospacing="1"/>
        <w:jc w:val="both"/>
      </w:pPr>
      <w:r>
        <w:rPr>
          <w:rFonts w:ascii="Tahoma" w:hAnsi="Tahoma" w:cs="Tahoma"/>
          <w:color w:val="333300"/>
          <w:sz w:val="18"/>
          <w:szCs w:val="18"/>
        </w:rPr>
        <w:t> </w:t>
      </w:r>
    </w:p>
    <w:p w:rsidR="002D26D4" w:rsidRDefault="002D26D4" w:rsidP="002D26D4">
      <w:pPr>
        <w:spacing w:before="100" w:beforeAutospacing="1"/>
      </w:pPr>
      <w:proofErr w:type="spellStart"/>
      <w:r>
        <w:rPr>
          <w:rFonts w:ascii="Tahoma" w:hAnsi="Tahoma" w:cs="Tahoma"/>
          <w:b/>
          <w:bCs/>
          <w:color w:val="640000"/>
        </w:rPr>
        <w:t>Tematické</w:t>
      </w:r>
      <w:proofErr w:type="spellEnd"/>
      <w:r>
        <w:rPr>
          <w:rFonts w:ascii="Tahoma" w:hAnsi="Tahoma" w:cs="Tahoma"/>
          <w:b/>
          <w:bCs/>
          <w:color w:val="64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</w:rPr>
        <w:t>zaměření</w:t>
      </w:r>
      <w:proofErr w:type="spellEnd"/>
      <w:r>
        <w:rPr>
          <w:rFonts w:ascii="Tahoma" w:hAnsi="Tahoma" w:cs="Tahoma"/>
          <w:b/>
          <w:bCs/>
          <w:color w:val="640000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</w:rPr>
        <w:t>přednášek</w:t>
      </w:r>
      <w:proofErr w:type="spellEnd"/>
      <w:r>
        <w:rPr>
          <w:rFonts w:ascii="Tahoma" w:hAnsi="Tahoma" w:cs="Tahoma"/>
          <w:b/>
          <w:bCs/>
          <w:color w:val="640000"/>
        </w:rPr>
        <w:t xml:space="preserve">: </w:t>
      </w:r>
    </w:p>
    <w:p w:rsidR="002D26D4" w:rsidRDefault="002D26D4" w:rsidP="002D26D4">
      <w:pPr>
        <w:spacing w:before="100" w:beforeAutospacing="1"/>
      </w:pPr>
      <w:r>
        <w:rPr>
          <w:rFonts w:ascii="Tahoma" w:hAnsi="Tahoma" w:cs="Tahoma"/>
          <w:bCs/>
          <w:color w:val="333300"/>
          <w:sz w:val="18"/>
          <w:szCs w:val="18"/>
        </w:rPr>
        <w:t> </w:t>
      </w:r>
    </w:p>
    <w:p w:rsidR="002D26D4" w:rsidRDefault="002D26D4" w:rsidP="002D26D4">
      <w:pPr>
        <w:pStyle w:val="Odstavecseseznamem"/>
        <w:spacing w:after="0"/>
        <w:ind w:left="284" w:hanging="284"/>
        <w:jc w:val="both"/>
      </w:pPr>
      <w:r>
        <w:rPr>
          <w:rFonts w:ascii="Wingdings" w:eastAsia="Wingdings" w:hAnsi="Wingdings" w:cs="Wingdings"/>
          <w:noProof/>
          <w:sz w:val="18"/>
          <w:szCs w:val="18"/>
        </w:rPr>
        <w:t></w:t>
      </w:r>
      <w:r>
        <w:rPr>
          <w:rFonts w:eastAsia="Wingdings"/>
          <w:noProof/>
          <w:sz w:val="14"/>
          <w:szCs w:val="14"/>
        </w:rPr>
        <w:t xml:space="preserve">  </w:t>
      </w:r>
      <w:r>
        <w:rPr>
          <w:rFonts w:ascii="Tahoma" w:hAnsi="Tahoma" w:cs="Tahoma"/>
          <w:noProof/>
          <w:sz w:val="18"/>
          <w:szCs w:val="18"/>
        </w:rPr>
        <w:t>Zahájení podnikání a ICT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úvod do právní regulace podnikání v oboru ICT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základní principy autorského práva s ohledem na ICT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časté právní chyby v začátcích podnikání v ICT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založení společnosti s ohledem na specifika ICT</w:t>
      </w:r>
    </w:p>
    <w:p w:rsidR="002D26D4" w:rsidRDefault="002D26D4" w:rsidP="002D26D4">
      <w:pPr>
        <w:pStyle w:val="Odstavecseseznamem"/>
        <w:spacing w:after="0"/>
        <w:ind w:left="6480"/>
        <w:jc w:val="both"/>
      </w:pPr>
      <w:r>
        <w:rPr>
          <w:rFonts w:ascii="Tahoma" w:hAnsi="Tahoma" w:cs="Tahoma"/>
          <w:noProof/>
          <w:sz w:val="18"/>
          <w:szCs w:val="18"/>
        </w:rPr>
        <w:t> </w:t>
      </w:r>
    </w:p>
    <w:p w:rsidR="002D26D4" w:rsidRDefault="002D26D4" w:rsidP="002D26D4">
      <w:pPr>
        <w:pStyle w:val="Odstavecseseznamem"/>
        <w:spacing w:after="0"/>
        <w:ind w:left="284" w:hanging="284"/>
        <w:jc w:val="both"/>
      </w:pPr>
      <w:r>
        <w:rPr>
          <w:rFonts w:ascii="Wingdings" w:eastAsia="Wingdings" w:hAnsi="Wingdings" w:cs="Wingdings"/>
          <w:noProof/>
          <w:sz w:val="18"/>
          <w:szCs w:val="18"/>
        </w:rPr>
        <w:t></w:t>
      </w:r>
      <w:r>
        <w:rPr>
          <w:rFonts w:eastAsia="Wingdings"/>
          <w:noProof/>
          <w:sz w:val="14"/>
          <w:szCs w:val="14"/>
        </w:rPr>
        <w:t xml:space="preserve">  </w:t>
      </w:r>
      <w:r>
        <w:rPr>
          <w:rFonts w:ascii="Tahoma" w:hAnsi="Tahoma" w:cs="Tahoma"/>
          <w:noProof/>
          <w:sz w:val="18"/>
          <w:szCs w:val="18"/>
        </w:rPr>
        <w:t>Prostředky právní ochrany v ICT – vnitřní hrozby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 xml:space="preserve">interní smluvní dokumentace ICT společností 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ochrana obchodního tajemství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konkurenční doložky</w:t>
      </w:r>
    </w:p>
    <w:p w:rsidR="002D26D4" w:rsidRDefault="002D26D4" w:rsidP="002D26D4">
      <w:pPr>
        <w:spacing w:before="100" w:beforeAutospacing="1"/>
        <w:jc w:val="both"/>
      </w:pPr>
      <w:r>
        <w:rPr>
          <w:rFonts w:ascii="Tahoma" w:hAnsi="Tahoma" w:cs="Tahoma"/>
          <w:noProof/>
          <w:sz w:val="18"/>
          <w:szCs w:val="18"/>
        </w:rPr>
        <w:t> </w:t>
      </w:r>
    </w:p>
    <w:p w:rsidR="002D26D4" w:rsidRDefault="002D26D4" w:rsidP="002D26D4">
      <w:pPr>
        <w:pStyle w:val="Odstavecseseznamem"/>
        <w:spacing w:after="0"/>
        <w:ind w:left="284" w:hanging="284"/>
        <w:jc w:val="both"/>
      </w:pPr>
      <w:r>
        <w:rPr>
          <w:rFonts w:ascii="Wingdings" w:eastAsia="Wingdings" w:hAnsi="Wingdings" w:cs="Wingdings"/>
          <w:noProof/>
          <w:sz w:val="18"/>
          <w:szCs w:val="18"/>
        </w:rPr>
        <w:t></w:t>
      </w:r>
      <w:r>
        <w:rPr>
          <w:rFonts w:eastAsia="Wingdings"/>
          <w:noProof/>
          <w:sz w:val="14"/>
          <w:szCs w:val="14"/>
        </w:rPr>
        <w:t xml:space="preserve">  </w:t>
      </w:r>
      <w:r>
        <w:rPr>
          <w:rFonts w:ascii="Tahoma" w:hAnsi="Tahoma" w:cs="Tahoma"/>
          <w:noProof/>
          <w:sz w:val="18"/>
          <w:szCs w:val="18"/>
        </w:rPr>
        <w:t>Prostředky právní ochrany v ICT – vnější hrozby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ochrana proti porušování autorských práv k softwaru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nekalá soutěž v ICT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ochranné známky</w:t>
      </w:r>
    </w:p>
    <w:p w:rsidR="002D26D4" w:rsidRDefault="002D26D4" w:rsidP="002D26D4">
      <w:pPr>
        <w:spacing w:before="100" w:beforeAutospacing="1"/>
        <w:jc w:val="both"/>
      </w:pPr>
      <w:r>
        <w:rPr>
          <w:rFonts w:ascii="Tahoma" w:hAnsi="Tahoma" w:cs="Tahoma"/>
          <w:noProof/>
          <w:sz w:val="18"/>
          <w:szCs w:val="18"/>
        </w:rPr>
        <w:t> </w:t>
      </w:r>
    </w:p>
    <w:p w:rsidR="002D26D4" w:rsidRDefault="002D26D4" w:rsidP="002D26D4">
      <w:pPr>
        <w:pStyle w:val="Odstavecseseznamem"/>
        <w:spacing w:after="0"/>
        <w:ind w:left="284" w:hanging="284"/>
        <w:jc w:val="both"/>
      </w:pPr>
      <w:r>
        <w:rPr>
          <w:rFonts w:ascii="Wingdings" w:eastAsia="Wingdings" w:hAnsi="Wingdings" w:cs="Wingdings"/>
          <w:noProof/>
          <w:sz w:val="18"/>
          <w:szCs w:val="18"/>
        </w:rPr>
        <w:t></w:t>
      </w:r>
      <w:r>
        <w:rPr>
          <w:rFonts w:eastAsia="Wingdings"/>
          <w:noProof/>
          <w:sz w:val="14"/>
          <w:szCs w:val="14"/>
        </w:rPr>
        <w:t xml:space="preserve">  </w:t>
      </w:r>
      <w:r>
        <w:rPr>
          <w:rFonts w:ascii="Tahoma" w:hAnsi="Tahoma" w:cs="Tahoma"/>
          <w:noProof/>
          <w:sz w:val="18"/>
          <w:szCs w:val="18"/>
        </w:rPr>
        <w:t>Smlouvy se zákazníky v ICT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licenční smlouvy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smlouvy o vývoji a implementaci softwaru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servisní smlouvy na software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smluvní úprava cloud computingu a outsourcingu softwaru</w:t>
      </w:r>
    </w:p>
    <w:p w:rsidR="002D26D4" w:rsidRDefault="002D26D4" w:rsidP="002D26D4">
      <w:pPr>
        <w:ind w:left="360"/>
        <w:jc w:val="both"/>
      </w:pPr>
      <w:r>
        <w:rPr>
          <w:rFonts w:ascii="Tahoma" w:hAnsi="Tahoma" w:cs="Tahoma"/>
          <w:noProof/>
          <w:color w:val="555555"/>
          <w:sz w:val="18"/>
          <w:szCs w:val="18"/>
        </w:rPr>
        <w:t> </w:t>
      </w:r>
    </w:p>
    <w:p w:rsidR="002D26D4" w:rsidRDefault="002D26D4" w:rsidP="002D26D4">
      <w:pPr>
        <w:pStyle w:val="Odstavecseseznamem"/>
        <w:spacing w:after="0"/>
        <w:ind w:left="284" w:hanging="284"/>
        <w:jc w:val="both"/>
      </w:pPr>
      <w:r>
        <w:rPr>
          <w:rFonts w:ascii="Wingdings" w:eastAsia="Wingdings" w:hAnsi="Wingdings" w:cs="Wingdings"/>
          <w:noProof/>
          <w:sz w:val="18"/>
          <w:szCs w:val="18"/>
        </w:rPr>
        <w:t></w:t>
      </w:r>
      <w:r>
        <w:rPr>
          <w:rFonts w:eastAsia="Wingdings"/>
          <w:noProof/>
          <w:sz w:val="14"/>
          <w:szCs w:val="14"/>
        </w:rPr>
        <w:t xml:space="preserve">  </w:t>
      </w:r>
      <w:r>
        <w:rPr>
          <w:rFonts w:ascii="Tahoma" w:hAnsi="Tahoma" w:cs="Tahoma"/>
          <w:noProof/>
          <w:sz w:val="18"/>
          <w:szCs w:val="18"/>
        </w:rPr>
        <w:t>Internetové domény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uzavírání smluv prostřednictvím internetu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právní regulace podnikání v prostředí internetu</w:t>
      </w:r>
    </w:p>
    <w:p w:rsidR="002D26D4" w:rsidRDefault="002D26D4" w:rsidP="002D26D4">
      <w:pPr>
        <w:pStyle w:val="Odstavecseseznamem"/>
        <w:spacing w:after="0"/>
        <w:ind w:left="567" w:hanging="283"/>
        <w:jc w:val="both"/>
      </w:pPr>
      <w:r>
        <w:rPr>
          <w:rFonts w:ascii="Symbol" w:eastAsia="Symbol" w:hAnsi="Symbol" w:cs="Symbol"/>
          <w:noProof/>
          <w:sz w:val="18"/>
          <w:szCs w:val="18"/>
        </w:rPr>
        <w:t></w:t>
      </w:r>
      <w:r>
        <w:rPr>
          <w:rFonts w:eastAsia="Symbol"/>
          <w:noProof/>
          <w:sz w:val="14"/>
          <w:szCs w:val="14"/>
        </w:rPr>
        <w:t xml:space="preserve">       </w:t>
      </w:r>
      <w:r>
        <w:rPr>
          <w:rFonts w:ascii="Tahoma" w:hAnsi="Tahoma" w:cs="Tahoma"/>
          <w:noProof/>
          <w:sz w:val="18"/>
          <w:szCs w:val="18"/>
        </w:rPr>
        <w:t>podnikání na internetu a mezinárodní právo</w:t>
      </w:r>
    </w:p>
    <w:p w:rsidR="002D26D4" w:rsidRDefault="002D26D4" w:rsidP="002D26D4">
      <w:pPr>
        <w:spacing w:before="100" w:beforeAutospacing="1"/>
      </w:pPr>
      <w:r>
        <w:rPr>
          <w:rFonts w:ascii="Tahoma" w:hAnsi="Tahoma" w:cs="Tahoma"/>
          <w:sz w:val="18"/>
          <w:szCs w:val="18"/>
        </w:rPr>
        <w:t> </w:t>
      </w:r>
    </w:p>
    <w:p w:rsidR="002D26D4" w:rsidRDefault="002D26D4" w:rsidP="002D26D4">
      <w:pPr>
        <w:spacing w:before="100" w:beforeAutospacing="1"/>
      </w:pPr>
      <w:r>
        <w:rPr>
          <w:rFonts w:ascii="Tahoma" w:hAnsi="Tahoma" w:cs="Tahoma"/>
          <w:sz w:val="18"/>
          <w:szCs w:val="18"/>
          <w:lang w:val="de-DE"/>
        </w:rPr>
        <w:t> </w:t>
      </w:r>
    </w:p>
    <w:p w:rsidR="002D26D4" w:rsidRDefault="002D26D4" w:rsidP="002D26D4">
      <w:pPr>
        <w:spacing w:before="100" w:beforeAutospacing="1"/>
      </w:pPr>
      <w:proofErr w:type="spellStart"/>
      <w:r>
        <w:rPr>
          <w:rFonts w:ascii="Tahoma" w:hAnsi="Tahoma" w:cs="Tahoma"/>
          <w:b/>
          <w:bCs/>
          <w:color w:val="640000"/>
          <w:sz w:val="20"/>
          <w:szCs w:val="20"/>
        </w:rPr>
        <w:t>Termíny</w:t>
      </w:r>
      <w:proofErr w:type="spellEnd"/>
      <w:r>
        <w:rPr>
          <w:rFonts w:ascii="Tahoma" w:hAnsi="Tahoma" w:cs="Tahoma"/>
          <w:b/>
          <w:bCs/>
          <w:color w:val="64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  <w:sz w:val="20"/>
          <w:szCs w:val="20"/>
        </w:rPr>
        <w:t>konání</w:t>
      </w:r>
      <w:proofErr w:type="spellEnd"/>
      <w:r>
        <w:rPr>
          <w:rFonts w:ascii="Tahoma" w:hAnsi="Tahoma" w:cs="Tahoma"/>
          <w:b/>
          <w:bCs/>
          <w:color w:val="640000"/>
          <w:sz w:val="20"/>
          <w:szCs w:val="20"/>
        </w:rPr>
        <w:t xml:space="preserve">: </w:t>
      </w:r>
    </w:p>
    <w:p w:rsidR="002D26D4" w:rsidRDefault="002D26D4" w:rsidP="002D26D4">
      <w:pPr>
        <w:spacing w:before="100" w:beforeAutospacing="1"/>
      </w:pPr>
      <w:r>
        <w:rPr>
          <w:rFonts w:ascii="Tahoma" w:hAnsi="Tahoma" w:cs="Tahoma"/>
          <w:color w:val="555555"/>
          <w:sz w:val="20"/>
          <w:szCs w:val="20"/>
        </w:rPr>
        <w:lastRenderedPageBreak/>
        <w:t> </w:t>
      </w:r>
    </w:p>
    <w:p w:rsidR="002D26D4" w:rsidRDefault="002D26D4" w:rsidP="002D26D4">
      <w:pPr>
        <w:tabs>
          <w:tab w:val="num" w:pos="0"/>
        </w:tabs>
        <w:ind w:left="284" w:hanging="284"/>
      </w:pPr>
      <w:r>
        <w:rPr>
          <w:rFonts w:ascii="Wingdings" w:eastAsia="Wingdings" w:hAnsi="Wingdings" w:cs="Wingdings"/>
          <w:sz w:val="18"/>
          <w:szCs w:val="18"/>
        </w:rPr>
        <w:t></w:t>
      </w:r>
      <w:proofErr w:type="gramStart"/>
      <w:r>
        <w:rPr>
          <w:rFonts w:eastAsia="Wingdings"/>
          <w:sz w:val="14"/>
          <w:szCs w:val="14"/>
        </w:rPr>
        <w:t xml:space="preserve">  </w:t>
      </w:r>
      <w:r>
        <w:rPr>
          <w:rFonts w:ascii="Tahoma" w:hAnsi="Tahoma" w:cs="Tahoma"/>
          <w:sz w:val="18"/>
          <w:szCs w:val="18"/>
        </w:rPr>
        <w:t>17</w:t>
      </w:r>
      <w:proofErr w:type="gram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října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2013</w:t>
      </w:r>
    </w:p>
    <w:p w:rsidR="002D26D4" w:rsidRDefault="002D26D4" w:rsidP="002D26D4">
      <w:pPr>
        <w:tabs>
          <w:tab w:val="num" w:pos="0"/>
        </w:tabs>
        <w:ind w:left="284" w:hanging="284"/>
      </w:pPr>
      <w:r>
        <w:rPr>
          <w:rFonts w:ascii="Wingdings" w:eastAsia="Wingdings" w:hAnsi="Wingdings" w:cs="Wingdings"/>
          <w:sz w:val="18"/>
          <w:szCs w:val="18"/>
        </w:rPr>
        <w:t></w:t>
      </w:r>
      <w:proofErr w:type="gramStart"/>
      <w:r>
        <w:rPr>
          <w:rFonts w:eastAsia="Wingdings"/>
          <w:sz w:val="14"/>
          <w:szCs w:val="14"/>
        </w:rPr>
        <w:t xml:space="preserve">  </w:t>
      </w:r>
      <w:r>
        <w:rPr>
          <w:rFonts w:ascii="Tahoma" w:hAnsi="Tahoma" w:cs="Tahoma"/>
          <w:sz w:val="18"/>
          <w:szCs w:val="18"/>
        </w:rPr>
        <w:t>24</w:t>
      </w:r>
      <w:proofErr w:type="gram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října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2013  </w:t>
      </w:r>
    </w:p>
    <w:p w:rsidR="002D26D4" w:rsidRDefault="002D26D4" w:rsidP="002D26D4">
      <w:pPr>
        <w:tabs>
          <w:tab w:val="num" w:pos="0"/>
        </w:tabs>
        <w:ind w:left="284" w:hanging="284"/>
      </w:pPr>
      <w:r>
        <w:rPr>
          <w:rFonts w:ascii="Wingdings" w:eastAsia="Wingdings" w:hAnsi="Wingdings" w:cs="Wingdings"/>
          <w:sz w:val="18"/>
          <w:szCs w:val="18"/>
        </w:rPr>
        <w:t></w:t>
      </w:r>
      <w:proofErr w:type="gramStart"/>
      <w:r>
        <w:rPr>
          <w:rFonts w:eastAsia="Wingdings"/>
          <w:sz w:val="14"/>
          <w:szCs w:val="14"/>
        </w:rPr>
        <w:t xml:space="preserve">  </w:t>
      </w:r>
      <w:r>
        <w:rPr>
          <w:rFonts w:ascii="Tahoma" w:hAnsi="Tahoma" w:cs="Tahoma"/>
          <w:sz w:val="18"/>
          <w:szCs w:val="18"/>
        </w:rPr>
        <w:t>31</w:t>
      </w:r>
      <w:proofErr w:type="gram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října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2013  </w:t>
      </w:r>
    </w:p>
    <w:p w:rsidR="002D26D4" w:rsidRDefault="002D26D4" w:rsidP="002D26D4">
      <w:pPr>
        <w:tabs>
          <w:tab w:val="num" w:pos="0"/>
        </w:tabs>
        <w:ind w:left="284" w:hanging="284"/>
      </w:pPr>
      <w:r>
        <w:rPr>
          <w:rFonts w:ascii="Wingdings" w:eastAsia="Wingdings" w:hAnsi="Wingdings" w:cs="Wingdings"/>
          <w:sz w:val="18"/>
          <w:szCs w:val="18"/>
        </w:rPr>
        <w:t></w:t>
      </w:r>
      <w:proofErr w:type="gramStart"/>
      <w:r>
        <w:rPr>
          <w:rFonts w:eastAsia="Wingdings"/>
          <w:sz w:val="14"/>
          <w:szCs w:val="14"/>
        </w:rPr>
        <w:t xml:space="preserve">  </w:t>
      </w:r>
      <w:r>
        <w:rPr>
          <w:rFonts w:ascii="Tahoma" w:hAnsi="Tahoma" w:cs="Tahoma"/>
          <w:sz w:val="18"/>
          <w:szCs w:val="18"/>
        </w:rPr>
        <w:t>7</w:t>
      </w:r>
      <w:proofErr w:type="gram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listopadu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2013</w:t>
      </w:r>
    </w:p>
    <w:p w:rsidR="002D26D4" w:rsidRDefault="002D26D4" w:rsidP="002D26D4">
      <w:pPr>
        <w:tabs>
          <w:tab w:val="num" w:pos="0"/>
        </w:tabs>
        <w:ind w:left="284" w:hanging="284"/>
      </w:pPr>
      <w:r>
        <w:rPr>
          <w:rFonts w:ascii="Wingdings" w:eastAsia="Wingdings" w:hAnsi="Wingdings" w:cs="Wingdings"/>
          <w:sz w:val="18"/>
          <w:szCs w:val="18"/>
        </w:rPr>
        <w:t></w:t>
      </w:r>
      <w:proofErr w:type="gramStart"/>
      <w:r>
        <w:rPr>
          <w:rFonts w:eastAsia="Wingdings"/>
          <w:sz w:val="14"/>
          <w:szCs w:val="14"/>
        </w:rPr>
        <w:t xml:space="preserve">  </w:t>
      </w:r>
      <w:r>
        <w:rPr>
          <w:rFonts w:ascii="Tahoma" w:hAnsi="Tahoma" w:cs="Tahoma"/>
          <w:sz w:val="18"/>
          <w:szCs w:val="18"/>
        </w:rPr>
        <w:t>14</w:t>
      </w:r>
      <w:proofErr w:type="gramEnd"/>
      <w:r>
        <w:rPr>
          <w:rFonts w:ascii="Tahoma" w:hAnsi="Tahoma" w:cs="Tahoma"/>
          <w:sz w:val="18"/>
          <w:szCs w:val="18"/>
        </w:rPr>
        <w:t xml:space="preserve">. </w:t>
      </w:r>
      <w:proofErr w:type="spellStart"/>
      <w:proofErr w:type="gramStart"/>
      <w:r>
        <w:rPr>
          <w:rFonts w:ascii="Tahoma" w:hAnsi="Tahoma" w:cs="Tahoma"/>
          <w:sz w:val="18"/>
          <w:szCs w:val="18"/>
        </w:rPr>
        <w:t>listopadu</w:t>
      </w:r>
      <w:proofErr w:type="spellEnd"/>
      <w:proofErr w:type="gramEnd"/>
      <w:r>
        <w:rPr>
          <w:rFonts w:ascii="Tahoma" w:hAnsi="Tahoma" w:cs="Tahoma"/>
          <w:sz w:val="18"/>
          <w:szCs w:val="18"/>
        </w:rPr>
        <w:t xml:space="preserve"> 2013  </w:t>
      </w:r>
    </w:p>
    <w:p w:rsidR="002D26D4" w:rsidRDefault="002D26D4" w:rsidP="002D26D4">
      <w:pPr>
        <w:spacing w:before="100" w:beforeAutospacing="1"/>
      </w:pPr>
      <w:r>
        <w:rPr>
          <w:rFonts w:ascii="Tahoma" w:hAnsi="Tahoma" w:cs="Tahoma"/>
          <w:sz w:val="18"/>
          <w:szCs w:val="18"/>
        </w:rPr>
        <w:t> </w:t>
      </w:r>
    </w:p>
    <w:p w:rsidR="002D26D4" w:rsidRDefault="002D26D4" w:rsidP="002D26D4">
      <w:pPr>
        <w:spacing w:before="100" w:beforeAutospacing="1"/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2D26D4" w:rsidRDefault="002D26D4" w:rsidP="002D26D4">
      <w:pPr>
        <w:spacing w:before="100" w:beforeAutospacing="1"/>
      </w:pPr>
      <w:proofErr w:type="spellStart"/>
      <w:r>
        <w:rPr>
          <w:rFonts w:ascii="Tahoma" w:hAnsi="Tahoma" w:cs="Tahoma"/>
          <w:b/>
          <w:bCs/>
          <w:color w:val="640000"/>
          <w:sz w:val="20"/>
          <w:szCs w:val="20"/>
        </w:rPr>
        <w:t>Místo</w:t>
      </w:r>
      <w:proofErr w:type="spellEnd"/>
      <w:r>
        <w:rPr>
          <w:rFonts w:ascii="Tahoma" w:hAnsi="Tahoma" w:cs="Tahoma"/>
          <w:b/>
          <w:bCs/>
          <w:color w:val="64000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  <w:sz w:val="20"/>
          <w:szCs w:val="20"/>
        </w:rPr>
        <w:t>konání</w:t>
      </w:r>
      <w:proofErr w:type="spellEnd"/>
      <w:r>
        <w:rPr>
          <w:rFonts w:ascii="Tahoma" w:hAnsi="Tahoma" w:cs="Tahoma"/>
          <w:b/>
          <w:bCs/>
          <w:color w:val="640000"/>
          <w:sz w:val="20"/>
          <w:szCs w:val="20"/>
        </w:rPr>
        <w:t xml:space="preserve">: </w:t>
      </w:r>
    </w:p>
    <w:p w:rsidR="002D26D4" w:rsidRDefault="002D26D4" w:rsidP="002D26D4">
      <w:pPr>
        <w:spacing w:before="100" w:beforeAutospacing="1"/>
      </w:pPr>
      <w:r>
        <w:rPr>
          <w:rFonts w:ascii="Tahoma" w:hAnsi="Tahoma" w:cs="Tahoma"/>
          <w:bCs/>
          <w:color w:val="333300"/>
          <w:sz w:val="18"/>
          <w:szCs w:val="18"/>
        </w:rPr>
        <w:t> </w:t>
      </w:r>
    </w:p>
    <w:p w:rsidR="002D26D4" w:rsidRDefault="002D26D4" w:rsidP="002D26D4">
      <w:pPr>
        <w:spacing w:before="100" w:beforeAutospacing="1"/>
      </w:pPr>
      <w:proofErr w:type="spellStart"/>
      <w:r>
        <w:rPr>
          <w:rFonts w:ascii="Tahoma" w:hAnsi="Tahoma" w:cs="Tahoma"/>
          <w:sz w:val="18"/>
          <w:szCs w:val="18"/>
        </w:rPr>
        <w:t>Posluchárna</w:t>
      </w:r>
      <w:proofErr w:type="spellEnd"/>
      <w:r>
        <w:rPr>
          <w:rFonts w:ascii="Tahoma" w:hAnsi="Tahoma" w:cs="Tahoma"/>
          <w:sz w:val="18"/>
          <w:szCs w:val="18"/>
        </w:rPr>
        <w:t xml:space="preserve"> S3 16</w:t>
      </w:r>
      <w:proofErr w:type="gramStart"/>
      <w:r>
        <w:rPr>
          <w:rFonts w:ascii="Tahoma" w:hAnsi="Tahoma" w:cs="Tahoma"/>
          <w:sz w:val="18"/>
          <w:szCs w:val="18"/>
        </w:rPr>
        <w:t>,20</w:t>
      </w:r>
      <w:proofErr w:type="gramEnd"/>
      <w:r>
        <w:rPr>
          <w:rFonts w:ascii="Tahoma" w:hAnsi="Tahoma" w:cs="Tahoma"/>
          <w:sz w:val="18"/>
          <w:szCs w:val="18"/>
        </w:rPr>
        <w:t xml:space="preserve"> – 18,45hod., </w:t>
      </w:r>
      <w:proofErr w:type="spellStart"/>
      <w:r>
        <w:rPr>
          <w:rFonts w:ascii="Tahoma" w:hAnsi="Tahoma" w:cs="Tahoma"/>
          <w:sz w:val="18"/>
          <w:szCs w:val="18"/>
        </w:rPr>
        <w:t>Ekonomicko-správní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fakulta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Masarykovy</w:t>
      </w:r>
      <w:proofErr w:type="spellEnd"/>
      <w:r>
        <w:rPr>
          <w:rFonts w:ascii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</w:rPr>
        <w:t>univerzity</w:t>
      </w:r>
      <w:proofErr w:type="spellEnd"/>
      <w:r>
        <w:rPr>
          <w:rFonts w:ascii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</w:rPr>
        <w:t>Lipová</w:t>
      </w:r>
      <w:proofErr w:type="spellEnd"/>
      <w:r>
        <w:rPr>
          <w:rFonts w:ascii="Tahoma" w:hAnsi="Tahoma" w:cs="Tahoma"/>
          <w:sz w:val="18"/>
          <w:szCs w:val="18"/>
        </w:rPr>
        <w:t xml:space="preserve"> 41a, Brno.</w:t>
      </w:r>
    </w:p>
    <w:p w:rsidR="002D26D4" w:rsidRDefault="002D26D4" w:rsidP="002D26D4">
      <w:pPr>
        <w:spacing w:before="100" w:beforeAutospacing="1"/>
      </w:pPr>
      <w:r>
        <w:rPr>
          <w:rFonts w:ascii="Tahoma" w:hAnsi="Tahoma" w:cs="Tahoma"/>
          <w:color w:val="555555"/>
          <w:sz w:val="18"/>
          <w:szCs w:val="18"/>
        </w:rPr>
        <w:t> </w:t>
      </w:r>
    </w:p>
    <w:p w:rsidR="002D26D4" w:rsidRDefault="002D26D4" w:rsidP="002D26D4">
      <w:pPr>
        <w:spacing w:before="100" w:beforeAutospacing="1"/>
      </w:pPr>
      <w:proofErr w:type="spellStart"/>
      <w:proofErr w:type="gramStart"/>
      <w:r>
        <w:rPr>
          <w:rFonts w:ascii="Tahoma" w:hAnsi="Tahoma" w:cs="Tahoma"/>
          <w:bCs/>
          <w:color w:val="640000"/>
          <w:sz w:val="18"/>
          <w:szCs w:val="18"/>
        </w:rPr>
        <w:t>Přednášky</w:t>
      </w:r>
      <w:proofErr w:type="spellEnd"/>
      <w:r>
        <w:rPr>
          <w:rFonts w:ascii="Tahoma" w:hAnsi="Tahoma" w:cs="Tahoma"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color w:val="640000"/>
          <w:sz w:val="18"/>
          <w:szCs w:val="18"/>
        </w:rPr>
        <w:t>jsou</w:t>
      </w:r>
      <w:proofErr w:type="spellEnd"/>
      <w:r>
        <w:rPr>
          <w:rFonts w:ascii="Tahoma" w:hAnsi="Tahoma" w:cs="Tahoma"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color w:val="640000"/>
          <w:sz w:val="18"/>
          <w:szCs w:val="18"/>
        </w:rPr>
        <w:t>určeny</w:t>
      </w:r>
      <w:proofErr w:type="spellEnd"/>
      <w:r>
        <w:rPr>
          <w:rFonts w:ascii="Tahoma" w:hAnsi="Tahoma" w:cs="Tahoma"/>
          <w:bCs/>
          <w:color w:val="640000"/>
          <w:sz w:val="18"/>
          <w:szCs w:val="18"/>
        </w:rPr>
        <w:t xml:space="preserve"> pro </w:t>
      </w:r>
      <w:proofErr w:type="spellStart"/>
      <w:r>
        <w:rPr>
          <w:rFonts w:ascii="Tahoma" w:hAnsi="Tahoma" w:cs="Tahoma"/>
          <w:bCs/>
          <w:color w:val="640000"/>
          <w:sz w:val="18"/>
          <w:szCs w:val="18"/>
        </w:rPr>
        <w:t>studenty</w:t>
      </w:r>
      <w:proofErr w:type="spellEnd"/>
      <w:r>
        <w:rPr>
          <w:rFonts w:ascii="Tahoma" w:hAnsi="Tahoma" w:cs="Tahoma"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color w:val="640000"/>
          <w:sz w:val="18"/>
          <w:szCs w:val="18"/>
        </w:rPr>
        <w:t>všech</w:t>
      </w:r>
      <w:proofErr w:type="spellEnd"/>
      <w:r>
        <w:rPr>
          <w:rFonts w:ascii="Tahoma" w:hAnsi="Tahoma" w:cs="Tahoma"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color w:val="640000"/>
          <w:sz w:val="18"/>
          <w:szCs w:val="18"/>
        </w:rPr>
        <w:t>oborů</w:t>
      </w:r>
      <w:proofErr w:type="spellEnd"/>
      <w:r>
        <w:rPr>
          <w:rFonts w:ascii="Tahoma" w:hAnsi="Tahoma" w:cs="Tahoma"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color w:val="640000"/>
          <w:sz w:val="18"/>
          <w:szCs w:val="18"/>
        </w:rPr>
        <w:t>bakalářského</w:t>
      </w:r>
      <w:proofErr w:type="spellEnd"/>
      <w:r>
        <w:rPr>
          <w:rFonts w:ascii="Tahoma" w:hAnsi="Tahoma" w:cs="Tahoma"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color w:val="640000"/>
          <w:sz w:val="18"/>
          <w:szCs w:val="18"/>
        </w:rPr>
        <w:t>i</w:t>
      </w:r>
      <w:proofErr w:type="spellEnd"/>
      <w:r>
        <w:rPr>
          <w:rFonts w:ascii="Tahoma" w:hAnsi="Tahoma" w:cs="Tahoma"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color w:val="640000"/>
          <w:sz w:val="18"/>
          <w:szCs w:val="18"/>
        </w:rPr>
        <w:t>navazujícího</w:t>
      </w:r>
      <w:proofErr w:type="spellEnd"/>
      <w:r>
        <w:rPr>
          <w:rFonts w:ascii="Tahoma" w:hAnsi="Tahoma" w:cs="Tahoma"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Cs/>
          <w:color w:val="640000"/>
          <w:sz w:val="18"/>
          <w:szCs w:val="18"/>
        </w:rPr>
        <w:t>studia</w:t>
      </w:r>
      <w:proofErr w:type="spellEnd"/>
      <w:r>
        <w:rPr>
          <w:rFonts w:ascii="Tahoma" w:hAnsi="Tahoma" w:cs="Tahoma"/>
          <w:bCs/>
          <w:color w:val="640000"/>
          <w:sz w:val="18"/>
          <w:szCs w:val="18"/>
        </w:rPr>
        <w:t xml:space="preserve"> ESF MU.</w:t>
      </w:r>
      <w:proofErr w:type="gramEnd"/>
    </w:p>
    <w:p w:rsidR="002D26D4" w:rsidRDefault="002D26D4" w:rsidP="002D26D4">
      <w:pPr>
        <w:spacing w:before="100" w:beforeAutospacing="1"/>
      </w:pPr>
      <w:r>
        <w:rPr>
          <w:rFonts w:ascii="Tahoma" w:hAnsi="Tahoma" w:cs="Tahoma"/>
          <w:b/>
          <w:bCs/>
          <w:color w:val="640000"/>
          <w:sz w:val="18"/>
          <w:szCs w:val="18"/>
        </w:rPr>
        <w:t> </w:t>
      </w:r>
    </w:p>
    <w:p w:rsidR="002D26D4" w:rsidRDefault="002D26D4" w:rsidP="002D26D4">
      <w:pPr>
        <w:spacing w:before="100" w:beforeAutospacing="1"/>
      </w:pPr>
      <w:proofErr w:type="spellStart"/>
      <w:r>
        <w:rPr>
          <w:rFonts w:ascii="Tahoma" w:hAnsi="Tahoma" w:cs="Tahoma"/>
          <w:b/>
          <w:bCs/>
          <w:color w:val="640000"/>
          <w:sz w:val="18"/>
          <w:szCs w:val="18"/>
        </w:rPr>
        <w:t>Zájem</w:t>
      </w:r>
      <w:proofErr w:type="spellEnd"/>
      <w:r>
        <w:rPr>
          <w:rFonts w:ascii="Tahoma" w:hAnsi="Tahoma" w:cs="Tahoma"/>
          <w:b/>
          <w:bCs/>
          <w:color w:val="640000"/>
          <w:sz w:val="18"/>
          <w:szCs w:val="18"/>
        </w:rPr>
        <w:t xml:space="preserve"> o </w:t>
      </w:r>
      <w:proofErr w:type="spellStart"/>
      <w:r>
        <w:rPr>
          <w:rFonts w:ascii="Tahoma" w:hAnsi="Tahoma" w:cs="Tahoma"/>
          <w:b/>
          <w:bCs/>
          <w:color w:val="640000"/>
          <w:sz w:val="18"/>
          <w:szCs w:val="18"/>
        </w:rPr>
        <w:t>účast</w:t>
      </w:r>
      <w:proofErr w:type="spellEnd"/>
      <w:r>
        <w:rPr>
          <w:rFonts w:ascii="Tahoma" w:hAnsi="Tahoma" w:cs="Tahoma"/>
          <w:b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  <w:sz w:val="18"/>
          <w:szCs w:val="18"/>
        </w:rPr>
        <w:t>na</w:t>
      </w:r>
      <w:proofErr w:type="spellEnd"/>
      <w:r>
        <w:rPr>
          <w:rFonts w:ascii="Tahoma" w:hAnsi="Tahoma" w:cs="Tahoma"/>
          <w:b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  <w:sz w:val="18"/>
          <w:szCs w:val="18"/>
        </w:rPr>
        <w:t>přednášce</w:t>
      </w:r>
      <w:proofErr w:type="spellEnd"/>
      <w:r>
        <w:rPr>
          <w:rFonts w:ascii="Tahoma" w:hAnsi="Tahoma" w:cs="Tahoma"/>
          <w:b/>
          <w:bCs/>
          <w:color w:val="640000"/>
          <w:sz w:val="18"/>
          <w:szCs w:val="18"/>
        </w:rPr>
        <w:t>/</w:t>
      </w:r>
      <w:proofErr w:type="spellStart"/>
      <w:proofErr w:type="gramStart"/>
      <w:r>
        <w:rPr>
          <w:rFonts w:ascii="Tahoma" w:hAnsi="Tahoma" w:cs="Tahoma"/>
          <w:b/>
          <w:bCs/>
          <w:color w:val="640000"/>
          <w:sz w:val="18"/>
          <w:szCs w:val="18"/>
        </w:rPr>
        <w:t>přednáškách</w:t>
      </w:r>
      <w:proofErr w:type="spellEnd"/>
      <w:r>
        <w:rPr>
          <w:rFonts w:ascii="Tahoma" w:hAnsi="Tahoma" w:cs="Tahoma"/>
          <w:b/>
          <w:bCs/>
          <w:color w:val="640000"/>
          <w:sz w:val="18"/>
          <w:szCs w:val="18"/>
        </w:rPr>
        <w:t xml:space="preserve">  </w:t>
      </w:r>
      <w:proofErr w:type="spellStart"/>
      <w:r>
        <w:rPr>
          <w:rFonts w:ascii="Tahoma" w:hAnsi="Tahoma" w:cs="Tahoma"/>
          <w:b/>
          <w:bCs/>
          <w:color w:val="640000"/>
          <w:sz w:val="18"/>
          <w:szCs w:val="18"/>
        </w:rPr>
        <w:t>sdělte</w:t>
      </w:r>
      <w:proofErr w:type="spellEnd"/>
      <w:proofErr w:type="gramEnd"/>
      <w:r>
        <w:rPr>
          <w:rFonts w:ascii="Tahoma" w:hAnsi="Tahoma" w:cs="Tahoma"/>
          <w:b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  <w:sz w:val="18"/>
          <w:szCs w:val="18"/>
        </w:rPr>
        <w:t>do</w:t>
      </w:r>
      <w:proofErr w:type="spellEnd"/>
      <w:r>
        <w:rPr>
          <w:rFonts w:ascii="Tahoma" w:hAnsi="Tahoma" w:cs="Tahoma"/>
          <w:b/>
          <w:bCs/>
          <w:color w:val="640000"/>
          <w:sz w:val="18"/>
          <w:szCs w:val="18"/>
        </w:rPr>
        <w:t xml:space="preserve"> 15. </w:t>
      </w:r>
      <w:proofErr w:type="spellStart"/>
      <w:proofErr w:type="gramStart"/>
      <w:r>
        <w:rPr>
          <w:rFonts w:ascii="Tahoma" w:hAnsi="Tahoma" w:cs="Tahoma"/>
          <w:b/>
          <w:bCs/>
          <w:color w:val="640000"/>
          <w:sz w:val="18"/>
          <w:szCs w:val="18"/>
        </w:rPr>
        <w:t>října</w:t>
      </w:r>
      <w:proofErr w:type="spellEnd"/>
      <w:proofErr w:type="gramEnd"/>
      <w:r>
        <w:rPr>
          <w:rFonts w:ascii="Tahoma" w:hAnsi="Tahoma" w:cs="Tahoma"/>
          <w:b/>
          <w:bCs/>
          <w:color w:val="640000"/>
          <w:sz w:val="18"/>
          <w:szCs w:val="18"/>
        </w:rPr>
        <w:t xml:space="preserve"> 2013 </w:t>
      </w:r>
      <w:proofErr w:type="spellStart"/>
      <w:r>
        <w:rPr>
          <w:rFonts w:ascii="Tahoma" w:hAnsi="Tahoma" w:cs="Tahoma"/>
          <w:b/>
          <w:bCs/>
          <w:color w:val="640000"/>
          <w:sz w:val="18"/>
          <w:szCs w:val="18"/>
        </w:rPr>
        <w:t>na</w:t>
      </w:r>
      <w:proofErr w:type="spellEnd"/>
      <w:r>
        <w:rPr>
          <w:rFonts w:ascii="Tahoma" w:hAnsi="Tahoma" w:cs="Tahoma"/>
          <w:b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  <w:sz w:val="18"/>
          <w:szCs w:val="18"/>
        </w:rPr>
        <w:t>katedru</w:t>
      </w:r>
      <w:proofErr w:type="spellEnd"/>
      <w:r>
        <w:rPr>
          <w:rFonts w:ascii="Tahoma" w:hAnsi="Tahoma" w:cs="Tahoma"/>
          <w:b/>
          <w:bCs/>
          <w:color w:val="64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b/>
          <w:bCs/>
          <w:color w:val="640000"/>
          <w:sz w:val="18"/>
          <w:szCs w:val="18"/>
        </w:rPr>
        <w:t>práva</w:t>
      </w:r>
      <w:proofErr w:type="spellEnd"/>
      <w:r>
        <w:rPr>
          <w:rFonts w:ascii="Tahoma" w:hAnsi="Tahoma" w:cs="Tahoma"/>
          <w:b/>
          <w:bCs/>
          <w:color w:val="640000"/>
          <w:sz w:val="18"/>
          <w:szCs w:val="18"/>
        </w:rPr>
        <w:t xml:space="preserve"> – e-mail: </w:t>
      </w:r>
      <w:hyperlink r:id="rId5" w:history="1">
        <w:r>
          <w:rPr>
            <w:rStyle w:val="Hypertextovodkaz"/>
            <w:rFonts w:ascii="Tahoma" w:hAnsi="Tahoma" w:cs="Tahoma"/>
            <w:b/>
            <w:bCs/>
            <w:sz w:val="18"/>
            <w:szCs w:val="18"/>
          </w:rPr>
          <w:t>hrackova@econ.muni.cz</w:t>
        </w:r>
      </w:hyperlink>
    </w:p>
    <w:p w:rsidR="003A4267" w:rsidRDefault="003A4267"/>
    <w:sectPr w:rsidR="003A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6D4"/>
    <w:rsid w:val="002D26D4"/>
    <w:rsid w:val="003A4267"/>
    <w:rsid w:val="00C8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6D4"/>
    <w:pPr>
      <w:spacing w:after="200" w:line="276" w:lineRule="auto"/>
    </w:pPr>
    <w:rPr>
      <w:rFonts w:ascii="Calibri" w:eastAsia="Calibri" w:hAnsi="Calibri"/>
      <w:color w:val="000000"/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spacing w:after="120" w:line="240" w:lineRule="auto"/>
      <w:outlineLvl w:val="0"/>
    </w:pPr>
    <w:rPr>
      <w:rFonts w:ascii="Times New Roman" w:eastAsiaTheme="minorHAnsi" w:hAnsi="Times New Roman" w:cs="Arial"/>
      <w:b/>
      <w:bCs/>
      <w:color w:val="auto"/>
      <w:kern w:val="32"/>
      <w:sz w:val="30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 w:line="240" w:lineRule="auto"/>
      <w:jc w:val="both"/>
      <w:outlineLvl w:val="1"/>
    </w:pPr>
    <w:rPr>
      <w:rFonts w:ascii="Cambria" w:eastAsiaTheme="minorHAnsi" w:hAnsi="Cambria"/>
      <w:b/>
      <w:bCs/>
      <w:i/>
      <w:iCs/>
      <w:color w:val="auto"/>
      <w:sz w:val="28"/>
      <w:szCs w:val="28"/>
      <w:lang w:val="cs-CZ"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 w:line="240" w:lineRule="auto"/>
      <w:jc w:val="both"/>
      <w:outlineLvl w:val="2"/>
    </w:pPr>
    <w:rPr>
      <w:rFonts w:ascii="Cambria" w:eastAsiaTheme="minorHAnsi" w:hAnsi="Cambria"/>
      <w:b/>
      <w:bCs/>
      <w:color w:val="auto"/>
      <w:sz w:val="26"/>
      <w:szCs w:val="26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 w:after="120" w:line="240" w:lineRule="auto"/>
    </w:pPr>
    <w:rPr>
      <w:rFonts w:ascii="Times New Roman" w:eastAsiaTheme="minorHAnsi" w:hAnsi="Times New Roman"/>
      <w:b/>
      <w:bCs/>
      <w:color w:val="auto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26D4"/>
    <w:rPr>
      <w:rFonts w:ascii="Times New Roman" w:hAnsi="Times New Roman" w:cs="Times New Roman" w:hint="default"/>
      <w:strike w:val="0"/>
      <w:dstrike w:val="0"/>
      <w:color w:val="27638C"/>
      <w:u w:val="none"/>
      <w:effect w:val="none"/>
    </w:rPr>
  </w:style>
  <w:style w:type="paragraph" w:styleId="Odstavecseseznamem">
    <w:name w:val="List Paragraph"/>
    <w:basedOn w:val="Normln"/>
    <w:uiPriority w:val="99"/>
    <w:qFormat/>
    <w:rsid w:val="002D2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26D4"/>
    <w:pPr>
      <w:spacing w:after="200" w:line="276" w:lineRule="auto"/>
    </w:pPr>
    <w:rPr>
      <w:rFonts w:ascii="Calibri" w:eastAsia="Calibri" w:hAnsi="Calibri"/>
      <w:color w:val="000000"/>
      <w:lang w:val="en-US"/>
    </w:rPr>
  </w:style>
  <w:style w:type="paragraph" w:styleId="Nadpis1">
    <w:name w:val="heading 1"/>
    <w:basedOn w:val="Normln"/>
    <w:next w:val="Normln"/>
    <w:link w:val="Nadpis1Char"/>
    <w:autoRedefine/>
    <w:uiPriority w:val="99"/>
    <w:qFormat/>
    <w:rsid w:val="00C81066"/>
    <w:pPr>
      <w:keepNext/>
      <w:spacing w:after="120" w:line="240" w:lineRule="auto"/>
      <w:outlineLvl w:val="0"/>
    </w:pPr>
    <w:rPr>
      <w:rFonts w:ascii="Times New Roman" w:eastAsiaTheme="minorHAnsi" w:hAnsi="Times New Roman" w:cs="Arial"/>
      <w:b/>
      <w:bCs/>
      <w:color w:val="auto"/>
      <w:kern w:val="32"/>
      <w:sz w:val="30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C81066"/>
    <w:pPr>
      <w:keepNext/>
      <w:spacing w:before="240" w:after="40" w:line="240" w:lineRule="auto"/>
      <w:jc w:val="both"/>
      <w:outlineLvl w:val="1"/>
    </w:pPr>
    <w:rPr>
      <w:rFonts w:ascii="Cambria" w:eastAsiaTheme="minorHAnsi" w:hAnsi="Cambria"/>
      <w:b/>
      <w:bCs/>
      <w:i/>
      <w:iCs/>
      <w:color w:val="auto"/>
      <w:sz w:val="28"/>
      <w:szCs w:val="28"/>
      <w:lang w:val="cs-CZ" w:eastAsia="zh-CN"/>
    </w:rPr>
  </w:style>
  <w:style w:type="paragraph" w:styleId="Nadpis3">
    <w:name w:val="heading 3"/>
    <w:basedOn w:val="Normln"/>
    <w:next w:val="Normln"/>
    <w:link w:val="Nadpis3Char"/>
    <w:uiPriority w:val="99"/>
    <w:qFormat/>
    <w:rsid w:val="00C81066"/>
    <w:pPr>
      <w:keepNext/>
      <w:spacing w:before="240" w:after="40" w:line="240" w:lineRule="auto"/>
      <w:jc w:val="both"/>
      <w:outlineLvl w:val="2"/>
    </w:pPr>
    <w:rPr>
      <w:rFonts w:ascii="Cambria" w:eastAsiaTheme="minorHAnsi" w:hAnsi="Cambria"/>
      <w:b/>
      <w:bCs/>
      <w:color w:val="auto"/>
      <w:sz w:val="26"/>
      <w:szCs w:val="26"/>
      <w:lang w:val="cs-CZ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81066"/>
    <w:rPr>
      <w:rFonts w:cs="Arial"/>
      <w:b/>
      <w:bCs/>
      <w:kern w:val="32"/>
      <w:sz w:val="30"/>
      <w:szCs w:val="32"/>
      <w:lang w:val="en-US"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C81066"/>
    <w:rPr>
      <w:rFonts w:ascii="Cambria" w:hAnsi="Cambria"/>
      <w:b/>
      <w:bCs/>
      <w:i/>
      <w:iCs/>
      <w:sz w:val="28"/>
      <w:szCs w:val="28"/>
      <w:lang w:eastAsia="zh-CN"/>
    </w:rPr>
  </w:style>
  <w:style w:type="character" w:customStyle="1" w:styleId="Nadpis3Char">
    <w:name w:val="Nadpis 3 Char"/>
    <w:basedOn w:val="Standardnpsmoodstavce"/>
    <w:link w:val="Nadpis3"/>
    <w:uiPriority w:val="99"/>
    <w:rsid w:val="00C81066"/>
    <w:rPr>
      <w:rFonts w:ascii="Cambria" w:hAnsi="Cambria"/>
      <w:b/>
      <w:bCs/>
      <w:sz w:val="26"/>
      <w:szCs w:val="26"/>
      <w:lang w:eastAsia="zh-CN"/>
    </w:rPr>
  </w:style>
  <w:style w:type="paragraph" w:styleId="Titulek">
    <w:name w:val="caption"/>
    <w:basedOn w:val="Normln"/>
    <w:next w:val="Normln"/>
    <w:uiPriority w:val="99"/>
    <w:qFormat/>
    <w:rsid w:val="00C81066"/>
    <w:pPr>
      <w:spacing w:before="120" w:after="120" w:line="240" w:lineRule="auto"/>
    </w:pPr>
    <w:rPr>
      <w:rFonts w:ascii="Times New Roman" w:eastAsiaTheme="minorHAnsi" w:hAnsi="Times New Roman"/>
      <w:b/>
      <w:bCs/>
      <w:color w:val="auto"/>
      <w:sz w:val="20"/>
      <w:szCs w:val="20"/>
      <w:lang w:val="cs-CZ"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D26D4"/>
    <w:rPr>
      <w:rFonts w:ascii="Times New Roman" w:hAnsi="Times New Roman" w:cs="Times New Roman" w:hint="default"/>
      <w:strike w:val="0"/>
      <w:dstrike w:val="0"/>
      <w:color w:val="27638C"/>
      <w:u w:val="none"/>
      <w:effect w:val="none"/>
    </w:rPr>
  </w:style>
  <w:style w:type="paragraph" w:styleId="Odstavecseseznamem">
    <w:name w:val="List Paragraph"/>
    <w:basedOn w:val="Normln"/>
    <w:uiPriority w:val="99"/>
    <w:qFormat/>
    <w:rsid w:val="002D2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ackova@econ.m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Skorkovsky Jaromir</dc:creator>
  <cp:lastModifiedBy>Skorkovsky Jaromir</cp:lastModifiedBy>
  <cp:revision>1</cp:revision>
  <dcterms:created xsi:type="dcterms:W3CDTF">2013-10-10T06:17:00Z</dcterms:created>
  <dcterms:modified xsi:type="dcterms:W3CDTF">2013-10-10T06:18:00Z</dcterms:modified>
</cp:coreProperties>
</file>