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3C" w:rsidRPr="008F5640" w:rsidRDefault="00A20B7C" w:rsidP="008F5640">
      <w:pPr>
        <w:pStyle w:val="Sansinterligne"/>
        <w:jc w:val="both"/>
        <w:rPr>
          <w:sz w:val="28"/>
        </w:rPr>
      </w:pPr>
      <w:r w:rsidRPr="008F5640">
        <w:rPr>
          <w:sz w:val="28"/>
          <w:u w:val="single"/>
        </w:rPr>
        <w:t>Adeline BARON</w:t>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00743D6B" w:rsidRPr="008F5640">
        <w:rPr>
          <w:sz w:val="28"/>
        </w:rPr>
        <w:tab/>
      </w:r>
      <w:r w:rsidRPr="008F5640">
        <w:rPr>
          <w:sz w:val="28"/>
          <w:u w:val="single"/>
        </w:rPr>
        <w:t>Finance</w:t>
      </w: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sz w:val="28"/>
        </w:rPr>
      </w:pPr>
    </w:p>
    <w:p w:rsidR="00A20B7C" w:rsidRPr="008F5640" w:rsidRDefault="00A20B7C" w:rsidP="008F5640">
      <w:pPr>
        <w:pStyle w:val="Sansinterligne"/>
        <w:jc w:val="both"/>
        <w:rPr>
          <w:b/>
          <w:color w:val="808080" w:themeColor="background1" w:themeShade="80"/>
          <w:sz w:val="48"/>
        </w:rPr>
      </w:pPr>
    </w:p>
    <w:p w:rsidR="00A20B7C" w:rsidRPr="008F5640" w:rsidRDefault="00A20B7C" w:rsidP="008F5640">
      <w:pPr>
        <w:pStyle w:val="Sansinterligne"/>
        <w:jc w:val="center"/>
        <w:rPr>
          <w:b/>
          <w:color w:val="808080" w:themeColor="background1" w:themeShade="80"/>
          <w:sz w:val="48"/>
        </w:rPr>
      </w:pPr>
      <w:r w:rsidRPr="008F5640">
        <w:rPr>
          <w:b/>
          <w:color w:val="808080" w:themeColor="background1" w:themeShade="80"/>
          <w:sz w:val="48"/>
        </w:rPr>
        <w:t>Ageing population and the chan</w:t>
      </w:r>
      <w:r w:rsidR="007070ED" w:rsidRPr="008F5640">
        <w:rPr>
          <w:b/>
          <w:color w:val="808080" w:themeColor="background1" w:themeShade="80"/>
          <w:sz w:val="48"/>
        </w:rPr>
        <w:t>ge of behaviour about financial</w:t>
      </w:r>
      <w:r w:rsidRPr="008F5640">
        <w:rPr>
          <w:b/>
          <w:color w:val="808080" w:themeColor="background1" w:themeShade="80"/>
          <w:sz w:val="48"/>
        </w:rPr>
        <w:t xml:space="preserve"> savings</w:t>
      </w: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E87BDB" w:rsidP="008F5640">
      <w:pPr>
        <w:jc w:val="both"/>
      </w:pPr>
      <w:r w:rsidRPr="008F5640">
        <w:rPr>
          <w:rFonts w:cs="Arial"/>
          <w:noProof/>
          <w:color w:val="0000FF"/>
          <w:sz w:val="27"/>
          <w:szCs w:val="27"/>
          <w:lang w:eastAsia="fr-FR"/>
        </w:rPr>
        <w:drawing>
          <wp:anchor distT="0" distB="0" distL="114300" distR="114300" simplePos="0" relativeHeight="251658240" behindDoc="1" locked="0" layoutInCell="1" allowOverlap="1" wp14:anchorId="0A2B128C" wp14:editId="317332F1">
            <wp:simplePos x="0" y="0"/>
            <wp:positionH relativeFrom="column">
              <wp:posOffset>1747485</wp:posOffset>
            </wp:positionH>
            <wp:positionV relativeFrom="paragraph">
              <wp:posOffset>44450</wp:posOffset>
            </wp:positionV>
            <wp:extent cx="2900715" cy="2190750"/>
            <wp:effectExtent l="0" t="0" r="0" b="0"/>
            <wp:wrapNone/>
            <wp:docPr id="1" name="rg_hi" descr="https://encrypted-tbn2.gstatic.com/images?q=tbn:ANd9GcSiIinWFHannN8Dg0pNws1DSXgww1RGXsSO2Vd0J0xyLbHC8Sa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iIinWFHannN8Dg0pNws1DSXgww1RGXsSO2Vd0J0xyLbHC8SaB">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47015"/>
                    <a:stretch/>
                  </pic:blipFill>
                  <pic:spPr bwMode="auto">
                    <a:xfrm>
                      <a:off x="0" y="0"/>
                      <a:ext cx="2900715"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A20B7C" w:rsidRPr="008F5640" w:rsidRDefault="00A20B7C" w:rsidP="008F5640">
      <w:pPr>
        <w:jc w:val="both"/>
      </w:pPr>
    </w:p>
    <w:p w:rsidR="00267514" w:rsidRPr="008F5640" w:rsidRDefault="00267514" w:rsidP="008F5640">
      <w:pPr>
        <w:jc w:val="both"/>
      </w:pPr>
    </w:p>
    <w:p w:rsidR="00A20B7C" w:rsidRPr="008F5640" w:rsidRDefault="00A20B7C" w:rsidP="008F5640">
      <w:pPr>
        <w:jc w:val="both"/>
      </w:pPr>
    </w:p>
    <w:p w:rsidR="00267514" w:rsidRPr="008F5640" w:rsidRDefault="00267514" w:rsidP="008F5640">
      <w:pPr>
        <w:pStyle w:val="Sansinterligne"/>
        <w:jc w:val="both"/>
        <w:rPr>
          <w:sz w:val="24"/>
        </w:rPr>
      </w:pPr>
      <w:r w:rsidRPr="008F5640">
        <w:rPr>
          <w:sz w:val="24"/>
        </w:rPr>
        <w:t>Semester : Autumn 2013</w:t>
      </w:r>
    </w:p>
    <w:p w:rsidR="00743D6B" w:rsidRPr="008F5640" w:rsidRDefault="00743D6B" w:rsidP="008F5640">
      <w:pPr>
        <w:pStyle w:val="Sansinterligne"/>
        <w:jc w:val="both"/>
        <w:rPr>
          <w:b/>
          <w:color w:val="808080" w:themeColor="background1" w:themeShade="80"/>
          <w:sz w:val="32"/>
          <w:u w:val="single"/>
        </w:rPr>
      </w:pPr>
    </w:p>
    <w:p w:rsidR="00A20B7C" w:rsidRPr="008F5640" w:rsidRDefault="00272D93" w:rsidP="00FC4C49">
      <w:pPr>
        <w:pStyle w:val="Sansinterligne"/>
        <w:jc w:val="center"/>
        <w:rPr>
          <w:b/>
          <w:color w:val="808080" w:themeColor="background1" w:themeShade="80"/>
          <w:sz w:val="32"/>
          <w:u w:val="single"/>
        </w:rPr>
      </w:pPr>
      <w:r w:rsidRPr="008F5640">
        <w:rPr>
          <w:b/>
          <w:color w:val="808080" w:themeColor="background1" w:themeShade="80"/>
          <w:sz w:val="32"/>
          <w:u w:val="single"/>
        </w:rPr>
        <w:lastRenderedPageBreak/>
        <w:t>Table of contents</w:t>
      </w:r>
    </w:p>
    <w:p w:rsidR="00272D93" w:rsidRPr="008F5640" w:rsidRDefault="00272D93" w:rsidP="008F5640">
      <w:pPr>
        <w:pStyle w:val="Sansinterligne"/>
        <w:jc w:val="both"/>
        <w:rPr>
          <w:b/>
          <w:color w:val="808080" w:themeColor="background1" w:themeShade="80"/>
          <w:sz w:val="32"/>
          <w:u w:val="single"/>
        </w:rPr>
      </w:pPr>
    </w:p>
    <w:p w:rsidR="00272D93" w:rsidRPr="008F5640" w:rsidRDefault="00272D93" w:rsidP="008F5640">
      <w:pPr>
        <w:pStyle w:val="Sansinterligne"/>
        <w:tabs>
          <w:tab w:val="left" w:pos="234"/>
        </w:tabs>
        <w:jc w:val="both"/>
        <w:rPr>
          <w:b/>
          <w:color w:val="808080" w:themeColor="background1" w:themeShade="80"/>
          <w:sz w:val="32"/>
          <w:u w:val="single"/>
        </w:rPr>
      </w:pPr>
    </w:p>
    <w:p w:rsidR="00272D93" w:rsidRPr="008F5640" w:rsidRDefault="00272D93" w:rsidP="008F5640">
      <w:pPr>
        <w:pStyle w:val="Sansinterligne"/>
        <w:tabs>
          <w:tab w:val="left" w:pos="234"/>
        </w:tabs>
        <w:jc w:val="both"/>
        <w:rPr>
          <w:sz w:val="24"/>
        </w:rPr>
      </w:pPr>
      <w:r w:rsidRPr="008F5640">
        <w:rPr>
          <w:sz w:val="24"/>
        </w:rPr>
        <w:t xml:space="preserve">Introduction </w:t>
      </w:r>
    </w:p>
    <w:p w:rsidR="00272D93" w:rsidRPr="008F5640" w:rsidRDefault="00272D93" w:rsidP="008F5640">
      <w:pPr>
        <w:pStyle w:val="Sansinterligne"/>
        <w:tabs>
          <w:tab w:val="left" w:pos="234"/>
        </w:tabs>
        <w:jc w:val="both"/>
        <w:rPr>
          <w:sz w:val="24"/>
        </w:rPr>
      </w:pPr>
    </w:p>
    <w:p w:rsidR="00272D93" w:rsidRPr="008F5640" w:rsidRDefault="00272D93" w:rsidP="008F5640">
      <w:pPr>
        <w:pStyle w:val="Sansinterligne"/>
        <w:numPr>
          <w:ilvl w:val="0"/>
          <w:numId w:val="1"/>
        </w:numPr>
        <w:jc w:val="both"/>
        <w:rPr>
          <w:sz w:val="24"/>
        </w:rPr>
      </w:pPr>
      <w:r w:rsidRPr="008F5640">
        <w:rPr>
          <w:sz w:val="24"/>
        </w:rPr>
        <w:t>Terms explanation</w:t>
      </w:r>
    </w:p>
    <w:p w:rsidR="00AC1690" w:rsidRPr="008F5640" w:rsidRDefault="00AC1690" w:rsidP="008F5640">
      <w:pPr>
        <w:pStyle w:val="Sansinterligne"/>
        <w:ind w:left="1080"/>
        <w:jc w:val="both"/>
        <w:rPr>
          <w:sz w:val="24"/>
        </w:rPr>
      </w:pPr>
    </w:p>
    <w:p w:rsidR="00AC1690" w:rsidRPr="008F5640" w:rsidRDefault="00272D93" w:rsidP="008F5640">
      <w:pPr>
        <w:pStyle w:val="Sansinterligne"/>
        <w:numPr>
          <w:ilvl w:val="0"/>
          <w:numId w:val="1"/>
        </w:numPr>
        <w:jc w:val="both"/>
        <w:rPr>
          <w:sz w:val="24"/>
        </w:rPr>
      </w:pPr>
      <w:r w:rsidRPr="008F5640">
        <w:rPr>
          <w:sz w:val="24"/>
        </w:rPr>
        <w:t>Determinants of households savings</w:t>
      </w:r>
    </w:p>
    <w:p w:rsidR="00E73273" w:rsidRPr="008F5640" w:rsidRDefault="00E73273" w:rsidP="008F5640">
      <w:pPr>
        <w:pStyle w:val="Paragraphedeliste"/>
        <w:jc w:val="both"/>
        <w:rPr>
          <w:sz w:val="24"/>
        </w:rPr>
      </w:pPr>
    </w:p>
    <w:p w:rsidR="00E73273" w:rsidRPr="008F5640" w:rsidRDefault="00247465" w:rsidP="008F5640">
      <w:pPr>
        <w:pStyle w:val="Sansinterligne"/>
        <w:numPr>
          <w:ilvl w:val="0"/>
          <w:numId w:val="4"/>
        </w:numPr>
        <w:jc w:val="both"/>
        <w:rPr>
          <w:sz w:val="24"/>
        </w:rPr>
      </w:pPr>
      <w:r w:rsidRPr="008F5640">
        <w:rPr>
          <w:sz w:val="24"/>
        </w:rPr>
        <w:t>Savings theory</w:t>
      </w:r>
    </w:p>
    <w:p w:rsidR="00247465" w:rsidRPr="008F5640" w:rsidRDefault="00247465" w:rsidP="008F5640">
      <w:pPr>
        <w:pStyle w:val="Sansinterligne"/>
        <w:jc w:val="both"/>
        <w:rPr>
          <w:sz w:val="24"/>
        </w:rPr>
      </w:pPr>
    </w:p>
    <w:p w:rsidR="00247465" w:rsidRPr="008F5640" w:rsidRDefault="00247465" w:rsidP="008F5640">
      <w:pPr>
        <w:pStyle w:val="Sansinterligne"/>
        <w:numPr>
          <w:ilvl w:val="0"/>
          <w:numId w:val="4"/>
        </w:numPr>
        <w:jc w:val="both"/>
        <w:rPr>
          <w:sz w:val="24"/>
        </w:rPr>
      </w:pPr>
      <w:r w:rsidRPr="008F5640">
        <w:rPr>
          <w:sz w:val="24"/>
        </w:rPr>
        <w:t>Interesting facts</w:t>
      </w:r>
    </w:p>
    <w:p w:rsidR="00247465" w:rsidRPr="008F5640" w:rsidRDefault="00247465" w:rsidP="008F5640">
      <w:pPr>
        <w:pStyle w:val="Paragraphedeliste"/>
        <w:jc w:val="both"/>
        <w:rPr>
          <w:sz w:val="24"/>
        </w:rPr>
      </w:pPr>
    </w:p>
    <w:p w:rsidR="00247465" w:rsidRPr="008F5640" w:rsidRDefault="00247465" w:rsidP="008F5640">
      <w:pPr>
        <w:pStyle w:val="Sansinterligne"/>
        <w:numPr>
          <w:ilvl w:val="0"/>
          <w:numId w:val="4"/>
        </w:numPr>
        <w:jc w:val="both"/>
        <w:rPr>
          <w:sz w:val="24"/>
        </w:rPr>
      </w:pPr>
      <w:r w:rsidRPr="008F5640">
        <w:rPr>
          <w:sz w:val="24"/>
        </w:rPr>
        <w:t xml:space="preserve">Economics </w:t>
      </w:r>
      <w:r w:rsidR="00C76E89">
        <w:rPr>
          <w:sz w:val="24"/>
        </w:rPr>
        <w:t>determinants</w:t>
      </w:r>
    </w:p>
    <w:p w:rsidR="00AC1690" w:rsidRPr="008F5640" w:rsidRDefault="00AC1690" w:rsidP="008F5640">
      <w:pPr>
        <w:pStyle w:val="Sansinterligne"/>
        <w:ind w:left="1080"/>
        <w:jc w:val="both"/>
        <w:rPr>
          <w:sz w:val="24"/>
        </w:rPr>
      </w:pPr>
    </w:p>
    <w:p w:rsidR="00272D93" w:rsidRPr="008F5640" w:rsidRDefault="00B454E6" w:rsidP="008F5640">
      <w:pPr>
        <w:pStyle w:val="Sansinterligne"/>
        <w:numPr>
          <w:ilvl w:val="0"/>
          <w:numId w:val="1"/>
        </w:numPr>
        <w:jc w:val="both"/>
        <w:rPr>
          <w:sz w:val="24"/>
        </w:rPr>
      </w:pPr>
      <w:r w:rsidRPr="008F5640">
        <w:rPr>
          <w:sz w:val="24"/>
        </w:rPr>
        <w:t>The ageing’s problem on the economy and t</w:t>
      </w:r>
      <w:r w:rsidR="00272D93" w:rsidRPr="008F5640">
        <w:rPr>
          <w:sz w:val="24"/>
        </w:rPr>
        <w:t>he importance of savings in the Economy</w:t>
      </w:r>
    </w:p>
    <w:p w:rsidR="00AC1690" w:rsidRPr="008F5640" w:rsidRDefault="00AC1690" w:rsidP="008F5640">
      <w:pPr>
        <w:pStyle w:val="Sansinterligne"/>
        <w:ind w:left="1080"/>
        <w:jc w:val="both"/>
        <w:rPr>
          <w:sz w:val="24"/>
        </w:rPr>
      </w:pPr>
    </w:p>
    <w:p w:rsidR="004E0FB9" w:rsidRPr="008F5640" w:rsidRDefault="00272D93" w:rsidP="008F5640">
      <w:pPr>
        <w:pStyle w:val="Sansinterligne"/>
        <w:numPr>
          <w:ilvl w:val="0"/>
          <w:numId w:val="1"/>
        </w:numPr>
        <w:jc w:val="both"/>
        <w:rPr>
          <w:sz w:val="24"/>
        </w:rPr>
      </w:pPr>
      <w:r w:rsidRPr="008F5640">
        <w:rPr>
          <w:sz w:val="24"/>
        </w:rPr>
        <w:t>Examples of savings in differents countries</w:t>
      </w: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4E0FB9" w:rsidRPr="008F5640" w:rsidRDefault="004E0FB9" w:rsidP="008F5640">
      <w:pPr>
        <w:jc w:val="both"/>
      </w:pPr>
    </w:p>
    <w:p w:rsidR="00267514" w:rsidRPr="008F5640" w:rsidRDefault="00267514" w:rsidP="008F5640">
      <w:pPr>
        <w:jc w:val="both"/>
      </w:pPr>
    </w:p>
    <w:p w:rsidR="00636FF9" w:rsidRPr="008F5640" w:rsidRDefault="00636FF9" w:rsidP="008F5640">
      <w:pPr>
        <w:jc w:val="both"/>
      </w:pPr>
    </w:p>
    <w:p w:rsidR="00267514" w:rsidRPr="008F5640" w:rsidRDefault="00267514" w:rsidP="008F5640">
      <w:pPr>
        <w:pStyle w:val="Sansinterligne"/>
        <w:jc w:val="both"/>
      </w:pPr>
    </w:p>
    <w:p w:rsidR="004E0FB9" w:rsidRPr="008F5640" w:rsidRDefault="004E0FB9" w:rsidP="008F5640">
      <w:pPr>
        <w:pStyle w:val="Sansinterligne"/>
        <w:jc w:val="both"/>
        <w:rPr>
          <w:b/>
          <w:color w:val="808080" w:themeColor="background1" w:themeShade="80"/>
          <w:sz w:val="32"/>
        </w:rPr>
      </w:pPr>
      <w:r w:rsidRPr="008F5640">
        <w:rPr>
          <w:b/>
          <w:color w:val="808080" w:themeColor="background1" w:themeShade="80"/>
          <w:sz w:val="32"/>
        </w:rPr>
        <w:lastRenderedPageBreak/>
        <w:t xml:space="preserve">Introduction </w:t>
      </w:r>
    </w:p>
    <w:p w:rsidR="004E0FB9" w:rsidRPr="008F5640" w:rsidRDefault="004E0FB9" w:rsidP="008F5640">
      <w:pPr>
        <w:pStyle w:val="Sansinterligne"/>
        <w:jc w:val="both"/>
        <w:rPr>
          <w:b/>
          <w:color w:val="808080" w:themeColor="background1" w:themeShade="80"/>
          <w:sz w:val="28"/>
        </w:rPr>
      </w:pPr>
    </w:p>
    <w:p w:rsidR="004E0FB9" w:rsidRPr="008F5640" w:rsidRDefault="007070ED" w:rsidP="008F5640">
      <w:pPr>
        <w:pStyle w:val="Sansinterligne"/>
        <w:jc w:val="both"/>
        <w:rPr>
          <w:sz w:val="24"/>
        </w:rPr>
      </w:pPr>
      <w:r w:rsidRPr="008F5640">
        <w:rPr>
          <w:sz w:val="24"/>
        </w:rPr>
        <w:t xml:space="preserve">The Economy changes as the World is changing. In fact, some points from the Economy can be related to the changing of the World. </w:t>
      </w:r>
    </w:p>
    <w:p w:rsidR="007070ED" w:rsidRPr="008F5640" w:rsidRDefault="007070ED" w:rsidP="008F5640">
      <w:pPr>
        <w:pStyle w:val="Sansinterligne"/>
        <w:jc w:val="both"/>
        <w:rPr>
          <w:sz w:val="24"/>
        </w:rPr>
      </w:pPr>
      <w:r w:rsidRPr="008F5640">
        <w:rPr>
          <w:sz w:val="24"/>
        </w:rPr>
        <w:t>This essay will deal with the ageing of the population and the change of behaviour that occurs in their financial savings.</w:t>
      </w:r>
    </w:p>
    <w:p w:rsidR="007070ED" w:rsidRPr="008F5640" w:rsidRDefault="007070ED" w:rsidP="008F5640">
      <w:pPr>
        <w:pStyle w:val="Sansinterligne"/>
        <w:jc w:val="both"/>
        <w:rPr>
          <w:sz w:val="24"/>
        </w:rPr>
      </w:pPr>
    </w:p>
    <w:p w:rsidR="007070ED" w:rsidRPr="008F5640" w:rsidRDefault="007070ED" w:rsidP="008F5640">
      <w:pPr>
        <w:pStyle w:val="Sansinterligne"/>
        <w:jc w:val="both"/>
        <w:rPr>
          <w:sz w:val="24"/>
        </w:rPr>
      </w:pPr>
      <w:r w:rsidRPr="008F5640">
        <w:rPr>
          <w:sz w:val="24"/>
        </w:rPr>
        <w:t xml:space="preserve">We can ask many questions about this fact : </w:t>
      </w:r>
    </w:p>
    <w:p w:rsidR="007070ED" w:rsidRPr="008F5640" w:rsidRDefault="007070ED" w:rsidP="008F5640">
      <w:pPr>
        <w:pStyle w:val="Sansinterligne"/>
        <w:numPr>
          <w:ilvl w:val="0"/>
          <w:numId w:val="2"/>
        </w:numPr>
        <w:jc w:val="both"/>
        <w:rPr>
          <w:sz w:val="24"/>
        </w:rPr>
      </w:pPr>
      <w:r w:rsidRPr="008F5640">
        <w:rPr>
          <w:sz w:val="24"/>
        </w:rPr>
        <w:t>What does exactly mean « ageing of the population » ?</w:t>
      </w:r>
    </w:p>
    <w:p w:rsidR="007070ED" w:rsidRPr="008F5640" w:rsidRDefault="007070ED" w:rsidP="008F5640">
      <w:pPr>
        <w:pStyle w:val="Sansinterligne"/>
        <w:numPr>
          <w:ilvl w:val="0"/>
          <w:numId w:val="2"/>
        </w:numPr>
        <w:jc w:val="both"/>
        <w:rPr>
          <w:sz w:val="24"/>
        </w:rPr>
      </w:pPr>
      <w:r w:rsidRPr="008F5640">
        <w:rPr>
          <w:sz w:val="24"/>
        </w:rPr>
        <w:t>Which are the determinants of households savings ?</w:t>
      </w:r>
    </w:p>
    <w:p w:rsidR="007070ED" w:rsidRPr="008F5640" w:rsidRDefault="007070ED" w:rsidP="008F5640">
      <w:pPr>
        <w:pStyle w:val="Sansinterligne"/>
        <w:numPr>
          <w:ilvl w:val="0"/>
          <w:numId w:val="2"/>
        </w:numPr>
        <w:jc w:val="both"/>
        <w:rPr>
          <w:sz w:val="24"/>
        </w:rPr>
      </w:pPr>
      <w:r w:rsidRPr="008F5640">
        <w:rPr>
          <w:sz w:val="24"/>
        </w:rPr>
        <w:t>What reprent savings in the Economy ?</w:t>
      </w:r>
    </w:p>
    <w:p w:rsidR="007070ED" w:rsidRPr="008F5640" w:rsidRDefault="007070ED" w:rsidP="008F5640">
      <w:pPr>
        <w:pStyle w:val="Sansinterligne"/>
        <w:numPr>
          <w:ilvl w:val="0"/>
          <w:numId w:val="2"/>
        </w:numPr>
        <w:jc w:val="both"/>
        <w:rPr>
          <w:sz w:val="24"/>
        </w:rPr>
      </w:pPr>
      <w:r w:rsidRPr="008F5640">
        <w:rPr>
          <w:sz w:val="24"/>
        </w:rPr>
        <w:t>How are savings in different countries ?</w:t>
      </w:r>
    </w:p>
    <w:p w:rsidR="007070ED" w:rsidRPr="008F5640" w:rsidRDefault="007070ED" w:rsidP="008F5640">
      <w:pPr>
        <w:pStyle w:val="Sansinterligne"/>
        <w:jc w:val="both"/>
        <w:rPr>
          <w:sz w:val="24"/>
        </w:rPr>
      </w:pPr>
    </w:p>
    <w:p w:rsidR="007070ED" w:rsidRPr="008F5640" w:rsidRDefault="007070ED" w:rsidP="008F5640">
      <w:pPr>
        <w:pStyle w:val="Sansinterligne"/>
        <w:jc w:val="both"/>
        <w:rPr>
          <w:sz w:val="24"/>
        </w:rPr>
      </w:pPr>
    </w:p>
    <w:p w:rsidR="007070ED" w:rsidRPr="008F5640" w:rsidRDefault="007070ED" w:rsidP="008F5640">
      <w:pPr>
        <w:pStyle w:val="Sansinterligne"/>
        <w:jc w:val="both"/>
        <w:rPr>
          <w:sz w:val="28"/>
        </w:rPr>
      </w:pPr>
    </w:p>
    <w:p w:rsidR="007070ED" w:rsidRPr="008F5640" w:rsidRDefault="007070ED" w:rsidP="008F5640">
      <w:pPr>
        <w:pStyle w:val="Sansinterligne"/>
        <w:numPr>
          <w:ilvl w:val="0"/>
          <w:numId w:val="3"/>
        </w:numPr>
        <w:jc w:val="both"/>
        <w:rPr>
          <w:b/>
          <w:color w:val="808080" w:themeColor="background1" w:themeShade="80"/>
          <w:sz w:val="32"/>
        </w:rPr>
      </w:pPr>
      <w:r w:rsidRPr="008F5640">
        <w:rPr>
          <w:b/>
          <w:color w:val="808080" w:themeColor="background1" w:themeShade="80"/>
          <w:sz w:val="32"/>
        </w:rPr>
        <w:t>Terms explanation</w:t>
      </w:r>
    </w:p>
    <w:p w:rsidR="007070ED" w:rsidRPr="008F5640" w:rsidRDefault="007070ED" w:rsidP="008F5640">
      <w:pPr>
        <w:pStyle w:val="Sansinterligne"/>
        <w:jc w:val="both"/>
        <w:rPr>
          <w:b/>
          <w:color w:val="808080" w:themeColor="background1" w:themeShade="80"/>
          <w:sz w:val="28"/>
        </w:rPr>
      </w:pPr>
    </w:p>
    <w:p w:rsidR="007070ED" w:rsidRPr="008F5640" w:rsidRDefault="003507E5" w:rsidP="008F5640">
      <w:pPr>
        <w:pStyle w:val="Sansinterligne"/>
        <w:jc w:val="both"/>
        <w:rPr>
          <w:sz w:val="24"/>
          <w:szCs w:val="24"/>
        </w:rPr>
      </w:pPr>
      <w:r w:rsidRPr="008F5640">
        <w:rPr>
          <w:sz w:val="24"/>
          <w:szCs w:val="24"/>
        </w:rPr>
        <w:t>First of all, this part will deal with the explanation of important terms which will be used, so as to understand the content of this essay.</w:t>
      </w:r>
    </w:p>
    <w:p w:rsidR="003507E5" w:rsidRPr="008F5640" w:rsidRDefault="003507E5" w:rsidP="008F5640">
      <w:pPr>
        <w:pStyle w:val="Sansinterligne"/>
        <w:jc w:val="both"/>
        <w:rPr>
          <w:sz w:val="24"/>
          <w:szCs w:val="24"/>
        </w:rPr>
      </w:pPr>
    </w:p>
    <w:p w:rsidR="00C12E55" w:rsidRPr="008F5640" w:rsidRDefault="003507E5" w:rsidP="008F5640">
      <w:pPr>
        <w:pStyle w:val="Sansinterligne"/>
        <w:jc w:val="both"/>
        <w:rPr>
          <w:sz w:val="24"/>
          <w:szCs w:val="24"/>
        </w:rPr>
      </w:pPr>
      <w:r w:rsidRPr="008F5640">
        <w:rPr>
          <w:sz w:val="24"/>
          <w:szCs w:val="24"/>
        </w:rPr>
        <w:t xml:space="preserve">In National Accounts Terms, </w:t>
      </w:r>
      <w:r w:rsidRPr="008F5640">
        <w:rPr>
          <w:b/>
          <w:sz w:val="24"/>
          <w:szCs w:val="24"/>
        </w:rPr>
        <w:t>« saving »</w:t>
      </w:r>
      <w:r w:rsidRPr="008F5640">
        <w:rPr>
          <w:sz w:val="24"/>
          <w:szCs w:val="24"/>
        </w:rPr>
        <w:t xml:space="preserve"> is defined as the part of households available resources that is not spent on final consumption on goods and services. Saving is critically important in every economy, since it provides funds for financing investments in any spheres of the social and economic life, which is actually </w:t>
      </w:r>
      <w:r w:rsidR="002576E5" w:rsidRPr="008F5640">
        <w:rPr>
          <w:sz w:val="24"/>
          <w:szCs w:val="24"/>
        </w:rPr>
        <w:t xml:space="preserve">a key determinant of economic growth. </w:t>
      </w:r>
    </w:p>
    <w:p w:rsidR="008202F3" w:rsidRPr="008F5640" w:rsidRDefault="008202F3" w:rsidP="008F5640">
      <w:pPr>
        <w:pStyle w:val="Sansinterligne"/>
        <w:jc w:val="both"/>
        <w:rPr>
          <w:sz w:val="24"/>
          <w:szCs w:val="24"/>
        </w:rPr>
      </w:pPr>
    </w:p>
    <w:p w:rsidR="003507E5" w:rsidRPr="008F5640" w:rsidRDefault="00C12E55" w:rsidP="008F5640">
      <w:pPr>
        <w:pStyle w:val="Sansinterligne"/>
        <w:jc w:val="both"/>
        <w:rPr>
          <w:sz w:val="24"/>
          <w:szCs w:val="24"/>
        </w:rPr>
      </w:pPr>
      <w:r w:rsidRPr="008F5640">
        <w:rPr>
          <w:sz w:val="24"/>
          <w:szCs w:val="24"/>
        </w:rPr>
        <w:t xml:space="preserve">The behaviour of saving will principally focus on one agent : the household. </w:t>
      </w:r>
      <w:r w:rsidR="003507E5" w:rsidRPr="008F5640">
        <w:rPr>
          <w:sz w:val="24"/>
          <w:szCs w:val="24"/>
        </w:rPr>
        <w:t xml:space="preserve"> </w:t>
      </w:r>
    </w:p>
    <w:p w:rsidR="00C12E55" w:rsidRPr="008F5640" w:rsidRDefault="00C12E55" w:rsidP="008F5640">
      <w:pPr>
        <w:pStyle w:val="Sansinterligne"/>
        <w:jc w:val="both"/>
        <w:rPr>
          <w:sz w:val="24"/>
          <w:szCs w:val="24"/>
        </w:rPr>
      </w:pPr>
      <w:r w:rsidRPr="008F5640">
        <w:rPr>
          <w:sz w:val="24"/>
          <w:szCs w:val="24"/>
        </w:rPr>
        <w:t>According to the INSEE (National Institute of statictics and economics studies) and the OECD (Organisation for economic co-operation and developement)</w:t>
      </w:r>
      <w:r w:rsidRPr="008F5640">
        <w:rPr>
          <w:rStyle w:val="Appelnotedebasdep"/>
          <w:sz w:val="24"/>
          <w:szCs w:val="24"/>
        </w:rPr>
        <w:footnoteReference w:id="1"/>
      </w:r>
      <w:r w:rsidRPr="008F5640">
        <w:rPr>
          <w:sz w:val="24"/>
          <w:szCs w:val="24"/>
        </w:rPr>
        <w:t>, « </w:t>
      </w:r>
      <w:r w:rsidRPr="008F5640">
        <w:rPr>
          <w:b/>
          <w:sz w:val="24"/>
          <w:szCs w:val="24"/>
        </w:rPr>
        <w:t xml:space="preserve">household saving </w:t>
      </w:r>
      <w:r w:rsidRPr="008F5640">
        <w:rPr>
          <w:sz w:val="24"/>
          <w:szCs w:val="24"/>
        </w:rPr>
        <w:t xml:space="preserve">is estimated by subtracting household consumption expenditure from household disposable income ». </w:t>
      </w:r>
    </w:p>
    <w:p w:rsidR="00F11593" w:rsidRPr="008F5640" w:rsidRDefault="00F11593" w:rsidP="008F5640">
      <w:pPr>
        <w:pStyle w:val="Sansinterligne"/>
        <w:jc w:val="both"/>
        <w:rPr>
          <w:sz w:val="24"/>
          <w:szCs w:val="24"/>
        </w:rPr>
      </w:pPr>
      <w:r w:rsidRPr="008F5640">
        <w:rPr>
          <w:sz w:val="24"/>
          <w:szCs w:val="24"/>
        </w:rPr>
        <w:t>We can distinguish two aspects in the household saving. First, « the household consumption expenditure consists principally of cash outlays for consumer goods and services ». The second aspect concerns the household disposable income which « consists essentially of income from employment and from the operation of unincorporated enterprises, plus receipts of interest, dividends and social benefits minus payments of current taxes, interest and social contributions ».</w:t>
      </w:r>
    </w:p>
    <w:p w:rsidR="00D146B2" w:rsidRPr="008F5640" w:rsidRDefault="00D146B2" w:rsidP="008F5640">
      <w:pPr>
        <w:pStyle w:val="Sansinterligne"/>
        <w:jc w:val="both"/>
        <w:rPr>
          <w:sz w:val="24"/>
          <w:szCs w:val="24"/>
        </w:rPr>
      </w:pPr>
      <w:r w:rsidRPr="008F5640">
        <w:rPr>
          <w:sz w:val="24"/>
          <w:szCs w:val="24"/>
        </w:rPr>
        <w:t xml:space="preserve">We can obtain the </w:t>
      </w:r>
      <w:r w:rsidRPr="008F5640">
        <w:rPr>
          <w:b/>
          <w:sz w:val="24"/>
          <w:szCs w:val="24"/>
        </w:rPr>
        <w:t>household saving rate</w:t>
      </w:r>
      <w:r w:rsidRPr="008F5640">
        <w:rPr>
          <w:sz w:val="24"/>
          <w:szCs w:val="24"/>
        </w:rPr>
        <w:t xml:space="preserve"> </w:t>
      </w:r>
      <w:r w:rsidR="00F9186E" w:rsidRPr="008F5640">
        <w:rPr>
          <w:sz w:val="24"/>
          <w:szCs w:val="24"/>
        </w:rPr>
        <w:t>by doing the ratio of household saving to household disposable income.</w:t>
      </w:r>
    </w:p>
    <w:p w:rsidR="008202F3" w:rsidRPr="008F5640" w:rsidRDefault="008202F3" w:rsidP="008F5640">
      <w:pPr>
        <w:pStyle w:val="Sansinterligne"/>
        <w:jc w:val="both"/>
        <w:rPr>
          <w:sz w:val="24"/>
          <w:szCs w:val="24"/>
        </w:rPr>
      </w:pPr>
    </w:p>
    <w:p w:rsidR="008202F3" w:rsidRPr="008F5640" w:rsidRDefault="00962F3D" w:rsidP="008F5640">
      <w:pPr>
        <w:pStyle w:val="Sansinterligne"/>
        <w:jc w:val="both"/>
        <w:rPr>
          <w:sz w:val="24"/>
          <w:szCs w:val="24"/>
        </w:rPr>
      </w:pPr>
      <w:r w:rsidRPr="008F5640">
        <w:rPr>
          <w:sz w:val="24"/>
          <w:szCs w:val="24"/>
        </w:rPr>
        <w:t xml:space="preserve">According to Weil (David Weil, professor of economics), </w:t>
      </w:r>
      <w:r w:rsidR="001F758D" w:rsidRPr="008F5640">
        <w:rPr>
          <w:b/>
          <w:sz w:val="24"/>
          <w:szCs w:val="24"/>
        </w:rPr>
        <w:t>population ageing</w:t>
      </w:r>
      <w:r w:rsidR="001F758D" w:rsidRPr="008F5640">
        <w:rPr>
          <w:sz w:val="24"/>
          <w:szCs w:val="24"/>
        </w:rPr>
        <w:t xml:space="preserve"> is defined as a shift in the distribution of a country’s population toward older ages. Aspects of population ageing include an increase in population’s mean and median age, decline in the youth, a</w:t>
      </w:r>
      <w:r w:rsidR="00845590">
        <w:rPr>
          <w:sz w:val="24"/>
          <w:szCs w:val="24"/>
        </w:rPr>
        <w:t>n</w:t>
      </w:r>
      <w:r w:rsidR="001F758D" w:rsidRPr="008F5640">
        <w:rPr>
          <w:sz w:val="24"/>
          <w:szCs w:val="24"/>
        </w:rPr>
        <w:t xml:space="preserve">d rise in the elderly proportions of population. </w:t>
      </w:r>
    </w:p>
    <w:p w:rsidR="001C35AF" w:rsidRPr="008F5640" w:rsidRDefault="00D7572D" w:rsidP="008F5640">
      <w:pPr>
        <w:pStyle w:val="Sansinterligne"/>
        <w:jc w:val="both"/>
        <w:rPr>
          <w:sz w:val="24"/>
          <w:szCs w:val="24"/>
        </w:rPr>
      </w:pPr>
      <w:r w:rsidRPr="008F5640">
        <w:rPr>
          <w:b/>
          <w:sz w:val="24"/>
          <w:szCs w:val="24"/>
        </w:rPr>
        <w:t>The dependency ration</w:t>
      </w:r>
      <w:r w:rsidRPr="008F5640">
        <w:rPr>
          <w:sz w:val="24"/>
          <w:szCs w:val="24"/>
        </w:rPr>
        <w:t xml:space="preserve"> consists of a measure showing the number of dependents (age 0-14 and over the age of 65) to the total population (aged 15-64). This ratio enable</w:t>
      </w:r>
      <w:r w:rsidR="00845590">
        <w:rPr>
          <w:sz w:val="24"/>
          <w:szCs w:val="24"/>
        </w:rPr>
        <w:t>s</w:t>
      </w:r>
      <w:r w:rsidRPr="008F5640">
        <w:rPr>
          <w:sz w:val="24"/>
          <w:szCs w:val="24"/>
        </w:rPr>
        <w:t xml:space="preserve"> to have an insight into </w:t>
      </w:r>
      <w:r w:rsidRPr="008F5640">
        <w:rPr>
          <w:sz w:val="24"/>
          <w:szCs w:val="24"/>
        </w:rPr>
        <w:lastRenderedPageBreak/>
        <w:t xml:space="preserve">the amount of people of non-working age compared to the number of those of working age. A high ration means </w:t>
      </w:r>
      <w:r w:rsidR="0086272E" w:rsidRPr="008F5640">
        <w:rPr>
          <w:sz w:val="24"/>
          <w:szCs w:val="24"/>
        </w:rPr>
        <w:t>those of working age and the overall economy, face a greater burden in supporting the ageing population.</w:t>
      </w:r>
      <w:r w:rsidR="003E6367" w:rsidRPr="008F5640">
        <w:rPr>
          <w:rStyle w:val="Appelnotedebasdep"/>
          <w:sz w:val="24"/>
          <w:szCs w:val="24"/>
        </w:rPr>
        <w:footnoteReference w:id="2"/>
      </w:r>
      <w:r w:rsidR="0086272E" w:rsidRPr="008F5640">
        <w:rPr>
          <w:sz w:val="24"/>
          <w:szCs w:val="24"/>
        </w:rPr>
        <w:t xml:space="preserve"> </w:t>
      </w:r>
    </w:p>
    <w:p w:rsidR="001C35AF" w:rsidRPr="008F5640" w:rsidRDefault="001C35AF" w:rsidP="008F5640">
      <w:pPr>
        <w:jc w:val="both"/>
        <w:rPr>
          <w:sz w:val="24"/>
          <w:szCs w:val="24"/>
        </w:rPr>
      </w:pPr>
    </w:p>
    <w:p w:rsidR="00D7572D" w:rsidRPr="008F5640" w:rsidRDefault="001C35AF" w:rsidP="008F5640">
      <w:pPr>
        <w:pStyle w:val="Sansinterligne"/>
        <w:jc w:val="both"/>
        <w:rPr>
          <w:sz w:val="24"/>
          <w:szCs w:val="24"/>
        </w:rPr>
      </w:pPr>
      <w:r w:rsidRPr="008F5640">
        <w:rPr>
          <w:sz w:val="24"/>
          <w:szCs w:val="24"/>
        </w:rPr>
        <w:tab/>
        <w:t>As for now, we have seen the explanation of different terms, and now I will talk about reasons of saving of households.</w:t>
      </w:r>
    </w:p>
    <w:p w:rsidR="001C35AF" w:rsidRPr="008F5640" w:rsidRDefault="001C35AF" w:rsidP="008F5640">
      <w:pPr>
        <w:pStyle w:val="Sansinterligne"/>
        <w:jc w:val="both"/>
        <w:rPr>
          <w:sz w:val="24"/>
        </w:rPr>
      </w:pPr>
    </w:p>
    <w:p w:rsidR="001C35AF" w:rsidRPr="008F5640" w:rsidRDefault="001C35AF" w:rsidP="008F5640">
      <w:pPr>
        <w:pStyle w:val="Sansinterligne"/>
        <w:jc w:val="both"/>
        <w:rPr>
          <w:sz w:val="24"/>
        </w:rPr>
      </w:pPr>
    </w:p>
    <w:p w:rsidR="001C35AF" w:rsidRPr="008F5640" w:rsidRDefault="001C35AF" w:rsidP="008F5640">
      <w:pPr>
        <w:pStyle w:val="Sansinterligne"/>
        <w:jc w:val="both"/>
        <w:rPr>
          <w:b/>
          <w:color w:val="808080" w:themeColor="background1" w:themeShade="80"/>
          <w:sz w:val="32"/>
        </w:rPr>
      </w:pPr>
    </w:p>
    <w:p w:rsidR="001C35AF" w:rsidRPr="008F5640" w:rsidRDefault="001C35AF" w:rsidP="008F5640">
      <w:pPr>
        <w:pStyle w:val="Sansinterligne"/>
        <w:numPr>
          <w:ilvl w:val="0"/>
          <w:numId w:val="3"/>
        </w:numPr>
        <w:jc w:val="both"/>
        <w:rPr>
          <w:b/>
          <w:color w:val="808080" w:themeColor="background1" w:themeShade="80"/>
          <w:sz w:val="32"/>
        </w:rPr>
      </w:pPr>
      <w:r w:rsidRPr="008F5640">
        <w:rPr>
          <w:b/>
          <w:color w:val="808080" w:themeColor="background1" w:themeShade="80"/>
          <w:sz w:val="32"/>
        </w:rPr>
        <w:t>Determinants of households savings</w:t>
      </w:r>
    </w:p>
    <w:p w:rsidR="001C35AF" w:rsidRPr="008F5640" w:rsidRDefault="001C35AF" w:rsidP="008F5640">
      <w:pPr>
        <w:pStyle w:val="Sansinterligne"/>
        <w:jc w:val="both"/>
        <w:rPr>
          <w:b/>
          <w:color w:val="808080" w:themeColor="background1" w:themeShade="80"/>
          <w:sz w:val="32"/>
        </w:rPr>
      </w:pPr>
    </w:p>
    <w:p w:rsidR="001C35AF" w:rsidRPr="008F5640" w:rsidRDefault="00E73273" w:rsidP="008F5640">
      <w:pPr>
        <w:pStyle w:val="Sansinterligne"/>
        <w:jc w:val="both"/>
        <w:rPr>
          <w:sz w:val="24"/>
        </w:rPr>
      </w:pPr>
      <w:r w:rsidRPr="008F5640">
        <w:rPr>
          <w:sz w:val="24"/>
        </w:rPr>
        <w:t>I will divide this part in three. First of all, I will talk about the savings theory, then I will show some interesting facts and the third part will</w:t>
      </w:r>
      <w:r w:rsidR="00C76E89">
        <w:rPr>
          <w:sz w:val="24"/>
        </w:rPr>
        <w:t xml:space="preserve"> be about the economics determinants.</w:t>
      </w:r>
    </w:p>
    <w:p w:rsidR="00EC7966" w:rsidRPr="008F5640" w:rsidRDefault="00EC7966" w:rsidP="008F5640">
      <w:pPr>
        <w:pStyle w:val="Sansinterligne"/>
        <w:jc w:val="both"/>
        <w:rPr>
          <w:sz w:val="24"/>
        </w:rPr>
      </w:pPr>
    </w:p>
    <w:p w:rsidR="00EC7966" w:rsidRPr="008F5640" w:rsidRDefault="00EC7966" w:rsidP="008F5640">
      <w:pPr>
        <w:pStyle w:val="Sansinterligne"/>
        <w:jc w:val="both"/>
        <w:rPr>
          <w:sz w:val="24"/>
        </w:rPr>
      </w:pPr>
    </w:p>
    <w:p w:rsidR="00EC7966" w:rsidRPr="008F5640" w:rsidRDefault="00EC7966" w:rsidP="008F5640">
      <w:pPr>
        <w:pStyle w:val="Sansinterligne"/>
        <w:numPr>
          <w:ilvl w:val="0"/>
          <w:numId w:val="5"/>
        </w:numPr>
        <w:jc w:val="both"/>
        <w:rPr>
          <w:b/>
          <w:color w:val="808080" w:themeColor="background1" w:themeShade="80"/>
          <w:sz w:val="24"/>
        </w:rPr>
      </w:pPr>
      <w:r w:rsidRPr="008F5640">
        <w:rPr>
          <w:b/>
          <w:color w:val="808080" w:themeColor="background1" w:themeShade="80"/>
          <w:sz w:val="24"/>
        </w:rPr>
        <w:t>Savings theory</w:t>
      </w:r>
    </w:p>
    <w:p w:rsidR="00EC7966" w:rsidRPr="008F5640" w:rsidRDefault="00EC7966" w:rsidP="008F5640">
      <w:pPr>
        <w:pStyle w:val="Sansinterligne"/>
        <w:jc w:val="both"/>
        <w:rPr>
          <w:b/>
          <w:color w:val="808080" w:themeColor="background1" w:themeShade="80"/>
          <w:sz w:val="24"/>
        </w:rPr>
      </w:pPr>
    </w:p>
    <w:p w:rsidR="00EC7966" w:rsidRPr="008F5640" w:rsidRDefault="00CB4430" w:rsidP="008F5640">
      <w:pPr>
        <w:pStyle w:val="Sansinterligne"/>
        <w:jc w:val="both"/>
        <w:rPr>
          <w:sz w:val="24"/>
          <w:szCs w:val="24"/>
        </w:rPr>
      </w:pPr>
      <w:r w:rsidRPr="008F5640">
        <w:rPr>
          <w:sz w:val="24"/>
          <w:szCs w:val="24"/>
        </w:rPr>
        <w:t>Five</w:t>
      </w:r>
      <w:r w:rsidR="005C5DA7" w:rsidRPr="008F5640">
        <w:rPr>
          <w:sz w:val="24"/>
          <w:szCs w:val="24"/>
        </w:rPr>
        <w:t xml:space="preserve"> mains theories had been identified :</w:t>
      </w:r>
    </w:p>
    <w:p w:rsidR="005C5DA7" w:rsidRPr="008F5640" w:rsidRDefault="005C5DA7" w:rsidP="008F5640">
      <w:pPr>
        <w:pStyle w:val="Sansinterligne"/>
        <w:jc w:val="both"/>
        <w:rPr>
          <w:sz w:val="24"/>
          <w:szCs w:val="24"/>
        </w:rPr>
      </w:pPr>
    </w:p>
    <w:p w:rsidR="005C5DA7" w:rsidRPr="008F5640" w:rsidRDefault="005C5DA7" w:rsidP="008F5640">
      <w:pPr>
        <w:pStyle w:val="Sansinterligne"/>
        <w:numPr>
          <w:ilvl w:val="0"/>
          <w:numId w:val="6"/>
        </w:numPr>
        <w:jc w:val="both"/>
        <w:rPr>
          <w:sz w:val="24"/>
          <w:szCs w:val="24"/>
        </w:rPr>
      </w:pPr>
      <w:r w:rsidRPr="008F5640">
        <w:rPr>
          <w:sz w:val="24"/>
          <w:szCs w:val="24"/>
        </w:rPr>
        <w:t>Life cycle hypothesis (Modigliani and Brumberg, 1954)</w:t>
      </w:r>
    </w:p>
    <w:p w:rsidR="00EC7966" w:rsidRPr="008F5640" w:rsidRDefault="006E62E5" w:rsidP="008F5640">
      <w:pPr>
        <w:pStyle w:val="Sansinterligne"/>
        <w:ind w:left="720"/>
        <w:jc w:val="both"/>
        <w:rPr>
          <w:sz w:val="24"/>
          <w:szCs w:val="24"/>
        </w:rPr>
      </w:pPr>
      <w:r w:rsidRPr="008F5640">
        <w:rPr>
          <w:sz w:val="24"/>
          <w:szCs w:val="24"/>
        </w:rPr>
        <w:t>This theory enable</w:t>
      </w:r>
      <w:r w:rsidR="00845590">
        <w:rPr>
          <w:sz w:val="24"/>
          <w:szCs w:val="24"/>
        </w:rPr>
        <w:t>s</w:t>
      </w:r>
      <w:r w:rsidRPr="008F5640">
        <w:rPr>
          <w:sz w:val="24"/>
          <w:szCs w:val="24"/>
        </w:rPr>
        <w:t xml:space="preserve"> to analyze savings behavior and retirement behavior of older people. This theory states that income and consumption need are often unequal at various points in the life cycle. In fact, younger people usually have more consumption than income because of the house and education. But at middle age, when people get work, they will have more income, which will be able to paid the debt they have accumulated and save some money. In the last cycle of life, which corresponds at the retirement, the older people use the saving they have accumulated.</w:t>
      </w:r>
    </w:p>
    <w:p w:rsidR="00833F9D" w:rsidRPr="008F5640" w:rsidRDefault="00833F9D" w:rsidP="008F5640">
      <w:pPr>
        <w:pStyle w:val="Sansinterligne"/>
        <w:ind w:left="720"/>
        <w:jc w:val="both"/>
        <w:rPr>
          <w:sz w:val="24"/>
          <w:szCs w:val="24"/>
        </w:rPr>
      </w:pPr>
      <w:r w:rsidRPr="008F5640">
        <w:rPr>
          <w:sz w:val="24"/>
          <w:szCs w:val="24"/>
        </w:rPr>
        <w:t xml:space="preserve">This theory is also related to the theory of work-leisure choice. This theory deals with the fact that individuals want to  maximize their utility derived from the consumption of goods and services, as well as from leisure. So when we put together these two theories, we can say that ageing means decrease of income or no income at all, </w:t>
      </w:r>
      <w:r w:rsidR="00845590">
        <w:rPr>
          <w:sz w:val="24"/>
          <w:szCs w:val="24"/>
        </w:rPr>
        <w:t xml:space="preserve">and then </w:t>
      </w:r>
      <w:r w:rsidRPr="008F5640">
        <w:rPr>
          <w:sz w:val="24"/>
          <w:szCs w:val="24"/>
        </w:rPr>
        <w:t>the retirement decision is based on the point that the accumulation of savings has reached a level which will be sufficient to support consumption and leisure.</w:t>
      </w:r>
      <w:r w:rsidRPr="008F5640">
        <w:rPr>
          <w:rStyle w:val="Appelnotedebasdep"/>
          <w:sz w:val="24"/>
          <w:szCs w:val="24"/>
        </w:rPr>
        <w:footnoteReference w:id="3"/>
      </w:r>
    </w:p>
    <w:p w:rsidR="006E62E5" w:rsidRDefault="00336CED" w:rsidP="008F5640">
      <w:pPr>
        <w:pStyle w:val="Sansinterligne"/>
        <w:ind w:left="720"/>
        <w:jc w:val="both"/>
        <w:rPr>
          <w:sz w:val="24"/>
          <w:szCs w:val="24"/>
        </w:rPr>
      </w:pPr>
      <w:r>
        <w:rPr>
          <w:noProof/>
          <w:lang w:eastAsia="fr-FR"/>
        </w:rPr>
        <w:drawing>
          <wp:anchor distT="0" distB="0" distL="114300" distR="114300" simplePos="0" relativeHeight="251662336" behindDoc="1" locked="0" layoutInCell="1" allowOverlap="1" wp14:anchorId="11271CCD" wp14:editId="2488A49D">
            <wp:simplePos x="0" y="0"/>
            <wp:positionH relativeFrom="column">
              <wp:posOffset>3173819</wp:posOffset>
            </wp:positionH>
            <wp:positionV relativeFrom="paragraph">
              <wp:posOffset>132080</wp:posOffset>
            </wp:positionV>
            <wp:extent cx="3444875" cy="1764665"/>
            <wp:effectExtent l="19050" t="19050" r="22225" b="260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44737" t="28314" r="20430" b="39941"/>
                    <a:stretch/>
                  </pic:blipFill>
                  <pic:spPr bwMode="auto">
                    <a:xfrm>
                      <a:off x="0" y="0"/>
                      <a:ext cx="3444875" cy="17646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CED" w:rsidRDefault="0082718C" w:rsidP="0042752C">
      <w:pPr>
        <w:pStyle w:val="Sansinterligne"/>
        <w:ind w:left="720"/>
        <w:jc w:val="both"/>
        <w:rPr>
          <w:sz w:val="24"/>
          <w:szCs w:val="24"/>
        </w:rPr>
      </w:pPr>
      <w:r>
        <w:rPr>
          <w:sz w:val="24"/>
          <w:szCs w:val="24"/>
        </w:rPr>
        <w:t xml:space="preserve">As we can </w:t>
      </w:r>
      <w:r w:rsidR="0042752C">
        <w:rPr>
          <w:sz w:val="24"/>
          <w:szCs w:val="24"/>
        </w:rPr>
        <w:t>see from this diagram (source :</w:t>
      </w:r>
    </w:p>
    <w:p w:rsidR="0042752C" w:rsidRDefault="0042752C" w:rsidP="0042752C">
      <w:pPr>
        <w:pStyle w:val="Sansinterligne"/>
        <w:ind w:left="720"/>
        <w:jc w:val="both"/>
        <w:rPr>
          <w:sz w:val="24"/>
          <w:szCs w:val="24"/>
        </w:rPr>
      </w:pPr>
      <w:r>
        <w:rPr>
          <w:sz w:val="24"/>
          <w:szCs w:val="24"/>
        </w:rPr>
        <w:t xml:space="preserve">OeNB), the life cycle hypothesis matchs </w:t>
      </w:r>
    </w:p>
    <w:p w:rsidR="0042752C" w:rsidRDefault="0042752C" w:rsidP="0042752C">
      <w:pPr>
        <w:pStyle w:val="Sansinterligne"/>
        <w:ind w:left="720"/>
        <w:jc w:val="both"/>
        <w:rPr>
          <w:sz w:val="24"/>
          <w:szCs w:val="24"/>
        </w:rPr>
      </w:pPr>
      <w:r>
        <w:rPr>
          <w:sz w:val="24"/>
          <w:szCs w:val="24"/>
        </w:rPr>
        <w:t>with it. Indeed, it’s clearly show that as we</w:t>
      </w:r>
    </w:p>
    <w:p w:rsidR="0042752C" w:rsidRDefault="0042752C" w:rsidP="0042752C">
      <w:pPr>
        <w:pStyle w:val="Sansinterligne"/>
        <w:ind w:left="720"/>
        <w:jc w:val="both"/>
        <w:rPr>
          <w:sz w:val="24"/>
          <w:szCs w:val="24"/>
        </w:rPr>
      </w:pPr>
      <w:r>
        <w:rPr>
          <w:sz w:val="24"/>
          <w:szCs w:val="24"/>
        </w:rPr>
        <w:t>getting older, we saving more and more,</w:t>
      </w:r>
    </w:p>
    <w:p w:rsidR="0042752C" w:rsidRDefault="0042752C" w:rsidP="0042752C">
      <w:pPr>
        <w:pStyle w:val="Sansinterligne"/>
        <w:ind w:left="720"/>
        <w:jc w:val="both"/>
        <w:rPr>
          <w:sz w:val="24"/>
          <w:szCs w:val="24"/>
        </w:rPr>
      </w:pPr>
      <w:r>
        <w:rPr>
          <w:sz w:val="24"/>
          <w:szCs w:val="24"/>
        </w:rPr>
        <w:t xml:space="preserve">but when we stop working because of </w:t>
      </w:r>
    </w:p>
    <w:p w:rsidR="0042752C" w:rsidRDefault="0042752C" w:rsidP="0042752C">
      <w:pPr>
        <w:pStyle w:val="Sansinterligne"/>
        <w:ind w:left="720"/>
        <w:jc w:val="both"/>
        <w:rPr>
          <w:sz w:val="24"/>
          <w:szCs w:val="24"/>
        </w:rPr>
      </w:pPr>
      <w:r>
        <w:rPr>
          <w:sz w:val="24"/>
          <w:szCs w:val="24"/>
        </w:rPr>
        <w:t>retirement, then the saving decreases</w:t>
      </w:r>
    </w:p>
    <w:p w:rsidR="001A473E" w:rsidRDefault="0042752C" w:rsidP="001A473E">
      <w:pPr>
        <w:pStyle w:val="Sansinterligne"/>
        <w:ind w:left="720"/>
        <w:jc w:val="both"/>
        <w:rPr>
          <w:sz w:val="24"/>
          <w:szCs w:val="24"/>
        </w:rPr>
      </w:pPr>
      <w:r>
        <w:rPr>
          <w:sz w:val="24"/>
          <w:szCs w:val="24"/>
        </w:rPr>
        <w:t>because we will use it.</w:t>
      </w:r>
    </w:p>
    <w:p w:rsidR="001A473E" w:rsidRDefault="001A473E" w:rsidP="001A473E">
      <w:pPr>
        <w:pStyle w:val="Sansinterligne"/>
        <w:ind w:left="720"/>
        <w:jc w:val="both"/>
        <w:rPr>
          <w:sz w:val="24"/>
          <w:szCs w:val="24"/>
        </w:rPr>
      </w:pPr>
    </w:p>
    <w:p w:rsidR="00336CED" w:rsidRPr="008F5640" w:rsidRDefault="0082718C" w:rsidP="001A473E">
      <w:pPr>
        <w:pStyle w:val="Sansinterligne"/>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6E62E5" w:rsidRPr="008F5640" w:rsidRDefault="006E62E5" w:rsidP="008F5640">
      <w:pPr>
        <w:pStyle w:val="Sansinterligne"/>
        <w:numPr>
          <w:ilvl w:val="0"/>
          <w:numId w:val="6"/>
        </w:numPr>
        <w:jc w:val="both"/>
        <w:rPr>
          <w:b/>
          <w:color w:val="808080" w:themeColor="background1" w:themeShade="80"/>
          <w:sz w:val="24"/>
          <w:szCs w:val="24"/>
        </w:rPr>
      </w:pPr>
      <w:r w:rsidRPr="008F5640">
        <w:rPr>
          <w:sz w:val="24"/>
          <w:szCs w:val="24"/>
        </w:rPr>
        <w:lastRenderedPageBreak/>
        <w:t>The permanent income hypothesis</w:t>
      </w:r>
      <w:r w:rsidR="009731A2" w:rsidRPr="008F5640">
        <w:rPr>
          <w:sz w:val="24"/>
          <w:szCs w:val="24"/>
        </w:rPr>
        <w:t xml:space="preserve"> (Friedman, 1957)</w:t>
      </w:r>
    </w:p>
    <w:p w:rsidR="00845590" w:rsidRPr="001A473E" w:rsidRDefault="001572DD" w:rsidP="001A473E">
      <w:pPr>
        <w:pStyle w:val="Sansinterligne"/>
        <w:ind w:left="720"/>
        <w:jc w:val="both"/>
        <w:rPr>
          <w:sz w:val="24"/>
          <w:szCs w:val="24"/>
        </w:rPr>
      </w:pPr>
      <w:r w:rsidRPr="008F5640">
        <w:rPr>
          <w:sz w:val="24"/>
          <w:szCs w:val="24"/>
        </w:rPr>
        <w:t>This theory states that consumers will spend money at a certain level, which is compatible with their expected long term average income.</w:t>
      </w:r>
      <w:r w:rsidR="001518A7" w:rsidRPr="008F5640">
        <w:rPr>
          <w:sz w:val="24"/>
          <w:szCs w:val="24"/>
        </w:rPr>
        <w:t xml:space="preserve"> This expected long term average income is also called « permanent » income that can be safely spent.</w:t>
      </w:r>
      <w:r w:rsidR="001518A7" w:rsidRPr="008F5640">
        <w:rPr>
          <w:rStyle w:val="Appelnotedebasdep"/>
          <w:sz w:val="24"/>
          <w:szCs w:val="24"/>
        </w:rPr>
        <w:footnoteReference w:id="4"/>
      </w:r>
    </w:p>
    <w:p w:rsidR="00845590" w:rsidRPr="008F5640" w:rsidRDefault="00845590" w:rsidP="008F5640">
      <w:pPr>
        <w:pStyle w:val="Sansinterligne"/>
        <w:ind w:left="720"/>
        <w:jc w:val="both"/>
        <w:rPr>
          <w:b/>
          <w:color w:val="808080" w:themeColor="background1" w:themeShade="80"/>
          <w:sz w:val="24"/>
          <w:szCs w:val="24"/>
        </w:rPr>
      </w:pPr>
    </w:p>
    <w:p w:rsidR="009731A2" w:rsidRPr="008F5640" w:rsidRDefault="009731A2" w:rsidP="008F5640">
      <w:pPr>
        <w:pStyle w:val="Sansinterligne"/>
        <w:numPr>
          <w:ilvl w:val="0"/>
          <w:numId w:val="6"/>
        </w:numPr>
        <w:jc w:val="both"/>
        <w:rPr>
          <w:b/>
          <w:color w:val="808080" w:themeColor="background1" w:themeShade="80"/>
          <w:sz w:val="24"/>
          <w:szCs w:val="24"/>
        </w:rPr>
      </w:pPr>
      <w:r w:rsidRPr="008F5640">
        <w:rPr>
          <w:sz w:val="24"/>
          <w:szCs w:val="24"/>
        </w:rPr>
        <w:t>The relative income hypothesis (Dusenberry, 1949)</w:t>
      </w:r>
    </w:p>
    <w:p w:rsidR="000446BD" w:rsidRPr="008F5640" w:rsidRDefault="009731A2" w:rsidP="008F5640">
      <w:pPr>
        <w:pStyle w:val="Sansinterligne"/>
        <w:ind w:left="720"/>
        <w:jc w:val="both"/>
        <w:rPr>
          <w:rFonts w:cs="Arial"/>
          <w:color w:val="000000"/>
          <w:sz w:val="24"/>
          <w:szCs w:val="24"/>
        </w:rPr>
      </w:pPr>
      <w:r w:rsidRPr="008F5640">
        <w:rPr>
          <w:rFonts w:cs="Arial"/>
          <w:color w:val="000000"/>
          <w:sz w:val="24"/>
          <w:szCs w:val="24"/>
        </w:rPr>
        <w:t>The rela</w:t>
      </w:r>
      <w:r w:rsidR="000446BD" w:rsidRPr="008F5640">
        <w:rPr>
          <w:rFonts w:cs="Arial"/>
          <w:color w:val="000000"/>
          <w:sz w:val="24"/>
          <w:szCs w:val="24"/>
        </w:rPr>
        <w:t xml:space="preserve">tive income hypothesis is </w:t>
      </w:r>
      <w:r w:rsidRPr="008F5640">
        <w:rPr>
          <w:rFonts w:cs="Arial"/>
          <w:color w:val="000000"/>
          <w:sz w:val="24"/>
          <w:szCs w:val="24"/>
        </w:rPr>
        <w:t>different</w:t>
      </w:r>
      <w:r w:rsidR="000446BD" w:rsidRPr="008F5640">
        <w:rPr>
          <w:rFonts w:cs="Arial"/>
          <w:color w:val="000000"/>
          <w:sz w:val="24"/>
          <w:szCs w:val="24"/>
        </w:rPr>
        <w:t xml:space="preserve"> from the two other</w:t>
      </w:r>
      <w:r w:rsidRPr="008F5640">
        <w:rPr>
          <w:rFonts w:cs="Arial"/>
          <w:color w:val="000000"/>
          <w:sz w:val="24"/>
          <w:szCs w:val="24"/>
        </w:rPr>
        <w:t xml:space="preserve">. </w:t>
      </w:r>
      <w:r w:rsidR="000446BD" w:rsidRPr="008F5640">
        <w:rPr>
          <w:rFonts w:cs="Arial"/>
          <w:color w:val="000000"/>
          <w:sz w:val="24"/>
          <w:szCs w:val="24"/>
        </w:rPr>
        <w:t xml:space="preserve">In fact, according to Dusenberry, individuals are less concerned with their absolute level of consumption than with their relative level : that the idea of « keeping up with the Joneses ». </w:t>
      </w:r>
    </w:p>
    <w:p w:rsidR="000446BD" w:rsidRPr="008F5640" w:rsidRDefault="000446BD" w:rsidP="008F5640">
      <w:pPr>
        <w:pStyle w:val="Sansinterligne"/>
        <w:ind w:left="720"/>
        <w:jc w:val="both"/>
        <w:rPr>
          <w:rFonts w:cs="Arial"/>
          <w:color w:val="000000"/>
          <w:sz w:val="24"/>
          <w:szCs w:val="24"/>
        </w:rPr>
      </w:pPr>
      <w:r w:rsidRPr="008F5640">
        <w:rPr>
          <w:rFonts w:cs="Arial"/>
          <w:color w:val="000000"/>
          <w:sz w:val="24"/>
          <w:szCs w:val="24"/>
        </w:rPr>
        <w:t>This theory says that the level of consumption spending is determined by the households level of current income relative to the highest level of income earned previously. W</w:t>
      </w:r>
      <w:r w:rsidR="00845590">
        <w:rPr>
          <w:rFonts w:cs="Arial"/>
          <w:color w:val="000000"/>
          <w:sz w:val="24"/>
          <w:szCs w:val="24"/>
        </w:rPr>
        <w:t>ith this theory,  people are r</w:t>
      </w:r>
      <w:r w:rsidRPr="008F5640">
        <w:rPr>
          <w:rFonts w:cs="Arial"/>
          <w:color w:val="000000"/>
          <w:sz w:val="24"/>
          <w:szCs w:val="24"/>
        </w:rPr>
        <w:t>eluctant to revert to the previous low level of consumption.</w:t>
      </w:r>
      <w:r w:rsidRPr="008F5640">
        <w:rPr>
          <w:rStyle w:val="Appelnotedebasdep"/>
          <w:rFonts w:cs="Arial"/>
          <w:color w:val="000000"/>
          <w:sz w:val="24"/>
          <w:szCs w:val="24"/>
        </w:rPr>
        <w:footnoteReference w:id="5"/>
      </w:r>
    </w:p>
    <w:p w:rsidR="00CB4430" w:rsidRPr="008F5640" w:rsidRDefault="00CB4430" w:rsidP="008F5640">
      <w:pPr>
        <w:pStyle w:val="Sansinterligne"/>
        <w:ind w:left="720"/>
        <w:jc w:val="both"/>
        <w:rPr>
          <w:rFonts w:cs="Arial"/>
          <w:color w:val="000000"/>
          <w:sz w:val="24"/>
          <w:szCs w:val="24"/>
        </w:rPr>
      </w:pPr>
    </w:p>
    <w:p w:rsidR="00CB4430" w:rsidRPr="008F5640" w:rsidRDefault="00CB4430" w:rsidP="008F5640">
      <w:pPr>
        <w:pStyle w:val="Sansinterligne"/>
        <w:numPr>
          <w:ilvl w:val="0"/>
          <w:numId w:val="6"/>
        </w:numPr>
        <w:jc w:val="both"/>
        <w:rPr>
          <w:rFonts w:cs="Arial"/>
          <w:color w:val="000000"/>
          <w:sz w:val="24"/>
          <w:szCs w:val="24"/>
        </w:rPr>
      </w:pPr>
      <w:r w:rsidRPr="008F5640">
        <w:rPr>
          <w:rFonts w:cs="Arial"/>
          <w:color w:val="000000"/>
          <w:sz w:val="24"/>
          <w:szCs w:val="24"/>
        </w:rPr>
        <w:t xml:space="preserve">The « buffer stock » theory </w:t>
      </w:r>
      <w:r w:rsidR="00ED5205" w:rsidRPr="008F5640">
        <w:rPr>
          <w:rFonts w:cs="Arial"/>
          <w:color w:val="000000"/>
          <w:sz w:val="24"/>
          <w:szCs w:val="24"/>
        </w:rPr>
        <w:t>(Bewley, 1977)</w:t>
      </w:r>
    </w:p>
    <w:p w:rsidR="00CB4430" w:rsidRPr="008F5640" w:rsidRDefault="00CB4430" w:rsidP="008F5640">
      <w:pPr>
        <w:pStyle w:val="Sansinterligne"/>
        <w:ind w:left="720"/>
        <w:jc w:val="both"/>
        <w:rPr>
          <w:rFonts w:cs="Arial"/>
          <w:color w:val="000000"/>
          <w:sz w:val="24"/>
          <w:szCs w:val="24"/>
        </w:rPr>
      </w:pPr>
      <w:r w:rsidRPr="008F5640">
        <w:rPr>
          <w:rFonts w:cs="Arial"/>
          <w:color w:val="000000"/>
          <w:sz w:val="24"/>
          <w:szCs w:val="24"/>
        </w:rPr>
        <w:t>This theory says that the major motive for holding and accumulating assets is to shield consumption against uncertainties, like unpredictable fluctuations, or disruption in income, or extraordinary health expenditures.</w:t>
      </w:r>
      <w:r w:rsidRPr="008F5640">
        <w:rPr>
          <w:rStyle w:val="Appelnotedebasdep"/>
          <w:rFonts w:cs="Arial"/>
          <w:color w:val="000000"/>
          <w:sz w:val="24"/>
          <w:szCs w:val="24"/>
        </w:rPr>
        <w:footnoteReference w:id="6"/>
      </w:r>
    </w:p>
    <w:p w:rsidR="000446BD" w:rsidRPr="008F5640" w:rsidRDefault="000446BD" w:rsidP="008F5640">
      <w:pPr>
        <w:pStyle w:val="Sansinterligne"/>
        <w:ind w:left="720"/>
        <w:jc w:val="both"/>
        <w:rPr>
          <w:rFonts w:cs="Arial"/>
          <w:color w:val="000000"/>
          <w:sz w:val="24"/>
          <w:szCs w:val="24"/>
        </w:rPr>
      </w:pPr>
    </w:p>
    <w:p w:rsidR="00ED5205" w:rsidRPr="008F5640" w:rsidRDefault="00ED5205" w:rsidP="008F5640">
      <w:pPr>
        <w:pStyle w:val="Sansinterligne"/>
        <w:numPr>
          <w:ilvl w:val="0"/>
          <w:numId w:val="6"/>
        </w:numPr>
        <w:jc w:val="both"/>
        <w:rPr>
          <w:rFonts w:cs="Arial"/>
          <w:color w:val="000000"/>
          <w:sz w:val="24"/>
          <w:szCs w:val="24"/>
        </w:rPr>
      </w:pPr>
      <w:r w:rsidRPr="008F5640">
        <w:rPr>
          <w:rFonts w:cs="Arial"/>
          <w:color w:val="000000"/>
          <w:sz w:val="24"/>
          <w:szCs w:val="24"/>
        </w:rPr>
        <w:t>The « bequest » theory (Bernheim, Summers and Shleifer, 1985)</w:t>
      </w:r>
    </w:p>
    <w:p w:rsidR="00ED5205" w:rsidRPr="008F5640" w:rsidRDefault="006F7654" w:rsidP="008F5640">
      <w:pPr>
        <w:pStyle w:val="Sansinterligne"/>
        <w:ind w:left="720"/>
        <w:jc w:val="both"/>
        <w:rPr>
          <w:rFonts w:cs="Arial"/>
          <w:color w:val="000000"/>
          <w:sz w:val="24"/>
          <w:szCs w:val="24"/>
        </w:rPr>
      </w:pPr>
      <w:r w:rsidRPr="008F5640">
        <w:rPr>
          <w:rFonts w:cs="Arial"/>
          <w:color w:val="000000"/>
          <w:sz w:val="24"/>
          <w:szCs w:val="24"/>
        </w:rPr>
        <w:t>This theory says that it exist</w:t>
      </w:r>
      <w:r w:rsidR="00845590">
        <w:rPr>
          <w:rFonts w:cs="Arial"/>
          <w:color w:val="000000"/>
          <w:sz w:val="24"/>
          <w:szCs w:val="24"/>
        </w:rPr>
        <w:t>s</w:t>
      </w:r>
      <w:r w:rsidRPr="008F5640">
        <w:rPr>
          <w:rFonts w:cs="Arial"/>
          <w:color w:val="000000"/>
          <w:sz w:val="24"/>
          <w:szCs w:val="24"/>
        </w:rPr>
        <w:t xml:space="preserve"> a multigenerational saving. In fact, it exists strong ties linking current generations to their descendants. Also, it means that individuals don’t only maximize their </w:t>
      </w:r>
      <w:r w:rsidR="00845590">
        <w:rPr>
          <w:rFonts w:cs="Arial"/>
          <w:color w:val="000000"/>
          <w:sz w:val="24"/>
          <w:szCs w:val="24"/>
        </w:rPr>
        <w:t xml:space="preserve">own </w:t>
      </w:r>
      <w:r w:rsidRPr="008F5640">
        <w:rPr>
          <w:rFonts w:cs="Arial"/>
          <w:color w:val="000000"/>
          <w:sz w:val="24"/>
          <w:szCs w:val="24"/>
        </w:rPr>
        <w:t>utility, but also the future generational’s ut</w:t>
      </w:r>
      <w:r w:rsidR="00AC3DB8" w:rsidRPr="008F5640">
        <w:rPr>
          <w:rFonts w:cs="Arial"/>
          <w:color w:val="000000"/>
          <w:sz w:val="24"/>
          <w:szCs w:val="24"/>
        </w:rPr>
        <w:t>ility.</w:t>
      </w:r>
      <w:r w:rsidR="00AC3DB8" w:rsidRPr="008F5640">
        <w:rPr>
          <w:rStyle w:val="Appelnotedebasdep"/>
          <w:rFonts w:cs="Arial"/>
          <w:color w:val="000000"/>
          <w:sz w:val="24"/>
          <w:szCs w:val="24"/>
        </w:rPr>
        <w:footnoteReference w:id="7"/>
      </w:r>
    </w:p>
    <w:p w:rsidR="000446BD" w:rsidRDefault="000446BD" w:rsidP="009731A2">
      <w:pPr>
        <w:pStyle w:val="Sansinterligne"/>
        <w:ind w:left="720"/>
        <w:rPr>
          <w:rFonts w:ascii="Arial" w:hAnsi="Arial" w:cs="Arial"/>
          <w:color w:val="000000"/>
          <w:sz w:val="20"/>
          <w:szCs w:val="20"/>
        </w:rPr>
      </w:pPr>
    </w:p>
    <w:p w:rsidR="00EC7966" w:rsidRDefault="00EC7966" w:rsidP="00EC7966">
      <w:pPr>
        <w:pStyle w:val="Sansinterligne"/>
        <w:rPr>
          <w:b/>
          <w:color w:val="808080" w:themeColor="background1" w:themeShade="80"/>
          <w:sz w:val="24"/>
        </w:rPr>
      </w:pPr>
    </w:p>
    <w:p w:rsidR="00EC7966" w:rsidRDefault="00EC7966" w:rsidP="00EC7966">
      <w:pPr>
        <w:pStyle w:val="Sansinterligne"/>
        <w:numPr>
          <w:ilvl w:val="0"/>
          <w:numId w:val="5"/>
        </w:numPr>
        <w:rPr>
          <w:b/>
          <w:color w:val="808080" w:themeColor="background1" w:themeShade="80"/>
          <w:sz w:val="24"/>
        </w:rPr>
      </w:pPr>
      <w:r>
        <w:rPr>
          <w:b/>
          <w:color w:val="808080" w:themeColor="background1" w:themeShade="80"/>
          <w:sz w:val="24"/>
        </w:rPr>
        <w:t>Intesresting facts</w:t>
      </w:r>
    </w:p>
    <w:p w:rsidR="003B27C8" w:rsidRDefault="003B27C8" w:rsidP="003B27C8">
      <w:pPr>
        <w:pStyle w:val="Sansinterligne"/>
        <w:rPr>
          <w:b/>
          <w:color w:val="808080" w:themeColor="background1" w:themeShade="80"/>
          <w:sz w:val="24"/>
        </w:rPr>
      </w:pPr>
    </w:p>
    <w:p w:rsidR="003B27C8" w:rsidRDefault="00824AD2" w:rsidP="00D85893">
      <w:pPr>
        <w:pStyle w:val="Sansinterligne"/>
        <w:jc w:val="both"/>
        <w:rPr>
          <w:sz w:val="24"/>
        </w:rPr>
      </w:pPr>
      <w:r>
        <w:rPr>
          <w:sz w:val="24"/>
        </w:rPr>
        <w:t>I will tell some interesting</w:t>
      </w:r>
      <w:r w:rsidR="003B27C8">
        <w:rPr>
          <w:sz w:val="24"/>
        </w:rPr>
        <w:t xml:space="preserve"> facts, that I found in a survey of </w:t>
      </w:r>
      <w:r w:rsidR="003B27C8" w:rsidRPr="003B27C8">
        <w:rPr>
          <w:sz w:val="24"/>
        </w:rPr>
        <w:t>The OeNB’s Euro Survey</w:t>
      </w:r>
      <w:r w:rsidR="003B27C8">
        <w:rPr>
          <w:sz w:val="24"/>
        </w:rPr>
        <w:t>.</w:t>
      </w:r>
      <w:r w:rsidR="003B27C8">
        <w:rPr>
          <w:rStyle w:val="Appelnotedebasdep"/>
          <w:sz w:val="24"/>
        </w:rPr>
        <w:footnoteReference w:id="8"/>
      </w:r>
    </w:p>
    <w:p w:rsidR="00D109CE" w:rsidRDefault="00F23EB7" w:rsidP="00D85893">
      <w:pPr>
        <w:pStyle w:val="Sansinterligne"/>
        <w:jc w:val="both"/>
        <w:rPr>
          <w:sz w:val="24"/>
        </w:rPr>
      </w:pPr>
      <w:r>
        <w:rPr>
          <w:sz w:val="24"/>
        </w:rPr>
        <w:t xml:space="preserve">According to this survey, education influences the saving. In fact, respondents </w:t>
      </w:r>
      <w:r w:rsidRPr="00F23EB7">
        <w:rPr>
          <w:sz w:val="24"/>
        </w:rPr>
        <w:t>wi</w:t>
      </w:r>
      <w:r>
        <w:rPr>
          <w:sz w:val="24"/>
        </w:rPr>
        <w:t xml:space="preserve">th university degrees or medium </w:t>
      </w:r>
      <w:r w:rsidRPr="00F23EB7">
        <w:rPr>
          <w:sz w:val="24"/>
        </w:rPr>
        <w:t>education are more likely to save</w:t>
      </w:r>
      <w:r>
        <w:rPr>
          <w:sz w:val="24"/>
        </w:rPr>
        <w:t xml:space="preserve">. </w:t>
      </w:r>
    </w:p>
    <w:p w:rsidR="00F23EB7" w:rsidRDefault="00F23EB7" w:rsidP="00D85893">
      <w:pPr>
        <w:pStyle w:val="Sansinterligne"/>
        <w:jc w:val="both"/>
        <w:rPr>
          <w:sz w:val="24"/>
        </w:rPr>
      </w:pPr>
      <w:r>
        <w:rPr>
          <w:sz w:val="24"/>
        </w:rPr>
        <w:t xml:space="preserve">Households with high or medium </w:t>
      </w:r>
      <w:r w:rsidRPr="00F23EB7">
        <w:rPr>
          <w:sz w:val="24"/>
        </w:rPr>
        <w:t>income</w:t>
      </w:r>
      <w:r>
        <w:rPr>
          <w:sz w:val="24"/>
        </w:rPr>
        <w:t xml:space="preserve"> as well as those who refuse to </w:t>
      </w:r>
      <w:r w:rsidRPr="00F23EB7">
        <w:rPr>
          <w:sz w:val="24"/>
        </w:rPr>
        <w:t xml:space="preserve">declare </w:t>
      </w:r>
      <w:r>
        <w:rPr>
          <w:sz w:val="24"/>
        </w:rPr>
        <w:t xml:space="preserve">their income are more likely to </w:t>
      </w:r>
      <w:r w:rsidRPr="00F23EB7">
        <w:rPr>
          <w:sz w:val="24"/>
        </w:rPr>
        <w:t>save than low-income households</w:t>
      </w:r>
      <w:r>
        <w:rPr>
          <w:sz w:val="24"/>
        </w:rPr>
        <w:t xml:space="preserve">. </w:t>
      </w:r>
    </w:p>
    <w:p w:rsidR="006B543C" w:rsidRDefault="00F23EB7" w:rsidP="00D85893">
      <w:pPr>
        <w:pStyle w:val="Sansinterligne"/>
        <w:jc w:val="both"/>
        <w:rPr>
          <w:sz w:val="24"/>
        </w:rPr>
      </w:pPr>
      <w:r>
        <w:rPr>
          <w:sz w:val="24"/>
        </w:rPr>
        <w:t xml:space="preserve">They </w:t>
      </w:r>
      <w:r w:rsidRPr="00F23EB7">
        <w:rPr>
          <w:sz w:val="24"/>
        </w:rPr>
        <w:t>also f</w:t>
      </w:r>
      <w:r>
        <w:rPr>
          <w:sz w:val="24"/>
        </w:rPr>
        <w:t xml:space="preserve">ind that compared to nonworking (retired and unemployed) </w:t>
      </w:r>
      <w:r w:rsidRPr="00F23EB7">
        <w:rPr>
          <w:sz w:val="24"/>
        </w:rPr>
        <w:t>res</w:t>
      </w:r>
      <w:r>
        <w:rPr>
          <w:sz w:val="24"/>
        </w:rPr>
        <w:t xml:space="preserve">pondents, the employed are more </w:t>
      </w:r>
      <w:r w:rsidRPr="00F23EB7">
        <w:rPr>
          <w:sz w:val="24"/>
        </w:rPr>
        <w:t>likely</w:t>
      </w:r>
      <w:r>
        <w:rPr>
          <w:sz w:val="24"/>
        </w:rPr>
        <w:t xml:space="preserve"> to save by 7 percentage points </w:t>
      </w:r>
      <w:r w:rsidRPr="00F23EB7">
        <w:rPr>
          <w:sz w:val="24"/>
        </w:rPr>
        <w:t xml:space="preserve">and the </w:t>
      </w:r>
      <w:r>
        <w:rPr>
          <w:sz w:val="24"/>
        </w:rPr>
        <w:t xml:space="preserve">self-employed by 11 percentage </w:t>
      </w:r>
      <w:r w:rsidRPr="00F23EB7">
        <w:rPr>
          <w:sz w:val="24"/>
        </w:rPr>
        <w:t>po</w:t>
      </w:r>
      <w:r>
        <w:rPr>
          <w:sz w:val="24"/>
        </w:rPr>
        <w:t>ints. The latter finding may be related to the « buffer stock » theory.</w:t>
      </w:r>
    </w:p>
    <w:p w:rsidR="006B543C" w:rsidRPr="006B543C" w:rsidRDefault="006B543C" w:rsidP="00D85893">
      <w:pPr>
        <w:pStyle w:val="Sansinterligne"/>
        <w:jc w:val="both"/>
        <w:rPr>
          <w:sz w:val="24"/>
        </w:rPr>
      </w:pPr>
      <w:r>
        <w:rPr>
          <w:sz w:val="24"/>
        </w:rPr>
        <w:t xml:space="preserve">They find some </w:t>
      </w:r>
      <w:r w:rsidRPr="006B543C">
        <w:rPr>
          <w:sz w:val="24"/>
        </w:rPr>
        <w:t>indication that two-person households are more likely to save compared with</w:t>
      </w:r>
    </w:p>
    <w:p w:rsidR="006B543C" w:rsidRPr="003B27C8" w:rsidRDefault="006B543C" w:rsidP="00D85893">
      <w:pPr>
        <w:pStyle w:val="Sansinterligne"/>
        <w:jc w:val="both"/>
        <w:rPr>
          <w:sz w:val="24"/>
        </w:rPr>
      </w:pPr>
      <w:r w:rsidRPr="006B543C">
        <w:rPr>
          <w:sz w:val="24"/>
        </w:rPr>
        <w:t xml:space="preserve">single-person households and those with three or more members. </w:t>
      </w:r>
    </w:p>
    <w:p w:rsidR="00EC7966" w:rsidRDefault="00EC7966" w:rsidP="00EC7966">
      <w:pPr>
        <w:pStyle w:val="Paragraphedeliste"/>
        <w:rPr>
          <w:b/>
          <w:color w:val="808080" w:themeColor="background1" w:themeShade="80"/>
          <w:sz w:val="24"/>
        </w:rPr>
      </w:pPr>
    </w:p>
    <w:p w:rsidR="00C76E89" w:rsidRDefault="00C76E89" w:rsidP="00EC7966">
      <w:pPr>
        <w:pStyle w:val="Paragraphedeliste"/>
        <w:rPr>
          <w:b/>
          <w:color w:val="808080" w:themeColor="background1" w:themeShade="80"/>
          <w:sz w:val="24"/>
        </w:rPr>
      </w:pPr>
    </w:p>
    <w:p w:rsidR="00EC7966" w:rsidRDefault="00EC7966" w:rsidP="00EC7966">
      <w:pPr>
        <w:pStyle w:val="Sansinterligne"/>
        <w:numPr>
          <w:ilvl w:val="0"/>
          <w:numId w:val="5"/>
        </w:numPr>
        <w:rPr>
          <w:b/>
          <w:color w:val="808080" w:themeColor="background1" w:themeShade="80"/>
          <w:sz w:val="24"/>
        </w:rPr>
      </w:pPr>
      <w:r>
        <w:rPr>
          <w:b/>
          <w:color w:val="808080" w:themeColor="background1" w:themeShade="80"/>
          <w:sz w:val="24"/>
        </w:rPr>
        <w:t xml:space="preserve">Economics </w:t>
      </w:r>
      <w:r w:rsidR="00C76E89">
        <w:rPr>
          <w:b/>
          <w:color w:val="808080" w:themeColor="background1" w:themeShade="80"/>
          <w:sz w:val="24"/>
        </w:rPr>
        <w:t>determinants</w:t>
      </w:r>
    </w:p>
    <w:p w:rsidR="00F864D0" w:rsidRDefault="00F864D0" w:rsidP="00162C90">
      <w:pPr>
        <w:pStyle w:val="Sansinterligne"/>
        <w:jc w:val="both"/>
        <w:rPr>
          <w:b/>
          <w:color w:val="808080" w:themeColor="background1" w:themeShade="80"/>
          <w:sz w:val="24"/>
        </w:rPr>
      </w:pPr>
    </w:p>
    <w:p w:rsidR="00F864D0" w:rsidRDefault="00F864D0" w:rsidP="00162C90">
      <w:pPr>
        <w:pStyle w:val="Sansinterligne"/>
        <w:jc w:val="both"/>
        <w:rPr>
          <w:sz w:val="24"/>
        </w:rPr>
      </w:pPr>
      <w:r>
        <w:rPr>
          <w:sz w:val="24"/>
        </w:rPr>
        <w:t xml:space="preserve">First of all, I will talk about some motivations for saving. </w:t>
      </w:r>
    </w:p>
    <w:p w:rsidR="00F864D0" w:rsidRDefault="00F864D0" w:rsidP="00162C90">
      <w:pPr>
        <w:pStyle w:val="Sansinterligne"/>
        <w:jc w:val="both"/>
        <w:rPr>
          <w:sz w:val="24"/>
        </w:rPr>
      </w:pPr>
      <w:r>
        <w:rPr>
          <w:sz w:val="24"/>
        </w:rPr>
        <w:t>Households may want to save because :</w:t>
      </w:r>
    </w:p>
    <w:p w:rsidR="00F864D0" w:rsidRDefault="00F864D0" w:rsidP="00162C90">
      <w:pPr>
        <w:pStyle w:val="Sansinterligne"/>
        <w:numPr>
          <w:ilvl w:val="0"/>
          <w:numId w:val="6"/>
        </w:numPr>
        <w:jc w:val="both"/>
        <w:rPr>
          <w:sz w:val="24"/>
        </w:rPr>
      </w:pPr>
      <w:r>
        <w:rPr>
          <w:sz w:val="24"/>
        </w:rPr>
        <w:lastRenderedPageBreak/>
        <w:t>They want to buy a good (like a car, build an house,…)</w:t>
      </w:r>
    </w:p>
    <w:p w:rsidR="00F864D0" w:rsidRDefault="00F864D0" w:rsidP="00162C90">
      <w:pPr>
        <w:pStyle w:val="Sansinterligne"/>
        <w:numPr>
          <w:ilvl w:val="0"/>
          <w:numId w:val="6"/>
        </w:numPr>
        <w:jc w:val="both"/>
        <w:rPr>
          <w:sz w:val="24"/>
        </w:rPr>
      </w:pPr>
      <w:r>
        <w:rPr>
          <w:sz w:val="24"/>
        </w:rPr>
        <w:t>They want to save money for the next generations</w:t>
      </w:r>
    </w:p>
    <w:p w:rsidR="00F864D0" w:rsidRDefault="00F864D0" w:rsidP="00162C90">
      <w:pPr>
        <w:pStyle w:val="Sansinterligne"/>
        <w:numPr>
          <w:ilvl w:val="0"/>
          <w:numId w:val="6"/>
        </w:numPr>
        <w:jc w:val="both"/>
        <w:rPr>
          <w:sz w:val="24"/>
        </w:rPr>
      </w:pPr>
      <w:r>
        <w:rPr>
          <w:sz w:val="24"/>
        </w:rPr>
        <w:t>They save for precaution (like fear of unemployment, having an extraordinary expenditure,…)</w:t>
      </w:r>
    </w:p>
    <w:p w:rsidR="00F864D0" w:rsidRPr="00146534" w:rsidRDefault="00146534" w:rsidP="00162C90">
      <w:pPr>
        <w:pStyle w:val="Sansinterligne"/>
        <w:numPr>
          <w:ilvl w:val="0"/>
          <w:numId w:val="6"/>
        </w:numPr>
        <w:jc w:val="both"/>
        <w:rPr>
          <w:sz w:val="24"/>
        </w:rPr>
      </w:pPr>
      <w:r>
        <w:rPr>
          <w:sz w:val="24"/>
        </w:rPr>
        <w:t>Stage of a person’s life cycle (for instance, a student won’t be able to save because he doesn’t have any income, on the contrary when he will get a job he will begin to save)</w:t>
      </w:r>
    </w:p>
    <w:p w:rsidR="00D271C8" w:rsidRDefault="00D271C8" w:rsidP="00162C90">
      <w:pPr>
        <w:pStyle w:val="Sansinterligne"/>
        <w:jc w:val="both"/>
        <w:rPr>
          <w:sz w:val="24"/>
        </w:rPr>
      </w:pPr>
    </w:p>
    <w:p w:rsidR="00EE6FF1" w:rsidRDefault="00EE6FF1" w:rsidP="00162C90">
      <w:pPr>
        <w:pStyle w:val="Sansinterligne"/>
        <w:jc w:val="both"/>
        <w:rPr>
          <w:sz w:val="24"/>
        </w:rPr>
      </w:pPr>
      <w:r>
        <w:rPr>
          <w:sz w:val="24"/>
        </w:rPr>
        <w:t xml:space="preserve">Now I will explain </w:t>
      </w:r>
      <w:r w:rsidR="00423638">
        <w:rPr>
          <w:sz w:val="24"/>
        </w:rPr>
        <w:t xml:space="preserve">more precisely the economics determinants : </w:t>
      </w:r>
    </w:p>
    <w:p w:rsidR="00423638" w:rsidRDefault="00423638" w:rsidP="00162C90">
      <w:pPr>
        <w:pStyle w:val="Sansinterligne"/>
        <w:numPr>
          <w:ilvl w:val="0"/>
          <w:numId w:val="8"/>
        </w:numPr>
        <w:jc w:val="both"/>
        <w:rPr>
          <w:sz w:val="24"/>
        </w:rPr>
      </w:pPr>
      <w:r>
        <w:rPr>
          <w:sz w:val="24"/>
        </w:rPr>
        <w:t>Uncertainty against the economic crisis : in fact, the economic crisis in 2008 create</w:t>
      </w:r>
      <w:r w:rsidR="00D271C8">
        <w:rPr>
          <w:sz w:val="24"/>
        </w:rPr>
        <w:t>d</w:t>
      </w:r>
      <w:r>
        <w:rPr>
          <w:sz w:val="24"/>
        </w:rPr>
        <w:t xml:space="preserve"> a big shock for all the people who didn’t expect it. The most significant </w:t>
      </w:r>
      <w:r w:rsidR="00D33D87">
        <w:rPr>
          <w:sz w:val="24"/>
        </w:rPr>
        <w:t>aspect is the unemployment rate. In the Euro zone, in January 2007, the unemployment rate was under 8%, but now in August 2013, the unemployment was 12%.</w:t>
      </w:r>
      <w:r w:rsidR="00D33D87">
        <w:rPr>
          <w:rStyle w:val="Appelnotedebasdep"/>
          <w:sz w:val="24"/>
        </w:rPr>
        <w:footnoteReference w:id="9"/>
      </w:r>
    </w:p>
    <w:p w:rsidR="00EC7203" w:rsidRDefault="00EC7203" w:rsidP="00162C90">
      <w:pPr>
        <w:pStyle w:val="Sansinterligne"/>
        <w:ind w:left="720"/>
        <w:jc w:val="both"/>
        <w:rPr>
          <w:sz w:val="24"/>
        </w:rPr>
      </w:pPr>
      <w:r>
        <w:rPr>
          <w:sz w:val="24"/>
        </w:rPr>
        <w:t xml:space="preserve">According to Keynesian perspective, «the economic crisis and high </w:t>
      </w:r>
      <w:r w:rsidRPr="00EC7203">
        <w:rPr>
          <w:sz w:val="24"/>
        </w:rPr>
        <w:t>unemployment</w:t>
      </w:r>
      <w:r>
        <w:rPr>
          <w:sz w:val="24"/>
        </w:rPr>
        <w:t xml:space="preserve"> will </w:t>
      </w:r>
      <w:r w:rsidRPr="00EC7203">
        <w:rPr>
          <w:sz w:val="24"/>
        </w:rPr>
        <w:t>encourage househo</w:t>
      </w:r>
      <w:r>
        <w:rPr>
          <w:sz w:val="24"/>
        </w:rPr>
        <w:t xml:space="preserve">lds to build up </w:t>
      </w:r>
      <w:r w:rsidRPr="00EC7203">
        <w:rPr>
          <w:sz w:val="24"/>
        </w:rPr>
        <w:t>precautionary savi</w:t>
      </w:r>
      <w:r>
        <w:rPr>
          <w:sz w:val="24"/>
        </w:rPr>
        <w:t xml:space="preserve">ngs that can be used in case of </w:t>
      </w:r>
      <w:r w:rsidRPr="00EC7203">
        <w:rPr>
          <w:sz w:val="24"/>
        </w:rPr>
        <w:t>temporary financial troubles.</w:t>
      </w:r>
      <w:r>
        <w:rPr>
          <w:sz w:val="24"/>
        </w:rPr>
        <w:t> »</w:t>
      </w:r>
      <w:r>
        <w:rPr>
          <w:rStyle w:val="Appelnotedebasdep"/>
          <w:sz w:val="24"/>
        </w:rPr>
        <w:footnoteReference w:id="10"/>
      </w:r>
      <w:r w:rsidR="00162C90">
        <w:rPr>
          <w:sz w:val="24"/>
        </w:rPr>
        <w:t xml:space="preserve"> </w:t>
      </w:r>
    </w:p>
    <w:p w:rsidR="00162C90" w:rsidRDefault="00162C90" w:rsidP="00162C90">
      <w:pPr>
        <w:pStyle w:val="Sansinterligne"/>
        <w:ind w:left="720"/>
        <w:jc w:val="both"/>
        <w:rPr>
          <w:sz w:val="24"/>
        </w:rPr>
      </w:pPr>
      <w:r>
        <w:rPr>
          <w:sz w:val="24"/>
        </w:rPr>
        <w:t>To conclude about this, we can say that the deterioration of the economic environment and the increase of uncertainty result in decline in consumption and increase in saving’s behavior.</w:t>
      </w:r>
    </w:p>
    <w:p w:rsidR="004B0402" w:rsidRDefault="004B0402" w:rsidP="004B0402">
      <w:pPr>
        <w:pStyle w:val="Sansinterligne"/>
        <w:numPr>
          <w:ilvl w:val="0"/>
          <w:numId w:val="8"/>
        </w:numPr>
        <w:jc w:val="both"/>
        <w:rPr>
          <w:sz w:val="24"/>
        </w:rPr>
      </w:pPr>
      <w:r>
        <w:rPr>
          <w:sz w:val="24"/>
        </w:rPr>
        <w:t xml:space="preserve">Growth of </w:t>
      </w:r>
      <w:r w:rsidRPr="004B0402">
        <w:rPr>
          <w:sz w:val="24"/>
        </w:rPr>
        <w:t>disposable income</w:t>
      </w:r>
      <w:r>
        <w:rPr>
          <w:sz w:val="24"/>
        </w:rPr>
        <w:t> : when the income expands, rational people will save money instead of consumming everything.</w:t>
      </w:r>
    </w:p>
    <w:p w:rsidR="004B0402" w:rsidRDefault="004B0402" w:rsidP="004B0402">
      <w:pPr>
        <w:pStyle w:val="Sansinterligne"/>
        <w:numPr>
          <w:ilvl w:val="0"/>
          <w:numId w:val="8"/>
        </w:numPr>
        <w:jc w:val="both"/>
        <w:rPr>
          <w:sz w:val="24"/>
        </w:rPr>
      </w:pPr>
      <w:r>
        <w:rPr>
          <w:sz w:val="24"/>
        </w:rPr>
        <w:t xml:space="preserve">Consumption of public services : </w:t>
      </w:r>
      <w:r w:rsidR="004A2D90">
        <w:rPr>
          <w:sz w:val="24"/>
        </w:rPr>
        <w:t>the public service will influence saving. In fact, the amount individuals pay for services such as education or health will have an impact on consumption and saving. For instance, if individuals need to pay admission fee for school, then they will put aside some money.</w:t>
      </w:r>
      <w:r w:rsidR="00CA6A3F">
        <w:rPr>
          <w:rStyle w:val="Appelnotedebasdep"/>
          <w:sz w:val="24"/>
        </w:rPr>
        <w:footnoteReference w:id="11"/>
      </w:r>
    </w:p>
    <w:p w:rsidR="004A2D90" w:rsidRDefault="00763BEF" w:rsidP="00763BEF">
      <w:pPr>
        <w:pStyle w:val="Sansinterligne"/>
        <w:numPr>
          <w:ilvl w:val="0"/>
          <w:numId w:val="8"/>
        </w:numPr>
        <w:jc w:val="both"/>
        <w:rPr>
          <w:sz w:val="24"/>
        </w:rPr>
      </w:pPr>
      <w:r>
        <w:rPr>
          <w:sz w:val="24"/>
        </w:rPr>
        <w:t xml:space="preserve">Income taxes : households saving will decrease if the taxes on income increase. Indeed, </w:t>
      </w:r>
      <w:r w:rsidRPr="00763BEF">
        <w:rPr>
          <w:sz w:val="24"/>
        </w:rPr>
        <w:t>taxes on income are</w:t>
      </w:r>
      <w:r>
        <w:rPr>
          <w:sz w:val="24"/>
        </w:rPr>
        <w:t xml:space="preserve"> </w:t>
      </w:r>
      <w:r w:rsidRPr="00763BEF">
        <w:rPr>
          <w:sz w:val="24"/>
        </w:rPr>
        <w:t>deducted in deriving household disposable income</w:t>
      </w:r>
      <w:r>
        <w:rPr>
          <w:sz w:val="24"/>
        </w:rPr>
        <w:t>, and so the less disposable income households have, the less proportion of saving they will have.</w:t>
      </w:r>
      <w:r w:rsidR="00CA6A3F">
        <w:rPr>
          <w:rStyle w:val="Appelnotedebasdep"/>
          <w:sz w:val="24"/>
        </w:rPr>
        <w:footnoteReference w:id="12"/>
      </w:r>
    </w:p>
    <w:p w:rsidR="00CA6A3F" w:rsidRDefault="005D39B9" w:rsidP="00111E6F">
      <w:pPr>
        <w:pStyle w:val="Sansinterligne"/>
        <w:numPr>
          <w:ilvl w:val="0"/>
          <w:numId w:val="8"/>
        </w:numPr>
        <w:jc w:val="both"/>
        <w:rPr>
          <w:sz w:val="24"/>
        </w:rPr>
      </w:pPr>
      <w:r>
        <w:rPr>
          <w:sz w:val="24"/>
        </w:rPr>
        <w:t xml:space="preserve">Interest rate : </w:t>
      </w:r>
      <w:r w:rsidR="00906099">
        <w:rPr>
          <w:sz w:val="24"/>
        </w:rPr>
        <w:t>i</w:t>
      </w:r>
      <w:r w:rsidR="00906099" w:rsidRPr="00906099">
        <w:rPr>
          <w:sz w:val="24"/>
        </w:rPr>
        <w:t>nterest rates determine the amount of interest payments that savers will receive on their deposits</w:t>
      </w:r>
      <w:r w:rsidR="007E5E84">
        <w:rPr>
          <w:sz w:val="24"/>
        </w:rPr>
        <w:t>. We can also say that the Interest r</w:t>
      </w:r>
      <w:r w:rsidR="007E5E84" w:rsidRPr="007E5E84">
        <w:rPr>
          <w:sz w:val="24"/>
        </w:rPr>
        <w:t>ate constitutes the reward for postponing consumption into the future.</w:t>
      </w:r>
      <w:r w:rsidR="001F3796">
        <w:rPr>
          <w:sz w:val="24"/>
        </w:rPr>
        <w:t xml:space="preserve"> There is a subsitution effect which means that « i</w:t>
      </w:r>
      <w:r w:rsidR="001F3796" w:rsidRPr="001F3796">
        <w:rPr>
          <w:sz w:val="24"/>
        </w:rPr>
        <w:t>f interest rates fall, the reward from saving falls. It becomes relatively more attractive to hold cash and / or spend. T</w:t>
      </w:r>
      <w:r w:rsidR="001F3796">
        <w:rPr>
          <w:sz w:val="24"/>
        </w:rPr>
        <w:t>his is the substitution effect :</w:t>
      </w:r>
      <w:r w:rsidR="001F3796" w:rsidRPr="001F3796">
        <w:rPr>
          <w:sz w:val="24"/>
        </w:rPr>
        <w:t xml:space="preserve"> with lower interest rates, consumers substitute saving for spending</w:t>
      </w:r>
      <w:r w:rsidR="001F3796">
        <w:rPr>
          <w:sz w:val="24"/>
        </w:rPr>
        <w:t> ».</w:t>
      </w:r>
      <w:r w:rsidR="001F3796">
        <w:rPr>
          <w:rStyle w:val="Appelnotedebasdep"/>
          <w:sz w:val="24"/>
        </w:rPr>
        <w:footnoteReference w:id="13"/>
      </w:r>
      <w:r w:rsidR="00111E6F">
        <w:rPr>
          <w:sz w:val="24"/>
        </w:rPr>
        <w:t xml:space="preserve"> But sometime</w:t>
      </w:r>
      <w:r w:rsidR="00F905F1">
        <w:rPr>
          <w:sz w:val="24"/>
        </w:rPr>
        <w:t>s</w:t>
      </w:r>
      <w:r w:rsidR="00111E6F">
        <w:rPr>
          <w:sz w:val="24"/>
        </w:rPr>
        <w:t xml:space="preserve">, the income effect dominates, and thus people save </w:t>
      </w:r>
      <w:r w:rsidR="00111E6F" w:rsidRPr="00111E6F">
        <w:rPr>
          <w:sz w:val="24"/>
        </w:rPr>
        <w:t>more in order to ma</w:t>
      </w:r>
      <w:r w:rsidR="00111E6F">
        <w:rPr>
          <w:sz w:val="24"/>
        </w:rPr>
        <w:t>intain their standard of living when there is lower interest rate.</w:t>
      </w:r>
      <w:r w:rsidR="0061160A">
        <w:rPr>
          <w:rStyle w:val="Appelnotedebasdep"/>
          <w:sz w:val="24"/>
        </w:rPr>
        <w:footnoteReference w:id="14"/>
      </w:r>
    </w:p>
    <w:p w:rsidR="00B32356" w:rsidRDefault="00B32356" w:rsidP="00B32356">
      <w:pPr>
        <w:pStyle w:val="Sansinterligne"/>
        <w:jc w:val="both"/>
        <w:rPr>
          <w:sz w:val="24"/>
        </w:rPr>
      </w:pPr>
    </w:p>
    <w:p w:rsidR="00B32356" w:rsidRDefault="00B32356" w:rsidP="00B32356">
      <w:pPr>
        <w:pStyle w:val="Sansinterligne"/>
        <w:jc w:val="both"/>
        <w:rPr>
          <w:sz w:val="24"/>
        </w:rPr>
      </w:pPr>
    </w:p>
    <w:p w:rsidR="00B32356" w:rsidRDefault="00B32356" w:rsidP="00B32356">
      <w:pPr>
        <w:pStyle w:val="Sansinterligne"/>
        <w:jc w:val="both"/>
        <w:rPr>
          <w:sz w:val="24"/>
        </w:rPr>
      </w:pPr>
      <w:r>
        <w:rPr>
          <w:sz w:val="24"/>
        </w:rPr>
        <w:t>Now we will go to the third part which deals with the ageing’s problem and the importance of savings in economy.</w:t>
      </w:r>
    </w:p>
    <w:p w:rsidR="00B32356" w:rsidRDefault="00B32356" w:rsidP="00B32356">
      <w:pPr>
        <w:pStyle w:val="Sansinterligne"/>
        <w:jc w:val="both"/>
        <w:rPr>
          <w:sz w:val="24"/>
        </w:rPr>
      </w:pPr>
    </w:p>
    <w:p w:rsidR="00B32356" w:rsidRPr="00B32356" w:rsidRDefault="00B32356" w:rsidP="00B32356">
      <w:pPr>
        <w:pStyle w:val="Sansinterligne"/>
        <w:numPr>
          <w:ilvl w:val="0"/>
          <w:numId w:val="3"/>
        </w:numPr>
        <w:jc w:val="both"/>
        <w:rPr>
          <w:b/>
          <w:color w:val="808080" w:themeColor="background1" w:themeShade="80"/>
          <w:sz w:val="32"/>
        </w:rPr>
      </w:pPr>
      <w:r w:rsidRPr="00B32356">
        <w:rPr>
          <w:b/>
          <w:color w:val="808080" w:themeColor="background1" w:themeShade="80"/>
          <w:sz w:val="32"/>
        </w:rPr>
        <w:t>The ageing’s problem on the economy and the importance of savings in the Economy</w:t>
      </w:r>
    </w:p>
    <w:p w:rsidR="00B32356" w:rsidRDefault="00B32356" w:rsidP="00B32356">
      <w:pPr>
        <w:pStyle w:val="Sansinterligne"/>
        <w:ind w:left="1080"/>
        <w:jc w:val="both"/>
        <w:rPr>
          <w:sz w:val="24"/>
        </w:rPr>
      </w:pPr>
    </w:p>
    <w:p w:rsidR="00660874" w:rsidRDefault="00660874" w:rsidP="00660874">
      <w:pPr>
        <w:pStyle w:val="Sansinterligne"/>
        <w:jc w:val="both"/>
        <w:rPr>
          <w:sz w:val="24"/>
        </w:rPr>
      </w:pPr>
      <w:r>
        <w:rPr>
          <w:sz w:val="24"/>
        </w:rPr>
        <w:t>First of all, I will talk about the ageing’s problem on the economy.</w:t>
      </w:r>
    </w:p>
    <w:p w:rsidR="00660874" w:rsidRDefault="00660874" w:rsidP="00660874">
      <w:pPr>
        <w:pStyle w:val="Sansinterligne"/>
        <w:jc w:val="both"/>
        <w:rPr>
          <w:sz w:val="24"/>
        </w:rPr>
      </w:pPr>
      <w:r>
        <w:rPr>
          <w:sz w:val="24"/>
        </w:rPr>
        <w:t>Population ageing arises from two demographic phenomena :</w:t>
      </w:r>
    </w:p>
    <w:p w:rsidR="00660874" w:rsidRDefault="00660874" w:rsidP="00660874">
      <w:pPr>
        <w:pStyle w:val="Sansinterligne"/>
        <w:numPr>
          <w:ilvl w:val="0"/>
          <w:numId w:val="9"/>
        </w:numPr>
        <w:jc w:val="both"/>
        <w:rPr>
          <w:sz w:val="24"/>
        </w:rPr>
      </w:pPr>
      <w:r>
        <w:rPr>
          <w:sz w:val="24"/>
        </w:rPr>
        <w:t>The increasing longevity : causes raise in the number of years when people are old relative to the years when they are young. It changes age distribution.</w:t>
      </w:r>
    </w:p>
    <w:p w:rsidR="00660874" w:rsidRDefault="00660874" w:rsidP="00660874">
      <w:pPr>
        <w:pStyle w:val="Sansinterligne"/>
        <w:numPr>
          <w:ilvl w:val="0"/>
          <w:numId w:val="9"/>
        </w:numPr>
        <w:jc w:val="both"/>
        <w:rPr>
          <w:sz w:val="24"/>
        </w:rPr>
      </w:pPr>
      <w:r>
        <w:rPr>
          <w:sz w:val="24"/>
        </w:rPr>
        <w:t>The decreasing fertility : considered as a main explanation of growing ageing, because the reduction in the number of children changes the balance between youth and elderly, and thus causing society to age.</w:t>
      </w:r>
    </w:p>
    <w:p w:rsidR="00B73654" w:rsidRDefault="00B73654" w:rsidP="00B73654">
      <w:pPr>
        <w:pStyle w:val="Sansinterligne"/>
        <w:jc w:val="both"/>
        <w:rPr>
          <w:sz w:val="24"/>
        </w:rPr>
      </w:pPr>
    </w:p>
    <w:p w:rsidR="00B73654" w:rsidRDefault="00B73654" w:rsidP="00B73654">
      <w:pPr>
        <w:pStyle w:val="Sansinterligne"/>
        <w:jc w:val="both"/>
        <w:rPr>
          <w:sz w:val="24"/>
        </w:rPr>
      </w:pPr>
      <w:r>
        <w:rPr>
          <w:noProof/>
          <w:sz w:val="24"/>
          <w:lang w:eastAsia="fr-FR"/>
        </w:rPr>
        <w:drawing>
          <wp:anchor distT="0" distB="0" distL="114300" distR="114300" simplePos="0" relativeHeight="251659264" behindDoc="1" locked="0" layoutInCell="1" allowOverlap="1" wp14:anchorId="6CC3EC57" wp14:editId="334EB746">
            <wp:simplePos x="0" y="0"/>
            <wp:positionH relativeFrom="column">
              <wp:posOffset>1079206</wp:posOffset>
            </wp:positionH>
            <wp:positionV relativeFrom="paragraph">
              <wp:posOffset>-1388</wp:posOffset>
            </wp:positionV>
            <wp:extent cx="4348716" cy="2652812"/>
            <wp:effectExtent l="19050" t="19050" r="13970" b="146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03" r="14795"/>
                    <a:stretch/>
                  </pic:blipFill>
                  <pic:spPr bwMode="auto">
                    <a:xfrm>
                      <a:off x="0" y="0"/>
                      <a:ext cx="4347102" cy="2651827"/>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0874" w:rsidRDefault="00660874" w:rsidP="00660874">
      <w:pPr>
        <w:pStyle w:val="Sansinterligne"/>
        <w:jc w:val="both"/>
        <w:rPr>
          <w:sz w:val="24"/>
        </w:rPr>
      </w:pPr>
    </w:p>
    <w:p w:rsidR="00660874" w:rsidRDefault="00660874" w:rsidP="00660874">
      <w:pPr>
        <w:pStyle w:val="Sansinterligne"/>
        <w:jc w:val="both"/>
        <w:rPr>
          <w:sz w:val="24"/>
        </w:rPr>
      </w:pPr>
    </w:p>
    <w:p w:rsidR="00660874" w:rsidRDefault="00660874" w:rsidP="00660874">
      <w:pPr>
        <w:pStyle w:val="Sansinterligne"/>
        <w:jc w:val="both"/>
        <w:rPr>
          <w:sz w:val="24"/>
        </w:rPr>
      </w:pPr>
    </w:p>
    <w:p w:rsidR="00660874" w:rsidRDefault="00660874" w:rsidP="00B32356">
      <w:pPr>
        <w:pStyle w:val="Sansinterligne"/>
        <w:ind w:left="1080"/>
        <w:jc w:val="both"/>
        <w:rPr>
          <w:sz w:val="24"/>
        </w:rPr>
      </w:pPr>
    </w:p>
    <w:p w:rsidR="00660874" w:rsidRDefault="00660874" w:rsidP="00B32356">
      <w:pPr>
        <w:pStyle w:val="Sansinterligne"/>
        <w:ind w:left="1080"/>
        <w:jc w:val="both"/>
        <w:rPr>
          <w:sz w:val="24"/>
        </w:rPr>
      </w:pPr>
    </w:p>
    <w:p w:rsidR="00660874" w:rsidRDefault="00660874" w:rsidP="00B32356">
      <w:pPr>
        <w:pStyle w:val="Sansinterligne"/>
        <w:ind w:left="1080"/>
        <w:jc w:val="both"/>
        <w:rPr>
          <w:sz w:val="24"/>
        </w:rPr>
      </w:pPr>
    </w:p>
    <w:p w:rsidR="00660874" w:rsidRDefault="00660874" w:rsidP="00B32356">
      <w:pPr>
        <w:pStyle w:val="Sansinterligne"/>
        <w:ind w:left="1080"/>
        <w:jc w:val="both"/>
        <w:rPr>
          <w:sz w:val="24"/>
        </w:rPr>
      </w:pPr>
    </w:p>
    <w:p w:rsidR="00660874" w:rsidRDefault="00660874" w:rsidP="00B32356">
      <w:pPr>
        <w:pStyle w:val="Sansinterligne"/>
        <w:ind w:left="1080"/>
        <w:jc w:val="both"/>
        <w:rPr>
          <w:sz w:val="24"/>
        </w:rPr>
      </w:pPr>
    </w:p>
    <w:p w:rsidR="00660874" w:rsidRDefault="00660874" w:rsidP="00B32356">
      <w:pPr>
        <w:pStyle w:val="Sansinterligne"/>
        <w:ind w:left="1080"/>
        <w:jc w:val="both"/>
        <w:rPr>
          <w:sz w:val="24"/>
        </w:rPr>
      </w:pPr>
    </w:p>
    <w:p w:rsidR="00B73654" w:rsidRDefault="00B73654" w:rsidP="00B32356">
      <w:pPr>
        <w:pStyle w:val="Sansinterligne"/>
        <w:ind w:left="1080"/>
        <w:jc w:val="both"/>
        <w:rPr>
          <w:sz w:val="24"/>
        </w:rPr>
      </w:pPr>
    </w:p>
    <w:p w:rsidR="00B73654" w:rsidRPr="00B73654" w:rsidRDefault="00B73654" w:rsidP="00B73654"/>
    <w:p w:rsidR="00B73654" w:rsidRPr="00B73654" w:rsidRDefault="00B73654" w:rsidP="00B73654"/>
    <w:p w:rsidR="00B73654" w:rsidRPr="00B73654" w:rsidRDefault="00B73654" w:rsidP="00B73654"/>
    <w:p w:rsidR="00B73654" w:rsidRPr="00B73654" w:rsidRDefault="00B73654" w:rsidP="00341F54">
      <w:pPr>
        <w:jc w:val="both"/>
      </w:pPr>
    </w:p>
    <w:p w:rsidR="00660874" w:rsidRDefault="00A06AC4" w:rsidP="00341F54">
      <w:pPr>
        <w:pStyle w:val="Sansinterligne"/>
        <w:jc w:val="both"/>
        <w:rPr>
          <w:sz w:val="24"/>
        </w:rPr>
      </w:pPr>
      <w:r>
        <w:rPr>
          <w:sz w:val="24"/>
        </w:rPr>
        <w:t>From this diagram, we can see that the life expectancy growing faster, and it will continue to grow because of new technology that enables us to live more.</w:t>
      </w:r>
    </w:p>
    <w:p w:rsidR="00A06AC4" w:rsidRDefault="00A06AC4" w:rsidP="00B73654">
      <w:pPr>
        <w:pStyle w:val="Sansinterligne"/>
        <w:rPr>
          <w:sz w:val="24"/>
        </w:rPr>
      </w:pPr>
    </w:p>
    <w:p w:rsidR="00A06AC4" w:rsidRDefault="00A06AC4" w:rsidP="00B73654">
      <w:pPr>
        <w:pStyle w:val="Sansinterligne"/>
        <w:rPr>
          <w:sz w:val="24"/>
        </w:rPr>
      </w:pPr>
      <w:r>
        <w:rPr>
          <w:noProof/>
          <w:lang w:eastAsia="fr-FR"/>
        </w:rPr>
        <w:drawing>
          <wp:anchor distT="0" distB="0" distL="114300" distR="114300" simplePos="0" relativeHeight="251660288" behindDoc="1" locked="0" layoutInCell="1" allowOverlap="1" wp14:anchorId="6C8DF5F4" wp14:editId="1D217D78">
            <wp:simplePos x="0" y="0"/>
            <wp:positionH relativeFrom="column">
              <wp:posOffset>1078865</wp:posOffset>
            </wp:positionH>
            <wp:positionV relativeFrom="paragraph">
              <wp:posOffset>22594</wp:posOffset>
            </wp:positionV>
            <wp:extent cx="4231758" cy="2609983"/>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8036" t="11348" r="14464" b="5115"/>
                    <a:stretch/>
                  </pic:blipFill>
                  <pic:spPr bwMode="auto">
                    <a:xfrm>
                      <a:off x="0" y="0"/>
                      <a:ext cx="4231758" cy="26099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Pr="00A06AC4" w:rsidRDefault="00A06AC4" w:rsidP="00A06AC4"/>
    <w:p w:rsidR="00A06AC4" w:rsidRDefault="00A06AC4" w:rsidP="00341F54">
      <w:pPr>
        <w:jc w:val="both"/>
        <w:rPr>
          <w:sz w:val="24"/>
        </w:rPr>
      </w:pPr>
      <w:r>
        <w:rPr>
          <w:sz w:val="24"/>
        </w:rPr>
        <w:lastRenderedPageBreak/>
        <w:t xml:space="preserve">According this diagram, the fertility rate keep decreasing. Indeed, in 1970 women gave birth to at least two children, but in 2010 the women have rarely two children. </w:t>
      </w:r>
    </w:p>
    <w:p w:rsidR="00F905F1" w:rsidRDefault="00F905F1" w:rsidP="00341F54">
      <w:pPr>
        <w:jc w:val="both"/>
        <w:rPr>
          <w:sz w:val="24"/>
        </w:rPr>
      </w:pPr>
    </w:p>
    <w:p w:rsidR="00E33EF5" w:rsidRDefault="00E33EF5" w:rsidP="00341F54">
      <w:pPr>
        <w:jc w:val="both"/>
        <w:rPr>
          <w:sz w:val="24"/>
        </w:rPr>
      </w:pPr>
      <w:r>
        <w:rPr>
          <w:sz w:val="24"/>
        </w:rPr>
        <w:t>According to Horioka (American economist), population</w:t>
      </w:r>
      <w:r w:rsidR="00AB3A5A">
        <w:rPr>
          <w:sz w:val="24"/>
        </w:rPr>
        <w:t xml:space="preserve"> </w:t>
      </w:r>
      <w:r>
        <w:rPr>
          <w:sz w:val="24"/>
        </w:rPr>
        <w:t>ageing is one of the most important factors in the decline of savings.</w:t>
      </w:r>
    </w:p>
    <w:p w:rsidR="00AB3A5A" w:rsidRDefault="00AB3A5A" w:rsidP="00341F54">
      <w:pPr>
        <w:jc w:val="both"/>
        <w:rPr>
          <w:sz w:val="24"/>
        </w:rPr>
      </w:pPr>
      <w:r>
        <w:rPr>
          <w:sz w:val="24"/>
        </w:rPr>
        <w:t>Population ageing caus</w:t>
      </w:r>
      <w:r w:rsidR="00B77981">
        <w:rPr>
          <w:sz w:val="24"/>
        </w:rPr>
        <w:t xml:space="preserve">es social and economic effects : </w:t>
      </w:r>
    </w:p>
    <w:p w:rsidR="00B77981" w:rsidRDefault="00B77981" w:rsidP="00341F54">
      <w:pPr>
        <w:pStyle w:val="Paragraphedeliste"/>
        <w:numPr>
          <w:ilvl w:val="0"/>
          <w:numId w:val="10"/>
        </w:numPr>
        <w:jc w:val="both"/>
        <w:rPr>
          <w:sz w:val="24"/>
        </w:rPr>
      </w:pPr>
      <w:r w:rsidRPr="00651D8B">
        <w:rPr>
          <w:i/>
          <w:sz w:val="24"/>
        </w:rPr>
        <w:t>Influences the labor market</w:t>
      </w:r>
      <w:r>
        <w:rPr>
          <w:sz w:val="24"/>
        </w:rPr>
        <w:t xml:space="preserve"> : in fact, it’s changing his size and structure. Declining fertility causes a decrease in the growth of the working age population, implying that investments to supply new workers with capital will also drop. </w:t>
      </w:r>
    </w:p>
    <w:p w:rsidR="00B77981" w:rsidRDefault="00B77981" w:rsidP="00341F54">
      <w:pPr>
        <w:pStyle w:val="Paragraphedeliste"/>
        <w:numPr>
          <w:ilvl w:val="0"/>
          <w:numId w:val="10"/>
        </w:numPr>
        <w:jc w:val="both"/>
        <w:rPr>
          <w:sz w:val="24"/>
        </w:rPr>
      </w:pPr>
      <w:r w:rsidRPr="00651D8B">
        <w:rPr>
          <w:i/>
          <w:sz w:val="24"/>
        </w:rPr>
        <w:t>Influences financing of public pensions, health care and social insurance</w:t>
      </w:r>
      <w:r>
        <w:rPr>
          <w:sz w:val="24"/>
        </w:rPr>
        <w:t> : because of the dislocation of age structure of the workforce.</w:t>
      </w:r>
      <w:r w:rsidR="002F25F8">
        <w:rPr>
          <w:sz w:val="24"/>
        </w:rPr>
        <w:t xml:space="preserve"> The deformation of the age structure of the population have a strong influence on the pension systems. Indeed, the most used system is the pay-as-you-go (system based </w:t>
      </w:r>
      <w:r w:rsidR="001B3061">
        <w:rPr>
          <w:sz w:val="24"/>
        </w:rPr>
        <w:t>on the solidarity between the generations. E</w:t>
      </w:r>
      <w:r w:rsidR="001B3061" w:rsidRPr="001B3061">
        <w:rPr>
          <w:sz w:val="24"/>
        </w:rPr>
        <w:t>very year, the total of</w:t>
      </w:r>
      <w:r w:rsidR="001B3061">
        <w:rPr>
          <w:sz w:val="24"/>
        </w:rPr>
        <w:t xml:space="preserve"> the contributions paid by the active person</w:t>
      </w:r>
      <w:r w:rsidR="00341F54">
        <w:rPr>
          <w:sz w:val="24"/>
        </w:rPr>
        <w:t>s</w:t>
      </w:r>
      <w:r w:rsidR="001B3061">
        <w:rPr>
          <w:sz w:val="24"/>
        </w:rPr>
        <w:t xml:space="preserve"> </w:t>
      </w:r>
      <w:r w:rsidR="001B3061" w:rsidRPr="001B3061">
        <w:rPr>
          <w:sz w:val="24"/>
        </w:rPr>
        <w:t>is distribu</w:t>
      </w:r>
      <w:r w:rsidR="001B3061">
        <w:rPr>
          <w:sz w:val="24"/>
        </w:rPr>
        <w:t xml:space="preserve">ted between the retired people. </w:t>
      </w:r>
      <w:r w:rsidR="001B3061" w:rsidRPr="001B3061">
        <w:rPr>
          <w:sz w:val="24"/>
        </w:rPr>
        <w:t>In return of this solidarity with the previous generations</w:t>
      </w:r>
      <w:r w:rsidR="00F905F1">
        <w:rPr>
          <w:sz w:val="24"/>
        </w:rPr>
        <w:t xml:space="preserve">, the contributors acquire the same </w:t>
      </w:r>
      <w:r w:rsidR="001B3061" w:rsidRPr="001B3061">
        <w:rPr>
          <w:sz w:val="24"/>
        </w:rPr>
        <w:t>rights on the future generations, which will finance in t</w:t>
      </w:r>
      <w:r w:rsidR="001B3061">
        <w:rPr>
          <w:sz w:val="24"/>
        </w:rPr>
        <w:t>heir turn their pension</w:t>
      </w:r>
      <w:r w:rsidR="001B3061" w:rsidRPr="001B3061">
        <w:rPr>
          <w:sz w:val="24"/>
        </w:rPr>
        <w:t xml:space="preserve"> when they will stop working.</w:t>
      </w:r>
      <w:r w:rsidR="001B3061">
        <w:rPr>
          <w:rStyle w:val="Appelnotedebasdep"/>
          <w:sz w:val="24"/>
        </w:rPr>
        <w:footnoteReference w:id="15"/>
      </w:r>
      <w:r w:rsidR="00341F54">
        <w:rPr>
          <w:sz w:val="24"/>
        </w:rPr>
        <w:t>) The efficiency of this system supposes the preservation of a demographic balance between the active persons and the retired people : if the ration between contributors and retired people decreases in a long-lasting and important way, then it’s necessary to see again the duration or the amount of the contributions.</w:t>
      </w:r>
      <w:r w:rsidR="00341F54">
        <w:rPr>
          <w:rStyle w:val="Appelnotedebasdep"/>
          <w:sz w:val="24"/>
        </w:rPr>
        <w:footnoteReference w:id="16"/>
      </w:r>
    </w:p>
    <w:p w:rsidR="00B84858" w:rsidRPr="00B84858" w:rsidRDefault="00B84858" w:rsidP="00F905F1">
      <w:pPr>
        <w:pStyle w:val="Sansinterligne"/>
        <w:ind w:left="708"/>
        <w:jc w:val="both"/>
        <w:rPr>
          <w:sz w:val="24"/>
        </w:rPr>
      </w:pPr>
      <w:r>
        <w:rPr>
          <w:sz w:val="24"/>
        </w:rPr>
        <w:t xml:space="preserve">Another way to deal against this problem may be the development of a twopronged regime </w:t>
      </w:r>
      <w:r w:rsidRPr="00B84858">
        <w:rPr>
          <w:sz w:val="24"/>
        </w:rPr>
        <w:t>in wh</w:t>
      </w:r>
      <w:r>
        <w:rPr>
          <w:sz w:val="24"/>
        </w:rPr>
        <w:t xml:space="preserve">ich voluntary long-term savings </w:t>
      </w:r>
      <w:r w:rsidRPr="00B84858">
        <w:rPr>
          <w:sz w:val="24"/>
        </w:rPr>
        <w:t xml:space="preserve">plans compliment </w:t>
      </w:r>
      <w:r>
        <w:rPr>
          <w:sz w:val="24"/>
        </w:rPr>
        <w:t xml:space="preserve">the basic pay-as-you-go pension </w:t>
      </w:r>
      <w:r w:rsidRPr="00B84858">
        <w:rPr>
          <w:sz w:val="24"/>
        </w:rPr>
        <w:t>system</w:t>
      </w:r>
      <w:r>
        <w:rPr>
          <w:sz w:val="24"/>
        </w:rPr>
        <w:t>.</w:t>
      </w:r>
      <w:r>
        <w:rPr>
          <w:rStyle w:val="Appelnotedebasdep"/>
          <w:sz w:val="24"/>
        </w:rPr>
        <w:footnoteReference w:id="17"/>
      </w:r>
    </w:p>
    <w:p w:rsidR="006F1905" w:rsidRDefault="006F1905" w:rsidP="006F1905">
      <w:pPr>
        <w:jc w:val="both"/>
        <w:rPr>
          <w:sz w:val="24"/>
        </w:rPr>
      </w:pPr>
    </w:p>
    <w:p w:rsidR="000E2DE8" w:rsidRDefault="000E2DE8" w:rsidP="006F1905">
      <w:pPr>
        <w:jc w:val="both"/>
        <w:rPr>
          <w:sz w:val="24"/>
        </w:rPr>
      </w:pPr>
    </w:p>
    <w:p w:rsidR="006F1905" w:rsidRDefault="006F1905" w:rsidP="006F1905">
      <w:pPr>
        <w:jc w:val="both"/>
        <w:rPr>
          <w:sz w:val="24"/>
        </w:rPr>
      </w:pPr>
      <w:r>
        <w:rPr>
          <w:sz w:val="24"/>
        </w:rPr>
        <w:t>The following paragraph will deal with the importance of savings in the economy.</w:t>
      </w:r>
    </w:p>
    <w:p w:rsidR="00DC226B" w:rsidRDefault="00DC226B" w:rsidP="006F1905">
      <w:pPr>
        <w:jc w:val="both"/>
        <w:rPr>
          <w:sz w:val="24"/>
        </w:rPr>
      </w:pPr>
      <w:r>
        <w:rPr>
          <w:sz w:val="24"/>
        </w:rPr>
        <w:t xml:space="preserve">First of all, we can say that households and government are linked together on that point. Indeed, </w:t>
      </w:r>
      <w:r w:rsidR="00F905F1">
        <w:rPr>
          <w:sz w:val="24"/>
        </w:rPr>
        <w:t>if the saving of households is</w:t>
      </w:r>
      <w:r w:rsidR="008E1171">
        <w:rPr>
          <w:sz w:val="24"/>
        </w:rPr>
        <w:t xml:space="preserve"> low, then it will badly influence the government for which it will be difficult to provide social services and limite government’s ability to spend money on physical infracstructures (roads, schools, hospitals, bridges,…). Thus the government could raise taxes to increase his revenue so as to covert the social and physical expenditures, but this tax’s augmentation will limit the spending and saving of money for households.</w:t>
      </w:r>
      <w:r w:rsidR="008E1171">
        <w:rPr>
          <w:rStyle w:val="Appelnotedebasdep"/>
          <w:sz w:val="24"/>
        </w:rPr>
        <w:footnoteReference w:id="18"/>
      </w:r>
    </w:p>
    <w:p w:rsidR="000E2DE8" w:rsidRDefault="000E2DE8" w:rsidP="006F1905">
      <w:pPr>
        <w:jc w:val="both"/>
        <w:rPr>
          <w:sz w:val="24"/>
        </w:rPr>
      </w:pPr>
    </w:p>
    <w:p w:rsidR="000E2DE8" w:rsidRDefault="000E2DE8" w:rsidP="006F1905">
      <w:pPr>
        <w:jc w:val="both"/>
        <w:rPr>
          <w:sz w:val="24"/>
        </w:rPr>
      </w:pPr>
      <w:r>
        <w:rPr>
          <w:sz w:val="24"/>
        </w:rPr>
        <w:lastRenderedPageBreak/>
        <w:t>According to the theory of marginal propensity to save, the increase of the income enables an increase in the savings. So following this theory, we understand that an economic growth is linked with the the increase of savings.</w:t>
      </w:r>
      <w:r>
        <w:rPr>
          <w:rStyle w:val="Appelnotedebasdep"/>
          <w:sz w:val="24"/>
        </w:rPr>
        <w:footnoteReference w:id="19"/>
      </w:r>
    </w:p>
    <w:p w:rsidR="00586BB5" w:rsidRDefault="00586BB5" w:rsidP="006F1905">
      <w:pPr>
        <w:jc w:val="both"/>
        <w:rPr>
          <w:sz w:val="24"/>
        </w:rPr>
      </w:pPr>
    </w:p>
    <w:p w:rsidR="00586BB5" w:rsidRDefault="00586BB5" w:rsidP="006F1905">
      <w:pPr>
        <w:jc w:val="both"/>
        <w:rPr>
          <w:sz w:val="24"/>
        </w:rPr>
      </w:pPr>
      <w:r>
        <w:rPr>
          <w:sz w:val="24"/>
        </w:rPr>
        <w:t xml:space="preserve">Another benefit of savings in the economy is the investment. Indeed, </w:t>
      </w:r>
      <w:r w:rsidR="00B84EA5">
        <w:rPr>
          <w:sz w:val="24"/>
        </w:rPr>
        <w:t xml:space="preserve">saving is the major source for investment. The processus to transform saving into investment is the following : </w:t>
      </w:r>
      <w:r>
        <w:rPr>
          <w:sz w:val="24"/>
        </w:rPr>
        <w:t>« w</w:t>
      </w:r>
      <w:r w:rsidRPr="00586BB5">
        <w:rPr>
          <w:sz w:val="24"/>
        </w:rPr>
        <w:t>hen they buy newly-issued securities, those savers provide companies with the cash to purchase equipment, or buy factories and call centers via acquisitions. When they buy CDs or deposit money in savings accounts, the bank typically lends that money either to corporate customers that spend it to expand, or to the government by purchasing treasuries</w:t>
      </w:r>
      <w:r>
        <w:rPr>
          <w:sz w:val="24"/>
        </w:rPr>
        <w:t xml:space="preserve"> ». </w:t>
      </w:r>
      <w:r>
        <w:rPr>
          <w:rStyle w:val="Appelnotedebasdep"/>
          <w:sz w:val="24"/>
        </w:rPr>
        <w:footnoteReference w:id="20"/>
      </w:r>
    </w:p>
    <w:p w:rsidR="00FA65C1" w:rsidRDefault="00FA65C1" w:rsidP="006F1905">
      <w:pPr>
        <w:jc w:val="both"/>
        <w:rPr>
          <w:sz w:val="24"/>
        </w:rPr>
      </w:pPr>
    </w:p>
    <w:p w:rsidR="00FA65C1" w:rsidRDefault="00FA65C1" w:rsidP="006F1905">
      <w:pPr>
        <w:jc w:val="both"/>
        <w:rPr>
          <w:sz w:val="24"/>
        </w:rPr>
      </w:pPr>
      <w:r>
        <w:rPr>
          <w:sz w:val="24"/>
        </w:rPr>
        <w:t>The last part of my essay will show the different savings rates in different countries.</w:t>
      </w:r>
    </w:p>
    <w:p w:rsidR="00FA65C1" w:rsidRDefault="00FA65C1" w:rsidP="006F1905">
      <w:pPr>
        <w:jc w:val="both"/>
        <w:rPr>
          <w:sz w:val="24"/>
        </w:rPr>
      </w:pPr>
    </w:p>
    <w:p w:rsidR="00FA65C1" w:rsidRDefault="00FA65C1" w:rsidP="006F1905">
      <w:pPr>
        <w:jc w:val="both"/>
        <w:rPr>
          <w:sz w:val="24"/>
        </w:rPr>
      </w:pPr>
    </w:p>
    <w:p w:rsidR="00FA65C1" w:rsidRPr="008F5640" w:rsidRDefault="00FA65C1" w:rsidP="00FA65C1">
      <w:pPr>
        <w:pStyle w:val="Sansinterligne"/>
        <w:ind w:left="1080"/>
        <w:jc w:val="both"/>
        <w:rPr>
          <w:sz w:val="24"/>
        </w:rPr>
      </w:pPr>
    </w:p>
    <w:p w:rsidR="00FA65C1" w:rsidRPr="0087104E" w:rsidRDefault="00FA65C1" w:rsidP="00FA65C1">
      <w:pPr>
        <w:pStyle w:val="Sansinterligne"/>
        <w:numPr>
          <w:ilvl w:val="0"/>
          <w:numId w:val="3"/>
        </w:numPr>
        <w:jc w:val="both"/>
        <w:rPr>
          <w:b/>
          <w:sz w:val="24"/>
        </w:rPr>
      </w:pPr>
      <w:r w:rsidRPr="00FA65C1">
        <w:rPr>
          <w:b/>
          <w:color w:val="808080" w:themeColor="background1" w:themeShade="80"/>
          <w:sz w:val="32"/>
        </w:rPr>
        <w:t>Examples of savings in differents countries</w:t>
      </w:r>
    </w:p>
    <w:p w:rsidR="0087104E" w:rsidRDefault="0087104E" w:rsidP="0087104E">
      <w:pPr>
        <w:pStyle w:val="Sansinterligne"/>
        <w:jc w:val="both"/>
        <w:rPr>
          <w:b/>
          <w:color w:val="808080" w:themeColor="background1" w:themeShade="80"/>
          <w:sz w:val="32"/>
        </w:rPr>
      </w:pPr>
    </w:p>
    <w:p w:rsidR="0087104E" w:rsidRPr="0087104E" w:rsidRDefault="0087104E" w:rsidP="0087104E">
      <w:pPr>
        <w:pStyle w:val="Sansinterligne"/>
        <w:jc w:val="center"/>
        <w:rPr>
          <w:sz w:val="24"/>
          <w:u w:val="single"/>
        </w:rPr>
      </w:pPr>
    </w:p>
    <w:p w:rsidR="00FA65C1" w:rsidRPr="0087104E" w:rsidRDefault="0087104E" w:rsidP="0087104E">
      <w:pPr>
        <w:pStyle w:val="Sansinterligne"/>
        <w:jc w:val="center"/>
        <w:rPr>
          <w:sz w:val="24"/>
          <w:u w:val="single"/>
        </w:rPr>
      </w:pPr>
      <w:r w:rsidRPr="0087104E">
        <w:rPr>
          <w:sz w:val="24"/>
          <w:u w:val="single"/>
        </w:rPr>
        <w:t xml:space="preserve">The evolution of the net saving rate in the EU during 1995-2011 </w:t>
      </w:r>
      <w:r w:rsidRPr="0087104E">
        <w:rPr>
          <w:sz w:val="24"/>
          <w:u w:val="single"/>
        </w:rPr>
        <w:t>(</w:t>
      </w:r>
      <w:r w:rsidRPr="0087104E">
        <w:rPr>
          <w:sz w:val="24"/>
          <w:u w:val="single"/>
        </w:rPr>
        <w:t>source</w:t>
      </w:r>
      <w:r w:rsidRPr="0087104E">
        <w:rPr>
          <w:sz w:val="24"/>
          <w:u w:val="single"/>
        </w:rPr>
        <w:t xml:space="preserve"> : </w:t>
      </w:r>
      <w:r w:rsidRPr="0087104E">
        <w:rPr>
          <w:sz w:val="24"/>
          <w:u w:val="single"/>
        </w:rPr>
        <w:t>OECD</w:t>
      </w:r>
      <w:r w:rsidRPr="0087104E">
        <w:rPr>
          <w:sz w:val="24"/>
          <w:u w:val="single"/>
        </w:rPr>
        <w:t>)</w:t>
      </w:r>
    </w:p>
    <w:p w:rsidR="00FA65C1" w:rsidRDefault="0087104E" w:rsidP="006F1905">
      <w:pPr>
        <w:jc w:val="both"/>
        <w:rPr>
          <w:sz w:val="24"/>
        </w:rPr>
      </w:pPr>
      <w:r>
        <w:rPr>
          <w:noProof/>
          <w:lang w:eastAsia="fr-FR"/>
        </w:rPr>
        <w:drawing>
          <wp:anchor distT="0" distB="0" distL="114300" distR="114300" simplePos="0" relativeHeight="251663360" behindDoc="1" locked="0" layoutInCell="1" allowOverlap="1" wp14:anchorId="6CB32C63" wp14:editId="30BAC4D5">
            <wp:simplePos x="0" y="0"/>
            <wp:positionH relativeFrom="column">
              <wp:posOffset>100330</wp:posOffset>
            </wp:positionH>
            <wp:positionV relativeFrom="paragraph">
              <wp:posOffset>85090</wp:posOffset>
            </wp:positionV>
            <wp:extent cx="6188710" cy="3600450"/>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5C1" w:rsidRDefault="00FA65C1" w:rsidP="006F1905">
      <w:pPr>
        <w:jc w:val="both"/>
        <w:rPr>
          <w:sz w:val="24"/>
        </w:rPr>
      </w:pPr>
    </w:p>
    <w:p w:rsidR="00DC226B" w:rsidRDefault="00DC226B" w:rsidP="006F1905">
      <w:pPr>
        <w:jc w:val="both"/>
        <w:rPr>
          <w:sz w:val="24"/>
        </w:rPr>
      </w:pPr>
    </w:p>
    <w:p w:rsidR="00DC226B" w:rsidRDefault="00DC226B" w:rsidP="006F1905">
      <w:pPr>
        <w:jc w:val="both"/>
        <w:rPr>
          <w:sz w:val="24"/>
        </w:rPr>
      </w:pPr>
    </w:p>
    <w:p w:rsidR="00DC226B" w:rsidRDefault="00DC226B" w:rsidP="006F1905">
      <w:pPr>
        <w:jc w:val="both"/>
        <w:rPr>
          <w:sz w:val="24"/>
        </w:rPr>
      </w:pPr>
    </w:p>
    <w:p w:rsidR="00DC226B" w:rsidRDefault="00DC226B" w:rsidP="006F1905">
      <w:pPr>
        <w:jc w:val="both"/>
        <w:rPr>
          <w:sz w:val="24"/>
        </w:rPr>
      </w:pPr>
    </w:p>
    <w:p w:rsidR="00DC226B" w:rsidRDefault="00DC226B" w:rsidP="006F1905">
      <w:pPr>
        <w:jc w:val="both"/>
        <w:rPr>
          <w:sz w:val="24"/>
        </w:rPr>
      </w:pPr>
    </w:p>
    <w:p w:rsidR="006F1905" w:rsidRPr="006F1905" w:rsidRDefault="006F1905" w:rsidP="006F1905">
      <w:pPr>
        <w:jc w:val="both"/>
        <w:rPr>
          <w:sz w:val="24"/>
        </w:rPr>
      </w:pPr>
    </w:p>
    <w:p w:rsidR="002F25F8" w:rsidRDefault="002F25F8" w:rsidP="002F25F8">
      <w:pPr>
        <w:rPr>
          <w:sz w:val="24"/>
        </w:rPr>
      </w:pPr>
    </w:p>
    <w:p w:rsidR="00AB3A5A" w:rsidRDefault="00AB3A5A" w:rsidP="00A06AC4">
      <w:pPr>
        <w:rPr>
          <w:sz w:val="24"/>
        </w:rPr>
      </w:pPr>
    </w:p>
    <w:p w:rsidR="00AB3A5A" w:rsidRDefault="00AB3A5A" w:rsidP="00A06AC4">
      <w:pPr>
        <w:rPr>
          <w:sz w:val="24"/>
        </w:rPr>
      </w:pPr>
    </w:p>
    <w:p w:rsidR="00AB3A5A" w:rsidRDefault="00AB3A5A" w:rsidP="00A06AC4">
      <w:pPr>
        <w:rPr>
          <w:sz w:val="24"/>
        </w:rPr>
      </w:pPr>
    </w:p>
    <w:p w:rsidR="00AB3A5A" w:rsidRDefault="00AB3A5A" w:rsidP="00A06AC4">
      <w:pPr>
        <w:rPr>
          <w:sz w:val="24"/>
        </w:rPr>
      </w:pPr>
    </w:p>
    <w:p w:rsidR="00AB3A5A" w:rsidRDefault="00AB3A5A" w:rsidP="00A06AC4">
      <w:pPr>
        <w:rPr>
          <w:sz w:val="24"/>
        </w:rPr>
      </w:pPr>
    </w:p>
    <w:p w:rsidR="00AB3A5A" w:rsidRDefault="00AB3A5A" w:rsidP="00A06AC4">
      <w:pPr>
        <w:rPr>
          <w:sz w:val="24"/>
        </w:rPr>
      </w:pPr>
    </w:p>
    <w:p w:rsidR="00852C48" w:rsidRDefault="00852C48" w:rsidP="00A06AC4">
      <w:pPr>
        <w:rPr>
          <w:sz w:val="24"/>
        </w:rPr>
      </w:pPr>
    </w:p>
    <w:p w:rsidR="00852C48" w:rsidRDefault="00852C48" w:rsidP="00A06AC4">
      <w:pPr>
        <w:rPr>
          <w:sz w:val="24"/>
        </w:rPr>
      </w:pPr>
    </w:p>
    <w:p w:rsidR="00852C48" w:rsidRDefault="00852C48" w:rsidP="00A06AC4">
      <w:pPr>
        <w:rPr>
          <w:sz w:val="24"/>
        </w:rPr>
      </w:pPr>
    </w:p>
    <w:p w:rsidR="00852C48" w:rsidRDefault="00852C48" w:rsidP="00073461">
      <w:pPr>
        <w:jc w:val="both"/>
        <w:rPr>
          <w:sz w:val="24"/>
        </w:rPr>
      </w:pPr>
      <w:r>
        <w:rPr>
          <w:sz w:val="24"/>
        </w:rPr>
        <w:lastRenderedPageBreak/>
        <w:t xml:space="preserve">As we can see from this diagram, in 1995 the saving rate was great for the countries since there was low unemployment rate, an increase in GDP per capita, and less aged population. </w:t>
      </w:r>
      <w:r w:rsidR="0027735A">
        <w:rPr>
          <w:sz w:val="24"/>
        </w:rPr>
        <w:t xml:space="preserve">We can notice </w:t>
      </w:r>
      <w:r w:rsidR="0027735A" w:rsidRPr="0027735A">
        <w:rPr>
          <w:sz w:val="24"/>
        </w:rPr>
        <w:t xml:space="preserve">Austria, Belgium, France, </w:t>
      </w:r>
      <w:r w:rsidR="0027735A">
        <w:rPr>
          <w:sz w:val="24"/>
        </w:rPr>
        <w:t>Germany, Italy and Netherlands as countries</w:t>
      </w:r>
      <w:r w:rsidR="00226688">
        <w:rPr>
          <w:sz w:val="24"/>
        </w:rPr>
        <w:t xml:space="preserve"> with saving rates above 10%.</w:t>
      </w:r>
    </w:p>
    <w:p w:rsidR="00226688" w:rsidRDefault="00226688" w:rsidP="00A06AC4">
      <w:pPr>
        <w:rPr>
          <w:sz w:val="24"/>
        </w:rPr>
      </w:pPr>
    </w:p>
    <w:p w:rsidR="00226688" w:rsidRDefault="00226688" w:rsidP="00073461">
      <w:pPr>
        <w:jc w:val="both"/>
        <w:rPr>
          <w:sz w:val="24"/>
        </w:rPr>
      </w:pPr>
      <w:r>
        <w:rPr>
          <w:sz w:val="24"/>
        </w:rPr>
        <w:t>Then, between 1995 and 2000, all the countries faced a decrease in the saving rate. This could be explain by the outbreak of the internet, new mobile phone. As that time, the people prefered to use their income on consumption than on saving.</w:t>
      </w:r>
      <w:r w:rsidR="00F41041">
        <w:rPr>
          <w:rStyle w:val="Appelnotedebasdep"/>
          <w:sz w:val="24"/>
        </w:rPr>
        <w:footnoteReference w:id="21"/>
      </w:r>
    </w:p>
    <w:p w:rsidR="00651ADE" w:rsidRDefault="00651ADE" w:rsidP="00A06AC4">
      <w:pPr>
        <w:rPr>
          <w:sz w:val="24"/>
        </w:rPr>
      </w:pPr>
    </w:p>
    <w:p w:rsidR="00651ADE" w:rsidRDefault="00651ADE" w:rsidP="00073461">
      <w:pPr>
        <w:jc w:val="both"/>
        <w:rPr>
          <w:sz w:val="24"/>
        </w:rPr>
      </w:pPr>
      <w:r>
        <w:rPr>
          <w:sz w:val="24"/>
        </w:rPr>
        <w:t>Afterwards, the period between 2000 and 2007, all the countries faced a decline in the saving rate, with even some negative saving rate for some countries (as Portugal, Danemark, United Kingdom).</w:t>
      </w:r>
      <w:r w:rsidR="00294182">
        <w:rPr>
          <w:sz w:val="24"/>
        </w:rPr>
        <w:t xml:space="preserve"> This decline may be explain by an increase in household debts (« </w:t>
      </w:r>
      <w:r w:rsidR="00294182" w:rsidRPr="00294182">
        <w:rPr>
          <w:sz w:val="24"/>
        </w:rPr>
        <w:t>In the US, for example, household debt, as measured by the ratio of debt to personal disposable inc</w:t>
      </w:r>
      <w:r w:rsidR="00294182">
        <w:rPr>
          <w:sz w:val="24"/>
        </w:rPr>
        <w:t>ome, was more than 130% by 2007 »), increase in households borrowing, low interest rates.</w:t>
      </w:r>
      <w:r w:rsidR="00294182">
        <w:rPr>
          <w:rStyle w:val="Appelnotedebasdep"/>
          <w:sz w:val="24"/>
        </w:rPr>
        <w:footnoteReference w:id="22"/>
      </w:r>
    </w:p>
    <w:p w:rsidR="008623B2" w:rsidRDefault="008623B2" w:rsidP="00073461">
      <w:pPr>
        <w:jc w:val="both"/>
        <w:rPr>
          <w:sz w:val="24"/>
        </w:rPr>
      </w:pPr>
    </w:p>
    <w:p w:rsidR="008623B2" w:rsidRDefault="008623B2" w:rsidP="00073461">
      <w:pPr>
        <w:jc w:val="both"/>
        <w:rPr>
          <w:sz w:val="24"/>
        </w:rPr>
      </w:pPr>
      <w:r>
        <w:rPr>
          <w:sz w:val="24"/>
        </w:rPr>
        <w:t>The economic crisis in 2008 made the saving rate decreased or stagnated.</w:t>
      </w:r>
    </w:p>
    <w:p w:rsidR="008623B2" w:rsidRDefault="008623B2" w:rsidP="00073461">
      <w:pPr>
        <w:jc w:val="both"/>
        <w:rPr>
          <w:sz w:val="24"/>
        </w:rPr>
      </w:pPr>
    </w:p>
    <w:p w:rsidR="008623B2" w:rsidRDefault="008623B2" w:rsidP="00073461">
      <w:pPr>
        <w:jc w:val="both"/>
        <w:rPr>
          <w:sz w:val="24"/>
        </w:rPr>
      </w:pPr>
      <w:r>
        <w:rPr>
          <w:sz w:val="24"/>
        </w:rPr>
        <w:t>The after crisis show</w:t>
      </w:r>
      <w:r w:rsidR="00F905F1">
        <w:rPr>
          <w:sz w:val="24"/>
        </w:rPr>
        <w:t>ed</w:t>
      </w:r>
      <w:r>
        <w:rPr>
          <w:sz w:val="24"/>
        </w:rPr>
        <w:t xml:space="preserve"> a short increased in the saving rate because the people fear the unemployment, feel incertain toward the economy so they try to save.</w:t>
      </w:r>
    </w:p>
    <w:p w:rsidR="008623B2" w:rsidRDefault="008623B2" w:rsidP="00073461">
      <w:pPr>
        <w:jc w:val="both"/>
        <w:rPr>
          <w:sz w:val="24"/>
        </w:rPr>
      </w:pPr>
    </w:p>
    <w:p w:rsidR="00C678BF" w:rsidRDefault="008623B2" w:rsidP="00073461">
      <w:pPr>
        <w:jc w:val="both"/>
        <w:rPr>
          <w:sz w:val="24"/>
        </w:rPr>
      </w:pPr>
      <w:r>
        <w:rPr>
          <w:sz w:val="24"/>
        </w:rPr>
        <w:t xml:space="preserve">To conclude on this diagram, we </w:t>
      </w:r>
      <w:r w:rsidR="00F905F1">
        <w:rPr>
          <w:sz w:val="24"/>
        </w:rPr>
        <w:t>can see that the saving rate is</w:t>
      </w:r>
      <w:r>
        <w:rPr>
          <w:sz w:val="24"/>
        </w:rPr>
        <w:t xml:space="preserve"> different in the countries, but they generally have the same trend over the period.</w:t>
      </w:r>
    </w:p>
    <w:p w:rsidR="00C678BF" w:rsidRDefault="00C678BF" w:rsidP="00294182">
      <w:pPr>
        <w:rPr>
          <w:sz w:val="24"/>
        </w:rPr>
      </w:pPr>
    </w:p>
    <w:p w:rsidR="00C678BF" w:rsidRDefault="00C678BF" w:rsidP="00294182">
      <w:pPr>
        <w:rPr>
          <w:sz w:val="24"/>
        </w:rPr>
      </w:pPr>
    </w:p>
    <w:p w:rsidR="008623B2" w:rsidRDefault="00C678BF" w:rsidP="00294182">
      <w:pPr>
        <w:rPr>
          <w:b/>
          <w:sz w:val="24"/>
        </w:rPr>
      </w:pPr>
      <w:r w:rsidRPr="00C678BF">
        <w:rPr>
          <w:b/>
          <w:color w:val="808080" w:themeColor="background1" w:themeShade="80"/>
          <w:sz w:val="32"/>
        </w:rPr>
        <w:t>Conclusion</w:t>
      </w:r>
      <w:r w:rsidR="008623B2" w:rsidRPr="00C678BF">
        <w:rPr>
          <w:b/>
          <w:sz w:val="24"/>
        </w:rPr>
        <w:t xml:space="preserve"> </w:t>
      </w:r>
    </w:p>
    <w:p w:rsidR="00C678BF" w:rsidRDefault="00C678BF" w:rsidP="00294182">
      <w:pPr>
        <w:rPr>
          <w:sz w:val="24"/>
        </w:rPr>
      </w:pPr>
    </w:p>
    <w:p w:rsidR="00C678BF" w:rsidRDefault="00FF1DB8" w:rsidP="00073461">
      <w:pPr>
        <w:jc w:val="both"/>
        <w:rPr>
          <w:sz w:val="24"/>
        </w:rPr>
      </w:pPr>
      <w:r>
        <w:rPr>
          <w:sz w:val="24"/>
        </w:rPr>
        <w:t xml:space="preserve">Through this essay, we understand now better the different terms used in the economy which are related to saving. </w:t>
      </w:r>
      <w:r w:rsidR="00EB10B4">
        <w:rPr>
          <w:sz w:val="24"/>
        </w:rPr>
        <w:t xml:space="preserve">Saving is a major source of investment and enables a growth in the economy. </w:t>
      </w:r>
    </w:p>
    <w:p w:rsidR="00EB10B4" w:rsidRDefault="00EB10B4" w:rsidP="00073461">
      <w:pPr>
        <w:jc w:val="both"/>
        <w:rPr>
          <w:sz w:val="24"/>
        </w:rPr>
      </w:pPr>
      <w:r>
        <w:rPr>
          <w:sz w:val="24"/>
        </w:rPr>
        <w:t xml:space="preserve">However, the saving rates fluctuate over the different periods because of many factors, such as low unemployment (will decrease the saving rates), incertainty against the economy (will increase saving rates). </w:t>
      </w:r>
    </w:p>
    <w:p w:rsidR="00EB10B4" w:rsidRPr="00C678BF" w:rsidRDefault="00EB10B4" w:rsidP="00073461">
      <w:pPr>
        <w:jc w:val="both"/>
        <w:rPr>
          <w:sz w:val="24"/>
        </w:rPr>
      </w:pPr>
      <w:r>
        <w:rPr>
          <w:sz w:val="24"/>
        </w:rPr>
        <w:t>A major factor need to be count when we talk about saving is the demographic factor, more precisely the ageing population. Indeed, this problem causes abnormal structure in the ages which is refleted through an increase of older people and decrease in youth people.</w:t>
      </w:r>
    </w:p>
    <w:p w:rsidR="00F41041" w:rsidRDefault="00F41041" w:rsidP="00A06AC4">
      <w:pPr>
        <w:rPr>
          <w:sz w:val="24"/>
        </w:rPr>
      </w:pPr>
    </w:p>
    <w:p w:rsidR="00073461" w:rsidRDefault="00073461" w:rsidP="00073461">
      <w:pPr>
        <w:rPr>
          <w:sz w:val="24"/>
        </w:rPr>
      </w:pPr>
    </w:p>
    <w:p w:rsidR="00F905F1" w:rsidRDefault="00F905F1" w:rsidP="00073461">
      <w:pPr>
        <w:rPr>
          <w:sz w:val="24"/>
        </w:rPr>
      </w:pPr>
      <w:bookmarkStart w:id="0" w:name="_GoBack"/>
      <w:bookmarkEnd w:id="0"/>
    </w:p>
    <w:p w:rsidR="00F41041" w:rsidRDefault="00F41041" w:rsidP="00073461">
      <w:pPr>
        <w:rPr>
          <w:sz w:val="24"/>
        </w:rPr>
      </w:pPr>
    </w:p>
    <w:p w:rsidR="00073461" w:rsidRDefault="00073461" w:rsidP="00073461">
      <w:pPr>
        <w:jc w:val="center"/>
        <w:rPr>
          <w:b/>
          <w:color w:val="808080" w:themeColor="background1" w:themeShade="80"/>
          <w:sz w:val="32"/>
        </w:rPr>
      </w:pPr>
      <w:r w:rsidRPr="00073461">
        <w:rPr>
          <w:b/>
          <w:color w:val="808080" w:themeColor="background1" w:themeShade="80"/>
          <w:sz w:val="32"/>
        </w:rPr>
        <w:lastRenderedPageBreak/>
        <w:t>References</w:t>
      </w:r>
    </w:p>
    <w:p w:rsidR="009810CE" w:rsidRDefault="009810CE" w:rsidP="009810CE">
      <w:pPr>
        <w:rPr>
          <w:b/>
          <w:color w:val="808080" w:themeColor="background1" w:themeShade="80"/>
          <w:sz w:val="32"/>
        </w:rPr>
      </w:pPr>
    </w:p>
    <w:p w:rsidR="009810CE" w:rsidRDefault="009810CE" w:rsidP="009810CE">
      <w:pPr>
        <w:rPr>
          <w:sz w:val="24"/>
        </w:rPr>
      </w:pPr>
      <w:r>
        <w:rPr>
          <w:sz w:val="24"/>
        </w:rPr>
        <w:t>In the order of appearance in this essay :</w:t>
      </w:r>
    </w:p>
    <w:p w:rsidR="00753023" w:rsidRDefault="00753023" w:rsidP="009810CE">
      <w:pPr>
        <w:pStyle w:val="Sansinterligne"/>
        <w:numPr>
          <w:ilvl w:val="0"/>
          <w:numId w:val="12"/>
        </w:numPr>
        <w:rPr>
          <w:sz w:val="24"/>
        </w:rPr>
      </w:pPr>
      <w:hyperlink r:id="rId15" w:history="1">
        <w:r w:rsidRPr="00D46FA9">
          <w:rPr>
            <w:rStyle w:val="Lienhypertexte"/>
            <w:sz w:val="24"/>
          </w:rPr>
          <w:t>http://www.oecd-ilibrary.org/sites/9789264067981-en/02/05/index.html?itemId=/content/chapter/9789264075108-10-en</w:t>
        </w:r>
      </w:hyperlink>
      <w:r>
        <w:rPr>
          <w:sz w:val="24"/>
        </w:rPr>
        <w:t xml:space="preserve"> , seen on 02/11/2013.</w:t>
      </w:r>
    </w:p>
    <w:p w:rsidR="009810CE" w:rsidRDefault="00753023" w:rsidP="009810CE">
      <w:pPr>
        <w:pStyle w:val="Sansinterligne"/>
        <w:numPr>
          <w:ilvl w:val="0"/>
          <w:numId w:val="12"/>
        </w:numPr>
        <w:rPr>
          <w:sz w:val="24"/>
        </w:rPr>
      </w:pPr>
      <w:hyperlink r:id="rId16" w:history="1">
        <w:r w:rsidRPr="00D46FA9">
          <w:rPr>
            <w:rStyle w:val="Lienhypertexte"/>
            <w:sz w:val="24"/>
          </w:rPr>
          <w:t>http://www.insee.fr/en/methodes/default.asp?page=definitions/epargne-menages.htm</w:t>
        </w:r>
      </w:hyperlink>
      <w:r>
        <w:rPr>
          <w:sz w:val="24"/>
        </w:rPr>
        <w:t xml:space="preserve"> </w:t>
      </w:r>
      <w:r w:rsidR="009810CE" w:rsidRPr="009810CE">
        <w:rPr>
          <w:sz w:val="24"/>
        </w:rPr>
        <w:t>, seen on 02/11/2013.</w:t>
      </w:r>
    </w:p>
    <w:p w:rsidR="00753023" w:rsidRPr="00753023" w:rsidRDefault="00753023" w:rsidP="00753023">
      <w:pPr>
        <w:pStyle w:val="Sansinterligne"/>
        <w:numPr>
          <w:ilvl w:val="0"/>
          <w:numId w:val="12"/>
        </w:numPr>
        <w:rPr>
          <w:sz w:val="24"/>
        </w:rPr>
      </w:pPr>
      <w:hyperlink r:id="rId17" w:history="1">
        <w:r w:rsidRPr="00D46FA9">
          <w:rPr>
            <w:rStyle w:val="Lienhypertexte"/>
            <w:sz w:val="24"/>
          </w:rPr>
          <w:t>http://www.investopedia.com/terms/d/dependencyratio.asp</w:t>
        </w:r>
      </w:hyperlink>
      <w:r>
        <w:rPr>
          <w:sz w:val="24"/>
        </w:rPr>
        <w:t xml:space="preserve"> </w:t>
      </w:r>
      <w:r w:rsidRPr="00753023">
        <w:rPr>
          <w:sz w:val="24"/>
        </w:rPr>
        <w:t>, seen on 02/11/2013.</w:t>
      </w:r>
    </w:p>
    <w:p w:rsidR="00753023" w:rsidRDefault="00753023" w:rsidP="00753023">
      <w:pPr>
        <w:pStyle w:val="Sansinterligne"/>
        <w:numPr>
          <w:ilvl w:val="0"/>
          <w:numId w:val="12"/>
        </w:numPr>
        <w:rPr>
          <w:sz w:val="24"/>
        </w:rPr>
      </w:pPr>
      <w:hyperlink r:id="rId18" w:history="1">
        <w:r w:rsidRPr="00D46FA9">
          <w:rPr>
            <w:rStyle w:val="Lienhypertexte"/>
            <w:sz w:val="24"/>
          </w:rPr>
          <w:t>http://www.encyclopedia.com/doc/1G2-3402200229.html</w:t>
        </w:r>
      </w:hyperlink>
      <w:r>
        <w:rPr>
          <w:sz w:val="24"/>
        </w:rPr>
        <w:t xml:space="preserve"> , </w:t>
      </w:r>
      <w:r w:rsidRPr="00753023">
        <w:rPr>
          <w:sz w:val="24"/>
        </w:rPr>
        <w:t>seen on 02/11/2013.</w:t>
      </w:r>
    </w:p>
    <w:p w:rsidR="00753023" w:rsidRPr="00753023" w:rsidRDefault="00753023" w:rsidP="00753023">
      <w:pPr>
        <w:pStyle w:val="Sansinterligne"/>
        <w:numPr>
          <w:ilvl w:val="0"/>
          <w:numId w:val="12"/>
        </w:numPr>
        <w:rPr>
          <w:sz w:val="24"/>
        </w:rPr>
      </w:pPr>
      <w:hyperlink r:id="rId19" w:history="1">
        <w:r w:rsidRPr="00D46FA9">
          <w:rPr>
            <w:rStyle w:val="Lienhypertexte"/>
            <w:sz w:val="24"/>
          </w:rPr>
          <w:t>http://www.investopedia.com/terms/p/permanent-income-hypothesis.asp</w:t>
        </w:r>
      </w:hyperlink>
      <w:r>
        <w:rPr>
          <w:sz w:val="24"/>
        </w:rPr>
        <w:t xml:space="preserve"> ,</w:t>
      </w:r>
      <w:r w:rsidRPr="00753023">
        <w:rPr>
          <w:sz w:val="24"/>
        </w:rPr>
        <w:t xml:space="preserve"> seen on 02/11/2013.</w:t>
      </w:r>
    </w:p>
    <w:p w:rsidR="00753023" w:rsidRPr="00753023" w:rsidRDefault="00753023" w:rsidP="00753023">
      <w:pPr>
        <w:pStyle w:val="Sansinterligne"/>
        <w:numPr>
          <w:ilvl w:val="0"/>
          <w:numId w:val="12"/>
        </w:numPr>
        <w:rPr>
          <w:sz w:val="24"/>
        </w:rPr>
      </w:pPr>
      <w:hyperlink r:id="rId20" w:history="1">
        <w:r w:rsidRPr="00D46FA9">
          <w:rPr>
            <w:rStyle w:val="Lienhypertexte"/>
            <w:sz w:val="24"/>
          </w:rPr>
          <w:t>http://www.nber.org/chapters/c4408.pdf</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hyperlink r:id="rId21" w:history="1">
        <w:r w:rsidRPr="00D46FA9">
          <w:rPr>
            <w:rStyle w:val="Lienhypertexte"/>
            <w:sz w:val="24"/>
          </w:rPr>
          <w:t>http://www.econ2.jhu.edu/people/ccarroll/bufferstocktheory.pdf</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hyperlink r:id="rId22" w:history="1">
        <w:r w:rsidRPr="00D46FA9">
          <w:rPr>
            <w:rStyle w:val="Lienhypertexte"/>
            <w:sz w:val="24"/>
          </w:rPr>
          <w:t>http://www.nber.org/papers/w0619</w:t>
        </w:r>
      </w:hyperlink>
      <w:r>
        <w:rPr>
          <w:sz w:val="24"/>
        </w:rPr>
        <w:t xml:space="preserve"> </w:t>
      </w:r>
      <w:r w:rsidRPr="00753023">
        <w:rPr>
          <w:sz w:val="24"/>
        </w:rPr>
        <w:t>, seen on 02/11/2013.</w:t>
      </w:r>
    </w:p>
    <w:p w:rsidR="00753023" w:rsidRDefault="00753023" w:rsidP="00753023">
      <w:pPr>
        <w:pStyle w:val="Sansinterligne"/>
        <w:numPr>
          <w:ilvl w:val="0"/>
          <w:numId w:val="12"/>
        </w:numPr>
        <w:rPr>
          <w:sz w:val="24"/>
        </w:rPr>
      </w:pPr>
      <w:hyperlink r:id="rId23" w:history="1">
        <w:r w:rsidRPr="00D46FA9">
          <w:rPr>
            <w:rStyle w:val="Lienhypertexte"/>
            <w:sz w:val="24"/>
          </w:rPr>
          <w:t>http://www.oenb.at/de/img/feei_2013_q3_studies_beckmann_tcm14-257382.pdf</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24" w:history="1">
        <w:r w:rsidRPr="00D46FA9">
          <w:rPr>
            <w:rStyle w:val="Lienhypertexte"/>
            <w:sz w:val="24"/>
          </w:rPr>
          <w:t>http://www.tradingeconomics.com/euro-area/unemployment-rate</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25" w:history="1">
        <w:r w:rsidRPr="00D46FA9">
          <w:rPr>
            <w:rStyle w:val="Lienhypertexte"/>
            <w:sz w:val="24"/>
          </w:rPr>
          <w:t>http://economic-research.bnpparibas.com/Views/DisplayPublication.aspx?type=document&amp;IdPdf=10588</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26" w:history="1">
        <w:r w:rsidRPr="00D46FA9">
          <w:rPr>
            <w:rStyle w:val="Lienhypertexte"/>
            <w:sz w:val="24"/>
          </w:rPr>
          <w:t>http://www.oecd.org/std/na/32023442.pdf</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27" w:history="1">
        <w:r w:rsidRPr="00D46FA9">
          <w:rPr>
            <w:rStyle w:val="Lienhypertexte"/>
            <w:sz w:val="24"/>
          </w:rPr>
          <w:t>http://www.oecd.org/std/na/32023442.pdf</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28" w:history="1">
        <w:r w:rsidRPr="00D46FA9">
          <w:rPr>
            <w:rStyle w:val="Lienhypertexte"/>
            <w:sz w:val="24"/>
          </w:rPr>
          <w:t>http://www.economicshelp.org/blog/102/interest-rates/effect-of-interest-rates-on-savers-and-economy/</w:t>
        </w:r>
      </w:hyperlink>
      <w:r>
        <w:rPr>
          <w:sz w:val="24"/>
        </w:rPr>
        <w:t xml:space="preserve"> </w:t>
      </w:r>
      <w:r w:rsidRPr="00753023">
        <w:rPr>
          <w:sz w:val="24"/>
        </w:rPr>
        <w:t>, seen on 02/11/2013.</w:t>
      </w:r>
    </w:p>
    <w:p w:rsidR="00753023" w:rsidRDefault="00753023" w:rsidP="00753023">
      <w:pPr>
        <w:pStyle w:val="Sansinterligne"/>
        <w:numPr>
          <w:ilvl w:val="0"/>
          <w:numId w:val="12"/>
        </w:numPr>
        <w:rPr>
          <w:sz w:val="24"/>
        </w:rPr>
      </w:pPr>
      <w:r>
        <w:rPr>
          <w:sz w:val="24"/>
        </w:rPr>
        <w:t xml:space="preserve"> </w:t>
      </w:r>
      <w:hyperlink r:id="rId29" w:history="1">
        <w:r w:rsidRPr="00D46FA9">
          <w:rPr>
            <w:rStyle w:val="Lienhypertexte"/>
            <w:sz w:val="24"/>
          </w:rPr>
          <w:t>http://www.economicshelp.org/blog/102/interest-rates/effect-of-interest-rates-on-savers-and-economy/</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hyperlink r:id="rId30" w:history="1">
        <w:r w:rsidRPr="00D46FA9">
          <w:rPr>
            <w:rStyle w:val="Lienhypertexte"/>
            <w:sz w:val="24"/>
          </w:rPr>
          <w:t>http://www.info-retraite.fr/?id=repartition</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sidRPr="00753023">
        <w:rPr>
          <w:sz w:val="24"/>
        </w:rPr>
        <w:t xml:space="preserve">http://www.info-retraite.fr/index.php?id=glossaire#glossaire46 and </w:t>
      </w:r>
      <w:hyperlink r:id="rId31" w:history="1">
        <w:r w:rsidRPr="00D46FA9">
          <w:rPr>
            <w:rStyle w:val="Lienhypertexte"/>
            <w:sz w:val="24"/>
          </w:rPr>
          <w:t>http://www.info-retraite.fr/?id=repartition</w:t>
        </w:r>
      </w:hyperlink>
      <w:r>
        <w:rPr>
          <w:sz w:val="24"/>
        </w:rPr>
        <w:t xml:space="preserve"> ,</w:t>
      </w:r>
      <w:r w:rsidRPr="00753023">
        <w:rPr>
          <w:sz w:val="24"/>
        </w:rPr>
        <w:t xml:space="preserve"> seen on 02/11/2013.</w:t>
      </w:r>
    </w:p>
    <w:p w:rsidR="00753023" w:rsidRPr="00753023" w:rsidRDefault="00753023" w:rsidP="00753023">
      <w:pPr>
        <w:pStyle w:val="Sansinterligne"/>
        <w:numPr>
          <w:ilvl w:val="0"/>
          <w:numId w:val="12"/>
        </w:numPr>
        <w:rPr>
          <w:sz w:val="24"/>
        </w:rPr>
      </w:pPr>
      <w:r>
        <w:rPr>
          <w:sz w:val="24"/>
        </w:rPr>
        <w:t xml:space="preserve"> </w:t>
      </w:r>
      <w:hyperlink r:id="rId32" w:history="1">
        <w:r w:rsidRPr="00D46FA9">
          <w:rPr>
            <w:rStyle w:val="Lienhypertexte"/>
            <w:sz w:val="24"/>
          </w:rPr>
          <w:t>http://economic-research.bnpparibas.com/Views/DisplayPublication.aspx?type=document&amp;IdPdf=10588</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r>
        <w:rPr>
          <w:sz w:val="24"/>
        </w:rPr>
        <w:t xml:space="preserve"> </w:t>
      </w:r>
      <w:hyperlink r:id="rId33" w:history="1">
        <w:r w:rsidRPr="00D46FA9">
          <w:rPr>
            <w:rStyle w:val="Lienhypertexte"/>
            <w:sz w:val="24"/>
          </w:rPr>
          <w:t>https://www.oldmutual.co.za/documents/SavingsMonitor/Economicpresentnotes.pdf</w:t>
        </w:r>
      </w:hyperlink>
      <w:r>
        <w:rPr>
          <w:sz w:val="24"/>
        </w:rPr>
        <w:t xml:space="preserve"> </w:t>
      </w:r>
      <w:r w:rsidRPr="00753023">
        <w:rPr>
          <w:sz w:val="24"/>
        </w:rPr>
        <w:t>, seen on 02/11/2013.</w:t>
      </w:r>
    </w:p>
    <w:p w:rsidR="00753023" w:rsidRDefault="00753023" w:rsidP="00753023">
      <w:pPr>
        <w:pStyle w:val="Sansinterligne"/>
        <w:numPr>
          <w:ilvl w:val="0"/>
          <w:numId w:val="12"/>
        </w:numPr>
        <w:rPr>
          <w:sz w:val="24"/>
        </w:rPr>
      </w:pPr>
      <w:r>
        <w:rPr>
          <w:sz w:val="24"/>
        </w:rPr>
        <w:t xml:space="preserve"> </w:t>
      </w:r>
      <w:hyperlink r:id="rId34" w:history="1">
        <w:r w:rsidRPr="00D46FA9">
          <w:rPr>
            <w:rStyle w:val="Lienhypertexte"/>
            <w:sz w:val="24"/>
          </w:rPr>
          <w:t>http://finance.mapsofworld.com/savings/account/economic-growth.htm</w:t>
        </w:r>
      </w:hyperlink>
      <w:r>
        <w:rPr>
          <w:sz w:val="24"/>
        </w:rPr>
        <w:t xml:space="preserve"> </w:t>
      </w:r>
      <w:r w:rsidRPr="00753023">
        <w:rPr>
          <w:sz w:val="24"/>
        </w:rPr>
        <w:t xml:space="preserve"> , seen on 02/11/2013.</w:t>
      </w:r>
    </w:p>
    <w:p w:rsidR="00753023" w:rsidRDefault="00753023" w:rsidP="00753023">
      <w:pPr>
        <w:pStyle w:val="Sansinterligne"/>
        <w:numPr>
          <w:ilvl w:val="0"/>
          <w:numId w:val="12"/>
        </w:numPr>
        <w:rPr>
          <w:sz w:val="24"/>
        </w:rPr>
      </w:pPr>
      <w:hyperlink r:id="rId35" w:history="1">
        <w:r w:rsidRPr="00D46FA9">
          <w:rPr>
            <w:rStyle w:val="Lienhypertexte"/>
            <w:sz w:val="24"/>
          </w:rPr>
          <w:t>http://finance.fortune.cnn.com/2010/09/09/the-naked-stimulus-why-savings-stimulate-more-than-spending/</w:t>
        </w:r>
      </w:hyperlink>
      <w:r>
        <w:rPr>
          <w:sz w:val="24"/>
        </w:rPr>
        <w:t xml:space="preserve"> </w:t>
      </w:r>
      <w:r w:rsidRPr="00753023">
        <w:rPr>
          <w:sz w:val="24"/>
        </w:rPr>
        <w:t>, seen on 02/11/2013.</w:t>
      </w:r>
    </w:p>
    <w:p w:rsidR="00753023" w:rsidRPr="00753023" w:rsidRDefault="00753023" w:rsidP="00753023">
      <w:pPr>
        <w:pStyle w:val="Sansinterligne"/>
        <w:numPr>
          <w:ilvl w:val="0"/>
          <w:numId w:val="12"/>
        </w:numPr>
        <w:rPr>
          <w:sz w:val="24"/>
        </w:rPr>
      </w:pPr>
      <w:hyperlink r:id="rId36" w:history="1">
        <w:r w:rsidRPr="00D46FA9">
          <w:rPr>
            <w:rStyle w:val="Lienhypertexte"/>
            <w:sz w:val="24"/>
          </w:rPr>
          <w:t>http://jses.ase.ro/downloads/current_issue/125.niculescu.pdf</w:t>
        </w:r>
      </w:hyperlink>
      <w:r>
        <w:rPr>
          <w:sz w:val="24"/>
        </w:rPr>
        <w:t xml:space="preserve"> </w:t>
      </w:r>
      <w:r w:rsidRPr="00753023">
        <w:rPr>
          <w:sz w:val="24"/>
        </w:rPr>
        <w:t>, seen on 02/11/2013.</w:t>
      </w:r>
    </w:p>
    <w:p w:rsidR="00753023" w:rsidRPr="009810CE" w:rsidRDefault="00753023" w:rsidP="00753023">
      <w:pPr>
        <w:pStyle w:val="Sansinterligne"/>
        <w:numPr>
          <w:ilvl w:val="0"/>
          <w:numId w:val="12"/>
        </w:numPr>
        <w:rPr>
          <w:sz w:val="24"/>
        </w:rPr>
      </w:pPr>
      <w:r>
        <w:rPr>
          <w:sz w:val="24"/>
        </w:rPr>
        <w:t xml:space="preserve"> </w:t>
      </w:r>
      <w:hyperlink r:id="rId37" w:history="1">
        <w:r w:rsidRPr="00D46FA9">
          <w:rPr>
            <w:rStyle w:val="Lienhypertexte"/>
            <w:sz w:val="24"/>
          </w:rPr>
          <w:t>http://www.gfmag.com/tools/global-database/economic-data/12065-household-saving-rates.html#axzz2jqfbr3vn</w:t>
        </w:r>
      </w:hyperlink>
      <w:r>
        <w:rPr>
          <w:sz w:val="24"/>
        </w:rPr>
        <w:t xml:space="preserve"> </w:t>
      </w:r>
      <w:r w:rsidRPr="00753023">
        <w:rPr>
          <w:sz w:val="24"/>
        </w:rPr>
        <w:t>, seen on 02/11/2013.</w:t>
      </w:r>
    </w:p>
    <w:p w:rsidR="009810CE" w:rsidRDefault="009810CE" w:rsidP="009810CE">
      <w:pPr>
        <w:rPr>
          <w:sz w:val="24"/>
        </w:rPr>
      </w:pPr>
    </w:p>
    <w:p w:rsidR="009810CE" w:rsidRDefault="009810CE" w:rsidP="009810CE">
      <w:pPr>
        <w:rPr>
          <w:sz w:val="24"/>
        </w:rPr>
      </w:pPr>
    </w:p>
    <w:p w:rsidR="009810CE" w:rsidRPr="009810CE" w:rsidRDefault="009810CE" w:rsidP="009810CE">
      <w:pPr>
        <w:rPr>
          <w:sz w:val="24"/>
        </w:rPr>
      </w:pPr>
    </w:p>
    <w:sectPr w:rsidR="009810CE" w:rsidRPr="009810CE" w:rsidSect="00743D6B">
      <w:footerReference w:type="default" r:id="rId3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D83" w:rsidRDefault="00701D83" w:rsidP="00C12E55">
      <w:pPr>
        <w:spacing w:line="240" w:lineRule="auto"/>
      </w:pPr>
      <w:r>
        <w:separator/>
      </w:r>
    </w:p>
  </w:endnote>
  <w:endnote w:type="continuationSeparator" w:id="0">
    <w:p w:rsidR="00701D83" w:rsidRDefault="00701D83" w:rsidP="00C1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5063"/>
      <w:docPartObj>
        <w:docPartGallery w:val="Page Numbers (Bottom of Page)"/>
        <w:docPartUnique/>
      </w:docPartObj>
    </w:sdtPr>
    <w:sdtEndPr/>
    <w:sdtContent>
      <w:p w:rsidR="00336CED" w:rsidRDefault="00336CED">
        <w:pPr>
          <w:pStyle w:val="Pieddepage"/>
        </w:pPr>
        <w:r>
          <w:rPr>
            <w:noProof/>
            <w:lang w:eastAsia="fr-FR"/>
          </w:rPr>
          <mc:AlternateContent>
            <mc:Choice Requires="wpg">
              <w:drawing>
                <wp:anchor distT="0" distB="0" distL="114300" distR="114300" simplePos="0" relativeHeight="251659264" behindDoc="0" locked="0" layoutInCell="1" allowOverlap="1" wp14:editId="08F99593">
                  <wp:simplePos x="0" y="0"/>
                  <wp:positionH relativeFrom="rightMargin">
                    <wp:align>center</wp:align>
                  </wp:positionH>
                  <wp:positionV relativeFrom="bottomMargin">
                    <wp:align>center</wp:align>
                  </wp:positionV>
                  <wp:extent cx="457200" cy="347980"/>
                  <wp:effectExtent l="38100" t="47625" r="38100" b="42545"/>
                  <wp:wrapNone/>
                  <wp:docPr id="632"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336CED" w:rsidRDefault="00336CED">
                                <w:pPr>
                                  <w:pStyle w:val="Pieddepage"/>
                                  <w:jc w:val="center"/>
                                </w:pPr>
                                <w:r>
                                  <w:fldChar w:fldCharType="begin"/>
                                </w:r>
                                <w:r>
                                  <w:instrText>PAGE    \* MERGEFORMAT</w:instrText>
                                </w:r>
                                <w:r>
                                  <w:fldChar w:fldCharType="separate"/>
                                </w:r>
                                <w:r w:rsidR="00F905F1">
                                  <w:rPr>
                                    <w:noProof/>
                                  </w:rPr>
                                  <w:t>11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Hp8wIAADc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336CED" w:rsidRDefault="00336CED">
                          <w:pPr>
                            <w:pStyle w:val="Pieddepage"/>
                            <w:jc w:val="center"/>
                          </w:pPr>
                          <w:r>
                            <w:fldChar w:fldCharType="begin"/>
                          </w:r>
                          <w:r>
                            <w:instrText>PAGE    \* MERGEFORMAT</w:instrText>
                          </w:r>
                          <w:r>
                            <w:fldChar w:fldCharType="separate"/>
                          </w:r>
                          <w:r w:rsidR="00F905F1">
                            <w:rPr>
                              <w:noProof/>
                            </w:rPr>
                            <w:t>11</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D83" w:rsidRDefault="00701D83" w:rsidP="00C12E55">
      <w:pPr>
        <w:spacing w:line="240" w:lineRule="auto"/>
      </w:pPr>
      <w:r>
        <w:separator/>
      </w:r>
    </w:p>
  </w:footnote>
  <w:footnote w:type="continuationSeparator" w:id="0">
    <w:p w:rsidR="00701D83" w:rsidRDefault="00701D83" w:rsidP="00C12E55">
      <w:pPr>
        <w:spacing w:line="240" w:lineRule="auto"/>
      </w:pPr>
      <w:r>
        <w:continuationSeparator/>
      </w:r>
    </w:p>
  </w:footnote>
  <w:footnote w:id="1">
    <w:p w:rsidR="00C12E55" w:rsidRDefault="00C12E55">
      <w:pPr>
        <w:pStyle w:val="Notedebasdepage"/>
      </w:pPr>
      <w:r>
        <w:rPr>
          <w:rStyle w:val="Appelnotedebasdep"/>
        </w:rPr>
        <w:footnoteRef/>
      </w:r>
      <w:r>
        <w:t xml:space="preserve"> Links : </w:t>
      </w:r>
      <w:hyperlink r:id="rId1" w:history="1">
        <w:r w:rsidRPr="00CE12C6">
          <w:rPr>
            <w:rStyle w:val="Lienhypertexte"/>
          </w:rPr>
          <w:t>http://www.oecd-ilibrary.org/sites/9789264067981-en/02/05/index.html?itemId=/content/chapter/9789264075108-10-en</w:t>
        </w:r>
      </w:hyperlink>
      <w:r>
        <w:t xml:space="preserve"> and </w:t>
      </w:r>
      <w:hyperlink r:id="rId2" w:history="1">
        <w:r w:rsidRPr="00CE12C6">
          <w:rPr>
            <w:rStyle w:val="Lienhypertexte"/>
          </w:rPr>
          <w:t>http://www.insee.fr/en/methodes/default.asp?page=definitions/epargne-menages.htm</w:t>
        </w:r>
      </w:hyperlink>
      <w:r>
        <w:t xml:space="preserve"> , seen on 02/11/2013.</w:t>
      </w:r>
    </w:p>
  </w:footnote>
  <w:footnote w:id="2">
    <w:p w:rsidR="003E6367" w:rsidRDefault="003E6367">
      <w:pPr>
        <w:pStyle w:val="Notedebasdepage"/>
      </w:pPr>
      <w:r>
        <w:rPr>
          <w:rStyle w:val="Appelnotedebasdep"/>
        </w:rPr>
        <w:footnoteRef/>
      </w:r>
      <w:r>
        <w:t xml:space="preserve"> Link : </w:t>
      </w:r>
      <w:hyperlink r:id="rId3" w:history="1">
        <w:r w:rsidRPr="00FB03A0">
          <w:rPr>
            <w:rStyle w:val="Lienhypertexte"/>
          </w:rPr>
          <w:t>http://www.investopedia.com/terms/d/dependencyratio.asp</w:t>
        </w:r>
      </w:hyperlink>
      <w:r>
        <w:t xml:space="preserve"> , seen on 02/11/2013.</w:t>
      </w:r>
    </w:p>
  </w:footnote>
  <w:footnote w:id="3">
    <w:p w:rsidR="00833F9D" w:rsidRDefault="00833F9D">
      <w:pPr>
        <w:pStyle w:val="Notedebasdepage"/>
      </w:pPr>
      <w:r>
        <w:rPr>
          <w:rStyle w:val="Appelnotedebasdep"/>
        </w:rPr>
        <w:footnoteRef/>
      </w:r>
      <w:r>
        <w:t xml:space="preserve"> Link : </w:t>
      </w:r>
      <w:hyperlink r:id="rId4" w:history="1">
        <w:r w:rsidRPr="00FB03A0">
          <w:rPr>
            <w:rStyle w:val="Lienhypertexte"/>
          </w:rPr>
          <w:t>http://www.encyclopedia.com/doc/1G2-3402200229.html</w:t>
        </w:r>
      </w:hyperlink>
      <w:r>
        <w:t>, seen on 02/11/2013.</w:t>
      </w:r>
    </w:p>
  </w:footnote>
  <w:footnote w:id="4">
    <w:p w:rsidR="001518A7" w:rsidRDefault="001518A7">
      <w:pPr>
        <w:pStyle w:val="Notedebasdepage"/>
      </w:pPr>
      <w:r>
        <w:rPr>
          <w:rStyle w:val="Appelnotedebasdep"/>
        </w:rPr>
        <w:footnoteRef/>
      </w:r>
      <w:r>
        <w:t xml:space="preserve"> Link : </w:t>
      </w:r>
      <w:hyperlink r:id="rId5" w:history="1">
        <w:r w:rsidRPr="00FB03A0">
          <w:rPr>
            <w:rStyle w:val="Lienhypertexte"/>
          </w:rPr>
          <w:t>http://www.investopedia.com/terms/p/permanent-income-hypothesis.asp</w:t>
        </w:r>
      </w:hyperlink>
      <w:r>
        <w:t>, seen on 02/11/2013.</w:t>
      </w:r>
    </w:p>
  </w:footnote>
  <w:footnote w:id="5">
    <w:p w:rsidR="000446BD" w:rsidRDefault="000446BD">
      <w:pPr>
        <w:pStyle w:val="Notedebasdepage"/>
      </w:pPr>
      <w:r>
        <w:rPr>
          <w:rStyle w:val="Appelnotedebasdep"/>
        </w:rPr>
        <w:footnoteRef/>
      </w:r>
      <w:r>
        <w:t xml:space="preserve"> Link : </w:t>
      </w:r>
      <w:hyperlink r:id="rId6" w:history="1">
        <w:r w:rsidRPr="00FB03A0">
          <w:rPr>
            <w:rStyle w:val="Lienhypertexte"/>
          </w:rPr>
          <w:t>http://www.nber.org/chapters/c4408.pdf</w:t>
        </w:r>
      </w:hyperlink>
      <w:r>
        <w:t xml:space="preserve"> , seen on 02/11/2013.</w:t>
      </w:r>
    </w:p>
  </w:footnote>
  <w:footnote w:id="6">
    <w:p w:rsidR="00CB4430" w:rsidRDefault="00CB4430">
      <w:pPr>
        <w:pStyle w:val="Notedebasdepage"/>
      </w:pPr>
      <w:r>
        <w:rPr>
          <w:rStyle w:val="Appelnotedebasdep"/>
        </w:rPr>
        <w:footnoteRef/>
      </w:r>
      <w:r>
        <w:t xml:space="preserve"> Link : </w:t>
      </w:r>
      <w:hyperlink r:id="rId7" w:history="1">
        <w:r w:rsidRPr="00FB03A0">
          <w:rPr>
            <w:rStyle w:val="Lienhypertexte"/>
          </w:rPr>
          <w:t>http://www.econ2.jhu.edu/people/ccarroll/bufferstocktheory.pdf</w:t>
        </w:r>
      </w:hyperlink>
      <w:r>
        <w:t xml:space="preserve"> , seen on 02/11/2013.</w:t>
      </w:r>
    </w:p>
  </w:footnote>
  <w:footnote w:id="7">
    <w:p w:rsidR="00AC3DB8" w:rsidRDefault="00AC3DB8">
      <w:pPr>
        <w:pStyle w:val="Notedebasdepage"/>
      </w:pPr>
      <w:r>
        <w:rPr>
          <w:rStyle w:val="Appelnotedebasdep"/>
        </w:rPr>
        <w:footnoteRef/>
      </w:r>
      <w:r>
        <w:t xml:space="preserve"> Link : </w:t>
      </w:r>
      <w:hyperlink r:id="rId8" w:history="1">
        <w:r w:rsidRPr="00FB03A0">
          <w:rPr>
            <w:rStyle w:val="Lienhypertexte"/>
          </w:rPr>
          <w:t>http://www.nber.org/papers/w0619</w:t>
        </w:r>
      </w:hyperlink>
      <w:r>
        <w:t xml:space="preserve"> , seen on 02/11/2013.</w:t>
      </w:r>
    </w:p>
  </w:footnote>
  <w:footnote w:id="8">
    <w:p w:rsidR="003B27C8" w:rsidRDefault="003B27C8">
      <w:pPr>
        <w:pStyle w:val="Notedebasdepage"/>
      </w:pPr>
      <w:r>
        <w:rPr>
          <w:rStyle w:val="Appelnotedebasdep"/>
        </w:rPr>
        <w:footnoteRef/>
      </w:r>
      <w:r>
        <w:t xml:space="preserve"> Link : </w:t>
      </w:r>
      <w:hyperlink r:id="rId9" w:history="1">
        <w:r w:rsidRPr="00FB03A0">
          <w:rPr>
            <w:rStyle w:val="Lienhypertexte"/>
          </w:rPr>
          <w:t>http://www.oenb.at/de/img/feei_2013_q3_studies_beckmann_tcm14-257382.pdf</w:t>
        </w:r>
      </w:hyperlink>
      <w:r>
        <w:t xml:space="preserve"> , seen on 02/11/2013.</w:t>
      </w:r>
    </w:p>
  </w:footnote>
  <w:footnote w:id="9">
    <w:p w:rsidR="00D33D87" w:rsidRDefault="00D33D87">
      <w:pPr>
        <w:pStyle w:val="Notedebasdepage"/>
      </w:pPr>
      <w:r>
        <w:rPr>
          <w:rStyle w:val="Appelnotedebasdep"/>
        </w:rPr>
        <w:footnoteRef/>
      </w:r>
      <w:r>
        <w:t xml:space="preserve"> Link : </w:t>
      </w:r>
      <w:hyperlink r:id="rId10" w:history="1">
        <w:r w:rsidRPr="002A658D">
          <w:rPr>
            <w:rStyle w:val="Lienhypertexte"/>
          </w:rPr>
          <w:t>http://www.tradingeconomics.com/euro-area/unemployment-rate</w:t>
        </w:r>
      </w:hyperlink>
      <w:r>
        <w:t xml:space="preserve"> , seen on 02/11/2013.</w:t>
      </w:r>
    </w:p>
  </w:footnote>
  <w:footnote w:id="10">
    <w:p w:rsidR="00EC7203" w:rsidRDefault="00EC7203">
      <w:pPr>
        <w:pStyle w:val="Notedebasdepage"/>
      </w:pPr>
      <w:r>
        <w:rPr>
          <w:rStyle w:val="Appelnotedebasdep"/>
        </w:rPr>
        <w:footnoteRef/>
      </w:r>
      <w:r>
        <w:t xml:space="preserve"> Link : </w:t>
      </w:r>
      <w:hyperlink r:id="rId11" w:history="1">
        <w:r w:rsidRPr="002A658D">
          <w:rPr>
            <w:rStyle w:val="Lienhypertexte"/>
          </w:rPr>
          <w:t>http://economic-research.bnpparibas.com/Views/DisplayPublication.aspx?type=document&amp;IdPdf=10588</w:t>
        </w:r>
      </w:hyperlink>
      <w:r>
        <w:t xml:space="preserve"> , seen on 02/11/2013.</w:t>
      </w:r>
    </w:p>
  </w:footnote>
  <w:footnote w:id="11">
    <w:p w:rsidR="00CA6A3F" w:rsidRDefault="00CA6A3F">
      <w:pPr>
        <w:pStyle w:val="Notedebasdepage"/>
      </w:pPr>
      <w:r>
        <w:rPr>
          <w:rStyle w:val="Appelnotedebasdep"/>
        </w:rPr>
        <w:footnoteRef/>
      </w:r>
      <w:r>
        <w:t xml:space="preserve"> Link : </w:t>
      </w:r>
      <w:hyperlink r:id="rId12" w:history="1">
        <w:r w:rsidRPr="002A658D">
          <w:rPr>
            <w:rStyle w:val="Lienhypertexte"/>
          </w:rPr>
          <w:t>http://www.oecd.org/std/na/32023442.pdf</w:t>
        </w:r>
      </w:hyperlink>
      <w:r>
        <w:t xml:space="preserve"> , seen on 02/11/2013.</w:t>
      </w:r>
    </w:p>
  </w:footnote>
  <w:footnote w:id="12">
    <w:p w:rsidR="00CA6A3F" w:rsidRDefault="00CA6A3F">
      <w:pPr>
        <w:pStyle w:val="Notedebasdepage"/>
      </w:pPr>
      <w:r>
        <w:rPr>
          <w:rStyle w:val="Appelnotedebasdep"/>
        </w:rPr>
        <w:footnoteRef/>
      </w:r>
      <w:r>
        <w:t xml:space="preserve"> Link : </w:t>
      </w:r>
      <w:hyperlink r:id="rId13" w:history="1">
        <w:r w:rsidRPr="002A658D">
          <w:rPr>
            <w:rStyle w:val="Lienhypertexte"/>
          </w:rPr>
          <w:t>http://www.oecd.org/std/na/32023442.pdf</w:t>
        </w:r>
      </w:hyperlink>
      <w:r>
        <w:t xml:space="preserve"> , seen on 02/11/2013.</w:t>
      </w:r>
    </w:p>
  </w:footnote>
  <w:footnote w:id="13">
    <w:p w:rsidR="001F3796" w:rsidRDefault="001F3796">
      <w:pPr>
        <w:pStyle w:val="Notedebasdepage"/>
      </w:pPr>
      <w:r>
        <w:rPr>
          <w:rStyle w:val="Appelnotedebasdep"/>
        </w:rPr>
        <w:footnoteRef/>
      </w:r>
      <w:r>
        <w:t xml:space="preserve"> Link : </w:t>
      </w:r>
      <w:hyperlink r:id="rId14" w:history="1">
        <w:r w:rsidRPr="002A658D">
          <w:rPr>
            <w:rStyle w:val="Lienhypertexte"/>
          </w:rPr>
          <w:t>http://www.economicshelp.org/blog/102/interest-rates/effect-of-interest-rates-on-savers-and-economy/</w:t>
        </w:r>
      </w:hyperlink>
      <w:r>
        <w:t xml:space="preserve"> , seen on 02/11/2013.</w:t>
      </w:r>
    </w:p>
  </w:footnote>
  <w:footnote w:id="14">
    <w:p w:rsidR="0061160A" w:rsidRDefault="0061160A">
      <w:pPr>
        <w:pStyle w:val="Notedebasdepage"/>
      </w:pPr>
      <w:r>
        <w:rPr>
          <w:rStyle w:val="Appelnotedebasdep"/>
        </w:rPr>
        <w:footnoteRef/>
      </w:r>
      <w:r>
        <w:t xml:space="preserve"> Link : </w:t>
      </w:r>
      <w:hyperlink r:id="rId15" w:history="1">
        <w:r w:rsidRPr="002A658D">
          <w:rPr>
            <w:rStyle w:val="Lienhypertexte"/>
          </w:rPr>
          <w:t>http://www.economicshelp.org/blog/102/interest-rates/effect-of-interest-rates-on-savers-and-economy/</w:t>
        </w:r>
      </w:hyperlink>
      <w:r>
        <w:t xml:space="preserve"> , seen on 02/11/2013.</w:t>
      </w:r>
    </w:p>
  </w:footnote>
  <w:footnote w:id="15">
    <w:p w:rsidR="001B3061" w:rsidRDefault="001B3061">
      <w:pPr>
        <w:pStyle w:val="Notedebasdepage"/>
      </w:pPr>
      <w:r>
        <w:rPr>
          <w:rStyle w:val="Appelnotedebasdep"/>
        </w:rPr>
        <w:footnoteRef/>
      </w:r>
      <w:r>
        <w:t xml:space="preserve"> Link : </w:t>
      </w:r>
      <w:hyperlink r:id="rId16" w:history="1">
        <w:r w:rsidRPr="002A658D">
          <w:rPr>
            <w:rStyle w:val="Lienhypertexte"/>
          </w:rPr>
          <w:t>http://www.info-retraite.fr/?id=repartition</w:t>
        </w:r>
      </w:hyperlink>
      <w:r>
        <w:t xml:space="preserve"> , seen on 02/11/2013.</w:t>
      </w:r>
    </w:p>
  </w:footnote>
  <w:footnote w:id="16">
    <w:p w:rsidR="00341F54" w:rsidRDefault="00341F54">
      <w:pPr>
        <w:pStyle w:val="Notedebasdepage"/>
      </w:pPr>
      <w:r>
        <w:rPr>
          <w:rStyle w:val="Appelnotedebasdep"/>
        </w:rPr>
        <w:footnoteRef/>
      </w:r>
      <w:r>
        <w:t xml:space="preserve"> Link : </w:t>
      </w:r>
      <w:hyperlink r:id="rId17" w:anchor="glossaire46" w:history="1">
        <w:r w:rsidRPr="002A658D">
          <w:rPr>
            <w:rStyle w:val="Lienhypertexte"/>
          </w:rPr>
          <w:t>http://www.info-retraite.fr/index.php?id=glossaire#glossaire46</w:t>
        </w:r>
      </w:hyperlink>
      <w:r>
        <w:t xml:space="preserve"> and </w:t>
      </w:r>
      <w:hyperlink r:id="rId18" w:history="1">
        <w:r w:rsidRPr="002A658D">
          <w:rPr>
            <w:rStyle w:val="Lienhypertexte"/>
          </w:rPr>
          <w:t>http://www.info-retraite.fr/?id=repartition</w:t>
        </w:r>
      </w:hyperlink>
      <w:r>
        <w:t>, seen on 02/11/2013.</w:t>
      </w:r>
    </w:p>
  </w:footnote>
  <w:footnote w:id="17">
    <w:p w:rsidR="00B84858" w:rsidRDefault="00B84858">
      <w:pPr>
        <w:pStyle w:val="Notedebasdepage"/>
      </w:pPr>
      <w:r>
        <w:rPr>
          <w:rStyle w:val="Appelnotedebasdep"/>
        </w:rPr>
        <w:footnoteRef/>
      </w:r>
      <w:r>
        <w:t xml:space="preserve"> Link : </w:t>
      </w:r>
      <w:hyperlink r:id="rId19" w:history="1">
        <w:r w:rsidRPr="002A658D">
          <w:rPr>
            <w:rStyle w:val="Lienhypertexte"/>
          </w:rPr>
          <w:t>http://economic-research.bnpparibas.com/Views/DisplayPublication.aspx?type=document&amp;IdPdf=10588</w:t>
        </w:r>
      </w:hyperlink>
      <w:r>
        <w:t xml:space="preserve"> , seen on 02/11/2013.</w:t>
      </w:r>
    </w:p>
  </w:footnote>
  <w:footnote w:id="18">
    <w:p w:rsidR="008E1171" w:rsidRDefault="008E1171">
      <w:pPr>
        <w:pStyle w:val="Notedebasdepage"/>
      </w:pPr>
      <w:r>
        <w:rPr>
          <w:rStyle w:val="Appelnotedebasdep"/>
        </w:rPr>
        <w:footnoteRef/>
      </w:r>
      <w:r>
        <w:t xml:space="preserve"> Link : </w:t>
      </w:r>
      <w:hyperlink r:id="rId20" w:history="1">
        <w:r w:rsidRPr="002A658D">
          <w:rPr>
            <w:rStyle w:val="Lienhypertexte"/>
          </w:rPr>
          <w:t>https://www.oldmutual.co.za/documents/SavingsMonitor/Economicpresentnotes.pdf</w:t>
        </w:r>
      </w:hyperlink>
      <w:r>
        <w:t xml:space="preserve"> , seen on 02/11/2013.</w:t>
      </w:r>
    </w:p>
  </w:footnote>
  <w:footnote w:id="19">
    <w:p w:rsidR="000E2DE8" w:rsidRDefault="000E2DE8">
      <w:pPr>
        <w:pStyle w:val="Notedebasdepage"/>
      </w:pPr>
      <w:r>
        <w:rPr>
          <w:rStyle w:val="Appelnotedebasdep"/>
        </w:rPr>
        <w:footnoteRef/>
      </w:r>
      <w:r>
        <w:t xml:space="preserve"> Link : </w:t>
      </w:r>
      <w:hyperlink r:id="rId21" w:history="1">
        <w:r w:rsidRPr="00D46FA9">
          <w:rPr>
            <w:rStyle w:val="Lienhypertexte"/>
          </w:rPr>
          <w:t>http://finance.mapsofworld.com/savings/account/economic-growth.html</w:t>
        </w:r>
      </w:hyperlink>
      <w:r>
        <w:t xml:space="preserve"> , seen on 02/11/2013.</w:t>
      </w:r>
    </w:p>
  </w:footnote>
  <w:footnote w:id="20">
    <w:p w:rsidR="00586BB5" w:rsidRDefault="00586BB5">
      <w:pPr>
        <w:pStyle w:val="Notedebasdepage"/>
      </w:pPr>
      <w:r>
        <w:rPr>
          <w:rStyle w:val="Appelnotedebasdep"/>
        </w:rPr>
        <w:footnoteRef/>
      </w:r>
      <w:r>
        <w:t xml:space="preserve"> Link : </w:t>
      </w:r>
      <w:hyperlink r:id="rId22" w:history="1">
        <w:r w:rsidRPr="00D46FA9">
          <w:rPr>
            <w:rStyle w:val="Lienhypertexte"/>
          </w:rPr>
          <w:t>http://finance.fortune.cnn.com/2010/09/09/the-naked-stimulus-why-savings-stimulate-more-than-spending/</w:t>
        </w:r>
      </w:hyperlink>
      <w:r>
        <w:t xml:space="preserve"> , seen on 02/11/2013.</w:t>
      </w:r>
    </w:p>
  </w:footnote>
  <w:footnote w:id="21">
    <w:p w:rsidR="00F41041" w:rsidRDefault="00F41041">
      <w:pPr>
        <w:pStyle w:val="Notedebasdepage"/>
      </w:pPr>
      <w:r>
        <w:rPr>
          <w:rStyle w:val="Appelnotedebasdep"/>
        </w:rPr>
        <w:footnoteRef/>
      </w:r>
      <w:r>
        <w:t xml:space="preserve"> Link : </w:t>
      </w:r>
      <w:hyperlink r:id="rId23" w:history="1">
        <w:r w:rsidRPr="00D46FA9">
          <w:rPr>
            <w:rStyle w:val="Lienhypertexte"/>
          </w:rPr>
          <w:t>http://jses.ase.ro/downloads/current_issue/125.niculescu.pdf</w:t>
        </w:r>
      </w:hyperlink>
      <w:r>
        <w:t xml:space="preserve"> , seen on 02/11/2013.</w:t>
      </w:r>
    </w:p>
  </w:footnote>
  <w:footnote w:id="22">
    <w:p w:rsidR="00294182" w:rsidRDefault="00294182">
      <w:pPr>
        <w:pStyle w:val="Notedebasdepage"/>
      </w:pPr>
      <w:r>
        <w:rPr>
          <w:rStyle w:val="Appelnotedebasdep"/>
        </w:rPr>
        <w:footnoteRef/>
      </w:r>
      <w:r>
        <w:t xml:space="preserve"> Link : </w:t>
      </w:r>
      <w:hyperlink r:id="rId24" w:history="1">
        <w:r w:rsidRPr="00D46FA9">
          <w:rPr>
            <w:rStyle w:val="Lienhypertexte"/>
          </w:rPr>
          <w:t>http://www.gfmag.com/tools/global-database/economic-data/12065-household-saving-rates.html#axzz2jqfbr3vn</w:t>
        </w:r>
      </w:hyperlink>
      <w:r>
        <w:t xml:space="preserve"> , seen on 02/11/2013.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9EF"/>
    <w:multiLevelType w:val="hybridMultilevel"/>
    <w:tmpl w:val="84F4E47A"/>
    <w:lvl w:ilvl="0" w:tplc="D0A4A2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F63CBC"/>
    <w:multiLevelType w:val="hybridMultilevel"/>
    <w:tmpl w:val="ED1E3D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1B07CE"/>
    <w:multiLevelType w:val="hybridMultilevel"/>
    <w:tmpl w:val="04BE65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8E4F93"/>
    <w:multiLevelType w:val="hybridMultilevel"/>
    <w:tmpl w:val="1F567648"/>
    <w:lvl w:ilvl="0" w:tplc="CE7ACB7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6A5813"/>
    <w:multiLevelType w:val="hybridMultilevel"/>
    <w:tmpl w:val="DA2441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885198"/>
    <w:multiLevelType w:val="hybridMultilevel"/>
    <w:tmpl w:val="DAA810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4A3BE2"/>
    <w:multiLevelType w:val="hybridMultilevel"/>
    <w:tmpl w:val="84F4E47A"/>
    <w:lvl w:ilvl="0" w:tplc="D0A4A2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9644E4"/>
    <w:multiLevelType w:val="hybridMultilevel"/>
    <w:tmpl w:val="62A0EF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756EC6"/>
    <w:multiLevelType w:val="hybridMultilevel"/>
    <w:tmpl w:val="8A9AA108"/>
    <w:lvl w:ilvl="0" w:tplc="26AE5732">
      <w:start w:val="1"/>
      <w:numFmt w:val="upperRoman"/>
      <w:lvlText w:val="%1)"/>
      <w:lvlJc w:val="left"/>
      <w:pPr>
        <w:ind w:left="1080" w:hanging="720"/>
      </w:pPr>
      <w:rPr>
        <w:rFonts w:hint="default"/>
        <w:b/>
        <w:color w:val="808080" w:themeColor="background1" w:themeShade="8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51349A"/>
    <w:multiLevelType w:val="hybridMultilevel"/>
    <w:tmpl w:val="73B2E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EA66EE"/>
    <w:multiLevelType w:val="hybridMultilevel"/>
    <w:tmpl w:val="A3CA0BF6"/>
    <w:lvl w:ilvl="0" w:tplc="B222533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782D270A"/>
    <w:multiLevelType w:val="hybridMultilevel"/>
    <w:tmpl w:val="C00E86E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2"/>
  </w:num>
  <w:num w:numId="6">
    <w:abstractNumId w:val="4"/>
  </w:num>
  <w:num w:numId="7">
    <w:abstractNumId w:val="9"/>
  </w:num>
  <w:num w:numId="8">
    <w:abstractNumId w:val="1"/>
  </w:num>
  <w:num w:numId="9">
    <w:abstractNumId w:val="11"/>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7C"/>
    <w:rsid w:val="000446BD"/>
    <w:rsid w:val="00073461"/>
    <w:rsid w:val="000C0FEC"/>
    <w:rsid w:val="000E2DE8"/>
    <w:rsid w:val="00111E6F"/>
    <w:rsid w:val="00146534"/>
    <w:rsid w:val="001518A7"/>
    <w:rsid w:val="001572DD"/>
    <w:rsid w:val="00162C90"/>
    <w:rsid w:val="00181AE5"/>
    <w:rsid w:val="001A473E"/>
    <w:rsid w:val="001B3061"/>
    <w:rsid w:val="001C35AF"/>
    <w:rsid w:val="001F3796"/>
    <w:rsid w:val="001F758D"/>
    <w:rsid w:val="00226688"/>
    <w:rsid w:val="00247465"/>
    <w:rsid w:val="002576E5"/>
    <w:rsid w:val="00267514"/>
    <w:rsid w:val="00272D93"/>
    <w:rsid w:val="0027735A"/>
    <w:rsid w:val="00294182"/>
    <w:rsid w:val="002A3BF3"/>
    <w:rsid w:val="002F25F8"/>
    <w:rsid w:val="00336CED"/>
    <w:rsid w:val="00341F54"/>
    <w:rsid w:val="003507E5"/>
    <w:rsid w:val="003B27C8"/>
    <w:rsid w:val="003E6367"/>
    <w:rsid w:val="00423638"/>
    <w:rsid w:val="0042752C"/>
    <w:rsid w:val="004A2D90"/>
    <w:rsid w:val="004B0402"/>
    <w:rsid w:val="004E0FB9"/>
    <w:rsid w:val="00534B01"/>
    <w:rsid w:val="00586BB5"/>
    <w:rsid w:val="005C5DA7"/>
    <w:rsid w:val="005D39B9"/>
    <w:rsid w:val="0061160A"/>
    <w:rsid w:val="00636FF9"/>
    <w:rsid w:val="00651ADE"/>
    <w:rsid w:val="00651D8B"/>
    <w:rsid w:val="00660874"/>
    <w:rsid w:val="006B543C"/>
    <w:rsid w:val="006E62E5"/>
    <w:rsid w:val="006F1905"/>
    <w:rsid w:val="006F7654"/>
    <w:rsid w:val="00701D83"/>
    <w:rsid w:val="007070ED"/>
    <w:rsid w:val="00743D6B"/>
    <w:rsid w:val="0075053D"/>
    <w:rsid w:val="00753023"/>
    <w:rsid w:val="00763BEF"/>
    <w:rsid w:val="007E5E84"/>
    <w:rsid w:val="007F0EB1"/>
    <w:rsid w:val="008202F3"/>
    <w:rsid w:val="00824AD2"/>
    <w:rsid w:val="0082718C"/>
    <w:rsid w:val="00833F9D"/>
    <w:rsid w:val="00845590"/>
    <w:rsid w:val="00852C48"/>
    <w:rsid w:val="008623B2"/>
    <w:rsid w:val="0086272E"/>
    <w:rsid w:val="0087104E"/>
    <w:rsid w:val="008E1171"/>
    <w:rsid w:val="008F5640"/>
    <w:rsid w:val="00906099"/>
    <w:rsid w:val="00950D8C"/>
    <w:rsid w:val="00962F3D"/>
    <w:rsid w:val="009731A2"/>
    <w:rsid w:val="009810CE"/>
    <w:rsid w:val="009F10C0"/>
    <w:rsid w:val="00A06AC4"/>
    <w:rsid w:val="00A20B7C"/>
    <w:rsid w:val="00A7423C"/>
    <w:rsid w:val="00AA7D0B"/>
    <w:rsid w:val="00AB3A5A"/>
    <w:rsid w:val="00AC1690"/>
    <w:rsid w:val="00AC3DB8"/>
    <w:rsid w:val="00B32356"/>
    <w:rsid w:val="00B454E6"/>
    <w:rsid w:val="00B73654"/>
    <w:rsid w:val="00B77981"/>
    <w:rsid w:val="00B80392"/>
    <w:rsid w:val="00B84858"/>
    <w:rsid w:val="00B84EA5"/>
    <w:rsid w:val="00BF10E8"/>
    <w:rsid w:val="00C05BEA"/>
    <w:rsid w:val="00C12E55"/>
    <w:rsid w:val="00C26F08"/>
    <w:rsid w:val="00C411CF"/>
    <w:rsid w:val="00C678BF"/>
    <w:rsid w:val="00C76E89"/>
    <w:rsid w:val="00CA6A3F"/>
    <w:rsid w:val="00CB4430"/>
    <w:rsid w:val="00D109CE"/>
    <w:rsid w:val="00D146B2"/>
    <w:rsid w:val="00D271C8"/>
    <w:rsid w:val="00D33D87"/>
    <w:rsid w:val="00D7572D"/>
    <w:rsid w:val="00D85893"/>
    <w:rsid w:val="00DC226B"/>
    <w:rsid w:val="00E33EF5"/>
    <w:rsid w:val="00E73273"/>
    <w:rsid w:val="00E87BDB"/>
    <w:rsid w:val="00EB10B4"/>
    <w:rsid w:val="00EC7203"/>
    <w:rsid w:val="00EC7966"/>
    <w:rsid w:val="00ED5205"/>
    <w:rsid w:val="00EE6FF1"/>
    <w:rsid w:val="00F11593"/>
    <w:rsid w:val="00F23EB7"/>
    <w:rsid w:val="00F41041"/>
    <w:rsid w:val="00F864D0"/>
    <w:rsid w:val="00F905F1"/>
    <w:rsid w:val="00F9186E"/>
    <w:rsid w:val="00FA65C1"/>
    <w:rsid w:val="00FC4C49"/>
    <w:rsid w:val="00FF1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0B7C"/>
    <w:pPr>
      <w:spacing w:line="240" w:lineRule="auto"/>
    </w:pPr>
  </w:style>
  <w:style w:type="paragraph" w:styleId="Textedebulles">
    <w:name w:val="Balloon Text"/>
    <w:basedOn w:val="Normal"/>
    <w:link w:val="TextedebullesCar"/>
    <w:uiPriority w:val="99"/>
    <w:semiHidden/>
    <w:unhideWhenUsed/>
    <w:rsid w:val="00E87BD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BDB"/>
    <w:rPr>
      <w:rFonts w:ascii="Tahoma" w:hAnsi="Tahoma" w:cs="Tahoma"/>
      <w:sz w:val="16"/>
      <w:szCs w:val="16"/>
    </w:rPr>
  </w:style>
  <w:style w:type="paragraph" w:styleId="Paragraphedeliste">
    <w:name w:val="List Paragraph"/>
    <w:basedOn w:val="Normal"/>
    <w:uiPriority w:val="34"/>
    <w:qFormat/>
    <w:rsid w:val="00AC1690"/>
    <w:pPr>
      <w:ind w:left="720"/>
      <w:contextualSpacing/>
    </w:pPr>
  </w:style>
  <w:style w:type="paragraph" w:styleId="Notedebasdepage">
    <w:name w:val="footnote text"/>
    <w:basedOn w:val="Normal"/>
    <w:link w:val="NotedebasdepageCar"/>
    <w:uiPriority w:val="99"/>
    <w:semiHidden/>
    <w:unhideWhenUsed/>
    <w:rsid w:val="00C12E55"/>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2E55"/>
    <w:rPr>
      <w:sz w:val="20"/>
      <w:szCs w:val="20"/>
    </w:rPr>
  </w:style>
  <w:style w:type="character" w:styleId="Appelnotedebasdep">
    <w:name w:val="footnote reference"/>
    <w:basedOn w:val="Policepardfaut"/>
    <w:uiPriority w:val="99"/>
    <w:semiHidden/>
    <w:unhideWhenUsed/>
    <w:rsid w:val="00C12E55"/>
    <w:rPr>
      <w:vertAlign w:val="superscript"/>
    </w:rPr>
  </w:style>
  <w:style w:type="character" w:styleId="Lienhypertexte">
    <w:name w:val="Hyperlink"/>
    <w:basedOn w:val="Policepardfaut"/>
    <w:uiPriority w:val="99"/>
    <w:unhideWhenUsed/>
    <w:rsid w:val="00C12E55"/>
    <w:rPr>
      <w:color w:val="0000FF" w:themeColor="hyperlink"/>
      <w:u w:val="single"/>
    </w:rPr>
  </w:style>
  <w:style w:type="paragraph" w:styleId="En-tte">
    <w:name w:val="header"/>
    <w:basedOn w:val="Normal"/>
    <w:link w:val="En-tteCar"/>
    <w:uiPriority w:val="99"/>
    <w:unhideWhenUsed/>
    <w:rsid w:val="00336CED"/>
    <w:pPr>
      <w:tabs>
        <w:tab w:val="center" w:pos="4536"/>
        <w:tab w:val="right" w:pos="9072"/>
      </w:tabs>
      <w:spacing w:line="240" w:lineRule="auto"/>
    </w:pPr>
  </w:style>
  <w:style w:type="character" w:customStyle="1" w:styleId="En-tteCar">
    <w:name w:val="En-tête Car"/>
    <w:basedOn w:val="Policepardfaut"/>
    <w:link w:val="En-tte"/>
    <w:uiPriority w:val="99"/>
    <w:rsid w:val="00336CED"/>
  </w:style>
  <w:style w:type="paragraph" w:styleId="Pieddepage">
    <w:name w:val="footer"/>
    <w:basedOn w:val="Normal"/>
    <w:link w:val="PieddepageCar"/>
    <w:uiPriority w:val="99"/>
    <w:unhideWhenUsed/>
    <w:rsid w:val="00336CED"/>
    <w:pPr>
      <w:tabs>
        <w:tab w:val="center" w:pos="4536"/>
        <w:tab w:val="right" w:pos="9072"/>
      </w:tabs>
      <w:spacing w:line="240" w:lineRule="auto"/>
    </w:pPr>
  </w:style>
  <w:style w:type="character" w:customStyle="1" w:styleId="PieddepageCar">
    <w:name w:val="Pied de page Car"/>
    <w:basedOn w:val="Policepardfaut"/>
    <w:link w:val="Pieddepage"/>
    <w:uiPriority w:val="99"/>
    <w:rsid w:val="00336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0B7C"/>
    <w:pPr>
      <w:spacing w:line="240" w:lineRule="auto"/>
    </w:pPr>
  </w:style>
  <w:style w:type="paragraph" w:styleId="Textedebulles">
    <w:name w:val="Balloon Text"/>
    <w:basedOn w:val="Normal"/>
    <w:link w:val="TextedebullesCar"/>
    <w:uiPriority w:val="99"/>
    <w:semiHidden/>
    <w:unhideWhenUsed/>
    <w:rsid w:val="00E87BD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BDB"/>
    <w:rPr>
      <w:rFonts w:ascii="Tahoma" w:hAnsi="Tahoma" w:cs="Tahoma"/>
      <w:sz w:val="16"/>
      <w:szCs w:val="16"/>
    </w:rPr>
  </w:style>
  <w:style w:type="paragraph" w:styleId="Paragraphedeliste">
    <w:name w:val="List Paragraph"/>
    <w:basedOn w:val="Normal"/>
    <w:uiPriority w:val="34"/>
    <w:qFormat/>
    <w:rsid w:val="00AC1690"/>
    <w:pPr>
      <w:ind w:left="720"/>
      <w:contextualSpacing/>
    </w:pPr>
  </w:style>
  <w:style w:type="paragraph" w:styleId="Notedebasdepage">
    <w:name w:val="footnote text"/>
    <w:basedOn w:val="Normal"/>
    <w:link w:val="NotedebasdepageCar"/>
    <w:uiPriority w:val="99"/>
    <w:semiHidden/>
    <w:unhideWhenUsed/>
    <w:rsid w:val="00C12E55"/>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2E55"/>
    <w:rPr>
      <w:sz w:val="20"/>
      <w:szCs w:val="20"/>
    </w:rPr>
  </w:style>
  <w:style w:type="character" w:styleId="Appelnotedebasdep">
    <w:name w:val="footnote reference"/>
    <w:basedOn w:val="Policepardfaut"/>
    <w:uiPriority w:val="99"/>
    <w:semiHidden/>
    <w:unhideWhenUsed/>
    <w:rsid w:val="00C12E55"/>
    <w:rPr>
      <w:vertAlign w:val="superscript"/>
    </w:rPr>
  </w:style>
  <w:style w:type="character" w:styleId="Lienhypertexte">
    <w:name w:val="Hyperlink"/>
    <w:basedOn w:val="Policepardfaut"/>
    <w:uiPriority w:val="99"/>
    <w:unhideWhenUsed/>
    <w:rsid w:val="00C12E55"/>
    <w:rPr>
      <w:color w:val="0000FF" w:themeColor="hyperlink"/>
      <w:u w:val="single"/>
    </w:rPr>
  </w:style>
  <w:style w:type="paragraph" w:styleId="En-tte">
    <w:name w:val="header"/>
    <w:basedOn w:val="Normal"/>
    <w:link w:val="En-tteCar"/>
    <w:uiPriority w:val="99"/>
    <w:unhideWhenUsed/>
    <w:rsid w:val="00336CED"/>
    <w:pPr>
      <w:tabs>
        <w:tab w:val="center" w:pos="4536"/>
        <w:tab w:val="right" w:pos="9072"/>
      </w:tabs>
      <w:spacing w:line="240" w:lineRule="auto"/>
    </w:pPr>
  </w:style>
  <w:style w:type="character" w:customStyle="1" w:styleId="En-tteCar">
    <w:name w:val="En-tête Car"/>
    <w:basedOn w:val="Policepardfaut"/>
    <w:link w:val="En-tte"/>
    <w:uiPriority w:val="99"/>
    <w:rsid w:val="00336CED"/>
  </w:style>
  <w:style w:type="paragraph" w:styleId="Pieddepage">
    <w:name w:val="footer"/>
    <w:basedOn w:val="Normal"/>
    <w:link w:val="PieddepageCar"/>
    <w:uiPriority w:val="99"/>
    <w:unhideWhenUsed/>
    <w:rsid w:val="00336CED"/>
    <w:pPr>
      <w:tabs>
        <w:tab w:val="center" w:pos="4536"/>
        <w:tab w:val="right" w:pos="9072"/>
      </w:tabs>
      <w:spacing w:line="240" w:lineRule="auto"/>
    </w:pPr>
  </w:style>
  <w:style w:type="character" w:customStyle="1" w:styleId="PieddepageCar">
    <w:name w:val="Pied de page Car"/>
    <w:basedOn w:val="Policepardfaut"/>
    <w:link w:val="Pieddepage"/>
    <w:uiPriority w:val="99"/>
    <w:rsid w:val="00336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cyclopedia.com/doc/1G2-3402200229.html" TargetMode="External"/><Relationship Id="rId26" Type="http://schemas.openxmlformats.org/officeDocument/2006/relationships/hyperlink" Target="http://www.oecd.org/std/na/32023442.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on2.jhu.edu/people/ccarroll/bufferstocktheory.pdf" TargetMode="External"/><Relationship Id="rId34" Type="http://schemas.openxmlformats.org/officeDocument/2006/relationships/hyperlink" Target="http://finance.mapsofworld.com/savings/account/economic-growth.htm"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investopedia.com/terms/d/dependencyratio.asp" TargetMode="External"/><Relationship Id="rId25" Type="http://schemas.openxmlformats.org/officeDocument/2006/relationships/hyperlink" Target="http://economic-research.bnpparibas.com/Views/DisplayPublication.aspx?type=document&amp;IdPdf=10588" TargetMode="External"/><Relationship Id="rId33" Type="http://schemas.openxmlformats.org/officeDocument/2006/relationships/hyperlink" Target="https://www.oldmutual.co.za/documents/SavingsMonitor/Economicpresentnotes.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ee.fr/en/methodes/default.asp?page=definitions/epargne-menages.htm" TargetMode="External"/><Relationship Id="rId20" Type="http://schemas.openxmlformats.org/officeDocument/2006/relationships/hyperlink" Target="http://www.nber.org/chapters/c4408.pdf" TargetMode="External"/><Relationship Id="rId29" Type="http://schemas.openxmlformats.org/officeDocument/2006/relationships/hyperlink" Target="http://www.economicshelp.org/blog/102/interest-rates/effect-of-interest-rates-on-savers-and-econo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tradingeconomics.com/euro-area/unemployment-rate" TargetMode="External"/><Relationship Id="rId32" Type="http://schemas.openxmlformats.org/officeDocument/2006/relationships/hyperlink" Target="http://economic-research.bnpparibas.com/Views/DisplayPublication.aspx?type=document&amp;IdPdf=10588" TargetMode="External"/><Relationship Id="rId37" Type="http://schemas.openxmlformats.org/officeDocument/2006/relationships/hyperlink" Target="http://www.gfmag.com/tools/global-database/economic-data/12065-household-saving-rates.html#axzz2jqfbr3v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ecd-ilibrary.org/sites/9789264067981-en/02/05/index.html?itemId=/content/chapter/9789264075108-10-en" TargetMode="External"/><Relationship Id="rId23" Type="http://schemas.openxmlformats.org/officeDocument/2006/relationships/hyperlink" Target="http://www.oenb.at/de/img/feei_2013_q3_studies_beckmann_tcm14-257382.pdf" TargetMode="External"/><Relationship Id="rId28" Type="http://schemas.openxmlformats.org/officeDocument/2006/relationships/hyperlink" Target="http://www.economicshelp.org/blog/102/interest-rates/effect-of-interest-rates-on-savers-and-economy/" TargetMode="External"/><Relationship Id="rId36" Type="http://schemas.openxmlformats.org/officeDocument/2006/relationships/hyperlink" Target="http://jses.ase.ro/downloads/current_issue/125.niculescu.pdf" TargetMode="External"/><Relationship Id="rId10" Type="http://schemas.openxmlformats.org/officeDocument/2006/relationships/image" Target="media/image1.jpeg"/><Relationship Id="rId19" Type="http://schemas.openxmlformats.org/officeDocument/2006/relationships/hyperlink" Target="http://www.investopedia.com/terms/p/permanent-income-hypothesis.asp" TargetMode="External"/><Relationship Id="rId31" Type="http://schemas.openxmlformats.org/officeDocument/2006/relationships/hyperlink" Target="http://www.info-retraite.fr/?id=repartition" TargetMode="External"/><Relationship Id="rId4" Type="http://schemas.microsoft.com/office/2007/relationships/stylesWithEffects" Target="stylesWithEffects.xml"/><Relationship Id="rId9" Type="http://schemas.openxmlformats.org/officeDocument/2006/relationships/hyperlink" Target="http://www.google.fr/imgres?sa=X&amp;biw=1366&amp;bih=643&amp;tbm=isch&amp;tbnid=Uk9-7ZYa-R5CpM:&amp;imgrefurl=http://www.maisons-teva.com/informations_prets,52,0.html&amp;docid=fwPD_4_gh6a1uM&amp;imgurl=http://www.maisons-teva.com/images/uploaded/PHOTOS/plan%20epargne%20logement.jpg&amp;w=290&amp;h=413&amp;ei=5Qh1Urb2OYjo4QSmsIC4DA&amp;zoom=1&amp;iact=hc&amp;vpx=2&amp;vpy=33&amp;dur=7892&amp;hovh=268&amp;hovw=188&amp;tx=130&amp;ty=72&amp;page=2&amp;tbnh=141&amp;tbnw=89&amp;start=21&amp;ndsp=30&amp;ved=1t:429,r:36,s:0,i:203" TargetMode="External"/><Relationship Id="rId14" Type="http://schemas.openxmlformats.org/officeDocument/2006/relationships/image" Target="media/image5.emf"/><Relationship Id="rId22" Type="http://schemas.openxmlformats.org/officeDocument/2006/relationships/hyperlink" Target="http://www.nber.org/papers/w0619" TargetMode="External"/><Relationship Id="rId27" Type="http://schemas.openxmlformats.org/officeDocument/2006/relationships/hyperlink" Target="http://www.oecd.org/std/na/32023442.pdf" TargetMode="External"/><Relationship Id="rId30" Type="http://schemas.openxmlformats.org/officeDocument/2006/relationships/hyperlink" Target="http://www.info-retraite.fr/?id=repartition" TargetMode="External"/><Relationship Id="rId35" Type="http://schemas.openxmlformats.org/officeDocument/2006/relationships/hyperlink" Target="http://finance.fortune.cnn.com/2010/09/09/the-naked-stimulus-why-savings-stimulate-more-than-spend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ber.org/papers/w0619" TargetMode="External"/><Relationship Id="rId13" Type="http://schemas.openxmlformats.org/officeDocument/2006/relationships/hyperlink" Target="http://www.oecd.org/std/na/32023442.pdf" TargetMode="External"/><Relationship Id="rId18" Type="http://schemas.openxmlformats.org/officeDocument/2006/relationships/hyperlink" Target="http://www.info-retraite.fr/?id=repartition" TargetMode="External"/><Relationship Id="rId3" Type="http://schemas.openxmlformats.org/officeDocument/2006/relationships/hyperlink" Target="http://www.investopedia.com/terms/d/dependencyratio.asp" TargetMode="External"/><Relationship Id="rId21" Type="http://schemas.openxmlformats.org/officeDocument/2006/relationships/hyperlink" Target="http://finance.mapsofworld.com/savings/account/economic-growth.html" TargetMode="External"/><Relationship Id="rId7" Type="http://schemas.openxmlformats.org/officeDocument/2006/relationships/hyperlink" Target="http://www.econ2.jhu.edu/people/ccarroll/bufferstocktheory.pdf" TargetMode="External"/><Relationship Id="rId12" Type="http://schemas.openxmlformats.org/officeDocument/2006/relationships/hyperlink" Target="http://www.oecd.org/std/na/32023442.pdf" TargetMode="External"/><Relationship Id="rId17" Type="http://schemas.openxmlformats.org/officeDocument/2006/relationships/hyperlink" Target="http://www.info-retraite.fr/index.php?id=glossaire" TargetMode="External"/><Relationship Id="rId2" Type="http://schemas.openxmlformats.org/officeDocument/2006/relationships/hyperlink" Target="http://www.insee.fr/en/methodes/default.asp?page=definitions/epargne-menages.htm" TargetMode="External"/><Relationship Id="rId16" Type="http://schemas.openxmlformats.org/officeDocument/2006/relationships/hyperlink" Target="http://www.info-retraite.fr/?id=repartition" TargetMode="External"/><Relationship Id="rId20" Type="http://schemas.openxmlformats.org/officeDocument/2006/relationships/hyperlink" Target="https://www.oldmutual.co.za/documents/SavingsMonitor/Economicpresentnotes.pdf" TargetMode="External"/><Relationship Id="rId1" Type="http://schemas.openxmlformats.org/officeDocument/2006/relationships/hyperlink" Target="http://www.oecd-ilibrary.org/sites/9789264067981-en/02/05/index.html?itemId=/content/chapter/9789264075108-10-en" TargetMode="External"/><Relationship Id="rId6" Type="http://schemas.openxmlformats.org/officeDocument/2006/relationships/hyperlink" Target="http://www.nber.org/chapters/c4408.pdf" TargetMode="External"/><Relationship Id="rId11" Type="http://schemas.openxmlformats.org/officeDocument/2006/relationships/hyperlink" Target="http://economic-research.bnpparibas.com/Views/DisplayPublication.aspx?type=document&amp;IdPdf=10588" TargetMode="External"/><Relationship Id="rId24" Type="http://schemas.openxmlformats.org/officeDocument/2006/relationships/hyperlink" Target="http://www.gfmag.com/tools/global-database/economic-data/12065-household-saving-rates.html#axzz2jqfbr3vn" TargetMode="External"/><Relationship Id="rId5" Type="http://schemas.openxmlformats.org/officeDocument/2006/relationships/hyperlink" Target="http://www.investopedia.com/terms/p/permanent-income-hypothesis.asp" TargetMode="External"/><Relationship Id="rId15" Type="http://schemas.openxmlformats.org/officeDocument/2006/relationships/hyperlink" Target="http://www.economicshelp.org/blog/102/interest-rates/effect-of-interest-rates-on-savers-and-economy/" TargetMode="External"/><Relationship Id="rId23" Type="http://schemas.openxmlformats.org/officeDocument/2006/relationships/hyperlink" Target="http://jses.ase.ro/downloads/current_issue/125.niculescu.pdf" TargetMode="External"/><Relationship Id="rId10" Type="http://schemas.openxmlformats.org/officeDocument/2006/relationships/hyperlink" Target="http://www.tradingeconomics.com/euro-area/unemployment-rate" TargetMode="External"/><Relationship Id="rId19" Type="http://schemas.openxmlformats.org/officeDocument/2006/relationships/hyperlink" Target="http://economic-research.bnpparibas.com/Views/DisplayPublication.aspx?type=document&amp;IdPdf=10588" TargetMode="External"/><Relationship Id="rId4" Type="http://schemas.openxmlformats.org/officeDocument/2006/relationships/hyperlink" Target="http://www.encyclopedia.com/doc/1G2-3402200229.html" TargetMode="External"/><Relationship Id="rId9" Type="http://schemas.openxmlformats.org/officeDocument/2006/relationships/hyperlink" Target="http://www.oenb.at/de/img/feei_2013_q3_studies_beckmann_tcm14-257382.pdf" TargetMode="External"/><Relationship Id="rId14" Type="http://schemas.openxmlformats.org/officeDocument/2006/relationships/hyperlink" Target="http://www.economicshelp.org/blog/102/interest-rates/effect-of-interest-rates-on-savers-and-economy/" TargetMode="External"/><Relationship Id="rId22" Type="http://schemas.openxmlformats.org/officeDocument/2006/relationships/hyperlink" Target="http://finance.fortune.cnn.com/2010/09/09/the-naked-stimulus-why-savings-stimulate-more-than-spend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6EFD-A54F-4B8B-8427-31435136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3141</Words>
  <Characters>17281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ADELINE</dc:creator>
  <cp:lastModifiedBy>BARON ADELINE</cp:lastModifiedBy>
  <cp:revision>97</cp:revision>
  <dcterms:created xsi:type="dcterms:W3CDTF">2013-11-02T09:08:00Z</dcterms:created>
  <dcterms:modified xsi:type="dcterms:W3CDTF">2013-11-06T08:17:00Z</dcterms:modified>
</cp:coreProperties>
</file>