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A" w:rsidRDefault="00D778BB" w:rsidP="00EB3FF8">
      <w:pPr>
        <w:jc w:val="center"/>
      </w:pPr>
      <w:r>
        <w:t>Osnova práce:</w:t>
      </w:r>
    </w:p>
    <w:p w:rsidR="00D778BB" w:rsidRDefault="00D778BB">
      <w:r w:rsidRPr="00D778BB">
        <w:rPr>
          <w:b/>
          <w:bCs/>
        </w:rPr>
        <w:t xml:space="preserve">Daňový systém </w:t>
      </w:r>
      <w:r w:rsidRPr="00D778BB">
        <w:rPr>
          <w:b/>
          <w:bCs/>
        </w:rPr>
        <w:br/>
      </w:r>
      <w:r w:rsidRPr="00EB3FF8">
        <w:rPr>
          <w:b/>
        </w:rPr>
        <w:t>1. Základní charakteristiky</w:t>
      </w:r>
      <w:r w:rsidRPr="00D778BB">
        <w:t xml:space="preserve">             </w:t>
      </w:r>
    </w:p>
    <w:tbl>
      <w:tblPr>
        <w:tblW w:w="58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0"/>
      </w:tblGrid>
      <w:tr w:rsidR="00D778BB" w:rsidRPr="00D778BB" w:rsidTr="00D778BB">
        <w:trPr>
          <w:trHeight w:val="638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778BB" w:rsidRPr="00D778BB" w:rsidRDefault="00D778BB" w:rsidP="00D778B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778B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cs-CZ"/>
              </w:rPr>
              <w:t>Počet obyvatel</w:t>
            </w:r>
          </w:p>
        </w:tc>
      </w:tr>
      <w:tr w:rsidR="00D778BB" w:rsidRPr="00D778BB" w:rsidTr="00D778BB">
        <w:trPr>
          <w:trHeight w:val="638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778BB" w:rsidRPr="00D778BB" w:rsidRDefault="00D778BB" w:rsidP="00D778B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778B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cs-CZ"/>
              </w:rPr>
              <w:t>HDP na obyvatele (Euro)</w:t>
            </w:r>
          </w:p>
        </w:tc>
      </w:tr>
      <w:tr w:rsidR="00D778BB" w:rsidRPr="00D778BB" w:rsidTr="00D778BB">
        <w:trPr>
          <w:trHeight w:val="638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778BB" w:rsidRPr="00D778BB" w:rsidRDefault="00D778BB" w:rsidP="00D778B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778B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cs-CZ"/>
              </w:rPr>
              <w:t>Rok zavedení DPH</w:t>
            </w:r>
          </w:p>
        </w:tc>
      </w:tr>
      <w:tr w:rsidR="00D778BB" w:rsidRPr="00D778BB" w:rsidTr="00D778BB">
        <w:trPr>
          <w:trHeight w:val="638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778BB" w:rsidRPr="00D778BB" w:rsidRDefault="00D778BB" w:rsidP="00D778B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778B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cs-CZ"/>
              </w:rPr>
              <w:t>Inflace (%)</w:t>
            </w:r>
          </w:p>
        </w:tc>
      </w:tr>
      <w:tr w:rsidR="00D778BB" w:rsidRPr="00D778BB" w:rsidTr="00D778BB">
        <w:trPr>
          <w:trHeight w:val="638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778BB" w:rsidRPr="00D778BB" w:rsidRDefault="00D778BB" w:rsidP="00D778B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778B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cs-CZ"/>
              </w:rPr>
              <w:t>Nezaměstnanost (%)</w:t>
            </w:r>
          </w:p>
        </w:tc>
      </w:tr>
      <w:tr w:rsidR="00D778BB" w:rsidRPr="00D778BB" w:rsidTr="00D778BB">
        <w:trPr>
          <w:trHeight w:val="638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778BB" w:rsidRPr="00D778BB" w:rsidRDefault="00D778BB" w:rsidP="00D778B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778B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0"/>
                <w:szCs w:val="20"/>
                <w:lang w:eastAsia="cs-CZ"/>
              </w:rPr>
              <w:t>Daňová kvóta (%)</w:t>
            </w:r>
          </w:p>
        </w:tc>
      </w:tr>
    </w:tbl>
    <w:p w:rsidR="00D778BB" w:rsidRDefault="00D778BB">
      <w:pPr>
        <w:rPr>
          <w:b/>
          <w:bCs/>
        </w:rPr>
      </w:pPr>
    </w:p>
    <w:p w:rsidR="00D778BB" w:rsidRPr="00F330A5" w:rsidRDefault="00D778BB">
      <w:pPr>
        <w:rPr>
          <w:b/>
          <w:bCs/>
          <w:i/>
        </w:rPr>
      </w:pPr>
      <w:r>
        <w:rPr>
          <w:b/>
          <w:bCs/>
        </w:rPr>
        <w:t xml:space="preserve">2. </w:t>
      </w:r>
      <w:r w:rsidRPr="00D778BB">
        <w:rPr>
          <w:b/>
          <w:bCs/>
        </w:rPr>
        <w:t>Ukládané daně a pojistné</w:t>
      </w:r>
      <w:r w:rsidR="00F330A5">
        <w:rPr>
          <w:b/>
          <w:bCs/>
        </w:rPr>
        <w:t xml:space="preserve">, </w:t>
      </w:r>
      <w:r w:rsidR="00F330A5" w:rsidRPr="00F330A5">
        <w:rPr>
          <w:b/>
          <w:bCs/>
          <w:i/>
        </w:rPr>
        <w:t>např.</w:t>
      </w:r>
    </w:p>
    <w:p w:rsidR="00557BEB" w:rsidRPr="00F330A5" w:rsidRDefault="00E068EE" w:rsidP="00D778BB">
      <w:pPr>
        <w:numPr>
          <w:ilvl w:val="1"/>
          <w:numId w:val="1"/>
        </w:numPr>
        <w:rPr>
          <w:bCs/>
          <w:i/>
        </w:rPr>
      </w:pPr>
      <w:r w:rsidRPr="00F330A5">
        <w:rPr>
          <w:bCs/>
          <w:i/>
        </w:rPr>
        <w:t>osobní důchodová daň;</w:t>
      </w:r>
    </w:p>
    <w:p w:rsidR="00557BEB" w:rsidRPr="00F330A5" w:rsidRDefault="00E068EE" w:rsidP="00D778BB">
      <w:pPr>
        <w:numPr>
          <w:ilvl w:val="1"/>
          <w:numId w:val="1"/>
        </w:numPr>
        <w:rPr>
          <w:bCs/>
          <w:i/>
        </w:rPr>
      </w:pPr>
      <w:bookmarkStart w:id="0" w:name="_GoBack"/>
      <w:bookmarkEnd w:id="0"/>
      <w:r w:rsidRPr="00F330A5">
        <w:rPr>
          <w:bCs/>
          <w:i/>
        </w:rPr>
        <w:t>daň ze zisku korporací;</w:t>
      </w:r>
    </w:p>
    <w:p w:rsidR="00557BEB" w:rsidRPr="00F330A5" w:rsidRDefault="00E068EE" w:rsidP="00D778BB">
      <w:pPr>
        <w:numPr>
          <w:ilvl w:val="1"/>
          <w:numId w:val="1"/>
        </w:numPr>
        <w:rPr>
          <w:bCs/>
          <w:i/>
        </w:rPr>
      </w:pPr>
      <w:r w:rsidRPr="00F330A5">
        <w:rPr>
          <w:bCs/>
          <w:i/>
        </w:rPr>
        <w:t>sociální pojištění;</w:t>
      </w:r>
    </w:p>
    <w:p w:rsidR="00557BEB" w:rsidRPr="00F330A5" w:rsidRDefault="00E068EE" w:rsidP="00D778BB">
      <w:pPr>
        <w:numPr>
          <w:ilvl w:val="1"/>
          <w:numId w:val="1"/>
        </w:numPr>
        <w:rPr>
          <w:bCs/>
          <w:i/>
        </w:rPr>
      </w:pPr>
      <w:r w:rsidRPr="00F330A5">
        <w:rPr>
          <w:bCs/>
          <w:i/>
        </w:rPr>
        <w:t>daň z nemovitostí;</w:t>
      </w:r>
    </w:p>
    <w:p w:rsidR="00557BEB" w:rsidRPr="00F330A5" w:rsidRDefault="00E068EE" w:rsidP="00D778BB">
      <w:pPr>
        <w:numPr>
          <w:ilvl w:val="1"/>
          <w:numId w:val="1"/>
        </w:numPr>
        <w:rPr>
          <w:bCs/>
          <w:i/>
        </w:rPr>
      </w:pPr>
      <w:r w:rsidRPr="00F330A5">
        <w:rPr>
          <w:bCs/>
          <w:i/>
        </w:rPr>
        <w:t>registrační (darovací) daň;</w:t>
      </w:r>
    </w:p>
    <w:p w:rsidR="00557BEB" w:rsidRPr="00F330A5" w:rsidRDefault="00E068EE" w:rsidP="00D778BB">
      <w:pPr>
        <w:numPr>
          <w:ilvl w:val="1"/>
          <w:numId w:val="1"/>
        </w:numPr>
        <w:rPr>
          <w:bCs/>
          <w:i/>
        </w:rPr>
      </w:pPr>
      <w:r w:rsidRPr="00F330A5">
        <w:rPr>
          <w:bCs/>
          <w:i/>
        </w:rPr>
        <w:t>hypoteční a katastrální daň;</w:t>
      </w:r>
    </w:p>
    <w:p w:rsidR="00557BEB" w:rsidRPr="00F330A5" w:rsidRDefault="00E068EE" w:rsidP="00D778BB">
      <w:pPr>
        <w:numPr>
          <w:ilvl w:val="1"/>
          <w:numId w:val="1"/>
        </w:numPr>
        <w:rPr>
          <w:bCs/>
          <w:i/>
        </w:rPr>
      </w:pPr>
      <w:r w:rsidRPr="00F330A5">
        <w:rPr>
          <w:bCs/>
          <w:i/>
        </w:rPr>
        <w:t>daň z přidané hodnoty;</w:t>
      </w:r>
    </w:p>
    <w:p w:rsidR="00557BEB" w:rsidRPr="00F330A5" w:rsidRDefault="00E068EE" w:rsidP="00D778BB">
      <w:pPr>
        <w:numPr>
          <w:ilvl w:val="1"/>
          <w:numId w:val="1"/>
        </w:numPr>
        <w:rPr>
          <w:bCs/>
          <w:i/>
        </w:rPr>
      </w:pPr>
      <w:r w:rsidRPr="00F330A5">
        <w:rPr>
          <w:bCs/>
          <w:i/>
        </w:rPr>
        <w:t>spotřební daně.</w:t>
      </w:r>
    </w:p>
    <w:p w:rsidR="00EB3FF8" w:rsidRDefault="00D778BB" w:rsidP="00D778BB">
      <w:pPr>
        <w:rPr>
          <w:b/>
          <w:bCs/>
        </w:rPr>
      </w:pPr>
      <w:r>
        <w:rPr>
          <w:b/>
          <w:bCs/>
        </w:rPr>
        <w:t xml:space="preserve">3. </w:t>
      </w:r>
      <w:r w:rsidRPr="00D778BB">
        <w:rPr>
          <w:b/>
          <w:bCs/>
        </w:rPr>
        <w:t xml:space="preserve">Osobní důchodová daň </w:t>
      </w:r>
    </w:p>
    <w:p w:rsidR="00D778BB" w:rsidRPr="00EB3FF8" w:rsidRDefault="00D778BB" w:rsidP="00D778BB">
      <w:pPr>
        <w:rPr>
          <w:bCs/>
        </w:rPr>
      </w:pPr>
      <w:r w:rsidRPr="00EB3FF8">
        <w:rPr>
          <w:bCs/>
        </w:rPr>
        <w:t>je ukládána na poplatníka, daňového rezidenta Itálie (celosvětové příjmy) nebo na nerezidenta (příjmy se zdrojem v Itálii).</w:t>
      </w:r>
    </w:p>
    <w:p w:rsidR="00D778BB" w:rsidRPr="00D778BB" w:rsidRDefault="00D778BB" w:rsidP="00D778BB">
      <w:pPr>
        <w:rPr>
          <w:b/>
          <w:bCs/>
        </w:rPr>
      </w:pPr>
      <w:r w:rsidRPr="00D778BB">
        <w:rPr>
          <w:b/>
          <w:bCs/>
        </w:rPr>
        <w:tab/>
        <w:t xml:space="preserve">Zdanitelný příjem </w:t>
      </w:r>
      <w:r w:rsidRPr="00EB3FF8">
        <w:rPr>
          <w:bCs/>
        </w:rPr>
        <w:t>tvoří souhrn jednotlivých 8 druhů příjmů, a to:</w:t>
      </w:r>
    </w:p>
    <w:p w:rsidR="00557BEB" w:rsidRPr="00EB3FF8" w:rsidRDefault="00E068EE" w:rsidP="00D778BB">
      <w:pPr>
        <w:numPr>
          <w:ilvl w:val="1"/>
          <w:numId w:val="2"/>
        </w:numPr>
        <w:rPr>
          <w:bCs/>
        </w:rPr>
      </w:pPr>
      <w:r w:rsidRPr="00EB3FF8">
        <w:rPr>
          <w:bCs/>
        </w:rPr>
        <w:t>zaměstnanecký příjem;</w:t>
      </w:r>
    </w:p>
    <w:p w:rsidR="00557BEB" w:rsidRPr="00EB3FF8" w:rsidRDefault="00E068EE" w:rsidP="00D778BB">
      <w:pPr>
        <w:numPr>
          <w:ilvl w:val="1"/>
          <w:numId w:val="2"/>
        </w:numPr>
        <w:rPr>
          <w:bCs/>
        </w:rPr>
      </w:pPr>
      <w:r w:rsidRPr="00EB3FF8">
        <w:rPr>
          <w:bCs/>
        </w:rPr>
        <w:t>příjem z výkonu profese;</w:t>
      </w:r>
    </w:p>
    <w:p w:rsidR="00557BEB" w:rsidRPr="00EB3FF8" w:rsidRDefault="00E068EE" w:rsidP="00D778BB">
      <w:pPr>
        <w:numPr>
          <w:ilvl w:val="1"/>
          <w:numId w:val="2"/>
        </w:numPr>
        <w:rPr>
          <w:bCs/>
        </w:rPr>
      </w:pPr>
      <w:r w:rsidRPr="00EB3FF8">
        <w:rPr>
          <w:bCs/>
        </w:rPr>
        <w:t>příjem z podnikání;</w:t>
      </w:r>
    </w:p>
    <w:p w:rsidR="00557BEB" w:rsidRPr="00EB3FF8" w:rsidRDefault="00E068EE" w:rsidP="00D778BB">
      <w:pPr>
        <w:numPr>
          <w:ilvl w:val="1"/>
          <w:numId w:val="2"/>
        </w:numPr>
        <w:rPr>
          <w:bCs/>
        </w:rPr>
      </w:pPr>
      <w:r w:rsidRPr="00EB3FF8">
        <w:rPr>
          <w:bCs/>
        </w:rPr>
        <w:lastRenderedPageBreak/>
        <w:t>investiční příjem;</w:t>
      </w:r>
    </w:p>
    <w:p w:rsidR="00557BEB" w:rsidRPr="00EB3FF8" w:rsidRDefault="00E068EE" w:rsidP="00D778BB">
      <w:pPr>
        <w:numPr>
          <w:ilvl w:val="1"/>
          <w:numId w:val="2"/>
        </w:numPr>
        <w:rPr>
          <w:bCs/>
        </w:rPr>
      </w:pPr>
      <w:r w:rsidRPr="00EB3FF8">
        <w:rPr>
          <w:bCs/>
        </w:rPr>
        <w:t>ostatní příjem.</w:t>
      </w:r>
    </w:p>
    <w:p w:rsidR="00D778BB" w:rsidRPr="00EB3FF8" w:rsidRDefault="00D778BB" w:rsidP="00D778BB">
      <w:pPr>
        <w:rPr>
          <w:bCs/>
        </w:rPr>
      </w:pPr>
      <w:r w:rsidRPr="00D778BB">
        <w:rPr>
          <w:b/>
          <w:bCs/>
        </w:rPr>
        <w:t xml:space="preserve">Mezi osvobozené příjmy </w:t>
      </w:r>
      <w:r w:rsidRPr="00EB3FF8">
        <w:rPr>
          <w:bCs/>
        </w:rPr>
        <w:t>patří zejména:</w:t>
      </w:r>
    </w:p>
    <w:p w:rsidR="00557BEB" w:rsidRPr="00EB3FF8" w:rsidRDefault="00E068EE" w:rsidP="00D778BB">
      <w:pPr>
        <w:numPr>
          <w:ilvl w:val="1"/>
          <w:numId w:val="3"/>
        </w:numPr>
        <w:rPr>
          <w:bCs/>
        </w:rPr>
      </w:pPr>
      <w:r w:rsidRPr="00EB3FF8">
        <w:rPr>
          <w:bCs/>
        </w:rPr>
        <w:t>příspěvky nebo pojistné související se zaměstnáním;</w:t>
      </w:r>
    </w:p>
    <w:p w:rsidR="00557BEB" w:rsidRPr="00EB3FF8" w:rsidRDefault="00E068EE" w:rsidP="00D778BB">
      <w:pPr>
        <w:numPr>
          <w:ilvl w:val="1"/>
          <w:numId w:val="3"/>
        </w:numPr>
        <w:rPr>
          <w:bCs/>
        </w:rPr>
      </w:pPr>
      <w:r w:rsidRPr="00EB3FF8">
        <w:rPr>
          <w:bCs/>
        </w:rPr>
        <w:t>určité naturální příjmy související se zaměstnáním;</w:t>
      </w:r>
    </w:p>
    <w:p w:rsidR="00557BEB" w:rsidRPr="00EB3FF8" w:rsidRDefault="00E068EE" w:rsidP="00D778BB">
      <w:pPr>
        <w:numPr>
          <w:ilvl w:val="1"/>
          <w:numId w:val="3"/>
        </w:numPr>
        <w:rPr>
          <w:bCs/>
        </w:rPr>
      </w:pPr>
      <w:r w:rsidRPr="00EB3FF8">
        <w:rPr>
          <w:bCs/>
        </w:rPr>
        <w:t>některé kapitálové zisky z nemovitého majetku.</w:t>
      </w:r>
    </w:p>
    <w:p w:rsidR="00D778BB" w:rsidRPr="00EB3FF8" w:rsidRDefault="00D778BB" w:rsidP="00D778BB">
      <w:pPr>
        <w:rPr>
          <w:bCs/>
        </w:rPr>
      </w:pPr>
      <w:r w:rsidRPr="00D778BB">
        <w:rPr>
          <w:b/>
          <w:bCs/>
        </w:rPr>
        <w:t xml:space="preserve">Nezdanitelné části základu </w:t>
      </w:r>
      <w:r w:rsidRPr="00EB3FF8">
        <w:rPr>
          <w:bCs/>
        </w:rPr>
        <w:t xml:space="preserve">daně byly nahrazeny slevami na dani. Např. při příjmu v intervalu 15 000 až 40 000 činí sleva 690 EUR. Za každé vyživované dítě přísluší další sleva ve výši 800 EUR (900 EUR do 3 let věku dítěte). </w:t>
      </w:r>
    </w:p>
    <w:p w:rsidR="00EB3FF8" w:rsidRPr="00EB3FF8" w:rsidRDefault="00EB3FF8" w:rsidP="00EB3FF8">
      <w:pPr>
        <w:rPr>
          <w:b/>
          <w:bCs/>
        </w:rPr>
      </w:pPr>
      <w:r w:rsidRPr="00EB3FF8">
        <w:rPr>
          <w:b/>
          <w:bCs/>
        </w:rPr>
        <w:t xml:space="preserve">Sazby daně: </w:t>
      </w:r>
    </w:p>
    <w:p w:rsidR="00EB3FF8" w:rsidRPr="00EB3FF8" w:rsidRDefault="00EB3FF8" w:rsidP="00EB3FF8">
      <w:pPr>
        <w:rPr>
          <w:bCs/>
        </w:rPr>
      </w:pPr>
      <w:r w:rsidRPr="00EB3FF8">
        <w:rPr>
          <w:bCs/>
        </w:rPr>
        <w:t>U příjmu nad 75 000 EUR pak 43 %. Výše uvedené sazby se zvyšují o regionální přirážku ve výši od 0,9 % do 1,4 % v závislosti na regionu, mohou být zvýšeny také o lokální přirážku ve výši od 0 % do 0,5 % v závislosti na municipalitě.</w:t>
      </w:r>
    </w:p>
    <w:p w:rsidR="00EB3FF8" w:rsidRPr="00EB3FF8" w:rsidRDefault="00EB3FF8" w:rsidP="00EB3FF8">
      <w:pPr>
        <w:rPr>
          <w:b/>
          <w:bCs/>
        </w:rPr>
      </w:pPr>
      <w:r w:rsidRPr="00EB3FF8">
        <w:rPr>
          <w:b/>
          <w:bCs/>
        </w:rPr>
        <w:t>Správa daně</w:t>
      </w:r>
    </w:p>
    <w:p w:rsidR="00EB3FF8" w:rsidRPr="00EB3FF8" w:rsidRDefault="00EB3FF8" w:rsidP="00EB3FF8">
      <w:pPr>
        <w:rPr>
          <w:bCs/>
        </w:rPr>
      </w:pPr>
      <w:r w:rsidRPr="00EB3FF8">
        <w:rPr>
          <w:bCs/>
        </w:rPr>
        <w:t xml:space="preserve">Zdaňovacím období je kalendářní rok. Daňové přiznání se podává v období mezi </w:t>
      </w:r>
      <w:proofErr w:type="gramStart"/>
      <w:r w:rsidRPr="00EB3FF8">
        <w:rPr>
          <w:bCs/>
        </w:rPr>
        <w:t>1.5. až</w:t>
      </w:r>
      <w:proofErr w:type="gramEnd"/>
      <w:r w:rsidRPr="00EB3FF8">
        <w:rPr>
          <w:bCs/>
        </w:rPr>
        <w:t xml:space="preserve"> 31.7. následujícího zdaňovacího období, v případě elektronického podání se tato lhůta prodlužuje do 31. října. V průběhu zdaňovacího období se odvádějí 2 zálohy na daň.</w:t>
      </w:r>
    </w:p>
    <w:p w:rsidR="00EB3FF8" w:rsidRPr="00EB3FF8" w:rsidRDefault="00EB3FF8" w:rsidP="00EB3FF8">
      <w:pPr>
        <w:rPr>
          <w:b/>
          <w:bCs/>
        </w:rPr>
      </w:pPr>
      <w:r>
        <w:rPr>
          <w:b/>
          <w:bCs/>
        </w:rPr>
        <w:t xml:space="preserve">4. </w:t>
      </w:r>
      <w:r w:rsidRPr="00EB3FF8">
        <w:rPr>
          <w:b/>
          <w:bCs/>
        </w:rPr>
        <w:t>Dani ze zisku korporací podléhají:</w:t>
      </w:r>
    </w:p>
    <w:p w:rsidR="00557BEB" w:rsidRPr="00EB3FF8" w:rsidRDefault="00E068EE" w:rsidP="00EB3FF8">
      <w:pPr>
        <w:numPr>
          <w:ilvl w:val="1"/>
          <w:numId w:val="4"/>
        </w:numPr>
        <w:rPr>
          <w:bCs/>
        </w:rPr>
      </w:pPr>
      <w:r w:rsidRPr="00EB3FF8">
        <w:rPr>
          <w:bCs/>
        </w:rPr>
        <w:t>akciové společnosti (</w:t>
      </w:r>
      <w:proofErr w:type="spellStart"/>
      <w:proofErr w:type="gramStart"/>
      <w:r w:rsidRPr="00EB3FF8">
        <w:rPr>
          <w:bCs/>
        </w:rPr>
        <w:t>S.p.</w:t>
      </w:r>
      <w:proofErr w:type="gramEnd"/>
      <w:r w:rsidRPr="00EB3FF8">
        <w:rPr>
          <w:bCs/>
        </w:rPr>
        <w:t>A</w:t>
      </w:r>
      <w:proofErr w:type="spellEnd"/>
      <w:r w:rsidRPr="00EB3FF8">
        <w:rPr>
          <w:bCs/>
        </w:rPr>
        <w:t>.);</w:t>
      </w:r>
    </w:p>
    <w:p w:rsidR="00557BEB" w:rsidRPr="00EB3FF8" w:rsidRDefault="00E068EE" w:rsidP="00EB3FF8">
      <w:pPr>
        <w:numPr>
          <w:ilvl w:val="1"/>
          <w:numId w:val="4"/>
        </w:numPr>
        <w:rPr>
          <w:bCs/>
        </w:rPr>
      </w:pPr>
      <w:r w:rsidRPr="00EB3FF8">
        <w:rPr>
          <w:bCs/>
        </w:rPr>
        <w:t>společnosti s ručením omezeným (</w:t>
      </w:r>
      <w:proofErr w:type="spellStart"/>
      <w:proofErr w:type="gramStart"/>
      <w:r w:rsidRPr="00EB3FF8">
        <w:rPr>
          <w:bCs/>
        </w:rPr>
        <w:t>S.r.</w:t>
      </w:r>
      <w:proofErr w:type="gramEnd"/>
      <w:r w:rsidRPr="00EB3FF8">
        <w:rPr>
          <w:bCs/>
        </w:rPr>
        <w:t>l</w:t>
      </w:r>
      <w:proofErr w:type="spellEnd"/>
      <w:r w:rsidRPr="00EB3FF8">
        <w:rPr>
          <w:bCs/>
        </w:rPr>
        <w:t>.);</w:t>
      </w:r>
    </w:p>
    <w:p w:rsidR="00557BEB" w:rsidRPr="00EB3FF8" w:rsidRDefault="00E068EE" w:rsidP="00EB3FF8">
      <w:pPr>
        <w:numPr>
          <w:ilvl w:val="1"/>
          <w:numId w:val="4"/>
        </w:numPr>
        <w:rPr>
          <w:bCs/>
        </w:rPr>
      </w:pPr>
      <w:r w:rsidRPr="00EB3FF8">
        <w:rPr>
          <w:bCs/>
        </w:rPr>
        <w:t>komanditní společnosti;</w:t>
      </w:r>
    </w:p>
    <w:p w:rsidR="00557BEB" w:rsidRPr="00EB3FF8" w:rsidRDefault="00E068EE" w:rsidP="00EB3FF8">
      <w:pPr>
        <w:numPr>
          <w:ilvl w:val="1"/>
          <w:numId w:val="4"/>
        </w:numPr>
        <w:rPr>
          <w:bCs/>
        </w:rPr>
      </w:pPr>
      <w:r w:rsidRPr="00EB3FF8">
        <w:rPr>
          <w:bCs/>
        </w:rPr>
        <w:t>družstva;</w:t>
      </w:r>
    </w:p>
    <w:p w:rsidR="00557BEB" w:rsidRPr="00EB3FF8" w:rsidRDefault="00E068EE" w:rsidP="00EB3FF8">
      <w:pPr>
        <w:numPr>
          <w:ilvl w:val="1"/>
          <w:numId w:val="4"/>
        </w:numPr>
        <w:rPr>
          <w:bCs/>
        </w:rPr>
      </w:pPr>
      <w:r w:rsidRPr="00EB3FF8">
        <w:rPr>
          <w:bCs/>
        </w:rPr>
        <w:t>vzájemné pojišťovny;</w:t>
      </w:r>
    </w:p>
    <w:p w:rsidR="00557BEB" w:rsidRPr="00EB3FF8" w:rsidRDefault="00E068EE" w:rsidP="00EB3FF8">
      <w:pPr>
        <w:numPr>
          <w:ilvl w:val="1"/>
          <w:numId w:val="4"/>
        </w:numPr>
        <w:rPr>
          <w:bCs/>
        </w:rPr>
      </w:pPr>
      <w:r w:rsidRPr="00EB3FF8">
        <w:rPr>
          <w:bCs/>
        </w:rPr>
        <w:t>další veřejné a soukromé právní subjekty (podnikající i nepodnikající).</w:t>
      </w:r>
    </w:p>
    <w:p w:rsidR="00EB3FF8" w:rsidRPr="00EB3FF8" w:rsidRDefault="00EB3FF8" w:rsidP="00EB3FF8">
      <w:pPr>
        <w:rPr>
          <w:bCs/>
        </w:rPr>
      </w:pPr>
      <w:r w:rsidRPr="00EB3FF8">
        <w:rPr>
          <w:b/>
          <w:bCs/>
        </w:rPr>
        <w:t xml:space="preserve">Zdanitelným příjmem </w:t>
      </w:r>
      <w:r w:rsidRPr="00EB3FF8">
        <w:rPr>
          <w:bCs/>
        </w:rPr>
        <w:t xml:space="preserve">je veškerý příjem získaný z podnikání. </w:t>
      </w:r>
    </w:p>
    <w:p w:rsidR="00EB3FF8" w:rsidRPr="00EB3FF8" w:rsidRDefault="00EB3FF8" w:rsidP="00EB3FF8">
      <w:pPr>
        <w:rPr>
          <w:bCs/>
        </w:rPr>
      </w:pPr>
      <w:r w:rsidRPr="00EB3FF8">
        <w:rPr>
          <w:bCs/>
        </w:rPr>
        <w:t xml:space="preserve">Odpisy se uplatňují lineárně s využitím sazeb stanovených ministerstvem pro jednotlivé kategorie majetku (odpisové sazby </w:t>
      </w:r>
      <w:proofErr w:type="gramStart"/>
      <w:r w:rsidRPr="00EB3FF8">
        <w:rPr>
          <w:bCs/>
        </w:rPr>
        <w:t>pro  budovy</w:t>
      </w:r>
      <w:proofErr w:type="gramEnd"/>
      <w:r w:rsidRPr="00EB3FF8">
        <w:rPr>
          <w:bCs/>
        </w:rPr>
        <w:t xml:space="preserve"> se pohybují od 3 % do 7 %, pro stroje a zařízení mezi 20 % a 25 %). Hmotný majetek s pořizovací cenou nižší než 516,46 EUR lze plně odepsat již v roce pořízení.</w:t>
      </w:r>
    </w:p>
    <w:p w:rsidR="00EB3FF8" w:rsidRPr="00EB3FF8" w:rsidRDefault="00EB3FF8" w:rsidP="00EB3FF8">
      <w:pPr>
        <w:rPr>
          <w:bCs/>
        </w:rPr>
      </w:pPr>
      <w:r w:rsidRPr="00EB3FF8">
        <w:rPr>
          <w:bCs/>
        </w:rPr>
        <w:t>U určitého druhu majetku lze uplatnit zrychlené odpisy v roce, kdy byl majetek zařazen do používání a v následujících 2 letech.</w:t>
      </w:r>
    </w:p>
    <w:p w:rsidR="00EB3FF8" w:rsidRPr="00EB3FF8" w:rsidRDefault="00EB3FF8" w:rsidP="00EB3FF8">
      <w:pPr>
        <w:rPr>
          <w:b/>
          <w:bCs/>
        </w:rPr>
      </w:pPr>
      <w:r w:rsidRPr="00EB3FF8">
        <w:rPr>
          <w:b/>
          <w:bCs/>
        </w:rPr>
        <w:t xml:space="preserve">Od základu daně lze </w:t>
      </w:r>
      <w:proofErr w:type="gramStart"/>
      <w:r w:rsidRPr="00EB3FF8">
        <w:rPr>
          <w:b/>
          <w:bCs/>
        </w:rPr>
        <w:t>odečíst .</w:t>
      </w:r>
      <w:proofErr w:type="gramEnd"/>
    </w:p>
    <w:p w:rsidR="00557BEB" w:rsidRPr="00505023" w:rsidRDefault="00E068EE" w:rsidP="00EB3FF8">
      <w:pPr>
        <w:numPr>
          <w:ilvl w:val="1"/>
          <w:numId w:val="5"/>
        </w:numPr>
        <w:rPr>
          <w:bCs/>
        </w:rPr>
      </w:pPr>
      <w:r w:rsidRPr="00505023">
        <w:rPr>
          <w:bCs/>
        </w:rPr>
        <w:lastRenderedPageBreak/>
        <w:t>výdaje vynaložené v souvislosti s praxí vysokoškolských studentů;</w:t>
      </w:r>
    </w:p>
    <w:p w:rsidR="00557BEB" w:rsidRPr="00505023" w:rsidRDefault="00E068EE" w:rsidP="00EB3FF8">
      <w:pPr>
        <w:numPr>
          <w:ilvl w:val="1"/>
          <w:numId w:val="5"/>
        </w:numPr>
        <w:rPr>
          <w:bCs/>
        </w:rPr>
      </w:pPr>
      <w:r w:rsidRPr="00505023">
        <w:rPr>
          <w:bCs/>
        </w:rPr>
        <w:t>10 % kapitalizovaných nákladů na výzkum a vývoj;</w:t>
      </w:r>
    </w:p>
    <w:p w:rsidR="00505023" w:rsidRDefault="00E068EE" w:rsidP="00EB3FF8">
      <w:pPr>
        <w:numPr>
          <w:ilvl w:val="1"/>
          <w:numId w:val="5"/>
        </w:numPr>
        <w:rPr>
          <w:bCs/>
        </w:rPr>
      </w:pPr>
      <w:r w:rsidRPr="00505023">
        <w:rPr>
          <w:bCs/>
        </w:rPr>
        <w:t>ztrátu nejdéle v 5 zdaňovacích obdobích.</w:t>
      </w:r>
    </w:p>
    <w:p w:rsidR="00EB3FF8" w:rsidRPr="00505023" w:rsidRDefault="00EB3FF8" w:rsidP="00505023">
      <w:pPr>
        <w:rPr>
          <w:bCs/>
        </w:rPr>
      </w:pPr>
      <w:r w:rsidRPr="00505023">
        <w:rPr>
          <w:b/>
          <w:bCs/>
        </w:rPr>
        <w:t xml:space="preserve">Sazba daně činí 27,5 %. </w:t>
      </w:r>
    </w:p>
    <w:p w:rsidR="00EB3FF8" w:rsidRPr="00EB3FF8" w:rsidRDefault="00EB3FF8" w:rsidP="00EB3FF8">
      <w:pPr>
        <w:rPr>
          <w:b/>
          <w:bCs/>
        </w:rPr>
      </w:pPr>
      <w:r w:rsidRPr="00EB3FF8">
        <w:rPr>
          <w:b/>
          <w:bCs/>
        </w:rPr>
        <w:t>Srážková daň z úroků činí:</w:t>
      </w:r>
    </w:p>
    <w:p w:rsidR="00557BEB" w:rsidRPr="00505023" w:rsidRDefault="00E068EE" w:rsidP="00EB3FF8">
      <w:pPr>
        <w:numPr>
          <w:ilvl w:val="1"/>
          <w:numId w:val="6"/>
        </w:numPr>
        <w:rPr>
          <w:bCs/>
        </w:rPr>
      </w:pPr>
      <w:r w:rsidRPr="00505023">
        <w:rPr>
          <w:bCs/>
        </w:rPr>
        <w:t>0 % z úroků ze státních dluhopisů;</w:t>
      </w:r>
    </w:p>
    <w:p w:rsidR="00557BEB" w:rsidRPr="00505023" w:rsidRDefault="00E068EE" w:rsidP="00EB3FF8">
      <w:pPr>
        <w:numPr>
          <w:ilvl w:val="1"/>
          <w:numId w:val="6"/>
        </w:numPr>
        <w:rPr>
          <w:bCs/>
        </w:rPr>
      </w:pPr>
      <w:r w:rsidRPr="00505023">
        <w:rPr>
          <w:bCs/>
        </w:rPr>
        <w:t>12,5 % z úroků z dluhopisů vydaných neobchodovatelnými společnostmi se splatností nejméně 18 měsíců;</w:t>
      </w:r>
    </w:p>
    <w:p w:rsidR="00557BEB" w:rsidRPr="00505023" w:rsidRDefault="00E068EE" w:rsidP="00EB3FF8">
      <w:pPr>
        <w:numPr>
          <w:ilvl w:val="1"/>
          <w:numId w:val="6"/>
        </w:numPr>
        <w:rPr>
          <w:bCs/>
        </w:rPr>
      </w:pPr>
      <w:r w:rsidRPr="00505023">
        <w:rPr>
          <w:bCs/>
        </w:rPr>
        <w:t>27 % pro úroky z jiných dluhopisů se splatností kratší než 12 měsíců.</w:t>
      </w:r>
    </w:p>
    <w:p w:rsidR="00505023" w:rsidRDefault="00EB3FF8" w:rsidP="00EB3FF8">
      <w:pPr>
        <w:rPr>
          <w:b/>
          <w:bCs/>
        </w:rPr>
      </w:pPr>
      <w:r w:rsidRPr="00EB3FF8">
        <w:rPr>
          <w:b/>
          <w:bCs/>
        </w:rPr>
        <w:t>Správa daně</w:t>
      </w:r>
    </w:p>
    <w:p w:rsidR="00EB3FF8" w:rsidRPr="00505023" w:rsidRDefault="00EB3FF8" w:rsidP="00EB3FF8">
      <w:pPr>
        <w:rPr>
          <w:bCs/>
        </w:rPr>
      </w:pPr>
      <w:r w:rsidRPr="00505023">
        <w:rPr>
          <w:bCs/>
        </w:rPr>
        <w:t>Zdaňovacím obdobím je finanční rok (stanovený zákonem nebo stanovami společnosti). V případě, že finanční rok není takto stanoven nebo pokud je delší než 2 roky, je zdaňovacím obdobím kalendářní rok.</w:t>
      </w:r>
    </w:p>
    <w:p w:rsidR="00EB3FF8" w:rsidRPr="00505023" w:rsidRDefault="00EB3FF8" w:rsidP="00EB3FF8">
      <w:pPr>
        <w:rPr>
          <w:bCs/>
        </w:rPr>
      </w:pPr>
      <w:r w:rsidRPr="00505023">
        <w:rPr>
          <w:bCs/>
        </w:rPr>
        <w:t>Přiznání k dani se podává do 10 měsíců od skončení finančního roku.</w:t>
      </w:r>
    </w:p>
    <w:p w:rsidR="00EB3FF8" w:rsidRPr="00505023" w:rsidRDefault="00EB3FF8" w:rsidP="00EB3FF8">
      <w:pPr>
        <w:rPr>
          <w:bCs/>
        </w:rPr>
      </w:pPr>
      <w:r w:rsidRPr="00505023">
        <w:rPr>
          <w:bCs/>
        </w:rPr>
        <w:t>Daň se odvádí ve 2 zálohových platbách (na základě výše daňové povinnosti v předcházejícím zdaňovacím období). Nedoplatek je splatný ve lhůtě pro podání přiznání k dani.</w:t>
      </w:r>
    </w:p>
    <w:p w:rsidR="00D778BB" w:rsidRDefault="00505023">
      <w:pPr>
        <w:rPr>
          <w:b/>
          <w:bCs/>
        </w:rPr>
      </w:pPr>
      <w:r>
        <w:rPr>
          <w:b/>
          <w:bCs/>
        </w:rPr>
        <w:t xml:space="preserve">5. </w:t>
      </w:r>
      <w:r w:rsidR="00EB3FF8">
        <w:rPr>
          <w:b/>
          <w:bCs/>
        </w:rPr>
        <w:t>Sociální pojištění</w:t>
      </w:r>
    </w:p>
    <w:p w:rsidR="00EB3FF8" w:rsidRPr="00505023" w:rsidRDefault="00EB3FF8" w:rsidP="00EB3FF8">
      <w:pPr>
        <w:rPr>
          <w:bCs/>
        </w:rPr>
      </w:pPr>
      <w:r w:rsidRPr="00505023">
        <w:rPr>
          <w:bCs/>
        </w:rPr>
        <w:t>Zaměstnavatelé odvádí pojistné ve výši 40 % až 45 % z celkových platů (podle typu a velikosti podniku a postavení zaměstnance).</w:t>
      </w:r>
    </w:p>
    <w:p w:rsidR="00EB3FF8" w:rsidRPr="00505023" w:rsidRDefault="00EB3FF8" w:rsidP="00EB3FF8">
      <w:pPr>
        <w:rPr>
          <w:bCs/>
        </w:rPr>
      </w:pPr>
      <w:r w:rsidRPr="00505023">
        <w:rPr>
          <w:bCs/>
        </w:rPr>
        <w:tab/>
      </w:r>
      <w:r w:rsidRPr="00505023">
        <w:rPr>
          <w:bCs/>
        </w:rPr>
        <w:tab/>
        <w:t xml:space="preserve">Zaměstnancům je sráženo pojistné ve výši cca 10 %, které zahrnuje příspěvky </w:t>
      </w:r>
      <w:proofErr w:type="gramStart"/>
      <w:r w:rsidRPr="00505023">
        <w:rPr>
          <w:bCs/>
        </w:rPr>
        <w:t>na</w:t>
      </w:r>
      <w:proofErr w:type="gramEnd"/>
      <w:r w:rsidRPr="00505023">
        <w:rPr>
          <w:bCs/>
        </w:rPr>
        <w:t>:</w:t>
      </w:r>
    </w:p>
    <w:p w:rsidR="00557BEB" w:rsidRPr="00505023" w:rsidRDefault="00E068EE" w:rsidP="00EB3FF8">
      <w:pPr>
        <w:numPr>
          <w:ilvl w:val="1"/>
          <w:numId w:val="7"/>
        </w:numPr>
        <w:rPr>
          <w:bCs/>
        </w:rPr>
      </w:pPr>
      <w:r w:rsidRPr="00505023">
        <w:rPr>
          <w:bCs/>
        </w:rPr>
        <w:t>životní pojištění;</w:t>
      </w:r>
    </w:p>
    <w:p w:rsidR="00557BEB" w:rsidRPr="00505023" w:rsidRDefault="00E068EE" w:rsidP="00EB3FF8">
      <w:pPr>
        <w:numPr>
          <w:ilvl w:val="1"/>
          <w:numId w:val="7"/>
        </w:numPr>
        <w:rPr>
          <w:bCs/>
        </w:rPr>
      </w:pPr>
      <w:r w:rsidRPr="00505023">
        <w:rPr>
          <w:bCs/>
        </w:rPr>
        <w:t>zdravotní příspěvky;</w:t>
      </w:r>
    </w:p>
    <w:p w:rsidR="00557BEB" w:rsidRPr="00505023" w:rsidRDefault="00E068EE" w:rsidP="00EB3FF8">
      <w:pPr>
        <w:numPr>
          <w:ilvl w:val="1"/>
          <w:numId w:val="7"/>
        </w:numPr>
        <w:rPr>
          <w:bCs/>
        </w:rPr>
      </w:pPr>
      <w:r w:rsidRPr="00505023">
        <w:rPr>
          <w:bCs/>
        </w:rPr>
        <w:t>příspěvky v mateřství;</w:t>
      </w:r>
    </w:p>
    <w:p w:rsidR="00557BEB" w:rsidRPr="00505023" w:rsidRDefault="00E068EE" w:rsidP="00EB3FF8">
      <w:pPr>
        <w:numPr>
          <w:ilvl w:val="1"/>
          <w:numId w:val="7"/>
        </w:numPr>
        <w:rPr>
          <w:bCs/>
        </w:rPr>
      </w:pPr>
      <w:r w:rsidRPr="00505023">
        <w:rPr>
          <w:bCs/>
        </w:rPr>
        <w:t>příspěvky zdravotně postiženým občanům;</w:t>
      </w:r>
    </w:p>
    <w:p w:rsidR="00557BEB" w:rsidRPr="00505023" w:rsidRDefault="00E068EE" w:rsidP="00EB3FF8">
      <w:pPr>
        <w:numPr>
          <w:ilvl w:val="1"/>
          <w:numId w:val="7"/>
        </w:numPr>
        <w:rPr>
          <w:bCs/>
        </w:rPr>
      </w:pPr>
      <w:r w:rsidRPr="00505023">
        <w:rPr>
          <w:bCs/>
        </w:rPr>
        <w:t>příspěvky v nezaměstnanosti;</w:t>
      </w:r>
    </w:p>
    <w:p w:rsidR="00557BEB" w:rsidRPr="00505023" w:rsidRDefault="00E068EE" w:rsidP="00EB3FF8">
      <w:pPr>
        <w:numPr>
          <w:ilvl w:val="1"/>
          <w:numId w:val="7"/>
        </w:numPr>
        <w:rPr>
          <w:bCs/>
        </w:rPr>
      </w:pPr>
      <w:r w:rsidRPr="00505023">
        <w:rPr>
          <w:bCs/>
        </w:rPr>
        <w:t>rodinné příspěvky.</w:t>
      </w:r>
    </w:p>
    <w:p w:rsidR="00EB3FF8" w:rsidRPr="00505023" w:rsidRDefault="00505023" w:rsidP="00EB3FF8">
      <w:pPr>
        <w:rPr>
          <w:bCs/>
        </w:rPr>
      </w:pPr>
      <w:r>
        <w:rPr>
          <w:b/>
          <w:bCs/>
        </w:rPr>
        <w:t xml:space="preserve">6. </w:t>
      </w:r>
      <w:r w:rsidR="00EB3FF8" w:rsidRPr="00EB3FF8">
        <w:rPr>
          <w:b/>
          <w:bCs/>
        </w:rPr>
        <w:t xml:space="preserve">Daň z nemovitostí </w:t>
      </w:r>
      <w:r w:rsidR="00EB3FF8" w:rsidRPr="00505023">
        <w:rPr>
          <w:bCs/>
        </w:rPr>
        <w:t>je stanovena na hodnotovém principu a činí 0,4 % až 0,7 % v závislosti na konkrétní municipalitě.</w:t>
      </w:r>
    </w:p>
    <w:p w:rsidR="00EB3FF8" w:rsidRPr="00505023" w:rsidRDefault="00505023" w:rsidP="00EB3FF8">
      <w:pPr>
        <w:rPr>
          <w:bCs/>
        </w:rPr>
      </w:pPr>
      <w:r>
        <w:rPr>
          <w:b/>
          <w:bCs/>
        </w:rPr>
        <w:t>7</w:t>
      </w:r>
      <w:r w:rsidR="00EB3FF8">
        <w:rPr>
          <w:b/>
          <w:bCs/>
        </w:rPr>
        <w:t xml:space="preserve">. </w:t>
      </w:r>
      <w:r w:rsidR="00EB3FF8" w:rsidRPr="00EB3FF8">
        <w:rPr>
          <w:b/>
          <w:bCs/>
        </w:rPr>
        <w:t>Registrační daň</w:t>
      </w:r>
      <w:r w:rsidR="00EB3FF8">
        <w:rPr>
          <w:b/>
          <w:bCs/>
        </w:rPr>
        <w:t xml:space="preserve"> (tj. daň dědická a darovací)</w:t>
      </w:r>
      <w:r w:rsidR="00EB3FF8" w:rsidRPr="00EB3FF8">
        <w:rPr>
          <w:b/>
          <w:bCs/>
        </w:rPr>
        <w:t xml:space="preserve"> </w:t>
      </w:r>
      <w:r w:rsidR="00EB3FF8" w:rsidRPr="00505023">
        <w:rPr>
          <w:bCs/>
        </w:rPr>
        <w:t xml:space="preserve">činí 4 % z částky přesahující hranici  1 000 000 EUR u manželů a příbuzných v přímé linii, u sourozenců 6 % ze základu přesahujících 100 000 EUR s u dalších kategorií osob </w:t>
      </w:r>
      <w:proofErr w:type="gramStart"/>
      <w:r w:rsidR="00EB3FF8" w:rsidRPr="00505023">
        <w:rPr>
          <w:bCs/>
        </w:rPr>
        <w:t>buď 6 % nebo</w:t>
      </w:r>
      <w:proofErr w:type="gramEnd"/>
      <w:r w:rsidR="00EB3FF8" w:rsidRPr="00505023">
        <w:rPr>
          <w:bCs/>
        </w:rPr>
        <w:t xml:space="preserve"> 8 % z celé hodnoty převáděného majetku.</w:t>
      </w:r>
    </w:p>
    <w:p w:rsidR="00EB3FF8" w:rsidRPr="00505023" w:rsidRDefault="00505023" w:rsidP="00EB3FF8">
      <w:pPr>
        <w:rPr>
          <w:bCs/>
        </w:rPr>
      </w:pPr>
      <w:r>
        <w:rPr>
          <w:b/>
          <w:bCs/>
        </w:rPr>
        <w:lastRenderedPageBreak/>
        <w:t xml:space="preserve">8. </w:t>
      </w:r>
      <w:r w:rsidR="00EB3FF8">
        <w:rPr>
          <w:b/>
          <w:bCs/>
        </w:rPr>
        <w:t xml:space="preserve">Kasační a hypoteční daň - </w:t>
      </w:r>
      <w:r w:rsidR="00EB3FF8" w:rsidRPr="00505023">
        <w:rPr>
          <w:bCs/>
        </w:rPr>
        <w:t xml:space="preserve">Jde o obdobu daně darovací a daně dědické, která se týká převodu nemovitého </w:t>
      </w:r>
      <w:proofErr w:type="gramStart"/>
      <w:r w:rsidR="00EB3FF8" w:rsidRPr="00505023">
        <w:rPr>
          <w:bCs/>
        </w:rPr>
        <w:t>majetku  se</w:t>
      </w:r>
      <w:proofErr w:type="gramEnd"/>
      <w:r w:rsidR="00EB3FF8" w:rsidRPr="00505023">
        <w:rPr>
          <w:bCs/>
        </w:rPr>
        <w:t xml:space="preserve"> sazbou daně 3 %.</w:t>
      </w:r>
    </w:p>
    <w:p w:rsidR="00EB3FF8" w:rsidRPr="00505023" w:rsidRDefault="00505023" w:rsidP="00EB3FF8">
      <w:pPr>
        <w:rPr>
          <w:bCs/>
        </w:rPr>
      </w:pPr>
      <w:r>
        <w:rPr>
          <w:b/>
          <w:bCs/>
        </w:rPr>
        <w:t xml:space="preserve">9. </w:t>
      </w:r>
      <w:r w:rsidR="00EB3FF8">
        <w:rPr>
          <w:b/>
          <w:bCs/>
        </w:rPr>
        <w:t xml:space="preserve">Daň z přidané hodnoty - </w:t>
      </w:r>
      <w:r w:rsidR="00EB3FF8" w:rsidRPr="00505023">
        <w:rPr>
          <w:bCs/>
        </w:rPr>
        <w:t>Předmětem daně je dodání zboží, poskytnutí služby v Itálii a dovoz zboží.</w:t>
      </w:r>
    </w:p>
    <w:p w:rsidR="00EB3FF8" w:rsidRPr="00505023" w:rsidRDefault="00EB3FF8" w:rsidP="00EB3FF8">
      <w:pPr>
        <w:rPr>
          <w:bCs/>
        </w:rPr>
      </w:pPr>
      <w:r w:rsidRPr="00505023">
        <w:rPr>
          <w:bCs/>
        </w:rPr>
        <w:tab/>
        <w:t>Uplatňují se tyto sazby daně:</w:t>
      </w:r>
    </w:p>
    <w:p w:rsidR="00557BEB" w:rsidRPr="00505023" w:rsidRDefault="00E068EE" w:rsidP="00EB3FF8">
      <w:pPr>
        <w:numPr>
          <w:ilvl w:val="1"/>
          <w:numId w:val="8"/>
        </w:numPr>
        <w:rPr>
          <w:bCs/>
        </w:rPr>
      </w:pPr>
      <w:r w:rsidRPr="00505023">
        <w:rPr>
          <w:bCs/>
        </w:rPr>
        <w:t>0 %, tzv. nulová sazba daně (dodání jiného než stavebního pozemku, dodání železného a neželezného šrotu);</w:t>
      </w:r>
    </w:p>
    <w:p w:rsidR="00557BEB" w:rsidRPr="00505023" w:rsidRDefault="00E068EE" w:rsidP="00EB3FF8">
      <w:pPr>
        <w:numPr>
          <w:ilvl w:val="1"/>
          <w:numId w:val="8"/>
        </w:numPr>
        <w:rPr>
          <w:bCs/>
        </w:rPr>
      </w:pPr>
      <w:proofErr w:type="gramStart"/>
      <w:r w:rsidRPr="00505023">
        <w:rPr>
          <w:bCs/>
        </w:rPr>
        <w:t>4 % , tzv.</w:t>
      </w:r>
      <w:proofErr w:type="gramEnd"/>
      <w:r w:rsidRPr="00505023">
        <w:rPr>
          <w:bCs/>
        </w:rPr>
        <w:t xml:space="preserve"> super snížená sazba daně (potraviny, knihy, léčiva, lékařské vybavení, sociální služby, dodání hnojiv);</w:t>
      </w:r>
    </w:p>
    <w:p w:rsidR="00557BEB" w:rsidRPr="00505023" w:rsidRDefault="00E068EE" w:rsidP="00EB3FF8">
      <w:pPr>
        <w:numPr>
          <w:ilvl w:val="1"/>
          <w:numId w:val="8"/>
        </w:numPr>
        <w:rPr>
          <w:bCs/>
        </w:rPr>
      </w:pPr>
      <w:r w:rsidRPr="00505023">
        <w:rPr>
          <w:bCs/>
        </w:rPr>
        <w:t>10 %, tzv. snížená sazba daně (restaurační služby, stavební práce);</w:t>
      </w:r>
    </w:p>
    <w:p w:rsidR="00557BEB" w:rsidRPr="00505023" w:rsidRDefault="00E068EE" w:rsidP="00EB3FF8">
      <w:pPr>
        <w:numPr>
          <w:ilvl w:val="1"/>
          <w:numId w:val="8"/>
        </w:numPr>
        <w:rPr>
          <w:bCs/>
        </w:rPr>
      </w:pPr>
      <w:r w:rsidRPr="00505023">
        <w:rPr>
          <w:bCs/>
        </w:rPr>
        <w:t>20 %, tzv. standardní sazba daně.</w:t>
      </w:r>
    </w:p>
    <w:p w:rsidR="00EB3FF8" w:rsidRPr="00505023" w:rsidRDefault="00EB3FF8" w:rsidP="00EB3FF8">
      <w:pPr>
        <w:rPr>
          <w:bCs/>
        </w:rPr>
      </w:pPr>
      <w:r w:rsidRPr="00505023">
        <w:rPr>
          <w:bCs/>
        </w:rPr>
        <w:tab/>
      </w:r>
      <w:r w:rsidRPr="00505023">
        <w:rPr>
          <w:bCs/>
        </w:rPr>
        <w:tab/>
        <w:t>Osobou podléhající dani je každá osoba, která uskutečňuje podnikatelskou nebo uměleckou činnost.</w:t>
      </w:r>
    </w:p>
    <w:p w:rsidR="00EB3FF8" w:rsidRPr="00EB3FF8" w:rsidRDefault="00505023" w:rsidP="00EB3FF8">
      <w:pPr>
        <w:rPr>
          <w:b/>
          <w:bCs/>
        </w:rPr>
      </w:pPr>
      <w:r>
        <w:rPr>
          <w:b/>
          <w:bCs/>
        </w:rPr>
        <w:t xml:space="preserve">10. </w:t>
      </w:r>
      <w:r w:rsidR="00EB3FF8" w:rsidRPr="00EB3FF8">
        <w:rPr>
          <w:b/>
          <w:bCs/>
        </w:rPr>
        <w:t>Spotřební daně jsou stanoveny na okruh výrobků stanovených směrnicemi ES.</w:t>
      </w:r>
    </w:p>
    <w:p w:rsidR="00EB3FF8" w:rsidRPr="00EB3FF8" w:rsidRDefault="00EB3FF8" w:rsidP="00EB3FF8">
      <w:pPr>
        <w:rPr>
          <w:b/>
          <w:bCs/>
        </w:rPr>
      </w:pPr>
      <w:r>
        <w:rPr>
          <w:b/>
          <w:bCs/>
        </w:rPr>
        <w:t xml:space="preserve"> </w:t>
      </w:r>
    </w:p>
    <w:p w:rsidR="00EB3FF8" w:rsidRDefault="00EB3FF8">
      <w:pPr>
        <w:rPr>
          <w:b/>
          <w:bCs/>
        </w:rPr>
      </w:pPr>
    </w:p>
    <w:p w:rsidR="00D778BB" w:rsidRDefault="00D778BB"/>
    <w:sectPr w:rsidR="00D778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39" w:rsidRDefault="002B7439" w:rsidP="0047152B">
      <w:pPr>
        <w:spacing w:after="0" w:line="240" w:lineRule="auto"/>
      </w:pPr>
      <w:r>
        <w:separator/>
      </w:r>
    </w:p>
  </w:endnote>
  <w:endnote w:type="continuationSeparator" w:id="0">
    <w:p w:rsidR="002B7439" w:rsidRDefault="002B7439" w:rsidP="0047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581770"/>
      <w:docPartObj>
        <w:docPartGallery w:val="Page Numbers (Bottom of Page)"/>
        <w:docPartUnique/>
      </w:docPartObj>
    </w:sdtPr>
    <w:sdtEndPr/>
    <w:sdtContent>
      <w:p w:rsidR="0047152B" w:rsidRDefault="0047152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0A5">
          <w:rPr>
            <w:noProof/>
          </w:rPr>
          <w:t>4</w:t>
        </w:r>
        <w:r>
          <w:fldChar w:fldCharType="end"/>
        </w:r>
      </w:p>
    </w:sdtContent>
  </w:sdt>
  <w:p w:rsidR="0047152B" w:rsidRDefault="004715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39" w:rsidRDefault="002B7439" w:rsidP="0047152B">
      <w:pPr>
        <w:spacing w:after="0" w:line="240" w:lineRule="auto"/>
      </w:pPr>
      <w:r>
        <w:separator/>
      </w:r>
    </w:p>
  </w:footnote>
  <w:footnote w:type="continuationSeparator" w:id="0">
    <w:p w:rsidR="002B7439" w:rsidRDefault="002B7439" w:rsidP="0047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C3A"/>
    <w:multiLevelType w:val="hybridMultilevel"/>
    <w:tmpl w:val="01321628"/>
    <w:lvl w:ilvl="0" w:tplc="48F8B9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A6E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89B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637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02B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EBA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E08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020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E4B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252EE7"/>
    <w:multiLevelType w:val="hybridMultilevel"/>
    <w:tmpl w:val="30E0823C"/>
    <w:lvl w:ilvl="0" w:tplc="CEECDD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2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870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05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CD8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659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250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C29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0EF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683B7D"/>
    <w:multiLevelType w:val="hybridMultilevel"/>
    <w:tmpl w:val="B9BE4FF4"/>
    <w:lvl w:ilvl="0" w:tplc="AD5046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C02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365F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4E3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AAA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439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0B5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9058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9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B6563B"/>
    <w:multiLevelType w:val="hybridMultilevel"/>
    <w:tmpl w:val="A6D6D2BC"/>
    <w:lvl w:ilvl="0" w:tplc="F2BCBF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E29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CB4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EB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789B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EC3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018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EF9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A5B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BA31C9"/>
    <w:multiLevelType w:val="hybridMultilevel"/>
    <w:tmpl w:val="55146076"/>
    <w:lvl w:ilvl="0" w:tplc="E44E3C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6C0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645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2B6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6BF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32D6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EB3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A3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C26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AE13A27"/>
    <w:multiLevelType w:val="hybridMultilevel"/>
    <w:tmpl w:val="7436AE0A"/>
    <w:lvl w:ilvl="0" w:tplc="5F3608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274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498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8A0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843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CD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81F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A99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4D7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CE1A8B"/>
    <w:multiLevelType w:val="hybridMultilevel"/>
    <w:tmpl w:val="F7CE1F92"/>
    <w:lvl w:ilvl="0" w:tplc="6FB2A3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82E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0EE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471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282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F0FC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6D9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72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D6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D55542"/>
    <w:multiLevelType w:val="hybridMultilevel"/>
    <w:tmpl w:val="0E7AC2DC"/>
    <w:lvl w:ilvl="0" w:tplc="1D2EE0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20F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2A1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EE4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69B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CCD6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2B9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004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CA0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B7C36CE"/>
    <w:multiLevelType w:val="hybridMultilevel"/>
    <w:tmpl w:val="86C49C94"/>
    <w:lvl w:ilvl="0" w:tplc="7B04AE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61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E2B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043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5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82A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642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69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2F0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BB"/>
    <w:rsid w:val="001E716A"/>
    <w:rsid w:val="002B7439"/>
    <w:rsid w:val="0047152B"/>
    <w:rsid w:val="00505023"/>
    <w:rsid w:val="00557BEB"/>
    <w:rsid w:val="00D778BB"/>
    <w:rsid w:val="00E068EE"/>
    <w:rsid w:val="00EB3FF8"/>
    <w:rsid w:val="00F3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2B"/>
  </w:style>
  <w:style w:type="paragraph" w:styleId="Zpat">
    <w:name w:val="footer"/>
    <w:basedOn w:val="Normln"/>
    <w:link w:val="ZpatChar"/>
    <w:uiPriority w:val="99"/>
    <w:unhideWhenUsed/>
    <w:rsid w:val="0047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2B"/>
  </w:style>
  <w:style w:type="paragraph" w:styleId="Zpat">
    <w:name w:val="footer"/>
    <w:basedOn w:val="Normln"/>
    <w:link w:val="ZpatChar"/>
    <w:uiPriority w:val="99"/>
    <w:unhideWhenUsed/>
    <w:rsid w:val="0047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2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0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8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0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8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4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3</cp:revision>
  <dcterms:created xsi:type="dcterms:W3CDTF">2012-10-09T11:32:00Z</dcterms:created>
  <dcterms:modified xsi:type="dcterms:W3CDTF">2013-09-19T06:09:00Z</dcterms:modified>
</cp:coreProperties>
</file>