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11" w:rsidRPr="00CF3DF8" w:rsidRDefault="00B20F11" w:rsidP="00B20F11">
      <w:pPr>
        <w:pStyle w:val="Nadpis2"/>
      </w:pPr>
      <w:r w:rsidRPr="00143D88">
        <w:t>Softwarová</w:t>
      </w:r>
      <w:r w:rsidRPr="00CF3DF8">
        <w:t xml:space="preserve"> společnost</w:t>
      </w:r>
    </w:p>
    <w:p w:rsidR="00B20F11" w:rsidRPr="00CF3DF8" w:rsidRDefault="00B20F11" w:rsidP="00B20F11">
      <w:pPr>
        <w:rPr>
          <w:szCs w:val="22"/>
        </w:rPr>
      </w:pPr>
    </w:p>
    <w:p w:rsidR="00B20F11" w:rsidRPr="00CF3DF8" w:rsidRDefault="00B20F11" w:rsidP="00B20F11">
      <w:pPr>
        <w:spacing w:line="360" w:lineRule="auto"/>
        <w:jc w:val="both"/>
        <w:rPr>
          <w:szCs w:val="22"/>
        </w:rPr>
      </w:pPr>
      <w:r w:rsidRPr="00CF3DF8">
        <w:rPr>
          <w:szCs w:val="22"/>
        </w:rPr>
        <w:t>Softwarová společnost vznikla jako společný projekt dvou studentů, kteří se ještě v době svých studií rozhodli, že začnou programovat antivirový systém. Ten se velice dobře ujal a během pěti let se společnost rozšířila na 22 pracovníků, z nichž původní zakladatelé plní roli jednatelů, jeden je vedoucím vývojového oddělení a druhý plní roli generálního ředitele společnosti. Vedoucí vývojového oddělení řídí 12 specializovaných programátorů rozdělených do čtyř projektových týmů. O ekonomické vedení společnosti se stará vedoucí ekonomického oddělení podřízený generálnímu řediteli, který je nadřízeným dvou samostatných účetních. Jedna se specializuje na obchodní agendu (zejména fakturace), druhá má na starosti mzdovou a daňovou agendu. Generální ředitel má k dispozici asistentku, která v současné době kromě běžné agendy související s organizací času generálního ředitele částečně plní i roli asistentky ředitele vývojového oddělení, zařizuje nákup drobného kancelářského vybavení, jedná s dodavateli apod. Generálnímu řediteli je dále podřízen vedoucí obchodního oddělení, který vede tým tří obchodních zástupců, jimž zadává úkoly a kontroluje jejich plnění, navrhuje propagační a marketingové aktivity a realizuje je ve spolupráci s externí reklamní agenturou.</w:t>
      </w:r>
    </w:p>
    <w:p w:rsidR="00B20F11" w:rsidRPr="00CF3DF8" w:rsidRDefault="00B20F11" w:rsidP="00B20F11">
      <w:pPr>
        <w:spacing w:line="360" w:lineRule="auto"/>
        <w:jc w:val="both"/>
        <w:rPr>
          <w:szCs w:val="22"/>
        </w:rPr>
      </w:pPr>
    </w:p>
    <w:p w:rsidR="00B20F11" w:rsidRDefault="002945E1" w:rsidP="00B20F1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.9pt;margin-top:5.7pt;width:76.5pt;height:76.5pt;z-index:-251658752" stroked="f">
            <v:fill r:id="rId5" o:title="" color2="#aaa" type="gradient"/>
            <v:stroke r:id="rId5" o:title=""/>
            <v:shadow on="t" color="#4d4d4d" opacity="52429f" offset=",3pt"/>
            <v:textpath style="font-family:&quot;Arial Black&quot;;v-text-spacing:78650f;v-text-kern:t" trim="t" fitpath="t" string="?"/>
            <w10:wrap type="square"/>
          </v:shape>
        </w:pict>
      </w:r>
      <w:r w:rsidR="00B20F11" w:rsidRPr="00CF3DF8">
        <w:rPr>
          <w:rFonts w:ascii="Verdana" w:hAnsi="Verdana"/>
        </w:rPr>
        <w:t xml:space="preserve">Na základě popisu zakreslete stávající útvarovou </w:t>
      </w:r>
    </w:p>
    <w:p w:rsidR="00B20F11" w:rsidRPr="00F056E4" w:rsidRDefault="00B20F11" w:rsidP="00B20F11">
      <w:pPr>
        <w:pStyle w:val="Odstavecseseznamem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</w:t>
      </w:r>
      <w:r w:rsidRPr="00CF3DF8">
        <w:rPr>
          <w:rFonts w:ascii="Verdana" w:hAnsi="Verdana"/>
        </w:rPr>
        <w:t xml:space="preserve">strukturu </w:t>
      </w:r>
      <w:r w:rsidRPr="00F056E4">
        <w:rPr>
          <w:rFonts w:ascii="Verdana" w:hAnsi="Verdana"/>
        </w:rPr>
        <w:t>společnosti</w:t>
      </w:r>
      <w:r w:rsidR="00415A43">
        <w:rPr>
          <w:rFonts w:ascii="Verdana" w:hAnsi="Verdana"/>
        </w:rPr>
        <w:t>.</w:t>
      </w:r>
    </w:p>
    <w:p w:rsidR="00415A43" w:rsidRDefault="00B20F11" w:rsidP="00415A4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CF3DF8">
        <w:rPr>
          <w:rFonts w:ascii="Verdana" w:hAnsi="Verdana"/>
        </w:rPr>
        <w:t xml:space="preserve">Organizační strukturu popište dle standardních </w:t>
      </w:r>
      <w:r w:rsidR="00415A43">
        <w:rPr>
          <w:rFonts w:ascii="Verdana" w:hAnsi="Verdana"/>
        </w:rPr>
        <w:t xml:space="preserve">  </w:t>
      </w:r>
    </w:p>
    <w:p w:rsidR="00415A43" w:rsidRDefault="00415A43" w:rsidP="00415A43">
      <w:pPr>
        <w:pStyle w:val="Odstavecseseznamem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</w:t>
      </w:r>
      <w:r w:rsidR="00B20F11" w:rsidRPr="00415A43">
        <w:rPr>
          <w:rFonts w:ascii="Verdana" w:hAnsi="Verdana"/>
        </w:rPr>
        <w:t>charakteristik</w:t>
      </w:r>
      <w:r>
        <w:rPr>
          <w:rFonts w:ascii="Verdana" w:hAnsi="Verdana"/>
        </w:rPr>
        <w:t xml:space="preserve">: </w:t>
      </w:r>
    </w:p>
    <w:p w:rsidR="00415A43" w:rsidRPr="00415A43" w:rsidRDefault="00415A43" w:rsidP="00415A43">
      <w:pPr>
        <w:pStyle w:val="Odstavecseseznamem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</w:t>
      </w:r>
      <w:r w:rsidR="00B20F11" w:rsidRPr="00415A43">
        <w:rPr>
          <w:rFonts w:ascii="Verdana" w:hAnsi="Verdana"/>
        </w:rPr>
        <w:t xml:space="preserve"> </w:t>
      </w:r>
      <w:r w:rsidRPr="00415A43">
        <w:rPr>
          <w:rFonts w:ascii="Verdana" w:hAnsi="Verdana"/>
        </w:rPr>
        <w:t xml:space="preserve">- typ organizační struktury, </w:t>
      </w:r>
    </w:p>
    <w:p w:rsidR="00415A43" w:rsidRDefault="00415A43" w:rsidP="00415A43">
      <w:pPr>
        <w:pStyle w:val="Odstavecseseznamem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- </w:t>
      </w:r>
      <w:r w:rsidRPr="00C30CFA">
        <w:rPr>
          <w:rFonts w:ascii="Verdana" w:hAnsi="Verdana"/>
        </w:rPr>
        <w:t xml:space="preserve">počet stupňů řízení, </w:t>
      </w:r>
    </w:p>
    <w:p w:rsidR="00415A43" w:rsidRDefault="00415A43" w:rsidP="00415A43">
      <w:pPr>
        <w:pStyle w:val="Odstavecseseznamem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- </w:t>
      </w:r>
      <w:r w:rsidRPr="00A54EAC">
        <w:rPr>
          <w:rFonts w:ascii="Verdana" w:hAnsi="Verdana"/>
        </w:rPr>
        <w:t>rozpětí řízení</w:t>
      </w:r>
      <w:r>
        <w:rPr>
          <w:rFonts w:ascii="Verdana" w:hAnsi="Verdana"/>
        </w:rPr>
        <w:t xml:space="preserve"> generálního ředitele</w:t>
      </w:r>
      <w:r w:rsidRPr="00A54EAC">
        <w:rPr>
          <w:rFonts w:ascii="Verdana" w:hAnsi="Verdana"/>
        </w:rPr>
        <w:t xml:space="preserve">, </w:t>
      </w:r>
    </w:p>
    <w:p w:rsidR="00415A43" w:rsidRDefault="00415A43" w:rsidP="00415A43">
      <w:pPr>
        <w:pStyle w:val="Odstavecseseznamem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- průměrné rozpětí řízení v dané společnosti,  </w:t>
      </w:r>
    </w:p>
    <w:p w:rsidR="00415A43" w:rsidRPr="00A54EAC" w:rsidRDefault="00415A43" w:rsidP="00415A43">
      <w:pPr>
        <w:pStyle w:val="Odstavecseseznamem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- </w:t>
      </w:r>
      <w:r w:rsidRPr="00A54EAC">
        <w:rPr>
          <w:rFonts w:ascii="Verdana" w:hAnsi="Verdana"/>
        </w:rPr>
        <w:t>intenzita řízení</w:t>
      </w:r>
      <w:r>
        <w:rPr>
          <w:rFonts w:ascii="Verdana" w:hAnsi="Verdana"/>
        </w:rPr>
        <w:t xml:space="preserve"> ve společnosti</w:t>
      </w:r>
      <w:r w:rsidRPr="00A54EAC">
        <w:rPr>
          <w:rFonts w:ascii="Verdana" w:hAnsi="Verdana"/>
        </w:rPr>
        <w:t>.</w:t>
      </w:r>
    </w:p>
    <w:p w:rsidR="0097720B" w:rsidRDefault="0097720B" w:rsidP="00B20F11">
      <w:pPr>
        <w:pStyle w:val="Nadpis3"/>
      </w:pPr>
      <w:bookmarkStart w:id="0" w:name="_Toc378773427"/>
    </w:p>
    <w:p w:rsidR="0097720B" w:rsidRDefault="0097720B" w:rsidP="00B20F11">
      <w:pPr>
        <w:pStyle w:val="Nadpis3"/>
      </w:pPr>
    </w:p>
    <w:p w:rsidR="0097720B" w:rsidRDefault="0097720B" w:rsidP="00B20F11">
      <w:pPr>
        <w:pStyle w:val="Nadpis3"/>
      </w:pPr>
      <w:bookmarkStart w:id="1" w:name="_GoBack"/>
      <w:bookmarkEnd w:id="1"/>
    </w:p>
    <w:bookmarkEnd w:id="0"/>
    <w:p w:rsidR="0097720B" w:rsidRPr="0097720B" w:rsidRDefault="0097720B" w:rsidP="0097720B"/>
    <w:sectPr w:rsidR="0097720B" w:rsidRPr="0097720B" w:rsidSect="00294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153DE"/>
    <w:multiLevelType w:val="hybridMultilevel"/>
    <w:tmpl w:val="26CEEE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350BE"/>
    <w:multiLevelType w:val="hybridMultilevel"/>
    <w:tmpl w:val="178A8D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20F11"/>
    <w:rsid w:val="002945E1"/>
    <w:rsid w:val="003A0499"/>
    <w:rsid w:val="00415A43"/>
    <w:rsid w:val="009737B3"/>
    <w:rsid w:val="0097720B"/>
    <w:rsid w:val="00B20F11"/>
    <w:rsid w:val="00D92236"/>
    <w:rsid w:val="00DE1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F11"/>
    <w:pPr>
      <w:spacing w:after="0" w:line="240" w:lineRule="auto"/>
    </w:pPr>
    <w:rPr>
      <w:rFonts w:ascii="Verdana" w:eastAsia="Times New Roman" w:hAnsi="Verdana" w:cs="Times New Roman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20F11"/>
    <w:pPr>
      <w:keepNext/>
      <w:spacing w:before="240" w:after="60"/>
      <w:outlineLvl w:val="1"/>
    </w:pPr>
    <w:rPr>
      <w:rFonts w:cs="Arial"/>
      <w:b/>
      <w:bCs/>
      <w:iCs/>
      <w:color w:val="0033CC"/>
      <w:sz w:val="32"/>
      <w:szCs w:val="28"/>
    </w:rPr>
  </w:style>
  <w:style w:type="paragraph" w:styleId="Nadpis3">
    <w:name w:val="heading 3"/>
    <w:basedOn w:val="Normln"/>
    <w:next w:val="Normln"/>
    <w:link w:val="Nadpis3Char"/>
    <w:qFormat/>
    <w:rsid w:val="00B20F11"/>
    <w:pPr>
      <w:keepNext/>
      <w:spacing w:before="240" w:after="60"/>
      <w:jc w:val="both"/>
      <w:outlineLvl w:val="2"/>
    </w:pPr>
    <w:rPr>
      <w:rFonts w:cs="Calibri"/>
      <w:b/>
      <w:bCs/>
      <w:sz w:val="28"/>
      <w:szCs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20F11"/>
    <w:rPr>
      <w:rFonts w:ascii="Verdana" w:eastAsia="Times New Roman" w:hAnsi="Verdana" w:cs="Arial"/>
      <w:b/>
      <w:bCs/>
      <w:iCs/>
      <w:color w:val="0033CC"/>
      <w:sz w:val="32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B20F11"/>
    <w:rPr>
      <w:rFonts w:ascii="Verdana" w:eastAsia="Times New Roman" w:hAnsi="Verdana" w:cs="Calibri"/>
      <w:b/>
      <w:bCs/>
      <w:sz w:val="28"/>
      <w:szCs w:val="26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B20F1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0F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0F1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F11"/>
    <w:pPr>
      <w:spacing w:after="0" w:line="240" w:lineRule="auto"/>
    </w:pPr>
    <w:rPr>
      <w:rFonts w:ascii="Verdana" w:eastAsia="Times New Roman" w:hAnsi="Verdana" w:cs="Times New Roman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20F11"/>
    <w:pPr>
      <w:keepNext/>
      <w:spacing w:before="240" w:after="60"/>
      <w:outlineLvl w:val="1"/>
    </w:pPr>
    <w:rPr>
      <w:rFonts w:cs="Arial"/>
      <w:b/>
      <w:bCs/>
      <w:iCs/>
      <w:color w:val="0033CC"/>
      <w:sz w:val="32"/>
      <w:szCs w:val="28"/>
    </w:rPr>
  </w:style>
  <w:style w:type="paragraph" w:styleId="Nadpis3">
    <w:name w:val="heading 3"/>
    <w:basedOn w:val="Normln"/>
    <w:next w:val="Normln"/>
    <w:link w:val="Nadpis3Char"/>
    <w:qFormat/>
    <w:rsid w:val="00B20F11"/>
    <w:pPr>
      <w:keepNext/>
      <w:spacing w:before="240" w:after="60"/>
      <w:jc w:val="both"/>
      <w:outlineLvl w:val="2"/>
    </w:pPr>
    <w:rPr>
      <w:rFonts w:cs="Calibri"/>
      <w:b/>
      <w:bCs/>
      <w:sz w:val="28"/>
      <w:szCs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20F11"/>
    <w:rPr>
      <w:rFonts w:ascii="Verdana" w:eastAsia="Times New Roman" w:hAnsi="Verdana" w:cs="Arial"/>
      <w:b/>
      <w:bCs/>
      <w:iCs/>
      <w:color w:val="0033CC"/>
      <w:sz w:val="32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B20F11"/>
    <w:rPr>
      <w:rFonts w:ascii="Verdana" w:eastAsia="Times New Roman" w:hAnsi="Verdana" w:cs="Calibri"/>
      <w:b/>
      <w:bCs/>
      <w:sz w:val="28"/>
      <w:szCs w:val="26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B20F1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0F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0F1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Kuchynková Ladislava</dc:creator>
  <cp:lastModifiedBy>admin</cp:lastModifiedBy>
  <cp:revision>2</cp:revision>
  <cp:lastPrinted>2014-10-24T13:12:00Z</cp:lastPrinted>
  <dcterms:created xsi:type="dcterms:W3CDTF">2014-10-26T13:27:00Z</dcterms:created>
  <dcterms:modified xsi:type="dcterms:W3CDTF">2014-10-26T13:27:00Z</dcterms:modified>
</cp:coreProperties>
</file>