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DA" w:rsidRPr="004D39DA" w:rsidRDefault="004D39DA" w:rsidP="004D39DA">
      <w:pPr>
        <w:pStyle w:val="Nadpis2"/>
        <w:rPr>
          <w:i/>
          <w:color w:val="auto"/>
          <w:szCs w:val="32"/>
        </w:rPr>
      </w:pPr>
      <w:bookmarkStart w:id="0" w:name="_Toc398933128"/>
      <w:r w:rsidRPr="004D39DA">
        <w:rPr>
          <w:i/>
          <w:color w:val="auto"/>
          <w:szCs w:val="32"/>
        </w:rPr>
        <w:t>Soukromý zeměděle</w:t>
      </w:r>
      <w:bookmarkEnd w:id="0"/>
      <w:r w:rsidRPr="004D39DA">
        <w:rPr>
          <w:i/>
          <w:color w:val="auto"/>
          <w:szCs w:val="32"/>
        </w:rPr>
        <w:t xml:space="preserve">c </w:t>
      </w:r>
    </w:p>
    <w:p w:rsidR="004D39DA" w:rsidRPr="004D39DA" w:rsidRDefault="004D39DA" w:rsidP="004D39DA">
      <w:pPr>
        <w:rPr>
          <w:sz w:val="18"/>
          <w:szCs w:val="18"/>
        </w:rPr>
      </w:pPr>
    </w:p>
    <w:p w:rsidR="004D39DA" w:rsidRPr="00CF3DF8" w:rsidRDefault="004D39DA" w:rsidP="004D39DA">
      <w:pPr>
        <w:rPr>
          <w:rFonts w:eastAsia="TimesNewRoman"/>
          <w:szCs w:val="22"/>
        </w:rPr>
      </w:pP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D39DA">
        <w:rPr>
          <w:rFonts w:cs="Calibri"/>
          <w:sz w:val="20"/>
          <w:szCs w:val="20"/>
        </w:rPr>
        <w:t>Zemědělský podnikatel se rozhoduje mezi těmito navzájem se vylučujícími způsoby hospodaření:</w:t>
      </w: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D39DA">
        <w:rPr>
          <w:rFonts w:cs="Calibri"/>
          <w:sz w:val="20"/>
          <w:szCs w:val="20"/>
        </w:rPr>
        <w:t>V1:  Produkce sadbových brambor</w:t>
      </w: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D39DA">
        <w:rPr>
          <w:rFonts w:cs="Calibri"/>
          <w:sz w:val="20"/>
          <w:szCs w:val="20"/>
        </w:rPr>
        <w:t>V2:  Produkce osiva krmného obilí</w:t>
      </w: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D39DA">
        <w:rPr>
          <w:rFonts w:cs="Calibri"/>
          <w:sz w:val="20"/>
          <w:szCs w:val="20"/>
        </w:rPr>
        <w:t>V3:  Běžná produkce v oblasti</w:t>
      </w: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D39DA">
        <w:rPr>
          <w:rFonts w:cs="Calibri"/>
          <w:sz w:val="20"/>
          <w:szCs w:val="20"/>
        </w:rPr>
        <w:t>V4:  Chov masného skotu</w:t>
      </w: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D39DA">
        <w:rPr>
          <w:rFonts w:cs="Calibri"/>
          <w:sz w:val="20"/>
          <w:szCs w:val="20"/>
        </w:rPr>
        <w:t>Při rozhodování přihlíží především k těmto kritériím:</w:t>
      </w: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D39DA">
        <w:rPr>
          <w:rFonts w:cs="Calibri"/>
          <w:sz w:val="20"/>
          <w:szCs w:val="20"/>
        </w:rPr>
        <w:t>K1:  Dosažitelný zisk</w:t>
      </w: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D39DA">
        <w:rPr>
          <w:rFonts w:cs="Calibri"/>
          <w:sz w:val="20"/>
          <w:szCs w:val="20"/>
        </w:rPr>
        <w:t>K2:  Vstupní náklady na produkci</w:t>
      </w: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D39DA">
        <w:rPr>
          <w:rFonts w:cs="Calibri"/>
          <w:sz w:val="20"/>
          <w:szCs w:val="20"/>
        </w:rPr>
        <w:t>K3:  Náročnost na práci</w:t>
      </w: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D39DA">
        <w:rPr>
          <w:rFonts w:cs="Calibri"/>
          <w:sz w:val="20"/>
          <w:szCs w:val="20"/>
        </w:rPr>
        <w:t>K4:  Rizikovost produkce</w:t>
      </w: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  <w:r w:rsidRPr="004D39DA">
        <w:rPr>
          <w:rFonts w:cs="Calibri"/>
          <w:sz w:val="20"/>
          <w:szCs w:val="20"/>
        </w:rPr>
        <w:t xml:space="preserve">Ocenění těchto kritérií pro jednotlivé varianty hospodaření jsou uvedena v níže uvedené tabulce, v níž ukazatele K1 a K2 (zisk a náklady) jsou vyjádřeny v mil. Kč. Kvalitativní kritérium K3 (náročnost na práci) je ohodnoceno pomocí tříbodové stupnice. Rizikovost produkce je dána v procentech, která vyjadřují maximální možnou odchylku od očekávaného zisku. Soukromý zemědělec přisuzuje stejnou důležitost všem uvedeným kritériím. </w:t>
      </w:r>
    </w:p>
    <w:p w:rsidR="004D39DA" w:rsidRPr="004D39DA" w:rsidRDefault="004D39DA" w:rsidP="004D39DA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2"/>
        <w:gridCol w:w="1912"/>
        <w:gridCol w:w="1800"/>
        <w:gridCol w:w="1933"/>
        <w:gridCol w:w="1881"/>
      </w:tblGrid>
      <w:tr w:rsidR="004D39DA" w:rsidRPr="004D39DA" w:rsidTr="007664C5">
        <w:tc>
          <w:tcPr>
            <w:tcW w:w="1762" w:type="dxa"/>
            <w:vAlign w:val="center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D39DA">
              <w:rPr>
                <w:rFonts w:cs="Calibri"/>
                <w:b/>
                <w:sz w:val="20"/>
                <w:szCs w:val="20"/>
              </w:rPr>
              <w:t>Varianta</w:t>
            </w:r>
          </w:p>
        </w:tc>
        <w:tc>
          <w:tcPr>
            <w:tcW w:w="1912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D39DA">
              <w:rPr>
                <w:rFonts w:cs="Calibri"/>
                <w:b/>
                <w:sz w:val="20"/>
                <w:szCs w:val="20"/>
              </w:rPr>
              <w:t xml:space="preserve">K1 </w:t>
            </w:r>
            <w:r w:rsidRPr="004D39DA">
              <w:rPr>
                <w:rFonts w:cs="Calibri"/>
                <w:b/>
                <w:sz w:val="20"/>
                <w:szCs w:val="20"/>
              </w:rPr>
              <w:br/>
              <w:t xml:space="preserve">Zisk </w:t>
            </w:r>
            <w:r w:rsidRPr="004D39DA">
              <w:rPr>
                <w:rFonts w:cs="Calibri"/>
                <w:b/>
                <w:sz w:val="20"/>
                <w:szCs w:val="20"/>
              </w:rPr>
              <w:br/>
              <w:t>(mil. Kč)</w:t>
            </w:r>
          </w:p>
        </w:tc>
        <w:tc>
          <w:tcPr>
            <w:tcW w:w="1800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D39DA">
              <w:rPr>
                <w:rFonts w:cs="Calibri"/>
                <w:b/>
                <w:sz w:val="20"/>
                <w:szCs w:val="20"/>
              </w:rPr>
              <w:t>K2</w:t>
            </w:r>
            <w:r w:rsidRPr="004D39DA">
              <w:rPr>
                <w:rFonts w:cs="Calibri"/>
                <w:b/>
                <w:sz w:val="20"/>
                <w:szCs w:val="20"/>
              </w:rPr>
              <w:br/>
              <w:t>Náklady</w:t>
            </w:r>
            <w:r w:rsidRPr="004D39DA">
              <w:rPr>
                <w:rFonts w:cs="Calibri"/>
                <w:b/>
                <w:sz w:val="20"/>
                <w:szCs w:val="20"/>
              </w:rPr>
              <w:br/>
              <w:t>(mil. Kč)</w:t>
            </w:r>
          </w:p>
        </w:tc>
        <w:tc>
          <w:tcPr>
            <w:tcW w:w="1933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D39DA">
              <w:rPr>
                <w:rFonts w:cs="Calibri"/>
                <w:b/>
                <w:sz w:val="20"/>
                <w:szCs w:val="20"/>
              </w:rPr>
              <w:t>K3</w:t>
            </w:r>
            <w:r w:rsidRPr="004D39DA">
              <w:rPr>
                <w:rFonts w:cs="Calibri"/>
                <w:b/>
                <w:sz w:val="20"/>
                <w:szCs w:val="20"/>
              </w:rPr>
              <w:br/>
              <w:t>Náročnost</w:t>
            </w:r>
            <w:r w:rsidRPr="004D39DA">
              <w:rPr>
                <w:rFonts w:cs="Calibri"/>
                <w:b/>
                <w:sz w:val="20"/>
                <w:szCs w:val="20"/>
              </w:rPr>
              <w:br/>
              <w:t>(body)</w:t>
            </w:r>
          </w:p>
        </w:tc>
        <w:tc>
          <w:tcPr>
            <w:tcW w:w="1881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D39DA">
              <w:rPr>
                <w:rFonts w:cs="Calibri"/>
                <w:b/>
                <w:sz w:val="20"/>
                <w:szCs w:val="20"/>
              </w:rPr>
              <w:t>K4</w:t>
            </w:r>
            <w:r w:rsidRPr="004D39DA">
              <w:rPr>
                <w:rFonts w:cs="Calibri"/>
                <w:b/>
                <w:sz w:val="20"/>
                <w:szCs w:val="20"/>
              </w:rPr>
              <w:br/>
              <w:t>Rizikovost</w:t>
            </w:r>
            <w:r w:rsidRPr="004D39DA">
              <w:rPr>
                <w:rFonts w:cs="Calibri"/>
                <w:b/>
                <w:sz w:val="20"/>
                <w:szCs w:val="20"/>
              </w:rPr>
              <w:br/>
              <w:t>(%)</w:t>
            </w:r>
          </w:p>
        </w:tc>
      </w:tr>
      <w:tr w:rsidR="004D39DA" w:rsidRPr="004D39DA" w:rsidTr="007664C5">
        <w:tc>
          <w:tcPr>
            <w:tcW w:w="1762" w:type="dxa"/>
            <w:vAlign w:val="center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D39DA">
              <w:rPr>
                <w:rFonts w:cs="Calibri"/>
                <w:b/>
                <w:sz w:val="20"/>
                <w:szCs w:val="20"/>
              </w:rPr>
              <w:t>Váha</w:t>
            </w:r>
          </w:p>
        </w:tc>
        <w:tc>
          <w:tcPr>
            <w:tcW w:w="1912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D39DA">
              <w:rPr>
                <w:rFonts w:cs="Calibri"/>
                <w:b/>
                <w:sz w:val="20"/>
                <w:szCs w:val="20"/>
              </w:rPr>
              <w:t>0,25</w:t>
            </w:r>
          </w:p>
        </w:tc>
        <w:tc>
          <w:tcPr>
            <w:tcW w:w="1800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D39DA">
              <w:rPr>
                <w:rFonts w:cs="Calibri"/>
                <w:b/>
                <w:sz w:val="20"/>
                <w:szCs w:val="20"/>
              </w:rPr>
              <w:t>0,25</w:t>
            </w:r>
          </w:p>
        </w:tc>
        <w:tc>
          <w:tcPr>
            <w:tcW w:w="1933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D39DA">
              <w:rPr>
                <w:rFonts w:cs="Calibri"/>
                <w:b/>
                <w:sz w:val="20"/>
                <w:szCs w:val="20"/>
              </w:rPr>
              <w:t>0,25</w:t>
            </w:r>
          </w:p>
        </w:tc>
        <w:tc>
          <w:tcPr>
            <w:tcW w:w="1881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D39DA">
              <w:rPr>
                <w:rFonts w:cs="Calibri"/>
                <w:b/>
                <w:sz w:val="20"/>
                <w:szCs w:val="20"/>
              </w:rPr>
              <w:t>0,25</w:t>
            </w:r>
          </w:p>
        </w:tc>
      </w:tr>
      <w:tr w:rsidR="004D39DA" w:rsidRPr="004D39DA" w:rsidTr="007664C5">
        <w:tc>
          <w:tcPr>
            <w:tcW w:w="1762" w:type="dxa"/>
            <w:vAlign w:val="center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D39DA">
              <w:rPr>
                <w:rFonts w:cs="Calibri"/>
                <w:b/>
                <w:sz w:val="20"/>
                <w:szCs w:val="20"/>
              </w:rPr>
              <w:t>V1</w:t>
            </w:r>
          </w:p>
        </w:tc>
        <w:tc>
          <w:tcPr>
            <w:tcW w:w="1912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0,9</w:t>
            </w:r>
          </w:p>
        </w:tc>
        <w:tc>
          <w:tcPr>
            <w:tcW w:w="1800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1,9</w:t>
            </w:r>
          </w:p>
        </w:tc>
        <w:tc>
          <w:tcPr>
            <w:tcW w:w="1933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881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17</w:t>
            </w:r>
          </w:p>
        </w:tc>
      </w:tr>
      <w:tr w:rsidR="004D39DA" w:rsidRPr="004D39DA" w:rsidTr="007664C5">
        <w:tc>
          <w:tcPr>
            <w:tcW w:w="1762" w:type="dxa"/>
            <w:vAlign w:val="center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D39DA">
              <w:rPr>
                <w:rFonts w:cs="Calibri"/>
                <w:b/>
                <w:sz w:val="20"/>
                <w:szCs w:val="20"/>
              </w:rPr>
              <w:t>V2</w:t>
            </w:r>
          </w:p>
        </w:tc>
        <w:tc>
          <w:tcPr>
            <w:tcW w:w="1912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0,7</w:t>
            </w:r>
          </w:p>
        </w:tc>
        <w:tc>
          <w:tcPr>
            <w:tcW w:w="1800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1,8</w:t>
            </w:r>
          </w:p>
        </w:tc>
        <w:tc>
          <w:tcPr>
            <w:tcW w:w="1933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881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11</w:t>
            </w:r>
          </w:p>
        </w:tc>
      </w:tr>
      <w:tr w:rsidR="004D39DA" w:rsidRPr="004D39DA" w:rsidTr="007664C5">
        <w:tc>
          <w:tcPr>
            <w:tcW w:w="1762" w:type="dxa"/>
            <w:vAlign w:val="center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D39DA">
              <w:rPr>
                <w:rFonts w:cs="Calibri"/>
                <w:b/>
                <w:sz w:val="20"/>
                <w:szCs w:val="20"/>
              </w:rPr>
              <w:t>V3</w:t>
            </w:r>
          </w:p>
        </w:tc>
        <w:tc>
          <w:tcPr>
            <w:tcW w:w="1912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0,6</w:t>
            </w:r>
          </w:p>
        </w:tc>
        <w:tc>
          <w:tcPr>
            <w:tcW w:w="1800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1,7</w:t>
            </w:r>
          </w:p>
        </w:tc>
        <w:tc>
          <w:tcPr>
            <w:tcW w:w="1933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881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5</w:t>
            </w:r>
          </w:p>
        </w:tc>
      </w:tr>
      <w:tr w:rsidR="004D39DA" w:rsidRPr="004D39DA" w:rsidTr="007664C5">
        <w:tc>
          <w:tcPr>
            <w:tcW w:w="1762" w:type="dxa"/>
            <w:vAlign w:val="center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b/>
                <w:sz w:val="20"/>
                <w:szCs w:val="20"/>
              </w:rPr>
            </w:pPr>
            <w:r w:rsidRPr="004D39DA">
              <w:rPr>
                <w:rFonts w:cs="Calibri"/>
                <w:b/>
                <w:sz w:val="20"/>
                <w:szCs w:val="20"/>
              </w:rPr>
              <w:t xml:space="preserve">V4 </w:t>
            </w:r>
          </w:p>
        </w:tc>
        <w:tc>
          <w:tcPr>
            <w:tcW w:w="1912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0,5</w:t>
            </w:r>
          </w:p>
        </w:tc>
        <w:tc>
          <w:tcPr>
            <w:tcW w:w="1800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1,4</w:t>
            </w:r>
          </w:p>
        </w:tc>
        <w:tc>
          <w:tcPr>
            <w:tcW w:w="1933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881" w:type="dxa"/>
          </w:tcPr>
          <w:p w:rsidR="004D39DA" w:rsidRPr="004D39DA" w:rsidRDefault="004D39DA" w:rsidP="007664C5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4D39DA">
              <w:rPr>
                <w:rFonts w:cs="Calibri"/>
                <w:sz w:val="20"/>
                <w:szCs w:val="20"/>
              </w:rPr>
              <w:t>7</w:t>
            </w:r>
          </w:p>
        </w:tc>
      </w:tr>
    </w:tbl>
    <w:p w:rsidR="004D39DA" w:rsidRPr="004D39DA" w:rsidRDefault="004D39DA" w:rsidP="004D39DA">
      <w:pPr>
        <w:rPr>
          <w:sz w:val="20"/>
          <w:szCs w:val="20"/>
        </w:rPr>
      </w:pPr>
    </w:p>
    <w:p w:rsidR="004D39DA" w:rsidRDefault="004D39DA" w:rsidP="004D39DA">
      <w:pPr>
        <w:rPr>
          <w:sz w:val="20"/>
          <w:szCs w:val="20"/>
        </w:rPr>
      </w:pPr>
    </w:p>
    <w:p w:rsidR="004D39DA" w:rsidRPr="004D39DA" w:rsidRDefault="004D39DA" w:rsidP="004D39DA">
      <w:pPr>
        <w:rPr>
          <w:sz w:val="20"/>
          <w:szCs w:val="20"/>
        </w:rPr>
      </w:pPr>
    </w:p>
    <w:p w:rsidR="004D39DA" w:rsidRPr="004D39DA" w:rsidRDefault="004D39DA" w:rsidP="004D39DA">
      <w:pPr>
        <w:spacing w:line="360" w:lineRule="auto"/>
        <w:jc w:val="both"/>
        <w:rPr>
          <w:b/>
          <w:i/>
          <w:szCs w:val="22"/>
          <w:u w:val="single"/>
        </w:rPr>
      </w:pPr>
      <w:r w:rsidRPr="004D39DA">
        <w:rPr>
          <w:b/>
          <w:i/>
          <w:szCs w:val="22"/>
          <w:u w:val="single"/>
        </w:rPr>
        <w:t xml:space="preserve">Úkol: </w:t>
      </w:r>
    </w:p>
    <w:p w:rsidR="006A33E7" w:rsidRPr="004D39DA" w:rsidRDefault="004D39DA" w:rsidP="004D39DA">
      <w:pPr>
        <w:spacing w:line="360" w:lineRule="auto"/>
        <w:rPr>
          <w:b/>
          <w:i/>
          <w:szCs w:val="22"/>
        </w:rPr>
      </w:pPr>
      <w:r w:rsidRPr="004D39DA">
        <w:rPr>
          <w:b/>
          <w:i/>
          <w:szCs w:val="22"/>
        </w:rPr>
        <w:t xml:space="preserve">     </w:t>
      </w:r>
      <w:r w:rsidRPr="004D39DA">
        <w:rPr>
          <w:rFonts w:eastAsia="TimesNewRoman" w:cs="Calibri"/>
          <w:b/>
          <w:i/>
          <w:szCs w:val="22"/>
        </w:rPr>
        <w:t xml:space="preserve">Určete, </w:t>
      </w:r>
      <w:r>
        <w:rPr>
          <w:rFonts w:eastAsia="TimesNewRoman" w:cs="Calibri"/>
          <w:b/>
          <w:i/>
          <w:szCs w:val="22"/>
        </w:rPr>
        <w:t>který ze zamýšlených</w:t>
      </w:r>
      <w:r w:rsidRPr="004D39DA">
        <w:rPr>
          <w:rFonts w:eastAsia="TimesNewRoman" w:cs="Calibri"/>
          <w:b/>
          <w:i/>
          <w:szCs w:val="22"/>
        </w:rPr>
        <w:t xml:space="preserve"> způsob</w:t>
      </w:r>
      <w:r>
        <w:rPr>
          <w:rFonts w:eastAsia="TimesNewRoman" w:cs="Calibri"/>
          <w:b/>
          <w:i/>
          <w:szCs w:val="22"/>
        </w:rPr>
        <w:t>ů</w:t>
      </w:r>
      <w:r w:rsidRPr="004D39DA">
        <w:rPr>
          <w:rFonts w:eastAsia="TimesNewRoman" w:cs="Calibri"/>
          <w:b/>
          <w:i/>
          <w:szCs w:val="22"/>
        </w:rPr>
        <w:t xml:space="preserve"> hospodaření by byl pro </w:t>
      </w:r>
      <w:r w:rsidRPr="004D39DA">
        <w:rPr>
          <w:rFonts w:eastAsia="TimesNewRoman" w:cs="Calibri"/>
          <w:b/>
          <w:i/>
          <w:szCs w:val="22"/>
        </w:rPr>
        <w:br/>
        <w:t xml:space="preserve">     soukromého zemědělce nejvýhodnější? </w:t>
      </w:r>
    </w:p>
    <w:sectPr w:rsidR="006A33E7" w:rsidRPr="004D39DA" w:rsidSect="006A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68E" w:rsidRDefault="00D5768E" w:rsidP="004D39DA">
      <w:r>
        <w:separator/>
      </w:r>
    </w:p>
  </w:endnote>
  <w:endnote w:type="continuationSeparator" w:id="0">
    <w:p w:rsidR="00D5768E" w:rsidRDefault="00D5768E" w:rsidP="004D3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68E" w:rsidRDefault="00D5768E" w:rsidP="004D39DA">
      <w:r>
        <w:separator/>
      </w:r>
    </w:p>
  </w:footnote>
  <w:footnote w:type="continuationSeparator" w:id="0">
    <w:p w:rsidR="00D5768E" w:rsidRDefault="00D5768E" w:rsidP="004D3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9DA"/>
    <w:rsid w:val="002C693D"/>
    <w:rsid w:val="004D39DA"/>
    <w:rsid w:val="006A33E7"/>
    <w:rsid w:val="00D5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9DA"/>
    <w:pPr>
      <w:spacing w:after="0" w:line="240" w:lineRule="auto"/>
    </w:pPr>
    <w:rPr>
      <w:rFonts w:ascii="Verdana" w:eastAsia="Times New Roman" w:hAnsi="Verdana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D39DA"/>
    <w:pPr>
      <w:keepNext/>
      <w:spacing w:before="240" w:after="60"/>
      <w:outlineLvl w:val="1"/>
    </w:pPr>
    <w:rPr>
      <w:rFonts w:cs="Arial"/>
      <w:b/>
      <w:bCs/>
      <w:iCs/>
      <w:color w:val="0033CC"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39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39DA"/>
    <w:rPr>
      <w:rFonts w:ascii="Verdana" w:eastAsia="Times New Roman" w:hAnsi="Verdana" w:cs="Arial"/>
      <w:b/>
      <w:bCs/>
      <w:iCs/>
      <w:color w:val="0033CC"/>
      <w:sz w:val="32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rsid w:val="004D39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D39DA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D39DA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39DA"/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D39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9DA"/>
    <w:rPr>
      <w:rFonts w:ascii="Verdana" w:eastAsia="Times New Roman" w:hAnsi="Verdana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D39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39DA"/>
    <w:rPr>
      <w:rFonts w:ascii="Verdana" w:eastAsia="Times New Roman" w:hAnsi="Verdana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2015-11-13T16:30:00Z</dcterms:created>
  <dcterms:modified xsi:type="dcterms:W3CDTF">2015-11-13T16:34:00Z</dcterms:modified>
</cp:coreProperties>
</file>