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9D9" w:rsidRDefault="00C349D9"/>
    <w:p w:rsidR="00B70D7A" w:rsidRPr="00B70D7A" w:rsidRDefault="00B70D7A" w:rsidP="00B70D7A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B70D7A">
        <w:rPr>
          <w:rFonts w:ascii="Times New Roman" w:hAnsi="Times New Roman" w:cs="Times New Roman"/>
          <w:b/>
          <w:sz w:val="28"/>
          <w:szCs w:val="28"/>
        </w:rPr>
        <w:t>Psychologická smlouva</w:t>
      </w:r>
    </w:p>
    <w:p w:rsidR="00B70D7A" w:rsidRPr="00B70D7A" w:rsidRDefault="00B70D7A" w:rsidP="00B70D7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70D7A">
        <w:rPr>
          <w:rFonts w:ascii="Times New Roman" w:hAnsi="Times New Roman" w:cs="Times New Roman"/>
          <w:sz w:val="24"/>
          <w:szCs w:val="24"/>
        </w:rPr>
        <w:t>Člověk vstupuje do organizace s očekáváním naplnění svých cílů a za to je ochoten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0D7A">
        <w:rPr>
          <w:rFonts w:ascii="Times New Roman" w:hAnsi="Times New Roman" w:cs="Times New Roman"/>
          <w:sz w:val="24"/>
          <w:szCs w:val="24"/>
        </w:rPr>
        <w:t>omezit svoji svobodu. Vstup do organizace je proto spjatý s přijetím určitého závazku. Ten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0D7A">
        <w:rPr>
          <w:rFonts w:ascii="Times New Roman" w:hAnsi="Times New Roman" w:cs="Times New Roman"/>
          <w:sz w:val="24"/>
          <w:szCs w:val="24"/>
        </w:rPr>
        <w:t>se často veřejně artikuluje cestou slavnostního rituálu. V minulosti se například jednalo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0D7A">
        <w:rPr>
          <w:rFonts w:ascii="Times New Roman" w:hAnsi="Times New Roman" w:cs="Times New Roman"/>
          <w:sz w:val="24"/>
          <w:szCs w:val="24"/>
        </w:rPr>
        <w:t>o přijímání do středověkých mnišských či rytířských řádů. V nemalé míře se však takové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0D7A">
        <w:rPr>
          <w:rFonts w:ascii="Times New Roman" w:hAnsi="Times New Roman" w:cs="Times New Roman"/>
          <w:sz w:val="24"/>
          <w:szCs w:val="24"/>
        </w:rPr>
        <w:t>rituály dějí i v současnosti. Ať už se jedná o akt sňatku při vstupu do manželství, vojenskou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0D7A">
        <w:rPr>
          <w:rFonts w:ascii="Times New Roman" w:hAnsi="Times New Roman" w:cs="Times New Roman"/>
          <w:sz w:val="24"/>
          <w:szCs w:val="24"/>
        </w:rPr>
        <w:t>přísahu při vstupu do armády, imatrikulaci při vstupu na vysokou školu, slavnostní slib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0D7A">
        <w:rPr>
          <w:rFonts w:ascii="Times New Roman" w:hAnsi="Times New Roman" w:cs="Times New Roman"/>
          <w:sz w:val="24"/>
          <w:szCs w:val="24"/>
        </w:rPr>
        <w:t>ústavních činitelů při nástupu do funkce apod. Veřejně a slavnostně se slibuje věrnost dané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0D7A">
        <w:rPr>
          <w:rFonts w:ascii="Times New Roman" w:hAnsi="Times New Roman" w:cs="Times New Roman"/>
          <w:sz w:val="24"/>
          <w:szCs w:val="24"/>
        </w:rPr>
        <w:t>organizaci, jejím členům a zejména pak ideálům, jejichž je organizace nositelem. Účelem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0D7A">
        <w:rPr>
          <w:rFonts w:ascii="Times New Roman" w:hAnsi="Times New Roman" w:cs="Times New Roman"/>
          <w:sz w:val="24"/>
          <w:szCs w:val="24"/>
        </w:rPr>
        <w:t>takových rituálů je posílení závazku člověka vůči organizaci na základě působení emocí.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0D7A">
        <w:rPr>
          <w:rFonts w:ascii="Times New Roman" w:hAnsi="Times New Roman" w:cs="Times New Roman"/>
          <w:sz w:val="24"/>
          <w:szCs w:val="24"/>
        </w:rPr>
        <w:t>Při vstupu do zaměstnanecké organizace se zpravidla nic takového neděje. Člověk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0D7A">
        <w:rPr>
          <w:rFonts w:ascii="Times New Roman" w:hAnsi="Times New Roman" w:cs="Times New Roman"/>
          <w:sz w:val="24"/>
          <w:szCs w:val="24"/>
        </w:rPr>
        <w:t>přijímán prostřednictvím uzavření pracovní smlouvy, která je pro zaměstnance a zaměstnavatele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0D7A">
        <w:rPr>
          <w:rFonts w:ascii="Times New Roman" w:hAnsi="Times New Roman" w:cs="Times New Roman"/>
          <w:sz w:val="24"/>
          <w:szCs w:val="24"/>
        </w:rPr>
        <w:t>právně závazná, nicméně emoční stránka a mravní rozměr v ní explicite obsažen není.</w:t>
      </w:r>
    </w:p>
    <w:p w:rsidR="00B70D7A" w:rsidRPr="00B70D7A" w:rsidRDefault="00B70D7A" w:rsidP="00B70D7A">
      <w:pPr>
        <w:jc w:val="both"/>
        <w:rPr>
          <w:rFonts w:ascii="Times New Roman" w:hAnsi="Times New Roman" w:cs="Times New Roman"/>
          <w:sz w:val="24"/>
          <w:szCs w:val="24"/>
        </w:rPr>
      </w:pPr>
      <w:r w:rsidRPr="00B70D7A">
        <w:rPr>
          <w:rFonts w:ascii="Times New Roman" w:hAnsi="Times New Roman" w:cs="Times New Roman"/>
          <w:sz w:val="24"/>
          <w:szCs w:val="24"/>
        </w:rPr>
        <w:t>Ve vzájemném vztahu mezi zaměstnancem a organizací však reálně existuje něco, co 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0D7A">
        <w:rPr>
          <w:rFonts w:ascii="Times New Roman" w:hAnsi="Times New Roman" w:cs="Times New Roman"/>
          <w:sz w:val="24"/>
          <w:szCs w:val="24"/>
        </w:rPr>
        <w:t xml:space="preserve">nazývá </w:t>
      </w:r>
      <w:r w:rsidRPr="00B70D7A">
        <w:rPr>
          <w:rFonts w:ascii="Times New Roman" w:hAnsi="Times New Roman" w:cs="Times New Roman"/>
          <w:b/>
          <w:bCs/>
          <w:sz w:val="24"/>
          <w:szCs w:val="24"/>
        </w:rPr>
        <w:t>psychologickou smlouvou</w:t>
      </w:r>
      <w:r w:rsidRPr="00B70D7A">
        <w:rPr>
          <w:rFonts w:ascii="Times New Roman" w:hAnsi="Times New Roman" w:cs="Times New Roman"/>
          <w:sz w:val="24"/>
          <w:szCs w:val="24"/>
        </w:rPr>
        <w:t>. Jejím obsahem je řada recipročních očekávání mezi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0D7A">
        <w:rPr>
          <w:rFonts w:ascii="Times New Roman" w:hAnsi="Times New Roman" w:cs="Times New Roman"/>
          <w:sz w:val="24"/>
          <w:szCs w:val="24"/>
        </w:rPr>
        <w:t>oběma těmito stranami. Pokud jsou vzájemná očekávání naplňována, vztah se pozitivně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0D7A">
        <w:rPr>
          <w:rFonts w:ascii="Times New Roman" w:hAnsi="Times New Roman" w:cs="Times New Roman"/>
          <w:sz w:val="24"/>
          <w:szCs w:val="24"/>
        </w:rPr>
        <w:t>rozvíjí, v opačném případě upadá. Psychologická smlouva je implicitní. I když některá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0D7A">
        <w:rPr>
          <w:rFonts w:ascii="Times New Roman" w:hAnsi="Times New Roman" w:cs="Times New Roman"/>
          <w:sz w:val="24"/>
          <w:szCs w:val="24"/>
        </w:rPr>
        <w:t>z uvedených očekávání mohou být zachycena v pracovní smlouvě, většina z nich písemně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0D7A">
        <w:rPr>
          <w:rFonts w:ascii="Times New Roman" w:hAnsi="Times New Roman" w:cs="Times New Roman"/>
          <w:sz w:val="24"/>
          <w:szCs w:val="24"/>
        </w:rPr>
        <w:t>vyjádřena není, mnohé z nich nejsou zúčastněnými stranami dokonce ani jasně uvědomovány,</w:t>
      </w:r>
    </w:p>
    <w:p w:rsidR="00B70D7A" w:rsidRPr="00B70D7A" w:rsidRDefault="00B70D7A" w:rsidP="00B70D7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70D7A">
        <w:rPr>
          <w:rFonts w:ascii="Times New Roman" w:hAnsi="Times New Roman" w:cs="Times New Roman"/>
          <w:sz w:val="24"/>
          <w:szCs w:val="24"/>
        </w:rPr>
        <w:t>ovšem jejich naplňování či nenaplňování může být silně emocionálně prožíváno.</w:t>
      </w:r>
    </w:p>
    <w:p w:rsidR="00B70D7A" w:rsidRDefault="00B70D7A" w:rsidP="00B70D7A">
      <w:pPr>
        <w:jc w:val="both"/>
        <w:rPr>
          <w:rFonts w:ascii="Times New Roman" w:hAnsi="Times New Roman" w:cs="Times New Roman"/>
          <w:sz w:val="24"/>
          <w:szCs w:val="24"/>
        </w:rPr>
      </w:pPr>
      <w:r w:rsidRPr="00B70D7A">
        <w:rPr>
          <w:rFonts w:ascii="Times New Roman" w:hAnsi="Times New Roman" w:cs="Times New Roman"/>
          <w:sz w:val="24"/>
          <w:szCs w:val="24"/>
        </w:rPr>
        <w:t>Nedostatek, že v zaměstnaneckých organizacích je vztah mezi zaměstnancem a organizací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0D7A">
        <w:rPr>
          <w:rFonts w:ascii="Times New Roman" w:hAnsi="Times New Roman" w:cs="Times New Roman"/>
          <w:sz w:val="24"/>
          <w:szCs w:val="24"/>
        </w:rPr>
        <w:t>omezen pouze na artikulaci v rovině právní, si tyto organizace ve stále větší míře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0D7A">
        <w:rPr>
          <w:rFonts w:ascii="Times New Roman" w:hAnsi="Times New Roman" w:cs="Times New Roman"/>
          <w:sz w:val="24"/>
          <w:szCs w:val="24"/>
        </w:rPr>
        <w:t>uvědomují a snaží se ho řešit. Většinou ne v podobě slav</w:t>
      </w:r>
      <w:r>
        <w:rPr>
          <w:rFonts w:ascii="Times New Roman" w:hAnsi="Times New Roman" w:cs="Times New Roman"/>
          <w:sz w:val="24"/>
          <w:szCs w:val="24"/>
        </w:rPr>
        <w:t>nostních rituálů při nástupu no</w:t>
      </w:r>
      <w:r w:rsidRPr="00B70D7A">
        <w:rPr>
          <w:rFonts w:ascii="Times New Roman" w:hAnsi="Times New Roman" w:cs="Times New Roman"/>
          <w:sz w:val="24"/>
          <w:szCs w:val="24"/>
        </w:rPr>
        <w:t>vých zaměstnanců, ale prostřednictvím etických kodexů, kde očekávání obou stran jsou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0D7A">
        <w:rPr>
          <w:rFonts w:ascii="Times New Roman" w:hAnsi="Times New Roman" w:cs="Times New Roman"/>
          <w:sz w:val="24"/>
          <w:szCs w:val="24"/>
        </w:rPr>
        <w:t>artikulována v rovině mravní, a to často dosti podrobně.</w:t>
      </w:r>
    </w:p>
    <w:p w:rsidR="00B70D7A" w:rsidRDefault="00B70D7A" w:rsidP="00B70D7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70D7A" w:rsidRDefault="00B70D7A" w:rsidP="00B70D7A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70D7A" w:rsidRDefault="00B70D7A" w:rsidP="00B70D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Zdroj:</w:t>
      </w:r>
    </w:p>
    <w:p w:rsidR="00B70D7A" w:rsidRPr="00B70D7A" w:rsidRDefault="00B70D7A" w:rsidP="00B70D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BLAŽEK, Ladislav. </w:t>
      </w:r>
      <w:r w:rsidRPr="00B70D7A">
        <w:rPr>
          <w:rFonts w:ascii="Times New Roman" w:hAnsi="Times New Roman" w:cs="Times New Roman"/>
          <w:i/>
          <w:sz w:val="24"/>
          <w:szCs w:val="24"/>
        </w:rPr>
        <w:t>Management.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Praha : </w:t>
      </w:r>
      <w:proofErr w:type="spellStart"/>
      <w:r>
        <w:rPr>
          <w:rFonts w:ascii="Times New Roman" w:hAnsi="Times New Roman" w:cs="Times New Roman"/>
          <w:sz w:val="24"/>
          <w:szCs w:val="24"/>
        </w:rPr>
        <w:t>Grada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, 2014. ISBN 978-80-247-4429-2. s. 34 a 35.</w:t>
      </w:r>
    </w:p>
    <w:p w:rsidR="00B70D7A" w:rsidRPr="00B70D7A" w:rsidRDefault="00B70D7A" w:rsidP="00B70D7A">
      <w:pPr>
        <w:rPr>
          <w:rFonts w:ascii="Times New Roman" w:hAnsi="Times New Roman" w:cs="Times New Roman"/>
          <w:sz w:val="24"/>
          <w:szCs w:val="24"/>
        </w:rPr>
      </w:pPr>
    </w:p>
    <w:sectPr w:rsidR="00B70D7A" w:rsidRPr="00B70D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D7A"/>
    <w:rsid w:val="00891908"/>
    <w:rsid w:val="00B53A16"/>
    <w:rsid w:val="00B70D7A"/>
    <w:rsid w:val="00C34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314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Blazek Ladislav</dc:creator>
  <cp:lastModifiedBy>Blazek Ladislav</cp:lastModifiedBy>
  <cp:revision>3</cp:revision>
  <dcterms:created xsi:type="dcterms:W3CDTF">2015-09-18T13:30:00Z</dcterms:created>
  <dcterms:modified xsi:type="dcterms:W3CDTF">2015-09-18T14:16:00Z</dcterms:modified>
</cp:coreProperties>
</file>