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CF1F78" w:rsidRPr="009503A3" w:rsidRDefault="00CF1F78" w:rsidP="00CF1F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157C">
        <w:rPr>
          <w:rFonts w:ascii="Times New Roman" w:hAnsi="Times New Roman" w:cs="Times New Roman"/>
          <w:b/>
          <w:color w:val="0000FF"/>
          <w:sz w:val="28"/>
          <w:szCs w:val="28"/>
        </w:rPr>
        <w:t>T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06</w:t>
      </w:r>
      <w:r w:rsidRPr="0014157C">
        <w:rPr>
          <w:rFonts w:ascii="Times New Roman" w:hAnsi="Times New Roman" w:cs="Times New Roman"/>
          <w:b/>
          <w:sz w:val="28"/>
          <w:szCs w:val="28"/>
        </w:rPr>
        <w:t xml:space="preserve"> Řízení vztahu podniku k</w:t>
      </w:r>
      <w:r>
        <w:rPr>
          <w:rFonts w:ascii="Times New Roman" w:hAnsi="Times New Roman" w:cs="Times New Roman"/>
          <w:b/>
          <w:sz w:val="28"/>
          <w:szCs w:val="28"/>
        </w:rPr>
        <w:t xml:space="preserve"> odběratelům</w:t>
      </w:r>
      <w:r w:rsidRPr="009503A3">
        <w:rPr>
          <w:rFonts w:ascii="Times New Roman" w:hAnsi="Times New Roman" w:cs="Times New Roman"/>
          <w:sz w:val="24"/>
          <w:szCs w:val="24"/>
        </w:rPr>
        <w:t>.</w:t>
      </w:r>
    </w:p>
    <w:p w:rsidR="00CF1F78" w:rsidRDefault="00CF1F78"/>
    <w:p w:rsidR="00A26ED3" w:rsidRDefault="00A26ED3" w:rsidP="00472D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tohoto předmětu budeme považovat pojem odběratel </w:t>
      </w:r>
      <w:r w:rsidR="00C932ED">
        <w:rPr>
          <w:rFonts w:ascii="Times New Roman" w:hAnsi="Times New Roman" w:cs="Times New Roman"/>
          <w:sz w:val="24"/>
          <w:szCs w:val="24"/>
        </w:rPr>
        <w:t>za širší, než pojem zákazník. Z</w:t>
      </w:r>
      <w:r>
        <w:rPr>
          <w:rFonts w:ascii="Times New Roman" w:hAnsi="Times New Roman" w:cs="Times New Roman"/>
          <w:sz w:val="24"/>
          <w:szCs w:val="24"/>
        </w:rPr>
        <w:t xml:space="preserve">ákazníky chápeme jako určitou </w:t>
      </w:r>
      <w:r w:rsidR="00C932ED">
        <w:rPr>
          <w:rFonts w:ascii="Times New Roman" w:hAnsi="Times New Roman" w:cs="Times New Roman"/>
          <w:sz w:val="24"/>
          <w:szCs w:val="24"/>
        </w:rPr>
        <w:t>podmnož</w:t>
      </w:r>
      <w:r>
        <w:rPr>
          <w:rFonts w:ascii="Times New Roman" w:hAnsi="Times New Roman" w:cs="Times New Roman"/>
          <w:sz w:val="24"/>
          <w:szCs w:val="24"/>
        </w:rPr>
        <w:t>inu odběratelů</w:t>
      </w:r>
      <w:r w:rsidR="00472D78">
        <w:rPr>
          <w:rFonts w:ascii="Times New Roman" w:hAnsi="Times New Roman" w:cs="Times New Roman"/>
          <w:sz w:val="24"/>
          <w:szCs w:val="24"/>
        </w:rPr>
        <w:t>, a to konečných spotřebitelů</w:t>
      </w:r>
      <w:r w:rsidR="00C932ED">
        <w:rPr>
          <w:rFonts w:ascii="Times New Roman" w:hAnsi="Times New Roman" w:cs="Times New Roman"/>
          <w:sz w:val="24"/>
          <w:szCs w:val="24"/>
        </w:rPr>
        <w:t>.</w:t>
      </w:r>
      <w:r w:rsidR="00472D78">
        <w:rPr>
          <w:rFonts w:ascii="Times New Roman" w:hAnsi="Times New Roman" w:cs="Times New Roman"/>
          <w:sz w:val="24"/>
          <w:szCs w:val="24"/>
        </w:rPr>
        <w:t xml:space="preserve"> V literatuře i v praxi se však často setkáváme s tím, že jako zákazníci jsou označováni všichni odběratelé. </w:t>
      </w:r>
    </w:p>
    <w:p w:rsidR="00C932ED" w:rsidRDefault="001739A8" w:rsidP="00472D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Odběratelé netvoří jednolitý celek. Principiálně </w:t>
      </w:r>
      <w:r w:rsidR="00C932ED">
        <w:rPr>
          <w:rFonts w:ascii="Times New Roman" w:hAnsi="Times New Roman" w:cs="Times New Roman"/>
          <w:sz w:val="24"/>
          <w:szCs w:val="24"/>
        </w:rPr>
        <w:t xml:space="preserve">je třeba </w:t>
      </w:r>
      <w:r>
        <w:rPr>
          <w:rFonts w:ascii="Times New Roman" w:hAnsi="Times New Roman" w:cs="Times New Roman"/>
          <w:sz w:val="24"/>
          <w:szCs w:val="24"/>
        </w:rPr>
        <w:t>rozlišovat dvě</w:t>
      </w:r>
      <w:r w:rsidR="00C932ED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y odběratelů, a to ve smyslu B2B (</w:t>
      </w:r>
      <w:r w:rsidRPr="001739A8">
        <w:rPr>
          <w:rFonts w:ascii="Times New Roman" w:hAnsi="Times New Roman" w:cs="Times New Roman"/>
          <w:sz w:val="24"/>
          <w:szCs w:val="24"/>
        </w:rPr>
        <w:t>business to business</w:t>
      </w:r>
      <w:r>
        <w:rPr>
          <w:rFonts w:ascii="Times New Roman" w:hAnsi="Times New Roman" w:cs="Times New Roman"/>
          <w:sz w:val="24"/>
          <w:szCs w:val="24"/>
        </w:rPr>
        <w:t>) a B2C (b</w:t>
      </w:r>
      <w:r w:rsidR="009D5F25">
        <w:rPr>
          <w:rFonts w:ascii="Times New Roman" w:hAnsi="Times New Roman" w:cs="Times New Roman"/>
          <w:sz w:val="24"/>
          <w:szCs w:val="24"/>
        </w:rPr>
        <w:t>usiness-to-</w:t>
      </w:r>
      <w:proofErr w:type="spellStart"/>
      <w:r w:rsidR="009D5F25">
        <w:rPr>
          <w:rFonts w:ascii="Times New Roman" w:hAnsi="Times New Roman" w:cs="Times New Roman"/>
          <w:sz w:val="24"/>
          <w:szCs w:val="24"/>
        </w:rPr>
        <w:t>custo</w:t>
      </w:r>
      <w:r w:rsidRPr="001739A8">
        <w:rPr>
          <w:rFonts w:ascii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739A8" w:rsidRDefault="001739A8" w:rsidP="00472D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3486">
        <w:rPr>
          <w:rFonts w:ascii="Times New Roman" w:hAnsi="Times New Roman" w:cs="Times New Roman"/>
          <w:b/>
          <w:sz w:val="24"/>
          <w:szCs w:val="24"/>
        </w:rPr>
        <w:t>V případě B2B</w:t>
      </w:r>
      <w:r>
        <w:rPr>
          <w:rFonts w:ascii="Times New Roman" w:hAnsi="Times New Roman" w:cs="Times New Roman"/>
          <w:sz w:val="24"/>
          <w:szCs w:val="24"/>
        </w:rPr>
        <w:t xml:space="preserve"> jsou odběrateli </w:t>
      </w:r>
      <w:r w:rsidR="00053893">
        <w:rPr>
          <w:rFonts w:ascii="Times New Roman" w:hAnsi="Times New Roman" w:cs="Times New Roman"/>
          <w:sz w:val="24"/>
          <w:szCs w:val="24"/>
        </w:rPr>
        <w:t xml:space="preserve">podnikatelské subjekty, popřípadě i </w:t>
      </w:r>
      <w:r w:rsidR="002F3C9A">
        <w:rPr>
          <w:rFonts w:ascii="Times New Roman" w:hAnsi="Times New Roman" w:cs="Times New Roman"/>
          <w:sz w:val="24"/>
          <w:szCs w:val="24"/>
        </w:rPr>
        <w:t xml:space="preserve">subjekty </w:t>
      </w:r>
      <w:r w:rsidR="00053893">
        <w:rPr>
          <w:rFonts w:ascii="Times New Roman" w:hAnsi="Times New Roman" w:cs="Times New Roman"/>
          <w:sz w:val="24"/>
          <w:szCs w:val="24"/>
        </w:rPr>
        <w:t>nepodnikatelské, ve většině případů se jedná o</w:t>
      </w:r>
      <w:r w:rsidR="002F3C9A">
        <w:rPr>
          <w:rFonts w:ascii="Times New Roman" w:hAnsi="Times New Roman" w:cs="Times New Roman"/>
          <w:sz w:val="24"/>
          <w:szCs w:val="24"/>
        </w:rPr>
        <w:t xml:space="preserve"> organizace -</w:t>
      </w:r>
      <w:r w:rsidR="00053893">
        <w:rPr>
          <w:rFonts w:ascii="Times New Roman" w:hAnsi="Times New Roman" w:cs="Times New Roman"/>
          <w:sz w:val="24"/>
          <w:szCs w:val="24"/>
        </w:rPr>
        <w:t xml:space="preserve"> právnické osoby. </w:t>
      </w:r>
    </w:p>
    <w:p w:rsidR="00053893" w:rsidRDefault="00FE3C81" w:rsidP="00472D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Zpravidla jde</w:t>
      </w:r>
      <w:r w:rsidR="00053893">
        <w:rPr>
          <w:rFonts w:ascii="Times New Roman" w:hAnsi="Times New Roman" w:cs="Times New Roman"/>
          <w:sz w:val="24"/>
          <w:szCs w:val="24"/>
        </w:rPr>
        <w:t xml:space="preserve"> o vztah mezi odborníky. Nakupující prodávanému produktu rozumí, dokáže posoudit jeho kvalitu a hodnotu, kterou odběratel díky nákupu tohoto zboží získá. Vztah je založen na racionalitě, emoce sehrávají spíše okrajovou roli.</w:t>
      </w:r>
    </w:p>
    <w:p w:rsidR="00053893" w:rsidRDefault="00053893" w:rsidP="00A26E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odběratele na charakter dodávaných produktů se může významně lišit. Může </w:t>
      </w:r>
      <w:r w:rsidR="006D2411">
        <w:rPr>
          <w:rFonts w:ascii="Times New Roman" w:hAnsi="Times New Roman" w:cs="Times New Roman"/>
          <w:sz w:val="24"/>
          <w:szCs w:val="24"/>
        </w:rPr>
        <w:t xml:space="preserve">se jednat například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2411">
        <w:rPr>
          <w:rFonts w:ascii="Times New Roman" w:hAnsi="Times New Roman" w:cs="Times New Roman"/>
          <w:sz w:val="24"/>
          <w:szCs w:val="24"/>
        </w:rPr>
        <w:t>:</w:t>
      </w:r>
    </w:p>
    <w:p w:rsidR="00053893" w:rsidRPr="006D2411" w:rsidRDefault="006D2411" w:rsidP="006D241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2411">
        <w:rPr>
          <w:rFonts w:ascii="Times New Roman" w:hAnsi="Times New Roman" w:cs="Times New Roman"/>
          <w:sz w:val="24"/>
          <w:szCs w:val="24"/>
        </w:rPr>
        <w:t>standardizované produkty,</w:t>
      </w:r>
    </w:p>
    <w:p w:rsidR="006D2411" w:rsidRPr="006D2411" w:rsidRDefault="006D2411" w:rsidP="006D241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2411">
        <w:rPr>
          <w:rFonts w:ascii="Times New Roman" w:hAnsi="Times New Roman" w:cs="Times New Roman"/>
          <w:sz w:val="24"/>
          <w:szCs w:val="24"/>
        </w:rPr>
        <w:t>standardizované produkty doprovázené individualizovanými službami,</w:t>
      </w:r>
    </w:p>
    <w:p w:rsidR="006D2411" w:rsidRPr="006D2411" w:rsidRDefault="006D2411" w:rsidP="006D241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2411">
        <w:rPr>
          <w:rFonts w:ascii="Times New Roman" w:hAnsi="Times New Roman" w:cs="Times New Roman"/>
          <w:sz w:val="24"/>
          <w:szCs w:val="24"/>
        </w:rPr>
        <w:t>standardizované produkty přizpůsobené individualizovaným potřebám odběratele,</w:t>
      </w:r>
    </w:p>
    <w:p w:rsidR="006D2411" w:rsidRPr="006D2411" w:rsidRDefault="006D2411" w:rsidP="006D241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2411">
        <w:rPr>
          <w:rFonts w:ascii="Times New Roman" w:hAnsi="Times New Roman" w:cs="Times New Roman"/>
          <w:sz w:val="24"/>
          <w:szCs w:val="24"/>
        </w:rPr>
        <w:t>individualizované produkty dle požadavků odběratele,</w:t>
      </w:r>
    </w:p>
    <w:p w:rsidR="006D2411" w:rsidRPr="006D2411" w:rsidRDefault="006D2411" w:rsidP="006D241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2411">
        <w:rPr>
          <w:rFonts w:ascii="Times New Roman" w:hAnsi="Times New Roman" w:cs="Times New Roman"/>
          <w:sz w:val="24"/>
          <w:szCs w:val="24"/>
        </w:rPr>
        <w:t>individualizované produkty, na jejichž technické přípravě se odběratel významně podílí,</w:t>
      </w:r>
    </w:p>
    <w:p w:rsidR="006D2411" w:rsidRPr="006D2411" w:rsidRDefault="006D2411" w:rsidP="006D241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2411">
        <w:rPr>
          <w:rFonts w:ascii="Times New Roman" w:hAnsi="Times New Roman" w:cs="Times New Roman"/>
          <w:sz w:val="24"/>
          <w:szCs w:val="24"/>
        </w:rPr>
        <w:t>individualizované produkty realizované podle technické dokumentace odběratele apod.</w:t>
      </w:r>
    </w:p>
    <w:p w:rsidR="009D369A" w:rsidRDefault="00DB33EE" w:rsidP="009D369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13486">
        <w:rPr>
          <w:rFonts w:ascii="Times New Roman" w:hAnsi="Times New Roman" w:cs="Times New Roman"/>
          <w:b/>
          <w:sz w:val="24"/>
          <w:szCs w:val="24"/>
        </w:rPr>
        <w:t xml:space="preserve">V případě </w:t>
      </w:r>
      <w:r>
        <w:rPr>
          <w:rFonts w:ascii="Times New Roman" w:hAnsi="Times New Roman" w:cs="Times New Roman"/>
          <w:b/>
          <w:sz w:val="24"/>
          <w:szCs w:val="24"/>
        </w:rPr>
        <w:t xml:space="preserve">B2C </w:t>
      </w:r>
      <w:r>
        <w:rPr>
          <w:rFonts w:ascii="Times New Roman" w:hAnsi="Times New Roman" w:cs="Times New Roman"/>
          <w:sz w:val="24"/>
          <w:szCs w:val="24"/>
        </w:rPr>
        <w:t>jsou odběrateli koneční spotřebitelé, zpravidla fyzické osoby.  Tyto osoby obvykle označujeme jako zákazníky. Jsou to většinou laici, kteří nemají specializované znalosti potřebné k tomu, aby dokázali odborně posoudit kvalitu produktu, zejména pak příčiny jeho nekvality. Nemají k tomu ani potřebné technické zázemí (například laboratoře). Tito zákazníci nejsou zpravidla schopni ani ochotni se podílet spolu s dodavatelem na technickém řešení</w:t>
      </w:r>
      <w:r w:rsidR="008F3B82">
        <w:rPr>
          <w:rFonts w:ascii="Times New Roman" w:hAnsi="Times New Roman" w:cs="Times New Roman"/>
          <w:sz w:val="24"/>
          <w:szCs w:val="24"/>
        </w:rPr>
        <w:t>. To však neznamená, že</w:t>
      </w:r>
      <w:r w:rsidR="00294318">
        <w:rPr>
          <w:rFonts w:ascii="Times New Roman" w:hAnsi="Times New Roman" w:cs="Times New Roman"/>
          <w:sz w:val="24"/>
          <w:szCs w:val="24"/>
        </w:rPr>
        <w:t xml:space="preserve"> na základě racionální úvahy</w:t>
      </w:r>
      <w:r w:rsidR="008F3B82">
        <w:rPr>
          <w:rFonts w:ascii="Times New Roman" w:hAnsi="Times New Roman" w:cs="Times New Roman"/>
          <w:sz w:val="24"/>
          <w:szCs w:val="24"/>
        </w:rPr>
        <w:t xml:space="preserve"> nedokáží posoudit hodnotu, kterou nákupem produktu získávají</w:t>
      </w:r>
      <w:r w:rsidR="00C50C7B">
        <w:rPr>
          <w:rFonts w:ascii="Times New Roman" w:hAnsi="Times New Roman" w:cs="Times New Roman"/>
          <w:sz w:val="24"/>
          <w:szCs w:val="24"/>
        </w:rPr>
        <w:t xml:space="preserve"> a nedokáží artikulovat svoje požadavky</w:t>
      </w:r>
      <w:r w:rsidR="008F3B82">
        <w:rPr>
          <w:rFonts w:ascii="Times New Roman" w:hAnsi="Times New Roman" w:cs="Times New Roman"/>
          <w:sz w:val="24"/>
          <w:szCs w:val="24"/>
        </w:rPr>
        <w:t xml:space="preserve">. Nicméně ve vytváření </w:t>
      </w:r>
      <w:r w:rsidR="00294318">
        <w:rPr>
          <w:rFonts w:ascii="Times New Roman" w:hAnsi="Times New Roman" w:cs="Times New Roman"/>
          <w:sz w:val="24"/>
          <w:szCs w:val="24"/>
        </w:rPr>
        <w:t xml:space="preserve">a </w:t>
      </w:r>
      <w:r w:rsidR="008F3B82">
        <w:rPr>
          <w:rFonts w:ascii="Times New Roman" w:hAnsi="Times New Roman" w:cs="Times New Roman"/>
          <w:sz w:val="24"/>
          <w:szCs w:val="24"/>
        </w:rPr>
        <w:t>rozvoji vztahu mezi dodavatelem a zákazníkem sehrávají v porovnání s případem B2B</w:t>
      </w:r>
      <w:r w:rsidR="00294318">
        <w:rPr>
          <w:rFonts w:ascii="Times New Roman" w:hAnsi="Times New Roman" w:cs="Times New Roman"/>
          <w:sz w:val="24"/>
          <w:szCs w:val="24"/>
        </w:rPr>
        <w:t xml:space="preserve"> mnohem</w:t>
      </w:r>
      <w:r w:rsidR="008F3B82">
        <w:rPr>
          <w:rFonts w:ascii="Times New Roman" w:hAnsi="Times New Roman" w:cs="Times New Roman"/>
          <w:sz w:val="24"/>
          <w:szCs w:val="24"/>
        </w:rPr>
        <w:t xml:space="preserve"> významnější roli emoce. Ty jsou využívány v</w:t>
      </w:r>
      <w:r w:rsidR="001E67CD">
        <w:rPr>
          <w:rFonts w:ascii="Times New Roman" w:hAnsi="Times New Roman" w:cs="Times New Roman"/>
          <w:sz w:val="24"/>
          <w:szCs w:val="24"/>
        </w:rPr>
        <w:t> </w:t>
      </w:r>
      <w:r w:rsidR="008F3B82">
        <w:rPr>
          <w:rFonts w:ascii="Times New Roman" w:hAnsi="Times New Roman" w:cs="Times New Roman"/>
          <w:sz w:val="24"/>
          <w:szCs w:val="24"/>
        </w:rPr>
        <w:t>reklamě</w:t>
      </w:r>
      <w:r w:rsidR="001E67CD">
        <w:rPr>
          <w:rFonts w:ascii="Times New Roman" w:hAnsi="Times New Roman" w:cs="Times New Roman"/>
          <w:sz w:val="24"/>
          <w:szCs w:val="24"/>
        </w:rPr>
        <w:t xml:space="preserve">, při tvorbě image apod. </w:t>
      </w:r>
    </w:p>
    <w:p w:rsidR="009D369A" w:rsidRDefault="009D369A" w:rsidP="009D36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podniku k odběratelům mohou být</w:t>
      </w:r>
    </w:p>
    <w:p w:rsidR="009D369A" w:rsidRDefault="009D369A" w:rsidP="009D369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opakované – jednorázové</w:t>
      </w:r>
    </w:p>
    <w:p w:rsidR="009D369A" w:rsidRDefault="009D369A" w:rsidP="009D369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adresné – neadresné (odběratelé jsou anonymní)</w:t>
      </w:r>
    </w:p>
    <w:p w:rsidR="00182502" w:rsidRDefault="009D369A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182502">
        <w:rPr>
          <w:rFonts w:ascii="Times New Roman" w:hAnsi="Times New Roman" w:cs="Times New Roman"/>
          <w:sz w:val="24"/>
          <w:szCs w:val="24"/>
        </w:rPr>
        <w:t xml:space="preserve"> B2B jsou typičtější adresné vztahy, ať již jednorázové, či opakované. Může se například jednat o dodávku stavby či unikátního stroje konkrétnímu odběrateli na základě jednorázové smlouvy. Popřípadě může jít o pravidelnou dodávku elektrické energie konkrétnímu podniku, nebo zajištění právních služeb určité organizaci, a to na základě smlouvy sjednané na dané období. </w:t>
      </w:r>
    </w:p>
    <w:p w:rsidR="00CF5682" w:rsidRDefault="00CF5682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nastává i v</w:t>
      </w:r>
      <w:r w:rsidR="00182502">
        <w:rPr>
          <w:rFonts w:ascii="Times New Roman" w:hAnsi="Times New Roman" w:cs="Times New Roman"/>
          <w:sz w:val="24"/>
          <w:szCs w:val="24"/>
        </w:rPr>
        <w:t> případě B2C</w:t>
      </w:r>
      <w:r>
        <w:rPr>
          <w:rFonts w:ascii="Times New Roman" w:hAnsi="Times New Roman" w:cs="Times New Roman"/>
          <w:sz w:val="24"/>
          <w:szCs w:val="24"/>
        </w:rPr>
        <w:t xml:space="preserve">. Navíc se však často jedná o vztahy neadresné, jednorázové i opakované, o jejichž opakovatelnosti nemá podnik v důsledku anonymity zákazníků přesné </w:t>
      </w:r>
      <w:r>
        <w:rPr>
          <w:rFonts w:ascii="Times New Roman" w:hAnsi="Times New Roman" w:cs="Times New Roman"/>
          <w:sz w:val="24"/>
          <w:szCs w:val="24"/>
        </w:rPr>
        <w:lastRenderedPageBreak/>
        <w:t>informace. Toto je typické v maloobchodním prodeji. Snahou prodejců (ale i ostatních dodavatelů v oblasti B2C) je zákazníky de-anonymizovat a navázat s nimi bezprostřední vztah.</w:t>
      </w:r>
    </w:p>
    <w:p w:rsidR="00305CB0" w:rsidRDefault="009D5F25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označení přístupu zaměřeného na systematický rozvoj vztahů se zákazníky</w:t>
      </w:r>
      <w:r w:rsidR="00305CB0">
        <w:rPr>
          <w:rFonts w:ascii="Times New Roman" w:hAnsi="Times New Roman" w:cs="Times New Roman"/>
          <w:sz w:val="24"/>
          <w:szCs w:val="24"/>
        </w:rPr>
        <w:t xml:space="preserve"> se vžil pojem </w:t>
      </w:r>
      <w:hyperlink r:id="rId6" w:history="1">
        <w:r w:rsidR="00305CB0" w:rsidRPr="00A53932">
          <w:rPr>
            <w:rStyle w:val="Hypertextovodkaz"/>
            <w:rFonts w:ascii="Times New Roman" w:hAnsi="Times New Roman" w:cs="Times New Roman"/>
            <w:b/>
            <w:i/>
            <w:color w:val="1F497D" w:themeColor="text2"/>
            <w:sz w:val="24"/>
            <w:szCs w:val="24"/>
          </w:rPr>
          <w:t>Řízení vztahu se zákazníky</w:t>
        </w:r>
      </w:hyperlink>
      <w:r w:rsidR="00305CB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CRM (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</w:t>
      </w:r>
      <w:r w:rsidR="00305CB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Jde o realizaci myšlenky, že středem veškerého zájmu a úsilí podniku </w:t>
      </w:r>
      <w:r w:rsidR="00305CB0">
        <w:rPr>
          <w:rFonts w:ascii="Times New Roman" w:hAnsi="Times New Roman" w:cs="Times New Roman"/>
          <w:sz w:val="24"/>
          <w:szCs w:val="24"/>
        </w:rPr>
        <w:t xml:space="preserve">je vytváření hodnoty pro zákazníka. Přitom je respektována skutečnost, že hodnota je individuální. </w:t>
      </w:r>
      <w:r w:rsidR="00EE3257">
        <w:rPr>
          <w:rFonts w:ascii="Times New Roman" w:hAnsi="Times New Roman" w:cs="Times New Roman"/>
          <w:sz w:val="24"/>
          <w:szCs w:val="24"/>
        </w:rPr>
        <w:t>(</w:t>
      </w:r>
      <w:r w:rsidR="00305CB0">
        <w:rPr>
          <w:rFonts w:ascii="Times New Roman" w:hAnsi="Times New Roman" w:cs="Times New Roman"/>
          <w:sz w:val="24"/>
          <w:szCs w:val="24"/>
        </w:rPr>
        <w:t>Co může být hodnotou pro jednoho, nemusí být hodnotou pro jiného.</w:t>
      </w:r>
      <w:r w:rsidR="00EE3257">
        <w:rPr>
          <w:rFonts w:ascii="Times New Roman" w:hAnsi="Times New Roman" w:cs="Times New Roman"/>
          <w:sz w:val="24"/>
          <w:szCs w:val="24"/>
        </w:rPr>
        <w:t>)</w:t>
      </w:r>
      <w:r w:rsidR="00305CB0">
        <w:rPr>
          <w:rFonts w:ascii="Times New Roman" w:hAnsi="Times New Roman" w:cs="Times New Roman"/>
          <w:sz w:val="24"/>
          <w:szCs w:val="24"/>
        </w:rPr>
        <w:t xml:space="preserve"> S CRM jsou spojeny i softwarové produkty, zaměřené na podporu komunikačních center, sběr a uchování nejrůznějších informací o zákaznících a jejich požadavcích, ale též o konkurentech a využití těchto informací při obchodních jednáních se zákazníky</w:t>
      </w:r>
      <w:r w:rsidR="00EE3257">
        <w:rPr>
          <w:rFonts w:ascii="Times New Roman" w:hAnsi="Times New Roman" w:cs="Times New Roman"/>
          <w:sz w:val="24"/>
          <w:szCs w:val="24"/>
        </w:rPr>
        <w:t>, koncipování</w:t>
      </w:r>
      <w:bookmarkStart w:id="0" w:name="_GoBack"/>
      <w:bookmarkEnd w:id="0"/>
      <w:r w:rsidR="00EE3257">
        <w:rPr>
          <w:rFonts w:ascii="Times New Roman" w:hAnsi="Times New Roman" w:cs="Times New Roman"/>
          <w:sz w:val="24"/>
          <w:szCs w:val="24"/>
        </w:rPr>
        <w:t xml:space="preserve"> nových výrobků a služeb či při zavádění účinnějších forem servisu apod.</w:t>
      </w:r>
    </w:p>
    <w:p w:rsidR="00EE3257" w:rsidRDefault="00EE3257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produktů jsou spjaty s rizikem, že nebudou odběratelem řádně uhrazeny. Toto riziko je</w:t>
      </w:r>
      <w:r w:rsidR="005A71D7">
        <w:rPr>
          <w:rFonts w:ascii="Times New Roman" w:hAnsi="Times New Roman" w:cs="Times New Roman"/>
          <w:sz w:val="24"/>
          <w:szCs w:val="24"/>
        </w:rPr>
        <w:t xml:space="preserve"> v podstatě</w:t>
      </w:r>
      <w:r>
        <w:rPr>
          <w:rFonts w:ascii="Times New Roman" w:hAnsi="Times New Roman" w:cs="Times New Roman"/>
          <w:sz w:val="24"/>
          <w:szCs w:val="24"/>
        </w:rPr>
        <w:t xml:space="preserve"> nulové, kdy</w:t>
      </w:r>
      <w:r w:rsidR="00FE3C81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platba probíhá v okamžiku plnění (např. v pokladně supermarketu). </w:t>
      </w:r>
    </w:p>
    <w:p w:rsidR="009D5F25" w:rsidRDefault="00EE3257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Naopak značné riziko je v případech, kdy se úhrada realizuje až po plnění (</w:t>
      </w:r>
      <w:r w:rsidR="005A71D7">
        <w:rPr>
          <w:rFonts w:ascii="Times New Roman" w:hAnsi="Times New Roman" w:cs="Times New Roman"/>
          <w:sz w:val="24"/>
          <w:szCs w:val="24"/>
        </w:rPr>
        <w:t>splatnost</w:t>
      </w:r>
      <w:r>
        <w:rPr>
          <w:rFonts w:ascii="Times New Roman" w:hAnsi="Times New Roman" w:cs="Times New Roman"/>
          <w:sz w:val="24"/>
          <w:szCs w:val="24"/>
        </w:rPr>
        <w:t xml:space="preserve"> faktury), nebo tam, kde by odběratel mohl produkt odmítnout a přitom se jedná o produkt do té míry unikátní, že jeho prodej jinému odběrateli je nereálný, nebo vysoce ztrátový. V takových případech, zvláště tehdy </w:t>
      </w:r>
      <w:r w:rsidR="007C2547">
        <w:rPr>
          <w:rFonts w:ascii="Times New Roman" w:hAnsi="Times New Roman" w:cs="Times New Roman"/>
          <w:sz w:val="24"/>
          <w:szCs w:val="24"/>
        </w:rPr>
        <w:t xml:space="preserve">kdy se jedná o jednorázovou dodávku a podnik nemá s odběratelem zkušenosti, je třeba značné opatrnosti. Vhodným informačním zdrojem o platební morálce odběratelů je Centrální registr dlužníků  </w:t>
      </w:r>
    </w:p>
    <w:p w:rsidR="007C2547" w:rsidRPr="007C2547" w:rsidRDefault="00A53932" w:rsidP="007C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2547" w:rsidRPr="007C254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https://www.centralniregistrdluzniku.cz/</w:t>
        </w:r>
      </w:hyperlink>
    </w:p>
    <w:p w:rsidR="00E17782" w:rsidRDefault="00E17782" w:rsidP="00E1778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řadu podniků jsou velmi významné veřejné zakázky,</w:t>
      </w:r>
      <w:r w:rsidR="005C4C32">
        <w:rPr>
          <w:rFonts w:ascii="Times New Roman" w:hAnsi="Times New Roman" w:cs="Times New Roman"/>
          <w:sz w:val="24"/>
          <w:szCs w:val="24"/>
        </w:rPr>
        <w:t xml:space="preserve"> kde odběratelem (zadavatelem) je subjekt veřejné</w:t>
      </w:r>
      <w:r>
        <w:rPr>
          <w:rFonts w:ascii="Times New Roman" w:hAnsi="Times New Roman" w:cs="Times New Roman"/>
          <w:sz w:val="24"/>
          <w:szCs w:val="24"/>
        </w:rPr>
        <w:t xml:space="preserve"> správy. </w:t>
      </w:r>
      <w:r>
        <w:rPr>
          <w:rFonts w:ascii="Times New Roman" w:hAnsi="Times New Roman" w:cs="Times New Roman"/>
          <w:color w:val="000000"/>
          <w:sz w:val="24"/>
          <w:szCs w:val="24"/>
        </w:rPr>
        <w:t>Smyslem zadání ve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ejné zakázky je zajistit statek, který </w:t>
      </w:r>
      <w:r w:rsidRPr="00E17782">
        <w:rPr>
          <w:rFonts w:ascii="Times New Roman" w:hAnsi="Times New Roman" w:cs="Times New Roman"/>
          <w:sz w:val="24"/>
          <w:szCs w:val="24"/>
        </w:rPr>
        <w:t>zadavatel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skute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ě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ebuje pro zajišt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pln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svých úkol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ů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tak, aby uspokojil jeho pot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ebu (ú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elnost)</w:t>
      </w:r>
      <w:r w:rsidR="005C4C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co nejnižší cenu (hospodárnost), respektive za nejnižší cenu p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ipadající na jednotku užite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(efektivnost). Vzhledem k tomu, že zadavatel nehospodaří se svými prostředky, ale s prostředky veřejnými, vzniká riziko nehospodárnost</w:t>
      </w:r>
      <w:r w:rsidR="005C4C32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korupce. Zadávání a realizace </w:t>
      </w:r>
      <w:r w:rsidR="005C4C32">
        <w:rPr>
          <w:rFonts w:ascii="Times New Roman" w:hAnsi="Times New Roman" w:cs="Times New Roman"/>
          <w:color w:val="000000"/>
          <w:sz w:val="24"/>
          <w:szCs w:val="24"/>
        </w:rPr>
        <w:t>veřejných zakázek je proto upravena podrobnými předpisy.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81" w:rsidRPr="00FE3C81">
        <w:rPr>
          <w:rFonts w:ascii="Times New Roman" w:hAnsi="Times New Roman" w:cs="Times New Roman"/>
          <w:b/>
          <w:i/>
          <w:color w:val="7030A0"/>
          <w:sz w:val="24"/>
          <w:szCs w:val="24"/>
        </w:rPr>
        <w:t>(</w:t>
      </w:r>
      <w:hyperlink r:id="rId8" w:history="1">
        <w:r w:rsidR="005C4C32" w:rsidRPr="00D4794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Metodika zadávání veřejných zakázek</w:t>
        </w:r>
      </w:hyperlink>
      <w:r w:rsidR="00FE3C81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7782" w:rsidRDefault="00E17782" w:rsidP="00E177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17782" w:rsidRDefault="00E17782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17782" w:rsidRDefault="00E17782" w:rsidP="00CF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369A" w:rsidRDefault="00512F62" w:rsidP="00512F6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A26ED3" w:rsidRDefault="009D369A" w:rsidP="00512F6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369A">
        <w:rPr>
          <w:rFonts w:ascii="Times New Roman" w:hAnsi="Times New Roman" w:cs="Times New Roman"/>
          <w:sz w:val="24"/>
          <w:szCs w:val="24"/>
        </w:rPr>
        <w:t>KOTLER, Philip</w:t>
      </w:r>
      <w:r w:rsidR="00512F62">
        <w:rPr>
          <w:rFonts w:ascii="Times New Roman" w:hAnsi="Times New Roman" w:cs="Times New Roman"/>
          <w:sz w:val="24"/>
          <w:szCs w:val="24"/>
        </w:rPr>
        <w:t>,</w:t>
      </w:r>
      <w:r w:rsidRPr="009D369A">
        <w:rPr>
          <w:rFonts w:ascii="Times New Roman" w:hAnsi="Times New Roman" w:cs="Times New Roman"/>
          <w:sz w:val="24"/>
          <w:szCs w:val="24"/>
        </w:rPr>
        <w:t xml:space="preserve"> KELLER</w:t>
      </w:r>
      <w:r w:rsidR="00512F62">
        <w:rPr>
          <w:rFonts w:ascii="Times New Roman" w:hAnsi="Times New Roman" w:cs="Times New Roman"/>
          <w:sz w:val="24"/>
          <w:szCs w:val="24"/>
        </w:rPr>
        <w:t>,</w:t>
      </w:r>
      <w:r w:rsidR="00512F62" w:rsidRPr="00512F62">
        <w:rPr>
          <w:rFonts w:ascii="Times New Roman" w:hAnsi="Times New Roman" w:cs="Times New Roman"/>
          <w:sz w:val="24"/>
          <w:szCs w:val="24"/>
        </w:rPr>
        <w:t xml:space="preserve"> </w:t>
      </w:r>
      <w:r w:rsidR="00512F62">
        <w:rPr>
          <w:rFonts w:ascii="Times New Roman" w:hAnsi="Times New Roman" w:cs="Times New Roman"/>
          <w:sz w:val="24"/>
          <w:szCs w:val="24"/>
        </w:rPr>
        <w:t>Kevin, L</w:t>
      </w:r>
      <w:r w:rsidRPr="009D369A">
        <w:rPr>
          <w:rFonts w:ascii="Times New Roman" w:hAnsi="Times New Roman" w:cs="Times New Roman"/>
          <w:sz w:val="24"/>
          <w:szCs w:val="24"/>
        </w:rPr>
        <w:t xml:space="preserve">. </w:t>
      </w:r>
      <w:r w:rsidRPr="009D369A">
        <w:rPr>
          <w:rFonts w:ascii="Times New Roman" w:hAnsi="Times New Roman" w:cs="Times New Roman"/>
          <w:i/>
          <w:iCs/>
          <w:sz w:val="24"/>
          <w:szCs w:val="24"/>
        </w:rPr>
        <w:t>Marketing management</w:t>
      </w:r>
      <w:r w:rsidRPr="009D369A">
        <w:rPr>
          <w:rFonts w:ascii="Times New Roman" w:hAnsi="Times New Roman" w:cs="Times New Roman"/>
          <w:sz w:val="24"/>
          <w:szCs w:val="24"/>
        </w:rPr>
        <w:t xml:space="preserve">. 14. vyd. Praha: </w:t>
      </w:r>
      <w:proofErr w:type="spellStart"/>
      <w:r w:rsidRPr="009D369A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D369A">
        <w:rPr>
          <w:rFonts w:ascii="Times New Roman" w:hAnsi="Times New Roman" w:cs="Times New Roman"/>
          <w:sz w:val="24"/>
          <w:szCs w:val="24"/>
        </w:rPr>
        <w:t>, 2013. 814 s. ISBN 9788024741505.</w:t>
      </w:r>
      <w:r w:rsidR="008F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62" w:rsidRPr="008F3B82" w:rsidRDefault="00512F62" w:rsidP="00512F6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STORBACKA, Kaj, LEHTINEN,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r w:rsidRPr="00512F62">
        <w:rPr>
          <w:rFonts w:ascii="Times New Roman" w:hAnsi="Times New Roman" w:cs="Times New Roman"/>
          <w:i/>
          <w:sz w:val="24"/>
          <w:szCs w:val="24"/>
        </w:rPr>
        <w:t>Řízení vztahů se zákazníky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2002. 167 s. ISBN 80-7169-813-X.</w:t>
      </w:r>
    </w:p>
    <w:sectPr w:rsidR="00512F62" w:rsidRPr="008F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1E35"/>
    <w:multiLevelType w:val="hybridMultilevel"/>
    <w:tmpl w:val="FF620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8"/>
    <w:rsid w:val="00053893"/>
    <w:rsid w:val="000A2BC9"/>
    <w:rsid w:val="000C3615"/>
    <w:rsid w:val="001573C2"/>
    <w:rsid w:val="001739A8"/>
    <w:rsid w:val="00182502"/>
    <w:rsid w:val="001D6027"/>
    <w:rsid w:val="001E67CD"/>
    <w:rsid w:val="00294318"/>
    <w:rsid w:val="002F3C9A"/>
    <w:rsid w:val="00305CB0"/>
    <w:rsid w:val="00470A7A"/>
    <w:rsid w:val="00472D78"/>
    <w:rsid w:val="00512F62"/>
    <w:rsid w:val="005A71D7"/>
    <w:rsid w:val="005C4C32"/>
    <w:rsid w:val="006D2411"/>
    <w:rsid w:val="007C2547"/>
    <w:rsid w:val="008F3B82"/>
    <w:rsid w:val="009D369A"/>
    <w:rsid w:val="009D5F25"/>
    <w:rsid w:val="00A13486"/>
    <w:rsid w:val="00A26ED3"/>
    <w:rsid w:val="00A53932"/>
    <w:rsid w:val="00BD35C5"/>
    <w:rsid w:val="00C349D9"/>
    <w:rsid w:val="00C50C7B"/>
    <w:rsid w:val="00C932ED"/>
    <w:rsid w:val="00CF1F78"/>
    <w:rsid w:val="00CF5682"/>
    <w:rsid w:val="00D4794D"/>
    <w:rsid w:val="00DB33EE"/>
    <w:rsid w:val="00E17782"/>
    <w:rsid w:val="00EE3257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1F7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6ED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D2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1F7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6ED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D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/1456/podzim2015/MPH_MAN2/um/59212332/Metodika_zadavani_verejnych_zakazek_uprava201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entralniregistrdluznik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/1456/podzim2015/MPH_MAN2/um/59212332/Zasady_rizeni_vztahu_se_zakazniky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18</cp:revision>
  <dcterms:created xsi:type="dcterms:W3CDTF">2015-09-11T15:08:00Z</dcterms:created>
  <dcterms:modified xsi:type="dcterms:W3CDTF">2016-10-27T12:01:00Z</dcterms:modified>
</cp:coreProperties>
</file>