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97" w:rsidRDefault="002B4F97" w:rsidP="00402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C50" w:rsidRDefault="00402C50" w:rsidP="00402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569" w:rsidRDefault="006C3569" w:rsidP="006C35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09775" cy="20097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69" w:rsidRDefault="006C3569" w:rsidP="00402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569" w:rsidRDefault="006C3569" w:rsidP="00402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569" w:rsidRDefault="006C3569" w:rsidP="00402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C50" w:rsidRDefault="00402C50" w:rsidP="00402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C50" w:rsidRPr="00402C50" w:rsidRDefault="00402C50" w:rsidP="00402C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C50">
        <w:rPr>
          <w:rFonts w:ascii="Times New Roman" w:hAnsi="Times New Roman" w:cs="Times New Roman"/>
          <w:b/>
          <w:sz w:val="32"/>
          <w:szCs w:val="32"/>
        </w:rPr>
        <w:t>Ekonomicko-správní fakulta MU</w:t>
      </w:r>
    </w:p>
    <w:p w:rsidR="00402C50" w:rsidRPr="006C3569" w:rsidRDefault="004C1D46" w:rsidP="006C35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</w:t>
      </w:r>
    </w:p>
    <w:p w:rsidR="00402C50" w:rsidRDefault="00402C50" w:rsidP="00402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C50" w:rsidRDefault="00402C50" w:rsidP="00402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569" w:rsidRDefault="006C3569" w:rsidP="00402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C50" w:rsidRDefault="00402C50" w:rsidP="00402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C50" w:rsidRDefault="004C1D46" w:rsidP="0040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Manažerský koučink</w:t>
      </w:r>
    </w:p>
    <w:p w:rsidR="00402C50" w:rsidRDefault="00402C50" w:rsidP="0040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2C50">
        <w:rPr>
          <w:rFonts w:ascii="Times New Roman" w:hAnsi="Times New Roman" w:cs="Times New Roman"/>
          <w:sz w:val="28"/>
          <w:szCs w:val="28"/>
        </w:rPr>
        <w:t>(</w:t>
      </w:r>
      <w:r w:rsidR="004C1D46">
        <w:rPr>
          <w:rFonts w:ascii="Times New Roman" w:hAnsi="Times New Roman" w:cs="Times New Roman"/>
          <w:sz w:val="28"/>
          <w:szCs w:val="28"/>
        </w:rPr>
        <w:t>MKH_MAKO</w:t>
      </w:r>
      <w:r w:rsidRPr="00402C50">
        <w:rPr>
          <w:rFonts w:ascii="Times New Roman" w:hAnsi="Times New Roman" w:cs="Times New Roman"/>
          <w:sz w:val="28"/>
          <w:szCs w:val="28"/>
        </w:rPr>
        <w:t>)</w:t>
      </w:r>
    </w:p>
    <w:p w:rsidR="00402C50" w:rsidRDefault="00402C50" w:rsidP="0040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C50" w:rsidRDefault="00402C50" w:rsidP="006C3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C50" w:rsidRDefault="00402C50" w:rsidP="0040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C50" w:rsidRDefault="00402C50" w:rsidP="0040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C50" w:rsidRDefault="00E36751" w:rsidP="0040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Koučování v manažerské praxi (Klíč k pozitivním změnám a osobnímu růstu)</w:t>
      </w:r>
    </w:p>
    <w:p w:rsidR="00402C50" w:rsidRDefault="00402C50" w:rsidP="0040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C50" w:rsidRDefault="00402C50" w:rsidP="0040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C50" w:rsidRDefault="00402C50" w:rsidP="006C3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C50" w:rsidRDefault="00402C50" w:rsidP="0040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C50" w:rsidRDefault="00402C50" w:rsidP="0040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C50" w:rsidRDefault="00402C50" w:rsidP="0040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C50" w:rsidRDefault="00402C50" w:rsidP="00402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C50" w:rsidRDefault="00402C50" w:rsidP="00402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příjmení: Andrea Spíchalová</w:t>
      </w:r>
    </w:p>
    <w:p w:rsidR="00402C50" w:rsidRDefault="00402C50" w:rsidP="00402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UCO: 440014</w:t>
      </w:r>
      <w:r w:rsidRPr="00402C50">
        <w:rPr>
          <w:rFonts w:ascii="Times New Roman" w:hAnsi="Times New Roman" w:cs="Times New Roman"/>
          <w:sz w:val="28"/>
          <w:szCs w:val="28"/>
        </w:rPr>
        <w:cr/>
      </w:r>
    </w:p>
    <w:p w:rsidR="00402C50" w:rsidRDefault="00402C50" w:rsidP="00402C50">
      <w:pPr>
        <w:spacing w:after="0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518601724"/>
        <w:docPartObj>
          <w:docPartGallery w:val="Table of Contents"/>
          <w:docPartUnique/>
        </w:docPartObj>
      </w:sdtPr>
      <w:sdtEndPr/>
      <w:sdtContent>
        <w:p w:rsidR="00684025" w:rsidRPr="007E04EA" w:rsidRDefault="00684025" w:rsidP="007E04EA">
          <w:pPr>
            <w:pStyle w:val="Nadpisobsahu"/>
            <w:numPr>
              <w:ilvl w:val="0"/>
              <w:numId w:val="0"/>
            </w:numPr>
            <w:rPr>
              <w:rFonts w:cs="Times New Roman"/>
            </w:rPr>
          </w:pPr>
          <w:r>
            <w:t>O</w:t>
          </w:r>
          <w:bookmarkStart w:id="0" w:name="_GoBack"/>
          <w:r w:rsidRPr="007E04EA">
            <w:rPr>
              <w:rFonts w:cs="Times New Roman"/>
            </w:rPr>
            <w:t>bsah</w:t>
          </w:r>
        </w:p>
        <w:p w:rsidR="007E04EA" w:rsidRPr="007E04EA" w:rsidRDefault="00684025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7E04EA">
            <w:rPr>
              <w:rFonts w:ascii="Times New Roman" w:hAnsi="Times New Roman" w:cs="Times New Roman"/>
            </w:rPr>
            <w:fldChar w:fldCharType="begin"/>
          </w:r>
          <w:r w:rsidRPr="007E04EA">
            <w:rPr>
              <w:rFonts w:ascii="Times New Roman" w:hAnsi="Times New Roman" w:cs="Times New Roman"/>
            </w:rPr>
            <w:instrText xml:space="preserve"> TOC \o "1-3" \h \z \u </w:instrText>
          </w:r>
          <w:r w:rsidRPr="007E04EA">
            <w:rPr>
              <w:rFonts w:ascii="Times New Roman" w:hAnsi="Times New Roman" w:cs="Times New Roman"/>
            </w:rPr>
            <w:fldChar w:fldCharType="separate"/>
          </w:r>
          <w:hyperlink w:anchor="_Toc451145576" w:history="1">
            <w:r w:rsidR="007E04EA" w:rsidRPr="007E04EA">
              <w:rPr>
                <w:rStyle w:val="Hypertextovodkaz"/>
                <w:rFonts w:ascii="Times New Roman" w:hAnsi="Times New Roman" w:cs="Times New Roman"/>
                <w:noProof/>
              </w:rPr>
              <w:t>Úvod</w:t>
            </w:r>
            <w:r w:rsidR="007E04EA" w:rsidRPr="007E04E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E04EA" w:rsidRPr="007E04E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E04EA" w:rsidRPr="007E04EA">
              <w:rPr>
                <w:rFonts w:ascii="Times New Roman" w:hAnsi="Times New Roman" w:cs="Times New Roman"/>
                <w:noProof/>
                <w:webHidden/>
              </w:rPr>
              <w:instrText xml:space="preserve"> PAGEREF _Toc451145576 \h </w:instrText>
            </w:r>
            <w:r w:rsidR="007E04EA" w:rsidRPr="007E04EA">
              <w:rPr>
                <w:rFonts w:ascii="Times New Roman" w:hAnsi="Times New Roman" w:cs="Times New Roman"/>
                <w:noProof/>
                <w:webHidden/>
              </w:rPr>
            </w:r>
            <w:r w:rsidR="007E04EA" w:rsidRPr="007E04E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E04EA" w:rsidRPr="007E04E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E04EA" w:rsidRPr="007E04E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E04EA" w:rsidRPr="007E04EA" w:rsidRDefault="007E04EA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51145577" w:history="1">
            <w:r w:rsidRPr="007E04EA">
              <w:rPr>
                <w:rStyle w:val="Hypertextovodkaz"/>
                <w:rFonts w:ascii="Times New Roman" w:hAnsi="Times New Roman" w:cs="Times New Roman"/>
                <w:noProof/>
              </w:rPr>
              <w:t>1</w:t>
            </w:r>
            <w:r w:rsidRPr="007E04EA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Pr="007E04EA">
              <w:rPr>
                <w:rStyle w:val="Hypertextovodkaz"/>
                <w:rFonts w:ascii="Times New Roman" w:hAnsi="Times New Roman" w:cs="Times New Roman"/>
                <w:noProof/>
              </w:rPr>
              <w:t>Představení autorů</w:t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instrText xml:space="preserve"> PAGEREF _Toc451145577 \h </w:instrText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E04EA" w:rsidRPr="007E04EA" w:rsidRDefault="007E04EA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51145578" w:history="1">
            <w:r w:rsidRPr="007E04EA">
              <w:rPr>
                <w:rStyle w:val="Hypertextovodkaz"/>
                <w:rFonts w:ascii="Times New Roman" w:hAnsi="Times New Roman" w:cs="Times New Roman"/>
                <w:noProof/>
              </w:rPr>
              <w:t>2</w:t>
            </w:r>
            <w:r w:rsidRPr="007E04EA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Pr="007E04EA">
              <w:rPr>
                <w:rStyle w:val="Hypertextovodkaz"/>
                <w:rFonts w:ascii="Times New Roman" w:hAnsi="Times New Roman" w:cs="Times New Roman"/>
                <w:noProof/>
              </w:rPr>
              <w:t>Proč knihu číst?</w:t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instrText xml:space="preserve"> PAGEREF _Toc451145578 \h </w:instrText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E04EA" w:rsidRPr="007E04EA" w:rsidRDefault="007E04EA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51145579" w:history="1">
            <w:r w:rsidRPr="007E04EA">
              <w:rPr>
                <w:rStyle w:val="Hypertextovodkaz"/>
                <w:rFonts w:ascii="Times New Roman" w:hAnsi="Times New Roman" w:cs="Times New Roman"/>
                <w:noProof/>
              </w:rPr>
              <w:t>3</w:t>
            </w:r>
            <w:r w:rsidRPr="007E04EA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Pr="007E04EA">
              <w:rPr>
                <w:rStyle w:val="Hypertextovodkaz"/>
                <w:rFonts w:ascii="Times New Roman" w:hAnsi="Times New Roman" w:cs="Times New Roman"/>
                <w:noProof/>
              </w:rPr>
              <w:t>Co se dozvíme?</w:t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instrText xml:space="preserve"> PAGEREF _Toc451145579 \h </w:instrText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E04EA" w:rsidRPr="007E04EA" w:rsidRDefault="007E04EA">
          <w:pPr>
            <w:pStyle w:val="Obsah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cs-CZ"/>
            </w:rPr>
          </w:pPr>
          <w:hyperlink w:anchor="_Toc451145580" w:history="1">
            <w:r w:rsidRPr="007E04E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3. 2</w:t>
            </w:r>
            <w:r w:rsidRPr="007E04EA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cs-CZ"/>
              </w:rPr>
              <w:tab/>
            </w:r>
            <w:r w:rsidRPr="007E04E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Proč, jak a o čem to je?</w:t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_Toc451145580 \h </w:instrText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4EA" w:rsidRPr="007E04EA" w:rsidRDefault="007E04EA">
          <w:pPr>
            <w:pStyle w:val="Obsah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cs-CZ"/>
            </w:rPr>
          </w:pPr>
          <w:hyperlink w:anchor="_Toc451145581" w:history="1">
            <w:r w:rsidRPr="007E04E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3. 2</w:t>
            </w:r>
            <w:r w:rsidRPr="007E04EA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cs-CZ"/>
              </w:rPr>
              <w:tab/>
            </w:r>
            <w:r w:rsidRPr="007E04E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Chcete nahlédnout pod pokličku práce koučů?</w:t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_Toc451145581 \h </w:instrText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7E04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4EA" w:rsidRPr="007E04EA" w:rsidRDefault="007E04EA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51145582" w:history="1">
            <w:r w:rsidRPr="007E04EA">
              <w:rPr>
                <w:rStyle w:val="Hypertextovodkaz"/>
                <w:rFonts w:ascii="Times New Roman" w:hAnsi="Times New Roman" w:cs="Times New Roman"/>
                <w:noProof/>
              </w:rPr>
              <w:t>Závěr</w:t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instrText xml:space="preserve"> PAGEREF _Toc451145582 \h </w:instrText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7E04E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84025" w:rsidRDefault="00684025">
          <w:r w:rsidRPr="007E04EA">
            <w:rPr>
              <w:rFonts w:ascii="Times New Roman" w:hAnsi="Times New Roman" w:cs="Times New Roman"/>
            </w:rPr>
            <w:fldChar w:fldCharType="end"/>
          </w:r>
        </w:p>
        <w:bookmarkEnd w:id="0" w:displacedByCustomXml="next"/>
      </w:sdtContent>
    </w:sdt>
    <w:p w:rsidR="00757FE2" w:rsidRPr="002F68FD" w:rsidRDefault="001968D7" w:rsidP="001968D7">
      <w:pPr>
        <w:pStyle w:val="Obsah1"/>
        <w:tabs>
          <w:tab w:val="left" w:pos="1780"/>
        </w:tabs>
        <w:spacing w:before="0" w:line="360" w:lineRule="auto"/>
        <w:rPr>
          <w:rFonts w:ascii="Times New Roman" w:hAnsi="Times New Roman" w:cs="Times New Roman"/>
        </w:rPr>
      </w:pPr>
      <w:r>
        <w:tab/>
      </w:r>
    </w:p>
    <w:p w:rsidR="00AE026B" w:rsidRDefault="00AE026B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8FD" w:rsidRDefault="002F68FD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8FD" w:rsidRDefault="002F68FD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D7" w:rsidRDefault="001968D7" w:rsidP="00857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51" w:rsidRDefault="00E36751" w:rsidP="00E36751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26B" w:rsidRDefault="00AE026B" w:rsidP="0088046A">
      <w:pPr>
        <w:pStyle w:val="Nadpis1"/>
        <w:numPr>
          <w:ilvl w:val="0"/>
          <w:numId w:val="0"/>
        </w:numPr>
      </w:pPr>
      <w:bookmarkStart w:id="1" w:name="_Toc451145576"/>
      <w:r w:rsidRPr="00B13AA0">
        <w:t>Úvod</w:t>
      </w:r>
      <w:bookmarkEnd w:id="1"/>
    </w:p>
    <w:p w:rsidR="004C1D46" w:rsidRDefault="004C1D46" w:rsidP="00880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práce je vlastní hodnocení publikace týkající se koučování.</w:t>
      </w:r>
      <w:r w:rsidR="00E36751">
        <w:rPr>
          <w:rFonts w:ascii="Times New Roman" w:hAnsi="Times New Roman" w:cs="Times New Roman"/>
          <w:sz w:val="24"/>
          <w:szCs w:val="24"/>
        </w:rPr>
        <w:t xml:space="preserve"> Vybrala jsem si publikaci s názvem: „Koučování v manažerské praxi“ s podtitulem: „Klíč k pozitivním změnám a osobnímu růstu“. Autory této publikace jsou Jiří Suchý a Pavel Náhlovský.</w:t>
      </w:r>
    </w:p>
    <w:p w:rsidR="00367AA7" w:rsidRDefault="00367AA7" w:rsidP="00880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F51" w:rsidRDefault="00E36751" w:rsidP="0088046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751">
        <w:rPr>
          <w:rFonts w:ascii="Times New Roman" w:hAnsi="Times New Roman" w:cs="Times New Roman"/>
          <w:sz w:val="24"/>
          <w:szCs w:val="24"/>
          <w:shd w:val="clear" w:color="auto" w:fill="FFFFFF"/>
        </w:rPr>
        <w:t>SUCHÝ, Jiří a Pavel NÁHLOVSKÝ.</w:t>
      </w:r>
      <w:r w:rsidRPr="00E36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75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Koučování v manažerské praxi: klíč k pozitivním změnám a osobnímu růstu</w:t>
      </w:r>
      <w:r w:rsidRPr="00E36751">
        <w:rPr>
          <w:rFonts w:ascii="Times New Roman" w:hAnsi="Times New Roman" w:cs="Times New Roman"/>
          <w:sz w:val="24"/>
          <w:szCs w:val="24"/>
          <w:shd w:val="clear" w:color="auto" w:fill="FFFFFF"/>
        </w:rPr>
        <w:t>. 1. vyd. Praha: Grada, 2007. Poradce pro praxi. ISBN 978-80-247-1692-3.</w:t>
      </w:r>
    </w:p>
    <w:p w:rsidR="00367AA7" w:rsidRPr="00245F51" w:rsidRDefault="00245F51" w:rsidP="0088046A">
      <w:pPr>
        <w:pStyle w:val="Nadpis1"/>
      </w:pPr>
      <w:bookmarkStart w:id="2" w:name="_Toc451145577"/>
      <w:r>
        <w:t>Představení autorů</w:t>
      </w:r>
      <w:bookmarkEnd w:id="2"/>
    </w:p>
    <w:p w:rsidR="00367AA7" w:rsidRDefault="00367AA7" w:rsidP="0088046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Úvodem bych ráda představila oba autory, kteří se na publikaci podíleli.</w:t>
      </w:r>
      <w:r w:rsidR="00835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Uvedla bych jejich dosažené vzdělání a stručně nastínila jejich praxi.</w:t>
      </w:r>
    </w:p>
    <w:p w:rsidR="008357E5" w:rsidRDefault="008357E5" w:rsidP="0088046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7AA7" w:rsidRPr="0088046A" w:rsidRDefault="00367AA7" w:rsidP="0088046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804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PhDr. Jiří Suchý</w:t>
      </w:r>
    </w:p>
    <w:p w:rsidR="00367AA7" w:rsidRDefault="00367AA7" w:rsidP="0088046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absolventem PF UK Praha oboru pedagogická psychologie. Má mnoholeté zkušenosti v oblasti přípravy pedagogických pracovník a také zastával vysokou manažerskou funkci. Čtyři roky působil ve funkci vedoucího manažerské přípravy ve firmě Škoda Auto, a. s. Od roku 1998 se věnuje individuálnímu a skupinovému koučování mistrů a středního managementu.  Působí především ve firmách Škoda Auto Mladá Boleslav, Aero Vodochody, Preciosa Jablonec a mnoha dalších. Publikuje v odborných časopisech (Moderní řízení, Personalistika). </w:t>
      </w:r>
    </w:p>
    <w:p w:rsidR="00367AA7" w:rsidRDefault="00367AA7" w:rsidP="0088046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7AA7" w:rsidRPr="0088046A" w:rsidRDefault="00245F51" w:rsidP="0088046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804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Ing. Pavel Náhlovský</w:t>
      </w:r>
    </w:p>
    <w:p w:rsidR="00367AA7" w:rsidRDefault="00245F51" w:rsidP="0088046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 absolventem Vysoké školy ekonomické v Praze. Má za sebou dvacetiletou manažerskou praxi. Od roku 1990 se věnuje samostatnému podnikání v oblasti poradenství, vzdělávání a koučování. Působí jako externí kouč především ve Škodě Auto, ale i v dalších firmách. Spolupracuje jako autor a překladatel s časopisem Moderní řízení.</w:t>
      </w:r>
    </w:p>
    <w:p w:rsidR="00B56E4B" w:rsidRPr="002F58D6" w:rsidRDefault="00B56E4B" w:rsidP="0088046A">
      <w:pPr>
        <w:pStyle w:val="Odstavecseseznamem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DB0" w:rsidRPr="00B13AA0" w:rsidRDefault="009929DB" w:rsidP="0088046A">
      <w:pPr>
        <w:pStyle w:val="Nadpis1"/>
      </w:pPr>
      <w:bookmarkStart w:id="3" w:name="_Toc451145578"/>
      <w:r>
        <w:t>Pro</w:t>
      </w:r>
      <w:r w:rsidR="00D1354E">
        <w:t>č</w:t>
      </w:r>
      <w:r>
        <w:t xml:space="preserve"> knihu číst?</w:t>
      </w:r>
      <w:bookmarkEnd w:id="3"/>
    </w:p>
    <w:p w:rsidR="00D1354E" w:rsidRDefault="008357E5" w:rsidP="008804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Celá publikace je zaměřena na velice aktuální téma a tím je: koučování. Kniha není určena pouze těm, kteří chtějí působit jako externí či interní koučové. Je přínosem a inspirací pro všechny manažery, kteří mají chuť změnit svůj styl vedení a uplatnit v něm prvky koučování.</w:t>
      </w:r>
      <w:r w:rsidR="009929DB">
        <w:rPr>
          <w:rFonts w:ascii="Times New Roman" w:hAnsi="Times New Roman" w:cs="Times New Roman"/>
          <w:sz w:val="24"/>
          <w:szCs w:val="24"/>
        </w:rPr>
        <w:t xml:space="preserve"> Tedy například vedoucím pracovníkům, personalistům</w:t>
      </w:r>
      <w:r w:rsidR="00D1354E">
        <w:rPr>
          <w:rFonts w:ascii="Times New Roman" w:hAnsi="Times New Roman" w:cs="Times New Roman"/>
          <w:sz w:val="24"/>
          <w:szCs w:val="24"/>
        </w:rPr>
        <w:t>, každému, koho toto téma zajímá, každému, kdo by rád byl někomu koučem nebo chce být koučován, všem, co se chtějí dozvědět něco bližšího o koučování v praxi.</w:t>
      </w:r>
    </w:p>
    <w:p w:rsidR="00D1354E" w:rsidRDefault="00D1354E" w:rsidP="008804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mě na první pohled velice překvapilo (a také velice zaujalo)</w:t>
      </w:r>
      <w:r w:rsidR="0088046A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, že kniha je psána tak nějak jinak. Tato kniha je psána formou otázek. Říkala jsem si proč? Odpověď jsem dostala hned v předmluvě. Právě kvůli hlavnímu principu koučování. Protože koučovat, znamená </w:t>
      </w:r>
      <w:r>
        <w:rPr>
          <w:rFonts w:ascii="Times New Roman" w:hAnsi="Times New Roman" w:cs="Times New Roman"/>
          <w:sz w:val="24"/>
          <w:szCs w:val="24"/>
        </w:rPr>
        <w:lastRenderedPageBreak/>
        <w:t>především klást otázky a vést koučovaného či koučované tak, aby byla vyvinuta vlastní aktivita a odpovědnost při nalézání odpovědí. A právě tyto odpovědi jsou pak východiskem k pozitivním změnám a k osobnímu růstu.</w:t>
      </w:r>
    </w:p>
    <w:p w:rsidR="00D1354E" w:rsidRDefault="00D1354E" w:rsidP="008804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 tedy kniha je psána formou otázek, kdy autoři si vžili do potenciálního čtenáře, člověka, který se chce dozvědět něco o koučování, a dávají odpovědi na otázky, které by tento člověk chtěl zeptat v souvislosti s tématem koučování.</w:t>
      </w:r>
    </w:p>
    <w:p w:rsidR="00E84954" w:rsidRDefault="00D1354E" w:rsidP="008804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tohoto důvodu se kniha velice dobře čte. Otá</w:t>
      </w:r>
      <w:r w:rsidR="005517B7">
        <w:rPr>
          <w:rFonts w:ascii="Times New Roman" w:hAnsi="Times New Roman" w:cs="Times New Roman"/>
          <w:sz w:val="24"/>
          <w:szCs w:val="24"/>
        </w:rPr>
        <w:t>zky jsou kladeny naprosto úžasně a trefně</w:t>
      </w:r>
      <w:r>
        <w:rPr>
          <w:rFonts w:ascii="Times New Roman" w:hAnsi="Times New Roman" w:cs="Times New Roman"/>
          <w:sz w:val="24"/>
          <w:szCs w:val="24"/>
        </w:rPr>
        <w:t>. Opravdu odp</w:t>
      </w:r>
      <w:r w:rsidR="005517B7">
        <w:rPr>
          <w:rFonts w:ascii="Times New Roman" w:hAnsi="Times New Roman" w:cs="Times New Roman"/>
          <w:sz w:val="24"/>
          <w:szCs w:val="24"/>
        </w:rPr>
        <w:t xml:space="preserve">ovídají tomu, na co bych se já, </w:t>
      </w:r>
      <w:r>
        <w:rPr>
          <w:rFonts w:ascii="Times New Roman" w:hAnsi="Times New Roman" w:cs="Times New Roman"/>
          <w:sz w:val="24"/>
          <w:szCs w:val="24"/>
        </w:rPr>
        <w:t>jako čtenář</w:t>
      </w:r>
      <w:r w:rsidR="005517B7">
        <w:rPr>
          <w:rFonts w:ascii="Times New Roman" w:hAnsi="Times New Roman" w:cs="Times New Roman"/>
          <w:sz w:val="24"/>
          <w:szCs w:val="24"/>
        </w:rPr>
        <w:t xml:space="preserve"> dychtící se dozvědět něco více o koučování,</w:t>
      </w:r>
      <w:r>
        <w:rPr>
          <w:rFonts w:ascii="Times New Roman" w:hAnsi="Times New Roman" w:cs="Times New Roman"/>
          <w:sz w:val="24"/>
          <w:szCs w:val="24"/>
        </w:rPr>
        <w:t xml:space="preserve"> ráda zeptala. Odpovědi jsou navíc v jistých případech „zpestřeny“ a pro lepší představivost do</w:t>
      </w:r>
      <w:r w:rsidR="005517B7">
        <w:rPr>
          <w:rFonts w:ascii="Times New Roman" w:hAnsi="Times New Roman" w:cs="Times New Roman"/>
          <w:sz w:val="24"/>
          <w:szCs w:val="24"/>
        </w:rPr>
        <w:t xml:space="preserve">plněny mnoha příklady z praxe. </w:t>
      </w:r>
    </w:p>
    <w:p w:rsidR="0088046A" w:rsidRDefault="00CC009D" w:rsidP="00176EAA">
      <w:pPr>
        <w:pStyle w:val="Nadpis1"/>
        <w:jc w:val="both"/>
      </w:pPr>
      <w:bookmarkStart w:id="4" w:name="_Toc451145579"/>
      <w:r>
        <w:t>Co se dozvíme</w:t>
      </w:r>
      <w:r w:rsidR="00F52553">
        <w:t>?</w:t>
      </w:r>
      <w:bookmarkEnd w:id="4"/>
    </w:p>
    <w:p w:rsidR="0088046A" w:rsidRDefault="0088046A" w:rsidP="00176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Kniha je rozdělena na dvě hlavní části. První část nese název „Proč, jak a o čem to je?“ a druhá část je nazvána „Chcete nahlédnout pod pokličku práce koučů?“. Proto i přiblížení obsahu knihy bude v návaznosti na toto přiblížení.</w:t>
      </w:r>
    </w:p>
    <w:p w:rsidR="0088046A" w:rsidRPr="00684025" w:rsidRDefault="0088046A" w:rsidP="00176EAA">
      <w:pPr>
        <w:pStyle w:val="Nadpis2"/>
        <w:spacing w:before="0"/>
        <w:jc w:val="both"/>
        <w:rPr>
          <w:szCs w:val="24"/>
        </w:rPr>
      </w:pPr>
      <w:r w:rsidRPr="00684025">
        <w:rPr>
          <w:sz w:val="28"/>
          <w:szCs w:val="28"/>
        </w:rPr>
        <w:t xml:space="preserve"> </w:t>
      </w:r>
      <w:r w:rsidR="00F52553" w:rsidRPr="00684025">
        <w:rPr>
          <w:sz w:val="28"/>
          <w:szCs w:val="28"/>
        </w:rPr>
        <w:t xml:space="preserve"> </w:t>
      </w:r>
      <w:bookmarkStart w:id="5" w:name="_Toc451145580"/>
      <w:r w:rsidR="00F52553" w:rsidRPr="00684025">
        <w:rPr>
          <w:szCs w:val="24"/>
        </w:rPr>
        <w:t>Proč, jak a o čem to je?</w:t>
      </w:r>
      <w:bookmarkEnd w:id="5"/>
    </w:p>
    <w:p w:rsidR="00F52553" w:rsidRDefault="00176EAA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úvodu knihy se dozvídáme, co si představit pod pojmem koučování a o čem koučování je. </w:t>
      </w:r>
    </w:p>
    <w:p w:rsidR="00176EAA" w:rsidRDefault="00176EAA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Definování koučování – tato část je převzata z knihy, považuji ji za velmi důležitou:</w:t>
      </w:r>
    </w:p>
    <w:p w:rsidR="00176EAA" w:rsidRDefault="00176EAA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vztah mezi dvěma rovnocennými partnery – koučem a koučovaným, který je založen na vzájemné důvěře, otevřenosti a upřímnosti,</w:t>
      </w:r>
    </w:p>
    <w:p w:rsidR="00176EAA" w:rsidRDefault="00176EAA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jedná se o specifickou a dlouhodobou péči o člověka, o jeho úspěšnost a růst v profesním i osobním životě,</w:t>
      </w:r>
    </w:p>
    <w:p w:rsidR="00176EAA" w:rsidRDefault="00176EAA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základní metodou kouče je kladení otázek s úmyslem dovést koučovaného k tomu, aby sám dospěl k odpovědi a tím poznal lépe sám sebe i své okolí.</w:t>
      </w:r>
    </w:p>
    <w:p w:rsidR="00176EAA" w:rsidRDefault="00176EAA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 nabízen oblíbený citát, kdy je kouč</w:t>
      </w:r>
      <w:r w:rsidR="00E54902">
        <w:rPr>
          <w:rFonts w:ascii="Times New Roman" w:hAnsi="Times New Roman" w:cs="Times New Roman"/>
          <w:sz w:val="24"/>
          <w:szCs w:val="24"/>
        </w:rPr>
        <w:t xml:space="preserve"> jako horský vůdce, který koučovanému pomůže vylézt na Mont Blanc v určitém časovém limitu a s přijatelným rizikem. Může koučovanému hodit v naléhavém případě lano, ale v žádném případě nesmí lézt za koučovaného.</w:t>
      </w:r>
    </w:p>
    <w:p w:rsidR="00E54902" w:rsidRDefault="00E54902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9D2" w:rsidRDefault="00D129D2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Koučování má uvolňovat potenciál člověka a umožnit mu maximalizaci výkonu. Koučování nemá samo o sobě učit, ale spíše pomáhat se učit. </w:t>
      </w:r>
    </w:p>
    <w:p w:rsidR="00D129D2" w:rsidRDefault="00D129D2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Abychom si mylně nemysleli, že kouč působí na koučovaného pouze kladením otázek. Mimo to, má kouč další možnosti, jak na koučovaného působit a to:</w:t>
      </w:r>
    </w:p>
    <w:p w:rsidR="00D129D2" w:rsidRDefault="00D129D2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osobním příkladem,</w:t>
      </w:r>
    </w:p>
    <w:p w:rsidR="00D129D2" w:rsidRDefault="00D129D2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poskytováním zpětné vazby neboli tzv. nastavování zrcadla,</w:t>
      </w:r>
    </w:p>
    <w:p w:rsidR="00D129D2" w:rsidRDefault="00D129D2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trénink dovedností,</w:t>
      </w:r>
    </w:p>
    <w:p w:rsidR="00D129D2" w:rsidRDefault="00D129D2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inspirace.</w:t>
      </w:r>
    </w:p>
    <w:p w:rsidR="00764211" w:rsidRDefault="00764211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211" w:rsidRDefault="00764211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se dozvídáme, v čem spočívá hlavní úkol kouče, jaké má mít vlastnosti a jaké nemá mít. Dostaneme odpověď na otázku, kdo je koučovatelný, zda mi sami jsme koučovatelní a také ujasnění, co můžeme od koučování očekávat. Na několika příbězích je vysvětleno, jak funguje koučování v praxi, což považuji za velice zajímavé a inspirující. Po jejich přečtení jsem byla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nucena o jejich průběhu a výsledcích velice přemýšlet. Dost z těchto situací jsem zažila na vlastní kůži a je patrné, že se všemi „problémy“ se dá docela úspěšně pracovat. </w:t>
      </w:r>
    </w:p>
    <w:p w:rsidR="00AD2CD9" w:rsidRDefault="00AD2CD9" w:rsidP="0017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EAA" w:rsidRDefault="00AD2CD9" w:rsidP="00176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jedné z podkapitol se dočteme o modelech koučování. Které jsou v knize rozděleny na celkem 4 modely.</w:t>
      </w:r>
    </w:p>
    <w:p w:rsidR="00AD2CD9" w:rsidRDefault="00AD2CD9" w:rsidP="00AD2CD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koučování – externí kouč koučuje jednotlivce,</w:t>
      </w:r>
    </w:p>
    <w:p w:rsidR="00AD2CD9" w:rsidRDefault="00AD2CD9" w:rsidP="00AD2CD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Skupinové koučování – externí kouč koučuje vhodně sestavenou skupinu jednotlivců,</w:t>
      </w:r>
    </w:p>
    <w:p w:rsidR="00AD2CD9" w:rsidRDefault="00AD2CD9" w:rsidP="00AD2CD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koučuje své spolupracovníky – součást stylu vedení,</w:t>
      </w:r>
    </w:p>
    <w:p w:rsidR="00AD2CD9" w:rsidRDefault="00AD2CD9" w:rsidP="00AD2CD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koučuje sám sebe.</w:t>
      </w:r>
    </w:p>
    <w:p w:rsidR="00AD2CD9" w:rsidRDefault="00AD2CD9" w:rsidP="00AD2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popsáno, kdy je vhodné využít individuální a kdy skupinové koučován a jak probíhají. Dva poslední modely jsou v knize probrány pouz</w:t>
      </w:r>
      <w:r w:rsidR="00E935A8">
        <w:rPr>
          <w:rFonts w:ascii="Times New Roman" w:hAnsi="Times New Roman" w:cs="Times New Roman"/>
          <w:sz w:val="24"/>
          <w:szCs w:val="24"/>
        </w:rPr>
        <w:t>e okrajově, ale z mé strany mne zajímají nejvíce a především, když člověk koučuje sám sebe.</w:t>
      </w:r>
    </w:p>
    <w:p w:rsidR="00E935A8" w:rsidRDefault="00DA0B82" w:rsidP="00AD2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koučování jako stylu vedení lidí a týmů mě nadchl ukázkový příběh. Ač jsem nikdy nebyla koučována a nemám s koučováním jakékoliv zkušenosti, myslím, že je příběh velice motivující a ukazuje různé možnosti využití prvků koučování, které podněcují nápady ostatních. Výsledkem je aktivita, větší zapojení a společný úspěch. Jsem vedoucím pracovníkem a určitě si velmi ráda vezmu ponaučení. Za příběhem jsou uvedeny jednoduché metody, které je možno využít pří této formě koučování (brainstorming, metoda 635). Dále autoři v této sekci doporučují tři publikace, které by mohly sloužit jako další krok k většímu pochopení a osvojení si využívání koučování ve vedení lidí.</w:t>
      </w:r>
    </w:p>
    <w:p w:rsidR="00DA0B82" w:rsidRPr="00DA0B82" w:rsidRDefault="00DA0B82" w:rsidP="00DA0B8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Carnegie: </w:t>
      </w:r>
      <w:r>
        <w:rPr>
          <w:rFonts w:ascii="Times New Roman" w:hAnsi="Times New Roman" w:cs="Times New Roman"/>
          <w:i/>
          <w:sz w:val="24"/>
          <w:szCs w:val="24"/>
        </w:rPr>
        <w:t>Jak získávat přátele a působit na lidi,</w:t>
      </w:r>
    </w:p>
    <w:p w:rsidR="00DA0B82" w:rsidRPr="00DA0B82" w:rsidRDefault="00DA0B82" w:rsidP="00DA0B8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Stephen R. Covey: </w:t>
      </w:r>
      <w:r>
        <w:rPr>
          <w:rFonts w:ascii="Times New Roman" w:hAnsi="Times New Roman" w:cs="Times New Roman"/>
          <w:i/>
          <w:sz w:val="24"/>
          <w:szCs w:val="24"/>
        </w:rPr>
        <w:t>7 návyků vůdčích osobností pro úspěšný a harmonický život,</w:t>
      </w:r>
    </w:p>
    <w:p w:rsidR="00DA0B82" w:rsidRPr="00DA0B82" w:rsidRDefault="00DA0B82" w:rsidP="00DA0B8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Whitmore: </w:t>
      </w:r>
      <w:r>
        <w:rPr>
          <w:rFonts w:ascii="Times New Roman" w:hAnsi="Times New Roman" w:cs="Times New Roman"/>
          <w:i/>
          <w:sz w:val="24"/>
          <w:szCs w:val="24"/>
        </w:rPr>
        <w:t>Koučování.</w:t>
      </w:r>
    </w:p>
    <w:p w:rsidR="00DA0B82" w:rsidRDefault="00DA0B82" w:rsidP="00DA0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pomalu se dostáváme k pro mě nejzajímavějšímu tématu a to  - sám sobě koučem. Což ovšem odporuj</w:t>
      </w:r>
      <w:r w:rsidR="00B84CF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jednomu z principů koučování (koučování je specifický vztah dvou osob). Takže si klademe otázku – lze to? Vždyť jedna osoba chybí.</w:t>
      </w:r>
      <w:r w:rsidR="00B84CF3">
        <w:rPr>
          <w:rFonts w:ascii="Times New Roman" w:hAnsi="Times New Roman" w:cs="Times New Roman"/>
          <w:sz w:val="24"/>
          <w:szCs w:val="24"/>
        </w:rPr>
        <w:t xml:space="preserve"> Autoři nabízí řešení tím, že si sami v sobě vytvoříme svého vlastního pozorovatele, který by měl nezaujatě a s odstupem sledovat naše myšlen a počínání. Což si myslím, že je docela složité a už tento první krok, vyžaduje obrovskou práci se sebe samou. Cílem je, se dostat pod svoji vědomou kontrolu. Zní to</w:t>
      </w:r>
      <w:r w:rsidR="00723DCC">
        <w:rPr>
          <w:rFonts w:ascii="Times New Roman" w:hAnsi="Times New Roman" w:cs="Times New Roman"/>
          <w:sz w:val="24"/>
          <w:szCs w:val="24"/>
        </w:rPr>
        <w:t xml:space="preserve"> </w:t>
      </w:r>
      <w:r w:rsidR="00B84CF3">
        <w:rPr>
          <w:rFonts w:ascii="Times New Roman" w:hAnsi="Times New Roman" w:cs="Times New Roman"/>
          <w:sz w:val="24"/>
          <w:szCs w:val="24"/>
        </w:rPr>
        <w:t xml:space="preserve">bláznivě si říkám – lze to vůbec? </w:t>
      </w:r>
    </w:p>
    <w:p w:rsidR="00B84CF3" w:rsidRPr="00684025" w:rsidRDefault="00723DCC" w:rsidP="00723DCC">
      <w:pPr>
        <w:pStyle w:val="Nadpis2"/>
        <w:numPr>
          <w:ilvl w:val="0"/>
          <w:numId w:val="13"/>
        </w:numPr>
        <w:rPr>
          <w:rFonts w:cs="Times New Roman"/>
          <w:szCs w:val="24"/>
        </w:rPr>
      </w:pPr>
      <w:r w:rsidRPr="00684025">
        <w:rPr>
          <w:sz w:val="28"/>
          <w:szCs w:val="28"/>
        </w:rPr>
        <w:t xml:space="preserve">  </w:t>
      </w:r>
      <w:bookmarkStart w:id="6" w:name="_Toc451145581"/>
      <w:r w:rsidRPr="00684025">
        <w:rPr>
          <w:rFonts w:cs="Times New Roman"/>
          <w:szCs w:val="24"/>
        </w:rPr>
        <w:t>Chcete nahlédnout pod pokličku práce koučů?</w:t>
      </w:r>
      <w:bookmarkEnd w:id="6"/>
    </w:p>
    <w:p w:rsidR="009C71FD" w:rsidRDefault="009C71FD" w:rsidP="009C7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 část knihy, jak samotný název napovídá, poodhaluje něco málo z know-how autorů knihy jako koučů. Toto know-how autoři považují za obrovskou konkurenční výhodu, na kterém ovšem stále pracují a obohacují jej.</w:t>
      </w:r>
    </w:p>
    <w:p w:rsidR="009C71FD" w:rsidRDefault="009C71FD" w:rsidP="009C7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Velice mne zaujala část zabývající se pozitivním naladěním kouče. Toto pozitivní naladění je jeden z důležitých cílů kouče a současně je to i prostředek k dosažení všech ostatních cílů. Pokud se nad tím zamyslím, je to naprostá pravda. Pozitivní naladění je základem pozitivního postoje, optimismu a vzájemné důvěry. Pokud je tohoto dosaženo, je napůl vyhráno. Určitě se lépe oboustranně spolupracuje.</w:t>
      </w:r>
    </w:p>
    <w:p w:rsidR="00BE2967" w:rsidRDefault="00BE2967" w:rsidP="009C7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Další z důležitých postřehů. Je důležité se učit z vlastních zkušeností a přijímat i cizí zkušenosti. Vypadá to jako samozřejmá věc, ale děláme to? Já tedy jak kdy. Opět je to jedna věcí k mému zamyšlení. Další postřeh – umět přijímat zpětnou vazbu. Je pravdou, že toto jsem již ve svém pracovním působení zavedla. Při pravidelném hodnocení svých podřízených dávám prostor a také poděkuji za jakoukoliv projevenou zpětnou vazbu k mé osobě. Ať je pozitivní či negativní je důležitá. A právě si myslím, že více musíme pak pracovat s tou negativní. Pracovat na její minimalizaci či v nejlepším případě zcela ji odbourat.</w:t>
      </w:r>
    </w:p>
    <w:p w:rsidR="005377A8" w:rsidRDefault="006C2FC2" w:rsidP="00B14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závěr této části se mi velice líbí zásada nejen koučování, ale myslím si i dialogu vůbec (především, pokud se jedná o pracovní dialog například mezi podřízeným a nadřízeným): „…je důležité být v kontaktu sám se sebou a zároveň být v kontaktu s druhým a nezapomenout kontext ani cíl.“ S tímto mám docela někdy problém. Přesně jak uvádí kniha. Mám pocit zaneprázdnění</w:t>
      </w:r>
      <w:r w:rsidR="00B14913">
        <w:rPr>
          <w:rFonts w:ascii="Times New Roman" w:hAnsi="Times New Roman" w:cs="Times New Roman"/>
          <w:sz w:val="24"/>
          <w:szCs w:val="24"/>
        </w:rPr>
        <w:t xml:space="preserve"> a mám problém zastavit tok myšlenek a naplno se věnovat a být k dispozici druhému. </w:t>
      </w:r>
    </w:p>
    <w:p w:rsidR="00626FE4" w:rsidRPr="00B13AA0" w:rsidRDefault="00626FE4" w:rsidP="00805C94">
      <w:pPr>
        <w:pStyle w:val="Nadpis1"/>
        <w:numPr>
          <w:ilvl w:val="0"/>
          <w:numId w:val="0"/>
        </w:numPr>
      </w:pPr>
      <w:bookmarkStart w:id="7" w:name="_Toc451145582"/>
      <w:r w:rsidRPr="00F82BE4">
        <w:t>Závěr</w:t>
      </w:r>
      <w:bookmarkEnd w:id="7"/>
    </w:p>
    <w:p w:rsidR="00AA4C9F" w:rsidRPr="00925737" w:rsidRDefault="00684025" w:rsidP="00684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Musím uznale říci, že kniha se dala přečíst jedním dechem. Téma mě velice zajímalo a kniha je psána velice čtivým a zajímavým způsobem. Pokud bych měla někdy možnost být koučována – neváhala bych ani minutu a šla do toho. Kniha mi dala mi mnoho dobrých příkladů, inspirací a témat k zamyšlení. Hlavně vím, že i sama na sobě mohu pracovat. Více si uvědomovat, jak co dělám. Stále se mám co učit a pracovat na svém lepším já. A to nejen v pracovní oblasti, ale i v té soukromé – jako manželka a maminka. </w:t>
      </w:r>
    </w:p>
    <w:sectPr w:rsidR="00AA4C9F" w:rsidRPr="00925737" w:rsidSect="00DE4C6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F3" w:rsidRDefault="00B84CF3" w:rsidP="00CE3D76">
      <w:pPr>
        <w:spacing w:after="0" w:line="240" w:lineRule="auto"/>
      </w:pPr>
      <w:r>
        <w:separator/>
      </w:r>
    </w:p>
  </w:endnote>
  <w:endnote w:type="continuationSeparator" w:id="0">
    <w:p w:rsidR="00B84CF3" w:rsidRDefault="00B84CF3" w:rsidP="00CE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087126"/>
      <w:docPartObj>
        <w:docPartGallery w:val="Page Numbers (Bottom of Page)"/>
        <w:docPartUnique/>
      </w:docPartObj>
    </w:sdtPr>
    <w:sdtEndPr/>
    <w:sdtContent>
      <w:p w:rsidR="00B84CF3" w:rsidRDefault="006A30E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4CF3" w:rsidRDefault="00B84C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F3" w:rsidRDefault="00B84CF3" w:rsidP="00CE3D76">
      <w:pPr>
        <w:spacing w:after="0" w:line="240" w:lineRule="auto"/>
      </w:pPr>
      <w:r>
        <w:separator/>
      </w:r>
    </w:p>
  </w:footnote>
  <w:footnote w:type="continuationSeparator" w:id="0">
    <w:p w:rsidR="00B84CF3" w:rsidRDefault="00B84CF3" w:rsidP="00CE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5C0"/>
    <w:multiLevelType w:val="hybridMultilevel"/>
    <w:tmpl w:val="C0E6B9C6"/>
    <w:lvl w:ilvl="0" w:tplc="79F0536C">
      <w:start w:val="1"/>
      <w:numFmt w:val="decimal"/>
      <w:lvlText w:val="%1. 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1673"/>
    <w:multiLevelType w:val="hybridMultilevel"/>
    <w:tmpl w:val="E9D2A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D7575"/>
    <w:multiLevelType w:val="hybridMultilevel"/>
    <w:tmpl w:val="A1409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7439F"/>
    <w:multiLevelType w:val="hybridMultilevel"/>
    <w:tmpl w:val="C5FE4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B6125"/>
    <w:multiLevelType w:val="hybridMultilevel"/>
    <w:tmpl w:val="44C0E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17F76"/>
    <w:multiLevelType w:val="multilevel"/>
    <w:tmpl w:val="9306DBCE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C75D73"/>
    <w:multiLevelType w:val="hybridMultilevel"/>
    <w:tmpl w:val="C4269890"/>
    <w:lvl w:ilvl="0" w:tplc="5A587DC6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27CCB"/>
    <w:multiLevelType w:val="hybridMultilevel"/>
    <w:tmpl w:val="55CE43A0"/>
    <w:lvl w:ilvl="0" w:tplc="B7002B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81C8C"/>
    <w:multiLevelType w:val="hybridMultilevel"/>
    <w:tmpl w:val="DBE0A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E7E53"/>
    <w:multiLevelType w:val="multilevel"/>
    <w:tmpl w:val="C92656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70A10E16"/>
    <w:multiLevelType w:val="hybridMultilevel"/>
    <w:tmpl w:val="509CD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96EC8"/>
    <w:multiLevelType w:val="hybridMultilevel"/>
    <w:tmpl w:val="785620E6"/>
    <w:lvl w:ilvl="0" w:tplc="7CC882BA">
      <w:start w:val="3"/>
      <w:numFmt w:val="decimal"/>
      <w:pStyle w:val="Nadpis2"/>
      <w:lvlText w:val="%1. 2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1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0"/>
    <w:rsid w:val="00050FF2"/>
    <w:rsid w:val="00064BAD"/>
    <w:rsid w:val="00070B4E"/>
    <w:rsid w:val="00075A1E"/>
    <w:rsid w:val="00096735"/>
    <w:rsid w:val="000E693D"/>
    <w:rsid w:val="000F1DF7"/>
    <w:rsid w:val="000F2DF6"/>
    <w:rsid w:val="001268AC"/>
    <w:rsid w:val="00176EAA"/>
    <w:rsid w:val="001968D7"/>
    <w:rsid w:val="001C25CE"/>
    <w:rsid w:val="00215E64"/>
    <w:rsid w:val="00223BE3"/>
    <w:rsid w:val="00225EAA"/>
    <w:rsid w:val="00245F51"/>
    <w:rsid w:val="002475C0"/>
    <w:rsid w:val="002A7938"/>
    <w:rsid w:val="002B4F97"/>
    <w:rsid w:val="002F58D6"/>
    <w:rsid w:val="002F68FD"/>
    <w:rsid w:val="00305892"/>
    <w:rsid w:val="00321818"/>
    <w:rsid w:val="003218F5"/>
    <w:rsid w:val="00332ADE"/>
    <w:rsid w:val="00361860"/>
    <w:rsid w:val="003618D4"/>
    <w:rsid w:val="00367AA7"/>
    <w:rsid w:val="003A0680"/>
    <w:rsid w:val="003B7B7C"/>
    <w:rsid w:val="003C0510"/>
    <w:rsid w:val="003F0160"/>
    <w:rsid w:val="00402C50"/>
    <w:rsid w:val="00466670"/>
    <w:rsid w:val="00467376"/>
    <w:rsid w:val="004B15CE"/>
    <w:rsid w:val="004C1D46"/>
    <w:rsid w:val="004F52B3"/>
    <w:rsid w:val="005034D8"/>
    <w:rsid w:val="00521AEF"/>
    <w:rsid w:val="00524760"/>
    <w:rsid w:val="005377A8"/>
    <w:rsid w:val="005517B7"/>
    <w:rsid w:val="00572FBB"/>
    <w:rsid w:val="00592DB0"/>
    <w:rsid w:val="005B1E43"/>
    <w:rsid w:val="0062510F"/>
    <w:rsid w:val="00626FE4"/>
    <w:rsid w:val="00675678"/>
    <w:rsid w:val="00684025"/>
    <w:rsid w:val="006C2FC2"/>
    <w:rsid w:val="006C3569"/>
    <w:rsid w:val="007164EA"/>
    <w:rsid w:val="00723DCC"/>
    <w:rsid w:val="00756196"/>
    <w:rsid w:val="00757FE2"/>
    <w:rsid w:val="00764211"/>
    <w:rsid w:val="007719C0"/>
    <w:rsid w:val="007966B0"/>
    <w:rsid w:val="007E04EA"/>
    <w:rsid w:val="00805C94"/>
    <w:rsid w:val="008357E5"/>
    <w:rsid w:val="00854EBE"/>
    <w:rsid w:val="00857151"/>
    <w:rsid w:val="0088046A"/>
    <w:rsid w:val="0088671B"/>
    <w:rsid w:val="008B42F6"/>
    <w:rsid w:val="0092202F"/>
    <w:rsid w:val="00925737"/>
    <w:rsid w:val="009929DB"/>
    <w:rsid w:val="009C71FD"/>
    <w:rsid w:val="00A620B6"/>
    <w:rsid w:val="00A823C8"/>
    <w:rsid w:val="00AA4C9F"/>
    <w:rsid w:val="00AB17C1"/>
    <w:rsid w:val="00AB4335"/>
    <w:rsid w:val="00AD2CD9"/>
    <w:rsid w:val="00AE026B"/>
    <w:rsid w:val="00AE2D6C"/>
    <w:rsid w:val="00B13AA0"/>
    <w:rsid w:val="00B13C26"/>
    <w:rsid w:val="00B14913"/>
    <w:rsid w:val="00B32F93"/>
    <w:rsid w:val="00B348A2"/>
    <w:rsid w:val="00B52045"/>
    <w:rsid w:val="00B56E4B"/>
    <w:rsid w:val="00B84CF3"/>
    <w:rsid w:val="00B87C9F"/>
    <w:rsid w:val="00BC61A6"/>
    <w:rsid w:val="00BE05EC"/>
    <w:rsid w:val="00BE2967"/>
    <w:rsid w:val="00C274D8"/>
    <w:rsid w:val="00C802D4"/>
    <w:rsid w:val="00CC009D"/>
    <w:rsid w:val="00CE3D76"/>
    <w:rsid w:val="00D129D2"/>
    <w:rsid w:val="00D1354E"/>
    <w:rsid w:val="00D440B6"/>
    <w:rsid w:val="00D81DBE"/>
    <w:rsid w:val="00DA0B82"/>
    <w:rsid w:val="00DE4C69"/>
    <w:rsid w:val="00E36751"/>
    <w:rsid w:val="00E54902"/>
    <w:rsid w:val="00E72818"/>
    <w:rsid w:val="00E8337F"/>
    <w:rsid w:val="00E84954"/>
    <w:rsid w:val="00E935A8"/>
    <w:rsid w:val="00EE773B"/>
    <w:rsid w:val="00F373B7"/>
    <w:rsid w:val="00F52553"/>
    <w:rsid w:val="00F60827"/>
    <w:rsid w:val="00F60C3D"/>
    <w:rsid w:val="00F743A3"/>
    <w:rsid w:val="00F82BE4"/>
    <w:rsid w:val="00FD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F97"/>
  </w:style>
  <w:style w:type="paragraph" w:styleId="Nadpis1">
    <w:name w:val="heading 1"/>
    <w:basedOn w:val="Normln"/>
    <w:next w:val="Normln"/>
    <w:link w:val="Nadpis1Char"/>
    <w:uiPriority w:val="9"/>
    <w:qFormat/>
    <w:rsid w:val="00F82BE4"/>
    <w:pPr>
      <w:keepNext/>
      <w:keepLines/>
      <w:numPr>
        <w:numId w:val="8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3DCC"/>
    <w:pPr>
      <w:keepNext/>
      <w:keepLines/>
      <w:numPr>
        <w:numId w:val="10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E3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3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3D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5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215E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E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4C69"/>
  </w:style>
  <w:style w:type="paragraph" w:styleId="Zpat">
    <w:name w:val="footer"/>
    <w:basedOn w:val="Normln"/>
    <w:link w:val="ZpatChar"/>
    <w:uiPriority w:val="99"/>
    <w:unhideWhenUsed/>
    <w:rsid w:val="00DE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C69"/>
  </w:style>
  <w:style w:type="character" w:customStyle="1" w:styleId="notranslate">
    <w:name w:val="notranslate"/>
    <w:basedOn w:val="Standardnpsmoodstavce"/>
    <w:rsid w:val="003F0160"/>
  </w:style>
  <w:style w:type="character" w:styleId="Siln">
    <w:name w:val="Strong"/>
    <w:basedOn w:val="Standardnpsmoodstavce"/>
    <w:uiPriority w:val="22"/>
    <w:qFormat/>
    <w:rsid w:val="003F016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2202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202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82BE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3AA0"/>
    <w:pPr>
      <w:outlineLvl w:val="9"/>
    </w:pPr>
  </w:style>
  <w:style w:type="paragraph" w:customStyle="1" w:styleId="Styl1">
    <w:name w:val="Styl1"/>
    <w:basedOn w:val="Odstavecseseznamem"/>
    <w:link w:val="Styl1Char"/>
    <w:qFormat/>
    <w:rsid w:val="007164EA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57FE2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164EA"/>
  </w:style>
  <w:style w:type="character" w:customStyle="1" w:styleId="Styl1Char">
    <w:name w:val="Styl1 Char"/>
    <w:basedOn w:val="OdstavecseseznamemChar"/>
    <w:link w:val="Styl1"/>
    <w:rsid w:val="007164EA"/>
    <w:rPr>
      <w:rFonts w:ascii="Times New Roman" w:hAnsi="Times New Roman" w:cs="Times New Roman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57FE2"/>
    <w:pPr>
      <w:spacing w:before="240" w:after="0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57FE2"/>
    <w:pPr>
      <w:spacing w:after="0"/>
      <w:ind w:left="22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757FE2"/>
    <w:pPr>
      <w:spacing w:after="0"/>
      <w:ind w:left="44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57FE2"/>
    <w:pPr>
      <w:spacing w:after="0"/>
      <w:ind w:left="6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57FE2"/>
    <w:pPr>
      <w:spacing w:after="0"/>
      <w:ind w:left="88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57FE2"/>
    <w:pPr>
      <w:spacing w:after="0"/>
      <w:ind w:left="11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57FE2"/>
    <w:pPr>
      <w:spacing w:after="0"/>
      <w:ind w:left="132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57FE2"/>
    <w:pPr>
      <w:spacing w:after="0"/>
      <w:ind w:left="1540"/>
    </w:pPr>
    <w:rPr>
      <w:sz w:val="20"/>
      <w:szCs w:val="20"/>
    </w:rPr>
  </w:style>
  <w:style w:type="character" w:customStyle="1" w:styleId="predmetkod">
    <w:name w:val="predmet_kod"/>
    <w:basedOn w:val="Standardnpsmoodstavce"/>
    <w:rsid w:val="004C1D46"/>
  </w:style>
  <w:style w:type="character" w:customStyle="1" w:styleId="apple-converted-space">
    <w:name w:val="apple-converted-space"/>
    <w:basedOn w:val="Standardnpsmoodstavce"/>
    <w:rsid w:val="00E36751"/>
  </w:style>
  <w:style w:type="character" w:customStyle="1" w:styleId="Nadpis2Char">
    <w:name w:val="Nadpis 2 Char"/>
    <w:basedOn w:val="Standardnpsmoodstavce"/>
    <w:link w:val="Nadpis2"/>
    <w:uiPriority w:val="9"/>
    <w:rsid w:val="00723DC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zmezer">
    <w:name w:val="No Spacing"/>
    <w:uiPriority w:val="1"/>
    <w:qFormat/>
    <w:rsid w:val="00F525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KKo10</b:Tag>
    <b:SourceType>Book</b:SourceType>
    <b:Guid>{2C3033A4-38DC-4E05-8DE0-85CE658DA681}</b:Guid>
    <b:Author>
      <b:Author>
        <b:NameList>
          <b:Person>
            <b:Last>K.</b:Last>
            <b:First>Koldinská</b:First>
          </b:Person>
        </b:NameList>
      </b:Author>
    </b:Author>
    <b:Title>Gender a sociální právo. Rovnost mezi muži a ženami v sociálně-právních souvislostech.</b:Title>
    <b:Year>2010</b:Year>
    <b:City>Praha</b:City>
    <b:Publisher>C. H. Beck</b:Publisher>
    <b:RefOrder>1</b:RefOrder>
  </b:Source>
</b:Sources>
</file>

<file path=customXml/itemProps1.xml><?xml version="1.0" encoding="utf-8"?>
<ds:datastoreItem xmlns:ds="http://schemas.openxmlformats.org/officeDocument/2006/customXml" ds:itemID="{E28D264E-1021-4125-B044-17A12BB8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1465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Spíchalová Andrea</cp:lastModifiedBy>
  <cp:revision>21</cp:revision>
  <dcterms:created xsi:type="dcterms:W3CDTF">2014-11-24T00:46:00Z</dcterms:created>
  <dcterms:modified xsi:type="dcterms:W3CDTF">2016-05-16T05:04:00Z</dcterms:modified>
</cp:coreProperties>
</file>