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je to veřejná správa?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je to samospráva a jak se dělí?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je to státní správa?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Příklady ústředních orgánů státní správy (vyberte jeden, popište, co dělá)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Příklady orgánů samosprávy. (vyberte jeden, popište, co dělá)</w:t>
      </w:r>
    </w:p>
    <w:p w:rsidR="00CA71A6" w:rsidRPr="00013454" w:rsidRDefault="00CA71A6" w:rsidP="009143C7">
      <w:pPr>
        <w:pStyle w:val="Normlnweb"/>
        <w:spacing w:before="0" w:beforeAutospacing="0" w:after="165" w:afterAutospacing="0"/>
      </w:pPr>
      <w:r w:rsidRPr="00013454">
        <w:t>Jak</w:t>
      </w:r>
      <w:r w:rsidR="00B177F5">
        <w:t>ých</w:t>
      </w:r>
      <w:r w:rsidRPr="00013454">
        <w:t xml:space="preserve"> j</w:t>
      </w:r>
      <w:r w:rsidR="00B177F5">
        <w:t>e</w:t>
      </w:r>
      <w:r w:rsidRPr="00013454">
        <w:t xml:space="preserve"> </w:t>
      </w:r>
      <w:r w:rsidR="00B177F5">
        <w:t>pět</w:t>
      </w:r>
      <w:r w:rsidRPr="00013454">
        <w:t xml:space="preserve"> největší</w:t>
      </w:r>
      <w:r w:rsidR="00B177F5">
        <w:t>ch</w:t>
      </w:r>
      <w:r w:rsidRPr="00013454">
        <w:t xml:space="preserve"> ministerst</w:t>
      </w:r>
      <w:r w:rsidR="00B177F5">
        <w:t>e</w:t>
      </w:r>
      <w:r w:rsidRPr="00013454">
        <w:t>v podle velikosti kapitol státního rozpočtu?</w:t>
      </w:r>
    </w:p>
    <w:p w:rsidR="00CA71A6" w:rsidRPr="00013454" w:rsidRDefault="00CA71A6" w:rsidP="009143C7">
      <w:pPr>
        <w:pStyle w:val="Normlnweb"/>
        <w:spacing w:before="0" w:beforeAutospacing="0" w:after="165" w:afterAutospacing="0"/>
      </w:pPr>
      <w:r w:rsidRPr="00013454">
        <w:t>Kolik miliard činí letos státní rozpočet?</w:t>
      </w:r>
    </w:p>
    <w:p w:rsidR="00CA71A6" w:rsidRPr="00013454" w:rsidRDefault="00CA71A6" w:rsidP="009143C7">
      <w:pPr>
        <w:pStyle w:val="Normlnweb"/>
        <w:spacing w:before="0" w:beforeAutospacing="0" w:after="165" w:afterAutospacing="0"/>
      </w:pPr>
      <w:r w:rsidRPr="00013454">
        <w:t>Jaký podíl na HDP má letošní státní rozpočet?</w:t>
      </w:r>
    </w:p>
    <w:p w:rsidR="00051BFC" w:rsidRPr="00013454" w:rsidRDefault="00051BFC" w:rsidP="009143C7">
      <w:pPr>
        <w:pStyle w:val="Normlnweb"/>
        <w:spacing w:before="0" w:beforeAutospacing="0" w:after="165" w:afterAutospacing="0"/>
      </w:pPr>
      <w:r w:rsidRPr="00013454">
        <w:t>Na které dani se do státního rozpočtu vybere nejvíce?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znamená zásada zákonnosti?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znamená zásada řízení vládou? Uveďte příklad.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znamená BIS, VZ, ÚZSI, čemu se věnují?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Proč byly založeny regiony soudržnosti?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Jaký je rozdíl mezi městem a statutárním městem?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K jakému orgánu na úrovni státu lze přirovnat činnost zastupitelstva?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je to rozpočtové určení daní?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Jaká daň připadá ze 100% obcím?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je to přenesená působnost obcí?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Které město v ČR je sídlem nejvyšších soudních instancí?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Jaký je rozdíl mezi obecným soudnictvím a správním soudnictvím?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Na jakých soudech se v první instanci řeší nejzávažnější trestné činy?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Který soud má za úkol zajišťovat jednotnost rozhodování soudů?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Jaké soudy jsou prvním stupněm správního soudnictví?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je to arbitráž a kdy jsou obvykle využívány?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je to mediace?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je úkolem Státního zastupitelství?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Jaký je rozdíl mezi justiční stráží a vězeňskou stráží?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Je exekutor z ekonomického hlediska soukromým podnikatelem a proč?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Za jakých situací se v životě potkáte s notářem?</w:t>
      </w:r>
    </w:p>
    <w:p w:rsidR="009143C7" w:rsidRPr="00013454" w:rsidRDefault="009143C7" w:rsidP="009143C7">
      <w:pPr>
        <w:pStyle w:val="Normlnweb"/>
        <w:spacing w:before="0" w:beforeAutospacing="0" w:after="165" w:afterAutospacing="0"/>
      </w:pPr>
      <w:r w:rsidRPr="00013454">
        <w:t>Co dělá veřejný obhájce práv?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  <w:r w:rsidRPr="00013454">
        <w:t>Kdo vyhlašuje stav nebezpečí?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  <w:r w:rsidRPr="00013454">
        <w:t>Kdo vyhlašuje válečný stav?</w:t>
      </w:r>
    </w:p>
    <w:p w:rsidR="008602D4" w:rsidRPr="00013454" w:rsidRDefault="008602D4" w:rsidP="009143C7">
      <w:pPr>
        <w:pStyle w:val="Normlnweb"/>
        <w:spacing w:before="0" w:beforeAutospacing="0" w:after="165" w:afterAutospacing="0"/>
      </w:pPr>
      <w:r w:rsidRPr="00013454">
        <w:lastRenderedPageBreak/>
        <w:t>Kdo je vrchním velitelem Armády ČR?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  <w:r w:rsidRPr="00013454">
        <w:t>Kterého vojenského svazku jsme součástí?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  <w:r w:rsidRPr="00013454">
        <w:t>Kolik činí doporučované výdaje na obranu pro členy tohoto svazku?</w:t>
      </w:r>
    </w:p>
    <w:p w:rsidR="00051BFC" w:rsidRPr="00013454" w:rsidRDefault="00051BFC" w:rsidP="009143C7">
      <w:pPr>
        <w:pStyle w:val="Normlnweb"/>
        <w:spacing w:before="0" w:beforeAutospacing="0" w:after="165" w:afterAutospacing="0"/>
      </w:pPr>
      <w:r w:rsidRPr="00013454">
        <w:t>Na jakých zahraničních misích v současnosti působí Armáda ČR?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  <w:r w:rsidRPr="00013454">
        <w:t>Jaký je rozdíl mezi obecní a státní policií?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  <w:r w:rsidRPr="00013454">
        <w:t>Co dělá GIBS?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  <w:r w:rsidRPr="00013454">
        <w:t>Co dělá SSHR se starými zásobami?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  <w:r w:rsidRPr="00013454">
        <w:t>Jaké jsou tři pilíře sociálního zabezpečení?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  <w:r w:rsidRPr="00013454">
        <w:t>Z čeho se skládá sociální pojištění?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  <w:r w:rsidRPr="00013454">
        <w:t>Kdy začne zaměstnanec čerpat dávky nemocenského pojištění od státu?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  <w:r w:rsidRPr="00013454">
        <w:t>Po jak dlouhou dobu musí poskytovat zaměstnavatel náhradu mzdy pracovníkovi v pracovní neschopnosti?</w:t>
      </w:r>
    </w:p>
    <w:p w:rsidR="00FE4B03" w:rsidRPr="00013454" w:rsidRDefault="00A05888" w:rsidP="009143C7">
      <w:pPr>
        <w:pStyle w:val="Normlnweb"/>
        <w:spacing w:before="0" w:beforeAutospacing="0" w:after="165" w:afterAutospacing="0"/>
      </w:pPr>
      <w:r w:rsidRPr="00013454">
        <w:t>Co to znamená PAYG?</w:t>
      </w:r>
    </w:p>
    <w:p w:rsidR="00A05888" w:rsidRPr="00013454" w:rsidRDefault="00051BFC" w:rsidP="009143C7">
      <w:pPr>
        <w:pStyle w:val="Normlnweb"/>
        <w:spacing w:before="0" w:beforeAutospacing="0" w:after="165" w:afterAutospacing="0"/>
      </w:pPr>
      <w:r w:rsidRPr="00013454">
        <w:t>Proč se český</w:t>
      </w:r>
      <w:r w:rsidR="00A05888" w:rsidRPr="00013454">
        <w:t xml:space="preserve"> důchodový systém</w:t>
      </w:r>
      <w:r w:rsidRPr="00013454">
        <w:t xml:space="preserve"> dostává do deficitu</w:t>
      </w:r>
      <w:r w:rsidR="00A05888" w:rsidRPr="00013454">
        <w:t>?</w:t>
      </w:r>
    </w:p>
    <w:p w:rsidR="00A05888" w:rsidRPr="00013454" w:rsidRDefault="00A05888" w:rsidP="009143C7">
      <w:pPr>
        <w:pStyle w:val="Normlnweb"/>
        <w:spacing w:before="0" w:beforeAutospacing="0" w:after="165" w:afterAutospacing="0"/>
      </w:pPr>
      <w:r w:rsidRPr="00013454">
        <w:t>Co je to fondový penzijní systém?</w:t>
      </w:r>
    </w:p>
    <w:p w:rsidR="00F522A5" w:rsidRPr="00013454" w:rsidRDefault="00F522A5" w:rsidP="009143C7">
      <w:pPr>
        <w:pStyle w:val="Normlnweb"/>
        <w:spacing w:before="0" w:beforeAutospacing="0" w:after="165" w:afterAutospacing="0"/>
      </w:pPr>
      <w:r w:rsidRPr="00013454">
        <w:t>Jaké jsou výhody fondového penzijního systému?</w:t>
      </w:r>
    </w:p>
    <w:p w:rsidR="00A05888" w:rsidRPr="00013454" w:rsidRDefault="00A05888" w:rsidP="009143C7">
      <w:pPr>
        <w:pStyle w:val="Normlnweb"/>
        <w:spacing w:before="0" w:beforeAutospacing="0" w:after="165" w:afterAutospacing="0"/>
      </w:pPr>
      <w:r w:rsidRPr="00013454">
        <w:t>Jaké dávky jsou vypláceny v rámci státní sociální podpory?</w:t>
      </w:r>
    </w:p>
    <w:p w:rsidR="00051BFC" w:rsidRPr="00013454" w:rsidRDefault="00051BFC" w:rsidP="009143C7">
      <w:pPr>
        <w:pStyle w:val="Normlnweb"/>
        <w:spacing w:before="0" w:beforeAutospacing="0" w:after="165" w:afterAutospacing="0"/>
      </w:pPr>
      <w:r w:rsidRPr="00013454">
        <w:t>Na které dávce státní sociální podpory se vyplatí nejvíce?</w:t>
      </w:r>
    </w:p>
    <w:p w:rsidR="00A05888" w:rsidRPr="00013454" w:rsidRDefault="00F724A1" w:rsidP="009143C7">
      <w:pPr>
        <w:pStyle w:val="Normlnweb"/>
        <w:spacing w:before="0" w:beforeAutospacing="0" w:after="165" w:afterAutospacing="0"/>
      </w:pPr>
      <w:r>
        <w:t>Jaké dáv</w:t>
      </w:r>
      <w:bookmarkStart w:id="0" w:name="_GoBack"/>
      <w:bookmarkEnd w:id="0"/>
      <w:r w:rsidR="00A05888" w:rsidRPr="00013454">
        <w:t>ky státní sociální podpory jsou nezávislé na příjmu?</w:t>
      </w:r>
    </w:p>
    <w:p w:rsidR="00A05888" w:rsidRPr="00013454" w:rsidRDefault="00A05888" w:rsidP="009143C7">
      <w:pPr>
        <w:pStyle w:val="Normlnweb"/>
        <w:spacing w:before="0" w:beforeAutospacing="0" w:after="165" w:afterAutospacing="0"/>
      </w:pPr>
      <w:r w:rsidRPr="00013454">
        <w:t>Co je to rodičovský příspěvek?</w:t>
      </w:r>
    </w:p>
    <w:p w:rsidR="00A05888" w:rsidRPr="00013454" w:rsidRDefault="00A05888" w:rsidP="009143C7">
      <w:pPr>
        <w:pStyle w:val="Normlnweb"/>
        <w:spacing w:before="0" w:beforeAutospacing="0" w:after="165" w:afterAutospacing="0"/>
      </w:pPr>
      <w:r w:rsidRPr="00013454">
        <w:t>Co je to přídavek na dítě?</w:t>
      </w:r>
    </w:p>
    <w:p w:rsidR="00A05888" w:rsidRPr="00013454" w:rsidRDefault="00A05888" w:rsidP="009143C7">
      <w:pPr>
        <w:pStyle w:val="Normlnweb"/>
        <w:spacing w:before="0" w:beforeAutospacing="0" w:after="165" w:afterAutospacing="0"/>
      </w:pPr>
      <w:r w:rsidRPr="00013454">
        <w:t>Jaký je rozdíl mezi příspěvkem na bydlení a doplatkem na bydlení?</w:t>
      </w:r>
    </w:p>
    <w:p w:rsidR="00A05888" w:rsidRPr="00013454" w:rsidRDefault="00A05888" w:rsidP="009143C7">
      <w:pPr>
        <w:pStyle w:val="Normlnweb"/>
        <w:spacing w:before="0" w:beforeAutospacing="0" w:after="165" w:afterAutospacing="0"/>
      </w:pPr>
      <w:r w:rsidRPr="00013454">
        <w:t>Jaké jsou nástroje sociální pomoci?</w:t>
      </w:r>
    </w:p>
    <w:p w:rsidR="00E00CD6" w:rsidRPr="00013454" w:rsidRDefault="00E00CD6" w:rsidP="009143C7">
      <w:pPr>
        <w:pStyle w:val="Normlnweb"/>
        <w:spacing w:before="0" w:beforeAutospacing="0" w:after="165" w:afterAutospacing="0"/>
      </w:pPr>
      <w:r w:rsidRPr="00013454">
        <w:t>Co znamená SFRB?</w:t>
      </w:r>
    </w:p>
    <w:p w:rsidR="00FE4B03" w:rsidRPr="00013454" w:rsidRDefault="00FE4B03" w:rsidP="009143C7">
      <w:pPr>
        <w:pStyle w:val="Normlnweb"/>
        <w:spacing w:before="0" w:beforeAutospacing="0" w:after="165" w:afterAutospacing="0"/>
      </w:pPr>
    </w:p>
    <w:p w:rsidR="005945AB" w:rsidRPr="00013454" w:rsidRDefault="005945AB">
      <w:pPr>
        <w:rPr>
          <w:rFonts w:cs="Times New Roman"/>
          <w:szCs w:val="24"/>
        </w:rPr>
      </w:pPr>
    </w:p>
    <w:sectPr w:rsidR="005945AB" w:rsidRPr="0001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C7"/>
    <w:rsid w:val="00013454"/>
    <w:rsid w:val="00051BFC"/>
    <w:rsid w:val="00220F9A"/>
    <w:rsid w:val="005945AB"/>
    <w:rsid w:val="007711D6"/>
    <w:rsid w:val="008602D4"/>
    <w:rsid w:val="009143C7"/>
    <w:rsid w:val="00A05888"/>
    <w:rsid w:val="00B02E78"/>
    <w:rsid w:val="00B177F5"/>
    <w:rsid w:val="00B54B72"/>
    <w:rsid w:val="00CA71A6"/>
    <w:rsid w:val="00E00CD6"/>
    <w:rsid w:val="00E52805"/>
    <w:rsid w:val="00F522A5"/>
    <w:rsid w:val="00F724A1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E7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43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E7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43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Novák</dc:creator>
  <cp:lastModifiedBy>Jose Novák</cp:lastModifiedBy>
  <cp:revision>9</cp:revision>
  <cp:lastPrinted>2017-10-23T07:59:00Z</cp:lastPrinted>
  <dcterms:created xsi:type="dcterms:W3CDTF">2017-10-19T12:37:00Z</dcterms:created>
  <dcterms:modified xsi:type="dcterms:W3CDTF">2017-10-23T08:21:00Z</dcterms:modified>
</cp:coreProperties>
</file>