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CA" w:rsidRDefault="0002398E" w:rsidP="0002398E">
      <w:pPr>
        <w:pStyle w:val="Nadpis1"/>
      </w:pPr>
      <w:proofErr w:type="spellStart"/>
      <w:r>
        <w:t>Termpaper</w:t>
      </w:r>
      <w:proofErr w:type="spellEnd"/>
      <w:r>
        <w:t xml:space="preserve"> 6</w:t>
      </w:r>
    </w:p>
    <w:p w:rsidR="0002398E" w:rsidRDefault="0002398E" w:rsidP="0002398E">
      <w:pPr>
        <w:pStyle w:val="Nadpis2"/>
      </w:pPr>
      <w:r>
        <w:t>Příklad 1</w:t>
      </w:r>
    </w:p>
    <w:p w:rsidR="00CB55CB" w:rsidRPr="00CB55CB" w:rsidRDefault="00CB55CB" w:rsidP="00CB55CB">
      <w:pPr>
        <w:tabs>
          <w:tab w:val="left" w:pos="2410"/>
        </w:tabs>
      </w:pPr>
      <w:r>
        <w:t xml:space="preserve">Ve dvou pobočkách průmyslové firmy se mělo za měsíc vyrobit celkem 520 výrobků. Vyrobilo se však 567 výrobků, přičemž v první pobočce se zvýšila výroba o 8 %, ve druhé pobočce o 10 %. Jaký byl původní měsíční plán v každé z poboček?  </w:t>
      </w:r>
    </w:p>
    <w:p w:rsidR="0002398E" w:rsidRDefault="0002398E" w:rsidP="0002398E">
      <w:pPr>
        <w:pStyle w:val="Nadpis2"/>
      </w:pPr>
      <w:r>
        <w:t>Příklad 2</w:t>
      </w:r>
    </w:p>
    <w:p w:rsidR="00367326" w:rsidRDefault="00367326" w:rsidP="00367326">
      <w:r>
        <w:t xml:space="preserve">Nakreslete graf funkce </w:t>
      </w:r>
      <w:r w:rsidRPr="00995F36">
        <w:rPr>
          <w:i/>
        </w:rPr>
        <w:t>f</w:t>
      </w:r>
      <w:r>
        <w:t>, všechny n</w:t>
      </w:r>
      <w:r w:rsidR="00581075">
        <w:t>ásledující body musí být splněny:</w:t>
      </w:r>
    </w:p>
    <w:p w:rsidR="00367326" w:rsidRDefault="00367326" w:rsidP="00367326">
      <w:pPr>
        <w:pStyle w:val="Odstavecseseznamem"/>
        <w:numPr>
          <w:ilvl w:val="0"/>
          <w:numId w:val="3"/>
        </w:numPr>
      </w:pPr>
      <w:r w:rsidRPr="00071F5E">
        <w:t xml:space="preserve">Definičním oborem této funkce je interval </w:t>
      </w:r>
      <w:r w:rsidRPr="00071F5E">
        <w:rPr>
          <w:rFonts w:ascii="Cambria Math" w:hAnsi="Cambria Math" w:cs="Cambria Math"/>
        </w:rPr>
        <w:t>⟨</w:t>
      </w:r>
      <w:r>
        <w:t>-3,9</w:t>
      </w:r>
      <w:r w:rsidRPr="00071F5E">
        <w:rPr>
          <w:rFonts w:ascii="Cambria Math" w:hAnsi="Cambria Math" w:cs="Cambria Math"/>
        </w:rPr>
        <w:t>⟩</w:t>
      </w:r>
      <w:r w:rsidRPr="00071F5E">
        <w:t>.</w:t>
      </w:r>
    </w:p>
    <w:p w:rsidR="00367326" w:rsidRDefault="00367326" w:rsidP="00367326">
      <w:pPr>
        <w:pStyle w:val="Odstavecseseznamem"/>
        <w:numPr>
          <w:ilvl w:val="0"/>
          <w:numId w:val="3"/>
        </w:numPr>
      </w:pPr>
      <w:r w:rsidRPr="00071F5E">
        <w:t xml:space="preserve">Obor hodnot je interval </w:t>
      </w:r>
      <w:r w:rsidRPr="00071F5E">
        <w:rPr>
          <w:rFonts w:ascii="Cambria Math" w:hAnsi="Cambria Math" w:cs="Cambria Math"/>
        </w:rPr>
        <w:t>⟨</w:t>
      </w:r>
      <w:r w:rsidRPr="00071F5E">
        <w:t>−</w:t>
      </w:r>
      <w:r>
        <w:t>1,5</w:t>
      </w:r>
      <w:r w:rsidRPr="00071F5E">
        <w:rPr>
          <w:rFonts w:ascii="Cambria Math" w:hAnsi="Cambria Math" w:cs="Cambria Math"/>
        </w:rPr>
        <w:t>⟩</w:t>
      </w:r>
      <w:r w:rsidRPr="00071F5E">
        <w:t>.</w:t>
      </w:r>
    </w:p>
    <w:p w:rsidR="00367326" w:rsidRPr="00071F5E" w:rsidRDefault="00367326" w:rsidP="00367326">
      <w:pPr>
        <w:pStyle w:val="Odstavecseseznamem"/>
        <w:numPr>
          <w:ilvl w:val="0"/>
          <w:numId w:val="3"/>
        </w:numPr>
        <w:rPr>
          <w:rFonts w:ascii="Cambria Math" w:hAnsi="Cambria Math" w:cs="Cambria Math"/>
        </w:rPr>
      </w:pPr>
      <w:r>
        <w:t xml:space="preserve">Funkce je nerostoucí a pouze na intervalu </w:t>
      </w:r>
      <w:r w:rsidRPr="00071F5E">
        <w:rPr>
          <w:rFonts w:ascii="Cambria Math" w:hAnsi="Cambria Math" w:cs="Cambria Math"/>
        </w:rPr>
        <w:t>⟨0</w:t>
      </w:r>
      <w:r w:rsidRPr="00071F5E">
        <w:t>,</w:t>
      </w:r>
      <w:r>
        <w:t>2</w:t>
      </w:r>
      <w:r w:rsidRPr="00071F5E">
        <w:rPr>
          <w:rFonts w:ascii="Cambria Math" w:hAnsi="Cambria Math" w:cs="Cambria Math"/>
        </w:rPr>
        <w:t xml:space="preserve">⟩ </w:t>
      </w:r>
      <w:r w:rsidRPr="00AF254C">
        <w:rPr>
          <w:rFonts w:ascii="Times New Roman" w:hAnsi="Times New Roman" w:cs="Times New Roman"/>
        </w:rPr>
        <w:t>je konsta</w:t>
      </w:r>
      <w:r>
        <w:rPr>
          <w:rFonts w:ascii="Times New Roman" w:hAnsi="Times New Roman" w:cs="Times New Roman"/>
        </w:rPr>
        <w:t>n</w:t>
      </w:r>
      <w:r w:rsidRPr="00AF254C">
        <w:rPr>
          <w:rFonts w:ascii="Times New Roman" w:hAnsi="Times New Roman" w:cs="Times New Roman"/>
        </w:rPr>
        <w:t>tní</w:t>
      </w:r>
    </w:p>
    <w:p w:rsidR="00367326" w:rsidRDefault="00367326" w:rsidP="00367326">
      <w:pPr>
        <w:pStyle w:val="Odstavecseseznamem"/>
        <w:numPr>
          <w:ilvl w:val="0"/>
          <w:numId w:val="3"/>
        </w:numPr>
      </w:pPr>
      <w:r w:rsidRPr="00071F5E">
        <w:t>funkce není ani sudá, ani lichá.</w:t>
      </w:r>
    </w:p>
    <w:p w:rsidR="00367326" w:rsidRDefault="00367326" w:rsidP="00367326">
      <w:pPr>
        <w:pStyle w:val="Odstavecseseznamem"/>
        <w:numPr>
          <w:ilvl w:val="0"/>
          <w:numId w:val="3"/>
        </w:numPr>
      </w:pPr>
      <w:r w:rsidRPr="00071F5E">
        <w:t xml:space="preserve">funkce má </w:t>
      </w:r>
      <w:r>
        <w:t>jediné</w:t>
      </w:r>
      <w:r w:rsidRPr="00071F5E">
        <w:t xml:space="preserve"> minimum a </w:t>
      </w:r>
      <w:r>
        <w:t xml:space="preserve">jediné </w:t>
      </w:r>
      <w:r w:rsidRPr="00071F5E">
        <w:t>maximum. M</w:t>
      </w:r>
      <w:r>
        <w:t>aximum má v bodě m = −3</w:t>
      </w:r>
      <w:r w:rsidRPr="00071F5E">
        <w:t xml:space="preserve"> a m</w:t>
      </w:r>
      <w:r>
        <w:t>inimum v bodě M = 9</w:t>
      </w:r>
      <w:r w:rsidRPr="00071F5E">
        <w:t>.</w:t>
      </w:r>
    </w:p>
    <w:p w:rsidR="00367326" w:rsidRDefault="00367326" w:rsidP="00367326">
      <w:pPr>
        <w:pStyle w:val="Odstavecseseznamem"/>
        <w:numPr>
          <w:ilvl w:val="0"/>
          <w:numId w:val="3"/>
        </w:numPr>
      </w:pPr>
      <w:r>
        <w:t xml:space="preserve">Na intervalu </w:t>
      </w:r>
      <w:r w:rsidRPr="00071F5E">
        <w:rPr>
          <w:rFonts w:ascii="Cambria Math" w:hAnsi="Cambria Math" w:cs="Cambria Math"/>
        </w:rPr>
        <w:t>⟨</w:t>
      </w:r>
      <w:r>
        <w:t>-3,0</w:t>
      </w:r>
      <w:r>
        <w:rPr>
          <w:rFonts w:ascii="Cambria Math" w:hAnsi="Cambria Math" w:cs="Cambria Math"/>
        </w:rPr>
        <w:t xml:space="preserve">) </w:t>
      </w:r>
      <w:r w:rsidRPr="00367326">
        <w:t>je</w:t>
      </w:r>
      <w:r>
        <w:rPr>
          <w:rFonts w:ascii="Cambria Math" w:hAnsi="Cambria Math" w:cs="Cambria Math"/>
        </w:rPr>
        <w:t xml:space="preserve"> </w:t>
      </w:r>
      <w:r w:rsidRPr="00367326">
        <w:t>lineární a na intervalu</w:t>
      </w:r>
      <w:r>
        <w:rPr>
          <w:rFonts w:ascii="Cambria Math" w:hAnsi="Cambria Math" w:cs="Cambria Math"/>
        </w:rPr>
        <w:t xml:space="preserve"> (2</w:t>
      </w:r>
      <w:r>
        <w:t>,9</w:t>
      </w:r>
      <w:r w:rsidRPr="00071F5E">
        <w:rPr>
          <w:rFonts w:ascii="Cambria Math" w:hAnsi="Cambria Math" w:cs="Cambria Math"/>
        </w:rPr>
        <w:t>⟩</w:t>
      </w:r>
      <w:r>
        <w:rPr>
          <w:rFonts w:ascii="Cambria Math" w:hAnsi="Cambria Math" w:cs="Cambria Math"/>
        </w:rPr>
        <w:t xml:space="preserve"> </w:t>
      </w:r>
      <w:r w:rsidRPr="00367326">
        <w:t>klesá exponenciálně</w:t>
      </w:r>
      <w:r w:rsidRPr="00071F5E">
        <w:t>.</w:t>
      </w:r>
    </w:p>
    <w:p w:rsidR="00367326" w:rsidRDefault="00367326" w:rsidP="00367326">
      <w:r>
        <w:t xml:space="preserve">Dále určete směrnice všech lineární částí funkce. </w:t>
      </w:r>
    </w:p>
    <w:p w:rsidR="00A456B5" w:rsidRPr="00A456B5" w:rsidRDefault="00A456B5" w:rsidP="00A456B5"/>
    <w:p w:rsidR="0002398E" w:rsidRDefault="0002398E" w:rsidP="0002398E">
      <w:pPr>
        <w:pStyle w:val="Nadpis2"/>
      </w:pPr>
      <w:r>
        <w:t xml:space="preserve">Příklad 3 </w:t>
      </w:r>
    </w:p>
    <w:p w:rsidR="0002398E" w:rsidRDefault="0002398E" w:rsidP="0002398E">
      <w:pPr>
        <w:spacing w:after="0" w:line="240" w:lineRule="auto"/>
        <w:jc w:val="both"/>
      </w:pPr>
      <w:proofErr w:type="gramStart"/>
      <w:r>
        <w:t>Ze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</w:rPr>
        <w:t>326</w:t>
      </w:r>
      <w:r>
        <w:t xml:space="preserve"> zaměstnanců jistého podniku cestuje do práce </w:t>
      </w:r>
      <w:r>
        <w:rPr>
          <w:rFonts w:ascii="Times New Roman" w:eastAsia="Times New Roman" w:hAnsi="Times New Roman" w:cs="Times New Roman"/>
        </w:rPr>
        <w:t>92</w:t>
      </w:r>
      <w:r>
        <w:t xml:space="preserve"> vlakem. Autobusem necestuje </w:t>
      </w:r>
      <w:r>
        <w:rPr>
          <w:rFonts w:ascii="Times New Roman" w:eastAsia="Times New Roman" w:hAnsi="Times New Roman" w:cs="Times New Roman"/>
        </w:rPr>
        <w:t>143</w:t>
      </w:r>
      <w:r>
        <w:t xml:space="preserve"> zaměstnanců. Právě jedním z dopravních prostředků cestuje </w:t>
      </w:r>
      <w:r>
        <w:rPr>
          <w:rFonts w:ascii="Times New Roman" w:eastAsia="Times New Roman" w:hAnsi="Times New Roman" w:cs="Times New Roman"/>
        </w:rPr>
        <w:t>143</w:t>
      </w:r>
      <w:r>
        <w:t xml:space="preserve"> zaměstnanců. Kolik jich cestuje jen vlakem, jen autobusem, kolik oběma prostředky?</w:t>
      </w:r>
    </w:p>
    <w:p w:rsidR="0002398E" w:rsidRPr="0002398E" w:rsidRDefault="0002398E" w:rsidP="0002398E"/>
    <w:p w:rsidR="0002398E" w:rsidRDefault="0002398E" w:rsidP="0002398E">
      <w:pPr>
        <w:pStyle w:val="Nadpis2"/>
      </w:pPr>
      <w:r>
        <w:t>Příklad 4</w:t>
      </w:r>
    </w:p>
    <w:p w:rsidR="00D429FB" w:rsidRDefault="00D429FB" w:rsidP="00D429FB">
      <w:r>
        <w:t xml:space="preserve">Předpokládejme, že společnost investuje do nákupu nového výrobního zařízení v roce 2017. Za výrobní zařízení zaplatí jednorázový kapitálový výdaj ve výši 600 000 Kč. V roce 2018 pak dosáhne očekávaného příjmu z takové investice ve výši 300 000 Kč a v roce 2019 očekávaného příjmu ve výši 350 000 Kč. Vyjádřete vnitřní výnosové procento (i), víte-li, že vzorec této metody hodnocení investičních projektů (Vnitřní výnosové procento) je následující: </w:t>
      </w:r>
    </w:p>
    <w:p w:rsidR="00D429FB" w:rsidRPr="00CE2540" w:rsidRDefault="00581075" w:rsidP="00D429FB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(1+i)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(1+i)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=K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:rsidR="00D429FB" w:rsidRPr="00581075" w:rsidRDefault="00581075" w:rsidP="00D429FB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429FB">
        <w:rPr>
          <w:rFonts w:eastAsiaTheme="minorEastAsia"/>
        </w:rPr>
        <w:t>… příjem z investice v</w:t>
      </w:r>
      <w:r>
        <w:rPr>
          <w:rFonts w:eastAsiaTheme="minorEastAsia"/>
        </w:rPr>
        <w:t> prvním roce</w:t>
      </w:r>
    </w:p>
    <w:p w:rsidR="00581075" w:rsidRPr="009D4311" w:rsidRDefault="00581075" w:rsidP="00581075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… příjem z investice v </w:t>
      </w:r>
      <w:r>
        <w:rPr>
          <w:rFonts w:eastAsiaTheme="minorEastAsia"/>
        </w:rPr>
        <w:t>druhém</w:t>
      </w:r>
      <w:r>
        <w:rPr>
          <w:rFonts w:eastAsiaTheme="minorEastAsia"/>
        </w:rPr>
        <w:t xml:space="preserve"> roce</w:t>
      </w:r>
    </w:p>
    <w:p w:rsidR="00D429FB" w:rsidRPr="009D4311" w:rsidRDefault="00D429FB" w:rsidP="00D429FB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… jednorázový výdaj</w:t>
      </w:r>
    </w:p>
    <w:p w:rsidR="00D429FB" w:rsidRPr="00CE2540" w:rsidRDefault="00D429FB" w:rsidP="00D429FB">
      <w:pPr>
        <w:pStyle w:val="Odstavecseseznamem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… vnitřní výnosové procento</w:t>
      </w:r>
    </w:p>
    <w:p w:rsidR="00A5178E" w:rsidRPr="00A5178E" w:rsidRDefault="00A5178E" w:rsidP="00581075">
      <w:pPr>
        <w:pStyle w:val="Odstavecseseznamem"/>
      </w:pPr>
      <w:bookmarkStart w:id="0" w:name="_GoBack"/>
      <w:bookmarkEnd w:id="0"/>
    </w:p>
    <w:sectPr w:rsidR="00A5178E" w:rsidRPr="00A5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446"/>
    <w:multiLevelType w:val="hybridMultilevel"/>
    <w:tmpl w:val="D3E0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031"/>
    <w:multiLevelType w:val="hybridMultilevel"/>
    <w:tmpl w:val="218AE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E7BB4"/>
    <w:multiLevelType w:val="multilevel"/>
    <w:tmpl w:val="EB6E65DE"/>
    <w:lvl w:ilvl="0">
      <w:start w:val="6"/>
      <w:numFmt w:val="decimal"/>
      <w:lvlText w:val="%1)"/>
      <w:lvlJc w:val="left"/>
      <w:pPr>
        <w:tabs>
          <w:tab w:val="num" w:pos="454"/>
        </w:tabs>
        <w:ind w:left="454" w:hanging="454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8E"/>
    <w:rsid w:val="0002398E"/>
    <w:rsid w:val="00367326"/>
    <w:rsid w:val="00581075"/>
    <w:rsid w:val="00903111"/>
    <w:rsid w:val="00A456B5"/>
    <w:rsid w:val="00A5178E"/>
    <w:rsid w:val="00C14A1D"/>
    <w:rsid w:val="00CB55CB"/>
    <w:rsid w:val="00D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3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3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17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8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810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3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3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17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8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81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adm_krehlik</dc:creator>
  <cp:lastModifiedBy>adm_krehlik</cp:lastModifiedBy>
  <cp:revision>3</cp:revision>
  <dcterms:created xsi:type="dcterms:W3CDTF">2018-09-05T12:34:00Z</dcterms:created>
  <dcterms:modified xsi:type="dcterms:W3CDTF">2018-10-01T11:18:00Z</dcterms:modified>
</cp:coreProperties>
</file>