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5A5" w:rsidRDefault="0048247B" w:rsidP="00091A2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91A23" w:rsidRPr="00FE6B2E">
        <w:rPr>
          <w:rFonts w:ascii="Times New Roman" w:hAnsi="Times New Roman" w:cs="Times New Roman"/>
          <w:b/>
          <w:sz w:val="24"/>
          <w:szCs w:val="24"/>
        </w:rPr>
        <w:t>Téma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91A23" w:rsidRPr="00FE6B2E">
        <w:rPr>
          <w:rFonts w:ascii="Times New Roman" w:hAnsi="Times New Roman" w:cs="Times New Roman"/>
          <w:b/>
          <w:sz w:val="24"/>
          <w:szCs w:val="24"/>
        </w:rPr>
        <w:t xml:space="preserve"> Organizování</w:t>
      </w:r>
      <w:r w:rsidR="008275A5">
        <w:rPr>
          <w:rFonts w:ascii="Times New Roman" w:hAnsi="Times New Roman" w:cs="Times New Roman"/>
          <w:b/>
          <w:sz w:val="24"/>
          <w:szCs w:val="24"/>
        </w:rPr>
        <w:tab/>
      </w:r>
    </w:p>
    <w:p w:rsidR="00091A23" w:rsidRPr="00FE6B2E" w:rsidRDefault="008275A5" w:rsidP="00091A2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2864" w:rsidRPr="00014552">
        <w:rPr>
          <w:rFonts w:ascii="Times New Roman" w:hAnsi="Times New Roman" w:cs="Times New Roman"/>
          <w:b/>
          <w:sz w:val="24"/>
          <w:szCs w:val="24"/>
        </w:rPr>
        <w:t>výstup se prezentuje na</w:t>
      </w:r>
      <w:r w:rsidR="00FF5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2A9">
        <w:rPr>
          <w:rFonts w:ascii="Times New Roman" w:hAnsi="Times New Roman" w:cs="Times New Roman"/>
          <w:b/>
          <w:sz w:val="24"/>
          <w:szCs w:val="24"/>
        </w:rPr>
        <w:t>5</w:t>
      </w:r>
      <w:r w:rsidR="00512864" w:rsidRPr="00014552">
        <w:rPr>
          <w:rFonts w:ascii="Times New Roman" w:hAnsi="Times New Roman" w:cs="Times New Roman"/>
          <w:b/>
          <w:sz w:val="24"/>
          <w:szCs w:val="24"/>
        </w:rPr>
        <w:t>. semináři</w:t>
      </w:r>
      <w:r w:rsidR="00391638">
        <w:rPr>
          <w:rFonts w:ascii="Times New Roman" w:hAnsi="Times New Roman" w:cs="Times New Roman"/>
          <w:b/>
          <w:sz w:val="24"/>
          <w:szCs w:val="24"/>
        </w:rPr>
        <w:t xml:space="preserve"> = 15.10.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05969" w:rsidRDefault="004F7D31" w:rsidP="008275A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Jste pracovníky virtuálního podniku. </w:t>
      </w:r>
      <w:r w:rsidR="00AF3915">
        <w:rPr>
          <w:rFonts w:ascii="Times New Roman" w:hAnsi="Times New Roman" w:cs="Times New Roman"/>
          <w:sz w:val="24"/>
          <w:szCs w:val="24"/>
        </w:rPr>
        <w:t xml:space="preserve">Máte či brzy budete mít </w:t>
      </w:r>
      <w:r>
        <w:rPr>
          <w:rFonts w:ascii="Times New Roman" w:hAnsi="Times New Roman" w:cs="Times New Roman"/>
          <w:sz w:val="24"/>
          <w:szCs w:val="24"/>
        </w:rPr>
        <w:t>zpracovanou organizační strukturu útvarů top managementu, ve kterých jste zařazeni. Teď je třeba si u</w:t>
      </w:r>
      <w:r w:rsidR="00117B0E">
        <w:rPr>
          <w:rFonts w:ascii="Times New Roman" w:hAnsi="Times New Roman" w:cs="Times New Roman"/>
          <w:sz w:val="24"/>
          <w:szCs w:val="24"/>
        </w:rPr>
        <w:t>jasnit</w:t>
      </w:r>
      <w:r>
        <w:rPr>
          <w:rFonts w:ascii="Times New Roman" w:hAnsi="Times New Roman" w:cs="Times New Roman"/>
          <w:sz w:val="24"/>
          <w:szCs w:val="24"/>
        </w:rPr>
        <w:t>, jak by měla vypadat útvarová struktura celého tohoto podniku</w:t>
      </w:r>
      <w:r w:rsidR="00117B0E">
        <w:rPr>
          <w:rFonts w:ascii="Times New Roman" w:hAnsi="Times New Roman" w:cs="Times New Roman"/>
          <w:sz w:val="24"/>
          <w:szCs w:val="24"/>
        </w:rPr>
        <w:t>, na jehož řízení se podílíte</w:t>
      </w:r>
      <w:r>
        <w:rPr>
          <w:rFonts w:ascii="Times New Roman" w:hAnsi="Times New Roman" w:cs="Times New Roman"/>
          <w:sz w:val="24"/>
          <w:szCs w:val="24"/>
        </w:rPr>
        <w:t xml:space="preserve">. Tak jak je pro automobilky typické, jedná se o velký podnik. </w:t>
      </w:r>
      <w:r w:rsidR="00C05969">
        <w:rPr>
          <w:rFonts w:ascii="Times New Roman" w:hAnsi="Times New Roman" w:cs="Times New Roman"/>
          <w:sz w:val="24"/>
          <w:szCs w:val="24"/>
        </w:rPr>
        <w:t xml:space="preserve">Vyrábíte </w:t>
      </w:r>
      <w:r w:rsidR="00171E23">
        <w:rPr>
          <w:rFonts w:ascii="Times New Roman" w:hAnsi="Times New Roman" w:cs="Times New Roman"/>
          <w:sz w:val="24"/>
          <w:szCs w:val="24"/>
        </w:rPr>
        <w:t>téměř</w:t>
      </w:r>
      <w:r w:rsidR="00512864">
        <w:rPr>
          <w:rFonts w:ascii="Times New Roman" w:hAnsi="Times New Roman" w:cs="Times New Roman"/>
          <w:sz w:val="24"/>
          <w:szCs w:val="24"/>
        </w:rPr>
        <w:t xml:space="preserve"> tři sta </w:t>
      </w:r>
      <w:r w:rsidR="00C05969">
        <w:rPr>
          <w:rFonts w:ascii="Times New Roman" w:hAnsi="Times New Roman" w:cs="Times New Roman"/>
          <w:sz w:val="24"/>
          <w:szCs w:val="24"/>
        </w:rPr>
        <w:t>tisíc automobilů ročně. Podnik je vybaven tomu odpovída</w:t>
      </w:r>
      <w:r w:rsidR="00117B0E">
        <w:rPr>
          <w:rFonts w:ascii="Times New Roman" w:hAnsi="Times New Roman" w:cs="Times New Roman"/>
          <w:sz w:val="24"/>
          <w:szCs w:val="24"/>
        </w:rPr>
        <w:t>jícími kapacitami zaměstnanců a strojů</w:t>
      </w:r>
      <w:r w:rsidR="00C05969">
        <w:rPr>
          <w:rFonts w:ascii="Times New Roman" w:hAnsi="Times New Roman" w:cs="Times New Roman"/>
          <w:sz w:val="24"/>
          <w:szCs w:val="24"/>
        </w:rPr>
        <w:t xml:space="preserve">. Při koncipování útvarové struktury je třeba zohlednit několik faktorů. Z nich </w:t>
      </w:r>
      <w:r w:rsidR="00AF3915">
        <w:rPr>
          <w:rFonts w:ascii="Times New Roman" w:hAnsi="Times New Roman" w:cs="Times New Roman"/>
          <w:sz w:val="24"/>
          <w:szCs w:val="24"/>
        </w:rPr>
        <w:t xml:space="preserve">je třeba </w:t>
      </w:r>
      <w:r w:rsidR="00C05969">
        <w:rPr>
          <w:rFonts w:ascii="Times New Roman" w:hAnsi="Times New Roman" w:cs="Times New Roman"/>
          <w:sz w:val="24"/>
          <w:szCs w:val="24"/>
        </w:rPr>
        <w:t>upozornit na ty, které se v dané úloze jeví jako nejdůležitější. J</w:t>
      </w:r>
      <w:r w:rsidR="008275A5">
        <w:rPr>
          <w:rFonts w:ascii="Times New Roman" w:hAnsi="Times New Roman" w:cs="Times New Roman"/>
          <w:sz w:val="24"/>
          <w:szCs w:val="24"/>
        </w:rPr>
        <w:t>edná se</w:t>
      </w:r>
      <w:r w:rsidR="00C05969">
        <w:rPr>
          <w:rFonts w:ascii="Times New Roman" w:hAnsi="Times New Roman" w:cs="Times New Roman"/>
          <w:sz w:val="24"/>
          <w:szCs w:val="24"/>
        </w:rPr>
        <w:t xml:space="preserve"> zejména o</w:t>
      </w:r>
    </w:p>
    <w:p w:rsidR="004F7D31" w:rsidRDefault="00C05969" w:rsidP="00C05969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zaměstnanců,</w:t>
      </w:r>
    </w:p>
    <w:p w:rsidR="00C05969" w:rsidRDefault="00133DDF" w:rsidP="00C05969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strukturu výrobního procesu,</w:t>
      </w:r>
    </w:p>
    <w:p w:rsidR="00133DDF" w:rsidRDefault="00133DDF" w:rsidP="00133DDF">
      <w:pPr>
        <w:pStyle w:val="Odstavecseseznamem"/>
        <w:numPr>
          <w:ilvl w:val="0"/>
          <w:numId w:val="2"/>
        </w:numPr>
        <w:spacing w:after="120"/>
        <w:ind w:left="83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míru outsourcingu.</w:t>
      </w:r>
    </w:p>
    <w:p w:rsidR="008F4C73" w:rsidRDefault="00F34450" w:rsidP="00133D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a) </w:t>
      </w:r>
      <w:r w:rsidR="009D65D0">
        <w:rPr>
          <w:rFonts w:ascii="Times New Roman" w:hAnsi="Times New Roman" w:cs="Times New Roman"/>
          <w:sz w:val="24"/>
          <w:szCs w:val="24"/>
        </w:rPr>
        <w:t>V</w:t>
      </w:r>
      <w:r w:rsidR="00512864">
        <w:rPr>
          <w:rFonts w:ascii="Times New Roman" w:hAnsi="Times New Roman" w:cs="Times New Roman"/>
          <w:sz w:val="24"/>
          <w:szCs w:val="24"/>
        </w:rPr>
        <w:t xml:space="preserve">ycházejte z počtu (virtuálních) zaměstnanců dle nastavení a výchozího stavu hry </w:t>
      </w:r>
    </w:p>
    <w:p w:rsidR="006919BA" w:rsidRDefault="00F34450" w:rsidP="00171E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b) </w:t>
      </w:r>
      <w:r w:rsidR="008F4C73">
        <w:rPr>
          <w:rFonts w:ascii="Times New Roman" w:hAnsi="Times New Roman" w:cs="Times New Roman"/>
          <w:sz w:val="24"/>
          <w:szCs w:val="24"/>
        </w:rPr>
        <w:t>Výraznou determinantou útvarové struktury výrobního podniku je struktura výrobního procesu. Ta je dána technologií</w:t>
      </w:r>
      <w:r w:rsidR="006E7CE6">
        <w:rPr>
          <w:rFonts w:ascii="Times New Roman" w:hAnsi="Times New Roman" w:cs="Times New Roman"/>
          <w:sz w:val="24"/>
          <w:szCs w:val="24"/>
        </w:rPr>
        <w:t>. V</w:t>
      </w:r>
      <w:r w:rsidR="008F4C73">
        <w:rPr>
          <w:rFonts w:ascii="Times New Roman" w:hAnsi="Times New Roman" w:cs="Times New Roman"/>
          <w:sz w:val="24"/>
          <w:szCs w:val="24"/>
        </w:rPr>
        <w:t>še ostatní se jí musí v potřebné míře přizpůsobit.</w:t>
      </w:r>
      <w:r w:rsidR="006919BA">
        <w:rPr>
          <w:rFonts w:ascii="Times New Roman" w:hAnsi="Times New Roman" w:cs="Times New Roman"/>
          <w:sz w:val="24"/>
          <w:szCs w:val="24"/>
        </w:rPr>
        <w:t xml:space="preserve"> V hrubých rysech jde o klasické členění</w:t>
      </w:r>
      <w:r w:rsidR="006E7CE6">
        <w:rPr>
          <w:rFonts w:ascii="Times New Roman" w:hAnsi="Times New Roman" w:cs="Times New Roman"/>
          <w:sz w:val="24"/>
          <w:szCs w:val="24"/>
        </w:rPr>
        <w:t>,</w:t>
      </w:r>
      <w:r w:rsidR="006919BA">
        <w:rPr>
          <w:rFonts w:ascii="Times New Roman" w:hAnsi="Times New Roman" w:cs="Times New Roman"/>
          <w:sz w:val="24"/>
          <w:szCs w:val="24"/>
        </w:rPr>
        <w:t xml:space="preserve"> typické pro strojírenskou výrobu, tedy výrobu polotovarů, součástí a komponent a montáž. Pro váš virtuální podnik by postačovalo členění:</w:t>
      </w:r>
    </w:p>
    <w:p w:rsidR="00133DDF" w:rsidRDefault="006919BA" w:rsidP="006919BA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výroba podvozků,</w:t>
      </w:r>
    </w:p>
    <w:p w:rsidR="006919BA" w:rsidRDefault="006919BA" w:rsidP="006919BA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výroba motorů,</w:t>
      </w:r>
    </w:p>
    <w:p w:rsidR="006919BA" w:rsidRDefault="006919BA" w:rsidP="006919BA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výroba karoserií,</w:t>
      </w:r>
    </w:p>
    <w:p w:rsidR="006919BA" w:rsidRDefault="006919BA" w:rsidP="00427FC3">
      <w:pPr>
        <w:pStyle w:val="Odstavecseseznamem"/>
        <w:numPr>
          <w:ilvl w:val="0"/>
          <w:numId w:val="3"/>
        </w:numPr>
        <w:spacing w:after="120"/>
        <w:ind w:left="95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montáž.</w:t>
      </w:r>
      <w:r w:rsidR="00B51EF9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427FC3" w:rsidRDefault="00F34450" w:rsidP="00171E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c) Obecně platí, že k</w:t>
      </w:r>
      <w:r w:rsidR="00427FC3">
        <w:rPr>
          <w:rFonts w:ascii="Times New Roman" w:hAnsi="Times New Roman" w:cs="Times New Roman"/>
          <w:sz w:val="24"/>
          <w:szCs w:val="24"/>
        </w:rPr>
        <w:t>aždý podnik</w:t>
      </w:r>
      <w:r>
        <w:rPr>
          <w:rFonts w:ascii="Times New Roman" w:hAnsi="Times New Roman" w:cs="Times New Roman"/>
          <w:sz w:val="24"/>
          <w:szCs w:val="24"/>
        </w:rPr>
        <w:t xml:space="preserve"> plní</w:t>
      </w:r>
      <w:r w:rsidR="006E7CE6">
        <w:rPr>
          <w:rFonts w:ascii="Times New Roman" w:hAnsi="Times New Roman" w:cs="Times New Roman"/>
          <w:sz w:val="24"/>
          <w:szCs w:val="24"/>
        </w:rPr>
        <w:t xml:space="preserve"> následujících 6 funkcí, a to</w:t>
      </w:r>
    </w:p>
    <w:p w:rsidR="00427FC3" w:rsidRDefault="00427FC3" w:rsidP="00427FC3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výrobní funkci,</w:t>
      </w:r>
    </w:p>
    <w:p w:rsidR="00427FC3" w:rsidRDefault="00427FC3" w:rsidP="00427FC3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obchodní funkci (odbytovou a zásobovací funkci),</w:t>
      </w:r>
    </w:p>
    <w:p w:rsidR="00427FC3" w:rsidRDefault="00427FC3" w:rsidP="00427FC3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ekonomickou funkci,</w:t>
      </w:r>
    </w:p>
    <w:p w:rsidR="00427FC3" w:rsidRDefault="00427FC3" w:rsidP="00427FC3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personální funkci,</w:t>
      </w:r>
    </w:p>
    <w:p w:rsidR="00427FC3" w:rsidRDefault="00427FC3" w:rsidP="00427FC3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technickou funkci,</w:t>
      </w:r>
    </w:p>
    <w:p w:rsidR="00427FC3" w:rsidRDefault="00427FC3" w:rsidP="00F34450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správní (řídící) funkci.</w:t>
      </w:r>
    </w:p>
    <w:p w:rsidR="00B51EF9" w:rsidRDefault="00171E23" w:rsidP="001A35B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Realizace těchto funkcí </w:t>
      </w:r>
      <w:r w:rsidR="00F34450">
        <w:rPr>
          <w:rFonts w:ascii="Times New Roman" w:hAnsi="Times New Roman" w:cs="Times New Roman"/>
          <w:sz w:val="24"/>
          <w:szCs w:val="24"/>
        </w:rPr>
        <w:t>se děje prostřednictvím velkého množství činností</w:t>
      </w:r>
      <w:r>
        <w:rPr>
          <w:rFonts w:ascii="Times New Roman" w:hAnsi="Times New Roman" w:cs="Times New Roman"/>
          <w:sz w:val="24"/>
          <w:szCs w:val="24"/>
        </w:rPr>
        <w:t>, které jsou začleněny do specializovaných útvarů</w:t>
      </w:r>
      <w:r w:rsidR="00F34450">
        <w:rPr>
          <w:rFonts w:ascii="Times New Roman" w:hAnsi="Times New Roman" w:cs="Times New Roman"/>
          <w:sz w:val="24"/>
          <w:szCs w:val="24"/>
        </w:rPr>
        <w:t>. Některé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450">
        <w:rPr>
          <w:rFonts w:ascii="Times New Roman" w:hAnsi="Times New Roman" w:cs="Times New Roman"/>
          <w:sz w:val="24"/>
          <w:szCs w:val="24"/>
        </w:rPr>
        <w:t xml:space="preserve">z těchto činností lze, pokud je to možné a výhodné, outsourcovat, tedy zabezpečovat </w:t>
      </w:r>
      <w:r w:rsidR="00FE6B2E">
        <w:rPr>
          <w:rFonts w:ascii="Times New Roman" w:hAnsi="Times New Roman" w:cs="Times New Roman"/>
          <w:sz w:val="24"/>
          <w:szCs w:val="24"/>
        </w:rPr>
        <w:t>prostřednictvím dodavatelů</w:t>
      </w:r>
      <w:r w:rsidR="00F34450">
        <w:rPr>
          <w:rFonts w:ascii="Times New Roman" w:hAnsi="Times New Roman" w:cs="Times New Roman"/>
          <w:sz w:val="24"/>
          <w:szCs w:val="24"/>
        </w:rPr>
        <w:t>.</w:t>
      </w:r>
      <w:r w:rsidR="00FE6B2E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5A0357">
        <w:rPr>
          <w:rFonts w:ascii="Times New Roman" w:hAnsi="Times New Roman" w:cs="Times New Roman"/>
          <w:sz w:val="24"/>
          <w:szCs w:val="24"/>
        </w:rPr>
        <w:t xml:space="preserve"> Je však třeba poznamenat, že u velkého podniku, jehož organizační strukturu řešíte, by mělo být uplatnění outsourcingu minimální.</w:t>
      </w:r>
    </w:p>
    <w:p w:rsidR="00B670BB" w:rsidRDefault="00B670BB" w:rsidP="00B670B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670BB">
        <w:rPr>
          <w:rFonts w:ascii="Times New Roman" w:hAnsi="Times New Roman" w:cs="Times New Roman"/>
          <w:b/>
          <w:i/>
          <w:sz w:val="24"/>
          <w:szCs w:val="24"/>
        </w:rPr>
        <w:t>Úkol</w:t>
      </w:r>
    </w:p>
    <w:p w:rsidR="00902DD1" w:rsidRDefault="00B670BB" w:rsidP="00B670B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Navrhněte útvarovou strukturu v podobě organizačního schématu. Přitom dbejte na správné formální provedení</w:t>
      </w:r>
      <w:r w:rsidR="00902DD1">
        <w:rPr>
          <w:rFonts w:ascii="Times New Roman" w:hAnsi="Times New Roman" w:cs="Times New Roman"/>
          <w:sz w:val="24"/>
          <w:szCs w:val="24"/>
        </w:rPr>
        <w:t xml:space="preserve"> grafu</w:t>
      </w:r>
      <w:r>
        <w:rPr>
          <w:rFonts w:ascii="Times New Roman" w:hAnsi="Times New Roman" w:cs="Times New Roman"/>
          <w:sz w:val="24"/>
          <w:szCs w:val="24"/>
        </w:rPr>
        <w:t xml:space="preserve"> a na správnou terminologii při označování útvarů. Zamyslete se nad dělbou práce, vztahy nadřízenosti a podřízenosti</w:t>
      </w:r>
      <w:r w:rsidR="00902DD1">
        <w:rPr>
          <w:rFonts w:ascii="Times New Roman" w:hAnsi="Times New Roman" w:cs="Times New Roman"/>
          <w:sz w:val="24"/>
          <w:szCs w:val="24"/>
        </w:rPr>
        <w:t xml:space="preserve"> a dalšími podstatnými vztahy, které se ve struktuře vyskytují. Zamyslete se nad počtem stupňů řízení a rozpětím řízení. Zkuste též odhadnout rozdělení celkového počtu zaměstnanců do jednotlivých útvarů</w:t>
      </w:r>
    </w:p>
    <w:p w:rsidR="0083339B" w:rsidRDefault="005A0357" w:rsidP="0083339B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 třeba se </w:t>
      </w:r>
      <w:r w:rsidR="00902DD1">
        <w:rPr>
          <w:rFonts w:ascii="Times New Roman" w:hAnsi="Times New Roman" w:cs="Times New Roman"/>
          <w:sz w:val="24"/>
          <w:szCs w:val="24"/>
        </w:rPr>
        <w:t xml:space="preserve">obávat toho, že popsat strukturu tak velkého podniku je příliš složité. Složitost popisu objektu je totiž dána dvěma faktory: jeho velikostí a zvolenou rozlišovací úrovní. Jestliže tedy zvolíte přiměřenou rozlišovací úroveň, pak se o nic mimořádně složitého nemusí jednat. K řešení vám postačí </w:t>
      </w:r>
      <w:r w:rsidR="004A49B7">
        <w:rPr>
          <w:rFonts w:ascii="Times New Roman" w:hAnsi="Times New Roman" w:cs="Times New Roman"/>
          <w:sz w:val="24"/>
          <w:szCs w:val="24"/>
        </w:rPr>
        <w:t>příslušné pasáže z učebnice</w:t>
      </w:r>
      <w:r w:rsidR="0048247B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4A49B7">
        <w:rPr>
          <w:rFonts w:ascii="Times New Roman" w:hAnsi="Times New Roman" w:cs="Times New Roman"/>
          <w:sz w:val="24"/>
          <w:szCs w:val="24"/>
        </w:rPr>
        <w:t>, poznatky z přednášky o organizování včetně slajdů a přiměřená dávka zdravého rozumu.</w:t>
      </w:r>
      <w:r w:rsidR="0083339B">
        <w:rPr>
          <w:rFonts w:ascii="Times New Roman" w:hAnsi="Times New Roman" w:cs="Times New Roman"/>
          <w:sz w:val="24"/>
          <w:szCs w:val="24"/>
        </w:rPr>
        <w:br w:type="page"/>
      </w:r>
    </w:p>
    <w:p w:rsidR="002C5DFA" w:rsidRPr="0083339B" w:rsidRDefault="0083339B" w:rsidP="0083339B">
      <w:pPr>
        <w:rPr>
          <w:rFonts w:ascii="Times New Roman" w:hAnsi="Times New Roman" w:cs="Times New Roman"/>
          <w:b/>
          <w:sz w:val="24"/>
          <w:szCs w:val="24"/>
        </w:rPr>
      </w:pPr>
      <w:r w:rsidRPr="0083339B">
        <w:rPr>
          <w:rFonts w:ascii="Times New Roman" w:hAnsi="Times New Roman" w:cs="Times New Roman"/>
          <w:b/>
          <w:sz w:val="24"/>
          <w:szCs w:val="24"/>
        </w:rPr>
        <w:lastRenderedPageBreak/>
        <w:t>Pokyny k úkolu</w:t>
      </w:r>
    </w:p>
    <w:p w:rsidR="0083339B" w:rsidRDefault="0083339B" w:rsidP="00833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39B" w:rsidRDefault="0083339B" w:rsidP="008333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3916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1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semináři </w:t>
      </w:r>
      <w:r w:rsidR="00391638">
        <w:rPr>
          <w:rFonts w:ascii="Times New Roman" w:hAnsi="Times New Roman" w:cs="Times New Roman"/>
          <w:sz w:val="24"/>
          <w:szCs w:val="24"/>
        </w:rPr>
        <w:t>(1</w:t>
      </w:r>
      <w:bookmarkStart w:id="0" w:name="_GoBack"/>
      <w:bookmarkEnd w:id="0"/>
      <w:r w:rsidR="00391638">
        <w:rPr>
          <w:rFonts w:ascii="Times New Roman" w:hAnsi="Times New Roman" w:cs="Times New Roman"/>
          <w:sz w:val="24"/>
          <w:szCs w:val="24"/>
        </w:rPr>
        <w:t>.10.) l</w:t>
      </w:r>
      <w:r>
        <w:rPr>
          <w:rFonts w:ascii="Times New Roman" w:hAnsi="Times New Roman" w:cs="Times New Roman"/>
          <w:sz w:val="24"/>
          <w:szCs w:val="24"/>
        </w:rPr>
        <w:t xml:space="preserve">ektor vybere třetinu zaměstnanců podniku, kteří mají vypracování tohoto úkolu na starosti (postupně se na třech úkolech celý tým prostřídá). Určená skupina osob má za úkol do </w:t>
      </w:r>
      <w:r w:rsidRPr="00FF5598">
        <w:rPr>
          <w:rFonts w:ascii="Times New Roman" w:hAnsi="Times New Roman" w:cs="Times New Roman"/>
          <w:b/>
          <w:sz w:val="24"/>
          <w:szCs w:val="24"/>
        </w:rPr>
        <w:t xml:space="preserve">pondělí </w:t>
      </w:r>
      <w:r w:rsidR="004722A9">
        <w:rPr>
          <w:rFonts w:ascii="Times New Roman" w:hAnsi="Times New Roman" w:cs="Times New Roman"/>
          <w:b/>
          <w:sz w:val="24"/>
          <w:szCs w:val="24"/>
        </w:rPr>
        <w:t>14</w:t>
      </w:r>
      <w:r w:rsidR="00FF5598" w:rsidRPr="00FF5598">
        <w:rPr>
          <w:rFonts w:ascii="Times New Roman" w:hAnsi="Times New Roman" w:cs="Times New Roman"/>
          <w:b/>
          <w:sz w:val="24"/>
          <w:szCs w:val="24"/>
        </w:rPr>
        <w:t>.10.</w:t>
      </w:r>
      <w:r w:rsidRPr="00FF5598">
        <w:rPr>
          <w:rFonts w:ascii="Times New Roman" w:hAnsi="Times New Roman" w:cs="Times New Roman"/>
          <w:b/>
          <w:sz w:val="24"/>
          <w:szCs w:val="24"/>
        </w:rPr>
        <w:t xml:space="preserve"> do 12:00 vložit do</w:t>
      </w:r>
      <w:r w:rsidRPr="0083339B">
        <w:rPr>
          <w:rFonts w:ascii="Times New Roman" w:hAnsi="Times New Roman" w:cs="Times New Roman"/>
          <w:sz w:val="24"/>
          <w:szCs w:val="24"/>
        </w:rPr>
        <w:t xml:space="preserve"> </w:t>
      </w:r>
      <w:r w:rsidRPr="0083339B">
        <w:rPr>
          <w:rFonts w:ascii="Times New Roman" w:hAnsi="Times New Roman" w:cs="Times New Roman"/>
          <w:b/>
          <w:sz w:val="24"/>
          <w:szCs w:val="24"/>
        </w:rPr>
        <w:t>IS</w:t>
      </w:r>
      <w:r w:rsidRPr="0083339B">
        <w:rPr>
          <w:rFonts w:ascii="Times New Roman" w:hAnsi="Times New Roman" w:cs="Times New Roman"/>
          <w:sz w:val="24"/>
          <w:szCs w:val="24"/>
        </w:rPr>
        <w:t xml:space="preserve"> </w:t>
      </w:r>
      <w:r w:rsidRPr="0083339B">
        <w:rPr>
          <w:rFonts w:ascii="Times New Roman" w:hAnsi="Times New Roman" w:cs="Times New Roman"/>
          <w:b/>
          <w:sz w:val="24"/>
          <w:szCs w:val="24"/>
        </w:rPr>
        <w:t>předmětu BPH_MAN1</w:t>
      </w:r>
      <w:r>
        <w:rPr>
          <w:rFonts w:ascii="Times New Roman" w:hAnsi="Times New Roman" w:cs="Times New Roman"/>
          <w:sz w:val="24"/>
          <w:szCs w:val="24"/>
        </w:rPr>
        <w:t xml:space="preserve"> svou připravenou prezentaci </w:t>
      </w:r>
      <w:r w:rsidRPr="0083339B">
        <w:rPr>
          <w:rFonts w:ascii="Times New Roman" w:hAnsi="Times New Roman" w:cs="Times New Roman"/>
          <w:sz w:val="24"/>
          <w:szCs w:val="24"/>
        </w:rPr>
        <w:t xml:space="preserve">s řádným označením </w:t>
      </w:r>
      <w:r>
        <w:rPr>
          <w:rFonts w:ascii="Times New Roman" w:hAnsi="Times New Roman" w:cs="Times New Roman"/>
          <w:sz w:val="24"/>
          <w:szCs w:val="24"/>
        </w:rPr>
        <w:t>týmu (</w:t>
      </w:r>
      <w:r w:rsidR="00FF5598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sz w:val="24"/>
          <w:szCs w:val="24"/>
        </w:rPr>
        <w:t xml:space="preserve">číslo semináře) </w:t>
      </w:r>
      <w:r w:rsidRPr="0083339B">
        <w:rPr>
          <w:rFonts w:ascii="Times New Roman" w:hAnsi="Times New Roman" w:cs="Times New Roman"/>
          <w:b/>
          <w:sz w:val="24"/>
          <w:szCs w:val="24"/>
        </w:rPr>
        <w:t>do</w:t>
      </w:r>
      <w:r w:rsidRPr="0083339B">
        <w:rPr>
          <w:rFonts w:ascii="Times New Roman" w:hAnsi="Times New Roman" w:cs="Times New Roman"/>
          <w:sz w:val="24"/>
          <w:szCs w:val="24"/>
        </w:rPr>
        <w:t xml:space="preserve"> </w:t>
      </w:r>
      <w:r w:rsidR="00E25ADC">
        <w:rPr>
          <w:rFonts w:ascii="Times New Roman" w:hAnsi="Times New Roman" w:cs="Times New Roman"/>
          <w:b/>
          <w:sz w:val="24"/>
          <w:szCs w:val="24"/>
        </w:rPr>
        <w:t>příslušné sekce „</w:t>
      </w:r>
      <w:r w:rsidRPr="0083339B">
        <w:rPr>
          <w:rFonts w:ascii="Times New Roman" w:hAnsi="Times New Roman" w:cs="Times New Roman"/>
          <w:b/>
          <w:sz w:val="24"/>
          <w:szCs w:val="24"/>
        </w:rPr>
        <w:t>Odevzdávárny</w:t>
      </w:r>
      <w:r w:rsidR="00E25ADC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339B" w:rsidRDefault="0083339B" w:rsidP="00833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39B" w:rsidRPr="002C5DFA" w:rsidRDefault="0083339B" w:rsidP="0083339B">
      <w:pPr>
        <w:jc w:val="both"/>
        <w:rPr>
          <w:rFonts w:ascii="Times New Roman" w:hAnsi="Times New Roman" w:cs="Times New Roman"/>
          <w:sz w:val="24"/>
          <w:szCs w:val="24"/>
        </w:rPr>
      </w:pPr>
      <w:r w:rsidRPr="0083339B">
        <w:rPr>
          <w:rFonts w:ascii="Times New Roman" w:hAnsi="Times New Roman" w:cs="Times New Roman"/>
          <w:sz w:val="24"/>
          <w:szCs w:val="24"/>
        </w:rPr>
        <w:t>Na</w:t>
      </w:r>
      <w:r w:rsidR="00FF5598">
        <w:rPr>
          <w:rFonts w:ascii="Times New Roman" w:hAnsi="Times New Roman" w:cs="Times New Roman"/>
          <w:sz w:val="24"/>
          <w:szCs w:val="24"/>
        </w:rPr>
        <w:t xml:space="preserve"> </w:t>
      </w:r>
      <w:r w:rsidR="004722A9">
        <w:rPr>
          <w:rFonts w:ascii="Times New Roman" w:hAnsi="Times New Roman" w:cs="Times New Roman"/>
          <w:sz w:val="24"/>
          <w:szCs w:val="24"/>
        </w:rPr>
        <w:t>5</w:t>
      </w:r>
      <w:r w:rsidR="00FF55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39B">
        <w:rPr>
          <w:rFonts w:ascii="Times New Roman" w:hAnsi="Times New Roman" w:cs="Times New Roman"/>
          <w:sz w:val="24"/>
          <w:szCs w:val="24"/>
        </w:rPr>
        <w:t xml:space="preserve">semináři </w:t>
      </w:r>
      <w:r w:rsidR="00FF5598">
        <w:rPr>
          <w:rFonts w:ascii="Times New Roman" w:hAnsi="Times New Roman" w:cs="Times New Roman"/>
          <w:sz w:val="24"/>
          <w:szCs w:val="24"/>
        </w:rPr>
        <w:t>(</w:t>
      </w:r>
      <w:r w:rsidR="004722A9">
        <w:rPr>
          <w:rFonts w:ascii="Times New Roman" w:hAnsi="Times New Roman" w:cs="Times New Roman"/>
          <w:sz w:val="24"/>
          <w:szCs w:val="24"/>
        </w:rPr>
        <w:t>15</w:t>
      </w:r>
      <w:r w:rsidR="00FF5598">
        <w:rPr>
          <w:rFonts w:ascii="Times New Roman" w:hAnsi="Times New Roman" w:cs="Times New Roman"/>
          <w:sz w:val="24"/>
          <w:szCs w:val="24"/>
        </w:rPr>
        <w:t xml:space="preserve">.10.) </w:t>
      </w:r>
      <w:r>
        <w:rPr>
          <w:rFonts w:ascii="Times New Roman" w:hAnsi="Times New Roman" w:cs="Times New Roman"/>
          <w:sz w:val="24"/>
          <w:szCs w:val="24"/>
        </w:rPr>
        <w:t xml:space="preserve">pak </w:t>
      </w:r>
      <w:r w:rsidR="00AF3915">
        <w:rPr>
          <w:rFonts w:ascii="Times New Roman" w:hAnsi="Times New Roman" w:cs="Times New Roman"/>
          <w:sz w:val="24"/>
          <w:szCs w:val="24"/>
        </w:rPr>
        <w:t xml:space="preserve">vybraný </w:t>
      </w:r>
      <w:r>
        <w:rPr>
          <w:rFonts w:ascii="Times New Roman" w:hAnsi="Times New Roman" w:cs="Times New Roman"/>
          <w:sz w:val="24"/>
          <w:szCs w:val="24"/>
        </w:rPr>
        <w:t xml:space="preserve">tým udělá </w:t>
      </w:r>
      <w:r w:rsidRPr="0083339B">
        <w:rPr>
          <w:rFonts w:ascii="Times New Roman" w:hAnsi="Times New Roman" w:cs="Times New Roman"/>
          <w:sz w:val="24"/>
          <w:szCs w:val="24"/>
        </w:rPr>
        <w:t>prezentac</w:t>
      </w:r>
      <w:r>
        <w:rPr>
          <w:rFonts w:ascii="Times New Roman" w:hAnsi="Times New Roman" w:cs="Times New Roman"/>
          <w:sz w:val="24"/>
          <w:szCs w:val="24"/>
        </w:rPr>
        <w:t>i navrhovaného řešení organizační struktury</w:t>
      </w:r>
      <w:r w:rsidRPr="0083339B">
        <w:rPr>
          <w:rFonts w:ascii="Times New Roman" w:hAnsi="Times New Roman" w:cs="Times New Roman"/>
          <w:sz w:val="24"/>
          <w:szCs w:val="24"/>
        </w:rPr>
        <w:t>, kter</w:t>
      </w:r>
      <w:r>
        <w:rPr>
          <w:rFonts w:ascii="Times New Roman" w:hAnsi="Times New Roman" w:cs="Times New Roman"/>
          <w:sz w:val="24"/>
          <w:szCs w:val="24"/>
        </w:rPr>
        <w:t>é vypracova</w:t>
      </w:r>
      <w:r w:rsidR="00E25AD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, včetně vysvětlení, komentářů a důvodů. Trvání </w:t>
      </w:r>
      <w:r w:rsidR="00E25ADC">
        <w:rPr>
          <w:rFonts w:ascii="Times New Roman" w:hAnsi="Times New Roman" w:cs="Times New Roman"/>
          <w:sz w:val="24"/>
          <w:szCs w:val="24"/>
        </w:rPr>
        <w:t xml:space="preserve">prezentace </w:t>
      </w:r>
      <w:r>
        <w:rPr>
          <w:rFonts w:ascii="Times New Roman" w:hAnsi="Times New Roman" w:cs="Times New Roman"/>
          <w:sz w:val="24"/>
          <w:szCs w:val="24"/>
        </w:rPr>
        <w:t xml:space="preserve">by mělo být cca </w:t>
      </w:r>
      <w:r w:rsidRPr="00014552">
        <w:rPr>
          <w:rFonts w:ascii="Times New Roman" w:hAnsi="Times New Roman" w:cs="Times New Roman"/>
          <w:sz w:val="24"/>
          <w:szCs w:val="24"/>
        </w:rPr>
        <w:t>20 minut.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AD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ásledně </w:t>
      </w:r>
      <w:r w:rsidRPr="00014552">
        <w:rPr>
          <w:rFonts w:ascii="Times New Roman" w:hAnsi="Times New Roman" w:cs="Times New Roman"/>
          <w:sz w:val="24"/>
          <w:szCs w:val="24"/>
        </w:rPr>
        <w:t>proběhne diskuze včetně</w:t>
      </w:r>
      <w:r w:rsidRPr="0083339B">
        <w:rPr>
          <w:rFonts w:ascii="Times New Roman" w:hAnsi="Times New Roman" w:cs="Times New Roman"/>
          <w:sz w:val="24"/>
          <w:szCs w:val="24"/>
        </w:rPr>
        <w:t xml:space="preserve"> zhodnocení </w:t>
      </w:r>
      <w:r w:rsidR="00E25ADC">
        <w:rPr>
          <w:rFonts w:ascii="Times New Roman" w:hAnsi="Times New Roman" w:cs="Times New Roman"/>
          <w:sz w:val="24"/>
          <w:szCs w:val="24"/>
        </w:rPr>
        <w:t xml:space="preserve">úkolu </w:t>
      </w:r>
      <w:r w:rsidRPr="0083339B">
        <w:rPr>
          <w:rFonts w:ascii="Times New Roman" w:hAnsi="Times New Roman" w:cs="Times New Roman"/>
          <w:sz w:val="24"/>
          <w:szCs w:val="24"/>
        </w:rPr>
        <w:t xml:space="preserve">učitelem </w:t>
      </w:r>
      <w:r>
        <w:rPr>
          <w:rFonts w:ascii="Times New Roman" w:hAnsi="Times New Roman" w:cs="Times New Roman"/>
          <w:sz w:val="24"/>
          <w:szCs w:val="24"/>
        </w:rPr>
        <w:t xml:space="preserve">(prof. </w:t>
      </w:r>
      <w:r w:rsidR="00FF5598">
        <w:rPr>
          <w:rFonts w:ascii="Times New Roman" w:hAnsi="Times New Roman" w:cs="Times New Roman"/>
          <w:sz w:val="24"/>
          <w:szCs w:val="24"/>
        </w:rPr>
        <w:t>B</w:t>
      </w:r>
      <w:r w:rsidRPr="0083339B">
        <w:rPr>
          <w:rFonts w:ascii="Times New Roman" w:hAnsi="Times New Roman" w:cs="Times New Roman"/>
          <w:sz w:val="24"/>
          <w:szCs w:val="24"/>
        </w:rPr>
        <w:t>lažek</w:t>
      </w:r>
      <w:r>
        <w:rPr>
          <w:rFonts w:ascii="Times New Roman" w:hAnsi="Times New Roman" w:cs="Times New Roman"/>
          <w:sz w:val="24"/>
          <w:szCs w:val="24"/>
        </w:rPr>
        <w:t xml:space="preserve"> či </w:t>
      </w:r>
      <w:r w:rsidR="00FF5598">
        <w:rPr>
          <w:rFonts w:ascii="Times New Roman" w:hAnsi="Times New Roman" w:cs="Times New Roman"/>
          <w:sz w:val="24"/>
          <w:szCs w:val="24"/>
        </w:rPr>
        <w:t>dr. Kuchynková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333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ADC">
        <w:rPr>
          <w:rFonts w:ascii="Times New Roman" w:hAnsi="Times New Roman" w:cs="Times New Roman"/>
          <w:sz w:val="24"/>
          <w:szCs w:val="24"/>
        </w:rPr>
        <w:t xml:space="preserve">Celý úkol tedy bude </w:t>
      </w:r>
      <w:r>
        <w:rPr>
          <w:rFonts w:ascii="Times New Roman" w:hAnsi="Times New Roman" w:cs="Times New Roman"/>
          <w:sz w:val="24"/>
          <w:szCs w:val="24"/>
        </w:rPr>
        <w:t xml:space="preserve">ohodnocen </w:t>
      </w:r>
      <w:r w:rsidR="00E25ADC">
        <w:rPr>
          <w:rFonts w:ascii="Times New Roman" w:hAnsi="Times New Roman" w:cs="Times New Roman"/>
          <w:sz w:val="24"/>
          <w:szCs w:val="24"/>
        </w:rPr>
        <w:t xml:space="preserve">(jakoby známkou) a toto ohodnocení se následně transformuje v Manahře </w:t>
      </w:r>
      <w:r>
        <w:rPr>
          <w:rFonts w:ascii="Times New Roman" w:hAnsi="Times New Roman" w:cs="Times New Roman"/>
          <w:sz w:val="24"/>
          <w:szCs w:val="24"/>
        </w:rPr>
        <w:t xml:space="preserve">do přídělu fondu odměn v následujícím kole hry (typ „ostatní odměny“). </w:t>
      </w:r>
    </w:p>
    <w:sectPr w:rsidR="0083339B" w:rsidRPr="002C5DFA" w:rsidSect="008275A5">
      <w:pgSz w:w="11906" w:h="16838"/>
      <w:pgMar w:top="1077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620" w:rsidRDefault="00186620" w:rsidP="00B51EF9">
      <w:r>
        <w:separator/>
      </w:r>
    </w:p>
  </w:endnote>
  <w:endnote w:type="continuationSeparator" w:id="0">
    <w:p w:rsidR="00186620" w:rsidRDefault="00186620" w:rsidP="00B5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620" w:rsidRDefault="00186620" w:rsidP="00B51EF9">
      <w:r>
        <w:separator/>
      </w:r>
    </w:p>
  </w:footnote>
  <w:footnote w:type="continuationSeparator" w:id="0">
    <w:p w:rsidR="00186620" w:rsidRDefault="00186620" w:rsidP="00B51EF9">
      <w:r>
        <w:continuationSeparator/>
      </w:r>
    </w:p>
  </w:footnote>
  <w:footnote w:id="1">
    <w:p w:rsidR="00B51EF9" w:rsidRDefault="00B51EF9">
      <w:pPr>
        <w:pStyle w:val="Textpoznpodarou"/>
      </w:pPr>
      <w:r>
        <w:rPr>
          <w:rStyle w:val="Znakapoznpodarou"/>
        </w:rPr>
        <w:footnoteRef/>
      </w:r>
      <w:r>
        <w:t xml:space="preserve"> blíže Blažek, L. Management. Praha : Grada 2014, s. 61, 62.</w:t>
      </w:r>
    </w:p>
  </w:footnote>
  <w:footnote w:id="2">
    <w:p w:rsidR="00FE6B2E" w:rsidRDefault="00FE6B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E6B2E">
        <w:t>blíže Blažek, L. Management. Praha : Grada 2014, s.</w:t>
      </w:r>
      <w:r>
        <w:t xml:space="preserve"> 37 dole a n.</w:t>
      </w:r>
    </w:p>
  </w:footnote>
  <w:footnote w:id="3">
    <w:p w:rsidR="0048247B" w:rsidRDefault="004824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8247B">
        <w:t>Blažek, L. Management. Pra</w:t>
      </w:r>
      <w:r>
        <w:t>ha : Grada 2014, s. 34 až 85.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D4611"/>
    <w:multiLevelType w:val="hybridMultilevel"/>
    <w:tmpl w:val="66542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65A6B"/>
    <w:multiLevelType w:val="hybridMultilevel"/>
    <w:tmpl w:val="0FCA1DE6"/>
    <w:lvl w:ilvl="0" w:tplc="040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 w15:restartNumberingAfterBreak="0">
    <w:nsid w:val="56A005F9"/>
    <w:multiLevelType w:val="hybridMultilevel"/>
    <w:tmpl w:val="BBA88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A3E40"/>
    <w:multiLevelType w:val="hybridMultilevel"/>
    <w:tmpl w:val="033C55F0"/>
    <w:lvl w:ilvl="0" w:tplc="04050017">
      <w:start w:val="1"/>
      <w:numFmt w:val="lowerLetter"/>
      <w:lvlText w:val="%1)"/>
      <w:lvlJc w:val="left"/>
      <w:pPr>
        <w:ind w:left="83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FA"/>
    <w:rsid w:val="00011CBC"/>
    <w:rsid w:val="00014552"/>
    <w:rsid w:val="000302A2"/>
    <w:rsid w:val="00035A7C"/>
    <w:rsid w:val="000776D0"/>
    <w:rsid w:val="00091A23"/>
    <w:rsid w:val="000B0C20"/>
    <w:rsid w:val="00102309"/>
    <w:rsid w:val="00107606"/>
    <w:rsid w:val="00117B0E"/>
    <w:rsid w:val="0012017F"/>
    <w:rsid w:val="00133DDF"/>
    <w:rsid w:val="0014399B"/>
    <w:rsid w:val="00171E23"/>
    <w:rsid w:val="00186620"/>
    <w:rsid w:val="001A3305"/>
    <w:rsid w:val="001A35B0"/>
    <w:rsid w:val="002A05B4"/>
    <w:rsid w:val="002A13F8"/>
    <w:rsid w:val="002C5DFA"/>
    <w:rsid w:val="00357879"/>
    <w:rsid w:val="00391638"/>
    <w:rsid w:val="003B1293"/>
    <w:rsid w:val="00403146"/>
    <w:rsid w:val="00427FC3"/>
    <w:rsid w:val="004722A9"/>
    <w:rsid w:val="0048247B"/>
    <w:rsid w:val="004A1C3D"/>
    <w:rsid w:val="004A49B7"/>
    <w:rsid w:val="004B053F"/>
    <w:rsid w:val="004D56F6"/>
    <w:rsid w:val="004F7D31"/>
    <w:rsid w:val="00500A68"/>
    <w:rsid w:val="00512864"/>
    <w:rsid w:val="00557D4C"/>
    <w:rsid w:val="00560D66"/>
    <w:rsid w:val="0057360B"/>
    <w:rsid w:val="005A0357"/>
    <w:rsid w:val="005A05D7"/>
    <w:rsid w:val="00666BBC"/>
    <w:rsid w:val="006919BA"/>
    <w:rsid w:val="006E7CE6"/>
    <w:rsid w:val="006F44A5"/>
    <w:rsid w:val="007B0974"/>
    <w:rsid w:val="007C1A4B"/>
    <w:rsid w:val="008275A5"/>
    <w:rsid w:val="0083339B"/>
    <w:rsid w:val="008371D1"/>
    <w:rsid w:val="0084260E"/>
    <w:rsid w:val="00867465"/>
    <w:rsid w:val="008F4C73"/>
    <w:rsid w:val="00902DD1"/>
    <w:rsid w:val="0095280D"/>
    <w:rsid w:val="009D65D0"/>
    <w:rsid w:val="00A44500"/>
    <w:rsid w:val="00A44A8E"/>
    <w:rsid w:val="00A7083B"/>
    <w:rsid w:val="00A84885"/>
    <w:rsid w:val="00AF3915"/>
    <w:rsid w:val="00B07D13"/>
    <w:rsid w:val="00B51EF9"/>
    <w:rsid w:val="00B670BB"/>
    <w:rsid w:val="00BF1609"/>
    <w:rsid w:val="00C05380"/>
    <w:rsid w:val="00C05969"/>
    <w:rsid w:val="00C13377"/>
    <w:rsid w:val="00C1355C"/>
    <w:rsid w:val="00C349D9"/>
    <w:rsid w:val="00D2309C"/>
    <w:rsid w:val="00D50CFE"/>
    <w:rsid w:val="00DB3EDE"/>
    <w:rsid w:val="00E25ADC"/>
    <w:rsid w:val="00E66D3C"/>
    <w:rsid w:val="00E77662"/>
    <w:rsid w:val="00E8753D"/>
    <w:rsid w:val="00EE2190"/>
    <w:rsid w:val="00F34450"/>
    <w:rsid w:val="00F8705B"/>
    <w:rsid w:val="00FC6C41"/>
    <w:rsid w:val="00FE6B2E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052B"/>
  <w15:docId w15:val="{AB8D6F69-3C59-4876-829E-767BC271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A33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B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E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E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E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63571-7E33-4DD4-9D38-5CFBF3FF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 Ladislav</dc:creator>
  <cp:lastModifiedBy>Ladislava Kuchynková</cp:lastModifiedBy>
  <cp:revision>4</cp:revision>
  <cp:lastPrinted>2016-09-18T19:13:00Z</cp:lastPrinted>
  <dcterms:created xsi:type="dcterms:W3CDTF">2019-09-09T17:55:00Z</dcterms:created>
  <dcterms:modified xsi:type="dcterms:W3CDTF">2019-09-09T18:01:00Z</dcterms:modified>
</cp:coreProperties>
</file>