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D9" w:rsidRDefault="00C349D9">
      <w:pPr>
        <w:rPr>
          <w:rFonts w:ascii="Times New Roman" w:hAnsi="Times New Roman" w:cs="Times New Roman"/>
          <w:sz w:val="24"/>
          <w:szCs w:val="24"/>
        </w:rPr>
      </w:pPr>
    </w:p>
    <w:p w:rsidR="002E4BF8" w:rsidRDefault="002E4BF8" w:rsidP="002E4B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TOP 100 v roce 2017, komentář k PP prezentaci.</w:t>
      </w:r>
    </w:p>
    <w:p w:rsidR="002E4BF8" w:rsidRPr="002E4BF8" w:rsidRDefault="002E4BF8" w:rsidP="002E4BF8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2E4BF8">
        <w:rPr>
          <w:rFonts w:ascii="Times New Roman" w:hAnsi="Times New Roman" w:cs="Times New Roman"/>
          <w:sz w:val="28"/>
          <w:szCs w:val="28"/>
        </w:rPr>
        <w:t>P</w:t>
      </w:r>
      <w:r w:rsidR="00EA4193">
        <w:rPr>
          <w:rFonts w:ascii="Times New Roman" w:hAnsi="Times New Roman" w:cs="Times New Roman"/>
          <w:sz w:val="28"/>
          <w:szCs w:val="28"/>
        </w:rPr>
        <w:t>řednáška</w:t>
      </w:r>
      <w:r w:rsidRPr="002E4BF8">
        <w:rPr>
          <w:rFonts w:ascii="Times New Roman" w:hAnsi="Times New Roman" w:cs="Times New Roman"/>
          <w:sz w:val="28"/>
          <w:szCs w:val="28"/>
        </w:rPr>
        <w:t xml:space="preserve"> BPH_MAN1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E4BF8">
        <w:rPr>
          <w:rFonts w:ascii="Times New Roman" w:hAnsi="Times New Roman" w:cs="Times New Roman"/>
          <w:sz w:val="28"/>
          <w:szCs w:val="28"/>
        </w:rPr>
        <w:t>Organizace a řízení NNS I, 2019/20</w:t>
      </w:r>
      <w:r w:rsidRPr="002E4B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67020" w:rsidRDefault="002E4BF8" w:rsidP="0046702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 xml:space="preserve">Zpracoval L. Blažek na základě Komentáře  </w:t>
      </w:r>
      <w:proofErr w:type="spellStart"/>
      <w:r w:rsidR="00467020" w:rsidRPr="002E4BF8">
        <w:rPr>
          <w:rFonts w:ascii="Times New Roman" w:hAnsi="Times New Roman" w:cs="Times New Roman"/>
          <w:sz w:val="24"/>
          <w:szCs w:val="24"/>
        </w:rPr>
        <w:t>PwC</w:t>
      </w:r>
      <w:proofErr w:type="spellEnd"/>
      <w:r w:rsidR="00467020" w:rsidRPr="002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020" w:rsidRPr="002E4BF8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467020" w:rsidRPr="002E4BF8">
        <w:rPr>
          <w:rFonts w:ascii="Times New Roman" w:hAnsi="Times New Roman" w:cs="Times New Roman"/>
          <w:sz w:val="24"/>
          <w:szCs w:val="24"/>
        </w:rPr>
        <w:t xml:space="preserve"> Top 100</w:t>
      </w:r>
      <w:r w:rsidRPr="002E4BF8">
        <w:rPr>
          <w:rFonts w:ascii="Times New Roman" w:hAnsi="Times New Roman" w:cs="Times New Roman"/>
          <w:sz w:val="24"/>
          <w:szCs w:val="24"/>
        </w:rPr>
        <w:t xml:space="preserve"> ze dne </w:t>
      </w:r>
      <w:r w:rsidR="00467020" w:rsidRPr="002E4BF8">
        <w:rPr>
          <w:rFonts w:ascii="Times New Roman" w:hAnsi="Times New Roman" w:cs="Times New Roman"/>
          <w:sz w:val="24"/>
          <w:szCs w:val="24"/>
        </w:rPr>
        <w:t>12. 7. 2017</w:t>
      </w:r>
    </w:p>
    <w:p w:rsidR="00EA4193" w:rsidRDefault="00EA4193" w:rsidP="00DA53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7020" w:rsidRPr="002E4BF8" w:rsidRDefault="00467020" w:rsidP="00DA53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Celková tržní kapitalizace (market cap) Top 100 globálních firem meziročně vzrostla o 12 % na rekordních 17,4 bil. dolarů.</w:t>
      </w:r>
    </w:p>
    <w:p w:rsidR="00240C2F" w:rsidRPr="002E4BF8" w:rsidRDefault="00467020" w:rsidP="00DA530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Na růstu se ze 70 % podílely americké společnosti.</w:t>
      </w:r>
    </w:p>
    <w:p w:rsidR="00064793" w:rsidRPr="002E4BF8" w:rsidRDefault="00064793" w:rsidP="00DA530E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BF8">
        <w:rPr>
          <w:rFonts w:ascii="Times New Roman" w:hAnsi="Times New Roman" w:cs="Times New Roman"/>
          <w:b/>
          <w:sz w:val="24"/>
          <w:szCs w:val="24"/>
        </w:rPr>
        <w:t>Země:</w:t>
      </w:r>
    </w:p>
    <w:p w:rsidR="00467020" w:rsidRPr="002E4BF8" w:rsidRDefault="00467020" w:rsidP="000647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b/>
          <w:sz w:val="24"/>
          <w:szCs w:val="24"/>
        </w:rPr>
        <w:t>USA</w:t>
      </w:r>
      <w:r w:rsidR="00E23823" w:rsidRPr="002E4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823" w:rsidRPr="002E4BF8">
        <w:rPr>
          <w:rFonts w:ascii="Times New Roman" w:hAnsi="Times New Roman" w:cs="Times New Roman"/>
          <w:i/>
          <w:sz w:val="24"/>
          <w:szCs w:val="24"/>
        </w:rPr>
        <w:t>(neustálý růst)</w:t>
      </w:r>
      <w:r w:rsidRPr="002E4BF8">
        <w:rPr>
          <w:rFonts w:ascii="Times New Roman" w:hAnsi="Times New Roman" w:cs="Times New Roman"/>
          <w:sz w:val="24"/>
          <w:szCs w:val="24"/>
        </w:rPr>
        <w:t xml:space="preserve"> má </w:t>
      </w:r>
      <w:r w:rsidR="00240C2F" w:rsidRPr="002E4BF8">
        <w:rPr>
          <w:rFonts w:ascii="Times New Roman" w:hAnsi="Times New Roman" w:cs="Times New Roman"/>
          <w:sz w:val="24"/>
          <w:szCs w:val="24"/>
        </w:rPr>
        <w:t>v Top 100 celkem 55 společností s podílem 63 % na celkové tržní kapitalizaci.</w:t>
      </w:r>
    </w:p>
    <w:p w:rsidR="00240C2F" w:rsidRPr="002E4BF8" w:rsidRDefault="00240C2F" w:rsidP="000647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b/>
          <w:sz w:val="24"/>
          <w:szCs w:val="24"/>
        </w:rPr>
        <w:t>Evropa</w:t>
      </w:r>
      <w:r w:rsidR="00E23823" w:rsidRPr="002E4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823" w:rsidRPr="002E4BF8">
        <w:rPr>
          <w:rFonts w:ascii="Times New Roman" w:hAnsi="Times New Roman" w:cs="Times New Roman"/>
          <w:i/>
          <w:sz w:val="24"/>
          <w:szCs w:val="24"/>
        </w:rPr>
        <w:t>(od krize dlouhodobý pokles)</w:t>
      </w:r>
      <w:r w:rsidRPr="002E4BF8">
        <w:rPr>
          <w:rFonts w:ascii="Times New Roman" w:hAnsi="Times New Roman" w:cs="Times New Roman"/>
          <w:sz w:val="24"/>
          <w:szCs w:val="24"/>
        </w:rPr>
        <w:t xml:space="preserve"> je zastoupena 22 společnostmi</w:t>
      </w:r>
      <w:r w:rsidR="00E23823" w:rsidRPr="002E4BF8">
        <w:rPr>
          <w:rFonts w:ascii="Times New Roman" w:hAnsi="Times New Roman" w:cs="Times New Roman"/>
          <w:sz w:val="24"/>
          <w:szCs w:val="24"/>
        </w:rPr>
        <w:t xml:space="preserve"> (</w:t>
      </w:r>
      <w:r w:rsidR="00E23823" w:rsidRPr="002E4BF8">
        <w:rPr>
          <w:rFonts w:ascii="Times New Roman" w:hAnsi="Times New Roman" w:cs="Times New Roman"/>
          <w:i/>
          <w:sz w:val="24"/>
          <w:szCs w:val="24"/>
        </w:rPr>
        <w:t>v roce 2008</w:t>
      </w:r>
      <w:r w:rsidR="00E23823" w:rsidRPr="002E4BF8">
        <w:rPr>
          <w:rFonts w:ascii="Times New Roman" w:hAnsi="Times New Roman" w:cs="Times New Roman"/>
          <w:sz w:val="24"/>
          <w:szCs w:val="24"/>
        </w:rPr>
        <w:t xml:space="preserve"> 41!)</w:t>
      </w:r>
      <w:r w:rsidRPr="002E4BF8">
        <w:rPr>
          <w:rFonts w:ascii="Times New Roman" w:hAnsi="Times New Roman" w:cs="Times New Roman"/>
          <w:sz w:val="24"/>
          <w:szCs w:val="24"/>
        </w:rPr>
        <w:t xml:space="preserve"> s</w:t>
      </w:r>
      <w:r w:rsidR="00E23823" w:rsidRPr="002E4BF8">
        <w:rPr>
          <w:rFonts w:ascii="Times New Roman" w:hAnsi="Times New Roman" w:cs="Times New Roman"/>
          <w:sz w:val="24"/>
          <w:szCs w:val="24"/>
        </w:rPr>
        <w:t> </w:t>
      </w:r>
      <w:r w:rsidRPr="002E4BF8">
        <w:rPr>
          <w:rFonts w:ascii="Times New Roman" w:hAnsi="Times New Roman" w:cs="Times New Roman"/>
          <w:sz w:val="24"/>
          <w:szCs w:val="24"/>
        </w:rPr>
        <w:t>podílem</w:t>
      </w:r>
      <w:r w:rsidR="00E23823" w:rsidRPr="002E4BF8">
        <w:rPr>
          <w:rFonts w:ascii="Times New Roman" w:hAnsi="Times New Roman" w:cs="Times New Roman"/>
          <w:sz w:val="24"/>
          <w:szCs w:val="24"/>
        </w:rPr>
        <w:t xml:space="preserve"> pouhých</w:t>
      </w:r>
      <w:r w:rsidRPr="002E4BF8">
        <w:rPr>
          <w:rFonts w:ascii="Times New Roman" w:hAnsi="Times New Roman" w:cs="Times New Roman"/>
          <w:sz w:val="24"/>
          <w:szCs w:val="24"/>
        </w:rPr>
        <w:t xml:space="preserve"> 17 % na celkové tržní kapitalizaci</w:t>
      </w:r>
      <w:r w:rsidR="00E23823" w:rsidRPr="002E4BF8">
        <w:rPr>
          <w:rFonts w:ascii="Times New Roman" w:hAnsi="Times New Roman" w:cs="Times New Roman"/>
          <w:sz w:val="24"/>
          <w:szCs w:val="24"/>
        </w:rPr>
        <w:t xml:space="preserve"> (</w:t>
      </w:r>
      <w:r w:rsidR="00E23823" w:rsidRPr="002E4BF8">
        <w:rPr>
          <w:rFonts w:ascii="Times New Roman" w:hAnsi="Times New Roman" w:cs="Times New Roman"/>
          <w:i/>
          <w:sz w:val="24"/>
          <w:szCs w:val="24"/>
        </w:rPr>
        <w:t>v roce 2008</w:t>
      </w:r>
      <w:r w:rsidR="00E23823" w:rsidRPr="002E4BF8">
        <w:rPr>
          <w:rFonts w:ascii="Times New Roman" w:hAnsi="Times New Roman" w:cs="Times New Roman"/>
          <w:sz w:val="24"/>
          <w:szCs w:val="24"/>
        </w:rPr>
        <w:t xml:space="preserve"> 36 %!)</w:t>
      </w:r>
      <w:r w:rsidRPr="002E4B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C2F" w:rsidRPr="002E4BF8" w:rsidRDefault="00240C2F" w:rsidP="000647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b/>
          <w:sz w:val="24"/>
          <w:szCs w:val="24"/>
        </w:rPr>
        <w:t>Čína</w:t>
      </w:r>
      <w:r w:rsidR="00064793" w:rsidRPr="002E4BF8">
        <w:rPr>
          <w:rFonts w:ascii="Times New Roman" w:hAnsi="Times New Roman" w:cs="Times New Roman"/>
          <w:b/>
          <w:sz w:val="24"/>
          <w:szCs w:val="24"/>
        </w:rPr>
        <w:t xml:space="preserve"> včetně Hongkongu</w:t>
      </w:r>
      <w:r w:rsidR="00BE4EF8" w:rsidRPr="002E4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EF8" w:rsidRPr="002E4BF8">
        <w:rPr>
          <w:rFonts w:ascii="Times New Roman" w:hAnsi="Times New Roman" w:cs="Times New Roman"/>
          <w:i/>
          <w:sz w:val="24"/>
          <w:szCs w:val="24"/>
        </w:rPr>
        <w:t>(stabilizace)</w:t>
      </w:r>
      <w:r w:rsidRPr="002E4BF8">
        <w:rPr>
          <w:rFonts w:ascii="Times New Roman" w:hAnsi="Times New Roman" w:cs="Times New Roman"/>
          <w:sz w:val="24"/>
          <w:szCs w:val="24"/>
        </w:rPr>
        <w:t xml:space="preserve"> je zastoupena </w:t>
      </w:r>
      <w:r w:rsidR="00064793" w:rsidRPr="002E4BF8">
        <w:rPr>
          <w:rFonts w:ascii="Times New Roman" w:hAnsi="Times New Roman" w:cs="Times New Roman"/>
          <w:sz w:val="24"/>
          <w:szCs w:val="24"/>
        </w:rPr>
        <w:t>11</w:t>
      </w:r>
      <w:r w:rsidRPr="002E4BF8">
        <w:rPr>
          <w:rFonts w:ascii="Times New Roman" w:hAnsi="Times New Roman" w:cs="Times New Roman"/>
          <w:sz w:val="24"/>
          <w:szCs w:val="24"/>
        </w:rPr>
        <w:t xml:space="preserve"> společnostmi s podílem 12</w:t>
      </w:r>
      <w:r w:rsidR="00064793" w:rsidRPr="002E4BF8">
        <w:rPr>
          <w:rFonts w:ascii="Times New Roman" w:hAnsi="Times New Roman" w:cs="Times New Roman"/>
          <w:sz w:val="24"/>
          <w:szCs w:val="24"/>
        </w:rPr>
        <w:t xml:space="preserve"> % na celkové tržní kapitalizaci</w:t>
      </w:r>
      <w:r w:rsidRPr="002E4BF8">
        <w:rPr>
          <w:rFonts w:ascii="Times New Roman" w:hAnsi="Times New Roman" w:cs="Times New Roman"/>
          <w:sz w:val="24"/>
          <w:szCs w:val="24"/>
        </w:rPr>
        <w:t xml:space="preserve">. Oproti minulému roku beze změn. </w:t>
      </w:r>
      <w:proofErr w:type="spellStart"/>
      <w:r w:rsidR="00064793" w:rsidRPr="002E4BF8">
        <w:rPr>
          <w:rFonts w:ascii="Times New Roman" w:hAnsi="Times New Roman" w:cs="Times New Roman"/>
          <w:sz w:val="24"/>
          <w:szCs w:val="24"/>
        </w:rPr>
        <w:t>Tencent</w:t>
      </w:r>
      <w:proofErr w:type="spellEnd"/>
      <w:r w:rsidR="00064793" w:rsidRPr="002E4B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64793" w:rsidRPr="002E4BF8">
        <w:rPr>
          <w:rFonts w:ascii="Times New Roman" w:hAnsi="Times New Roman" w:cs="Times New Roman"/>
          <w:sz w:val="24"/>
          <w:szCs w:val="24"/>
        </w:rPr>
        <w:t>Alibaba</w:t>
      </w:r>
      <w:proofErr w:type="spellEnd"/>
      <w:r w:rsidR="00064793" w:rsidRPr="002E4BF8">
        <w:rPr>
          <w:rFonts w:ascii="Times New Roman" w:hAnsi="Times New Roman" w:cs="Times New Roman"/>
          <w:sz w:val="24"/>
          <w:szCs w:val="24"/>
        </w:rPr>
        <w:t xml:space="preserve"> se dostaly na 11. a 12. místo, a výrazně si tak polepšily.</w:t>
      </w:r>
    </w:p>
    <w:p w:rsidR="00064793" w:rsidRPr="002E4BF8" w:rsidRDefault="00064793" w:rsidP="00DA53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 xml:space="preserve">Propast mezi největšími společnostmi z USA a zbytku světa se stále prohlubuje. Americké společnosti využívají svého globálního dosahu, finanční síly a možnosti inovovat, což je výrazný rozdíl ve srovnání s evropskými. Čínské společnosti si po období stagnace vedou dobře a dvě z nich, </w:t>
      </w:r>
      <w:proofErr w:type="spellStart"/>
      <w:r w:rsidRPr="002E4BF8">
        <w:rPr>
          <w:rFonts w:ascii="Times New Roman" w:hAnsi="Times New Roman" w:cs="Times New Roman"/>
          <w:sz w:val="24"/>
          <w:szCs w:val="24"/>
        </w:rPr>
        <w:t>Tencent</w:t>
      </w:r>
      <w:proofErr w:type="spellEnd"/>
      <w:r w:rsidRPr="002E4B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4BF8">
        <w:rPr>
          <w:rFonts w:ascii="Times New Roman" w:hAnsi="Times New Roman" w:cs="Times New Roman"/>
          <w:sz w:val="24"/>
          <w:szCs w:val="24"/>
        </w:rPr>
        <w:t>Alibaba</w:t>
      </w:r>
      <w:proofErr w:type="spellEnd"/>
      <w:r w:rsidRPr="002E4BF8">
        <w:rPr>
          <w:rFonts w:ascii="Times New Roman" w:hAnsi="Times New Roman" w:cs="Times New Roman"/>
          <w:sz w:val="24"/>
          <w:szCs w:val="24"/>
        </w:rPr>
        <w:t>, budou příští rok favority pro vstup do Top 10.</w:t>
      </w:r>
    </w:p>
    <w:p w:rsidR="00064793" w:rsidRPr="002E4BF8" w:rsidRDefault="00064793" w:rsidP="00DA530E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BF8">
        <w:rPr>
          <w:rFonts w:ascii="Times New Roman" w:hAnsi="Times New Roman" w:cs="Times New Roman"/>
          <w:b/>
          <w:sz w:val="24"/>
          <w:szCs w:val="24"/>
        </w:rPr>
        <w:t>Odvětví:</w:t>
      </w:r>
    </w:p>
    <w:p w:rsidR="007810E8" w:rsidRPr="002E4BF8" w:rsidRDefault="00F463AD" w:rsidP="000647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Je patrný d</w:t>
      </w:r>
      <w:r w:rsidR="00F85A76" w:rsidRPr="002E4BF8">
        <w:rPr>
          <w:rFonts w:ascii="Times New Roman" w:hAnsi="Times New Roman" w:cs="Times New Roman"/>
          <w:sz w:val="24"/>
          <w:szCs w:val="24"/>
        </w:rPr>
        <w:t>louho</w:t>
      </w:r>
      <w:r w:rsidR="00FE18B0" w:rsidRPr="002E4BF8">
        <w:rPr>
          <w:rFonts w:ascii="Times New Roman" w:hAnsi="Times New Roman" w:cs="Times New Roman"/>
          <w:sz w:val="24"/>
          <w:szCs w:val="24"/>
        </w:rPr>
        <w:t>dobý</w:t>
      </w:r>
      <w:r w:rsidR="007810E8" w:rsidRPr="002E4BF8">
        <w:rPr>
          <w:rFonts w:ascii="Times New Roman" w:hAnsi="Times New Roman" w:cs="Times New Roman"/>
          <w:sz w:val="24"/>
          <w:szCs w:val="24"/>
        </w:rPr>
        <w:t xml:space="preserve"> vzestup</w:t>
      </w:r>
      <w:r w:rsidR="00FE18B0" w:rsidRPr="002E4BF8">
        <w:rPr>
          <w:rFonts w:ascii="Times New Roman" w:hAnsi="Times New Roman" w:cs="Times New Roman"/>
          <w:sz w:val="24"/>
          <w:szCs w:val="24"/>
        </w:rPr>
        <w:t xml:space="preserve"> společností</w:t>
      </w:r>
      <w:r w:rsidR="006F25E6" w:rsidRPr="002E4BF8">
        <w:rPr>
          <w:rFonts w:ascii="Times New Roman" w:hAnsi="Times New Roman" w:cs="Times New Roman"/>
          <w:sz w:val="24"/>
          <w:szCs w:val="24"/>
        </w:rPr>
        <w:t xml:space="preserve"> z odvětví</w:t>
      </w:r>
      <w:r w:rsidR="00FE18B0" w:rsidRPr="002E4BF8">
        <w:rPr>
          <w:rFonts w:ascii="Times New Roman" w:hAnsi="Times New Roman" w:cs="Times New Roman"/>
          <w:sz w:val="24"/>
          <w:szCs w:val="24"/>
        </w:rPr>
        <w:t xml:space="preserve"> </w:t>
      </w:r>
      <w:r w:rsidR="006F25E6" w:rsidRPr="002E4BF8">
        <w:rPr>
          <w:rFonts w:ascii="Times New Roman" w:hAnsi="Times New Roman" w:cs="Times New Roman"/>
          <w:sz w:val="24"/>
          <w:szCs w:val="24"/>
        </w:rPr>
        <w:t xml:space="preserve">Technologie (tj. IT, hardware, software) </w:t>
      </w:r>
      <w:r w:rsidR="007810E8" w:rsidRPr="002E4BF8">
        <w:rPr>
          <w:rFonts w:ascii="Times New Roman" w:hAnsi="Times New Roman" w:cs="Times New Roman"/>
          <w:sz w:val="24"/>
          <w:szCs w:val="24"/>
        </w:rPr>
        <w:t>do nejvyšších pater žebříčku,</w:t>
      </w:r>
      <w:r w:rsidRPr="002E4BF8">
        <w:rPr>
          <w:rFonts w:ascii="Times New Roman" w:hAnsi="Times New Roman" w:cs="Times New Roman"/>
          <w:sz w:val="24"/>
          <w:szCs w:val="24"/>
        </w:rPr>
        <w:t xml:space="preserve"> a to na úkor zejména těžařských společností. Rozdíly průměrných hodnot za období 2003 až 2012 a hodnot v roce 2017 v oblasti</w:t>
      </w:r>
      <w:r w:rsidR="007810E8" w:rsidRPr="002E4BF8">
        <w:rPr>
          <w:rFonts w:ascii="Times New Roman" w:hAnsi="Times New Roman" w:cs="Times New Roman"/>
          <w:sz w:val="24"/>
          <w:szCs w:val="24"/>
        </w:rPr>
        <w:t xml:space="preserve"> Top 10</w:t>
      </w:r>
      <w:r w:rsidRPr="002E4BF8">
        <w:rPr>
          <w:rFonts w:ascii="Times New Roman" w:hAnsi="Times New Roman" w:cs="Times New Roman"/>
          <w:sz w:val="24"/>
          <w:szCs w:val="24"/>
        </w:rPr>
        <w:t xml:space="preserve"> vidíme na </w:t>
      </w:r>
      <w:r w:rsidR="007810E8" w:rsidRPr="002E4BF8">
        <w:rPr>
          <w:rFonts w:ascii="Times New Roman" w:hAnsi="Times New Roman" w:cs="Times New Roman"/>
          <w:sz w:val="24"/>
          <w:szCs w:val="24"/>
        </w:rPr>
        <w:t xml:space="preserve">následující </w:t>
      </w:r>
      <w:r w:rsidRPr="002E4BF8">
        <w:rPr>
          <w:rFonts w:ascii="Times New Roman" w:hAnsi="Times New Roman" w:cs="Times New Roman"/>
          <w:sz w:val="24"/>
          <w:szCs w:val="24"/>
        </w:rPr>
        <w:t>tabulce</w:t>
      </w:r>
      <w:r w:rsidR="007810E8" w:rsidRPr="002E4BF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510"/>
      </w:tblGrid>
      <w:tr w:rsidR="007810E8" w:rsidRPr="002E4BF8" w:rsidTr="00A45BBB">
        <w:tc>
          <w:tcPr>
            <w:tcW w:w="2235" w:type="dxa"/>
          </w:tcPr>
          <w:p w:rsidR="007810E8" w:rsidRPr="002E4BF8" w:rsidRDefault="007810E8" w:rsidP="007810E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2"/>
          </w:tcPr>
          <w:p w:rsidR="007810E8" w:rsidRPr="002E4BF8" w:rsidRDefault="007810E8" w:rsidP="007810E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sz w:val="24"/>
                <w:szCs w:val="24"/>
              </w:rPr>
              <w:t>počet společností</w:t>
            </w:r>
            <w:r w:rsidR="00F463AD" w:rsidRPr="002E4BF8">
              <w:rPr>
                <w:rFonts w:ascii="Times New Roman" w:hAnsi="Times New Roman" w:cs="Times New Roman"/>
                <w:sz w:val="24"/>
                <w:szCs w:val="24"/>
              </w:rPr>
              <w:t xml:space="preserve"> v Top 10</w:t>
            </w:r>
          </w:p>
        </w:tc>
      </w:tr>
      <w:tr w:rsidR="007810E8" w:rsidRPr="002E4BF8" w:rsidTr="007810E8">
        <w:tc>
          <w:tcPr>
            <w:tcW w:w="2235" w:type="dxa"/>
          </w:tcPr>
          <w:p w:rsidR="007810E8" w:rsidRPr="002E4BF8" w:rsidRDefault="007810E8" w:rsidP="007810E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sz w:val="24"/>
                <w:szCs w:val="24"/>
              </w:rPr>
              <w:t>odvětví</w:t>
            </w:r>
          </w:p>
        </w:tc>
        <w:tc>
          <w:tcPr>
            <w:tcW w:w="3543" w:type="dxa"/>
          </w:tcPr>
          <w:p w:rsidR="007810E8" w:rsidRPr="002E4BF8" w:rsidRDefault="007810E8" w:rsidP="006F25E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sz w:val="24"/>
                <w:szCs w:val="24"/>
              </w:rPr>
              <w:t>průměr 2003 - 2012</w:t>
            </w:r>
          </w:p>
        </w:tc>
        <w:tc>
          <w:tcPr>
            <w:tcW w:w="3510" w:type="dxa"/>
          </w:tcPr>
          <w:p w:rsidR="007810E8" w:rsidRPr="002E4BF8" w:rsidRDefault="007810E8" w:rsidP="006F25E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810E8" w:rsidRPr="002E4BF8" w:rsidTr="007810E8">
        <w:tc>
          <w:tcPr>
            <w:tcW w:w="2235" w:type="dxa"/>
          </w:tcPr>
          <w:p w:rsidR="007810E8" w:rsidRPr="002E4BF8" w:rsidRDefault="007810E8" w:rsidP="0006479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sz w:val="24"/>
                <w:szCs w:val="24"/>
              </w:rPr>
              <w:t>technologie</w:t>
            </w:r>
          </w:p>
        </w:tc>
        <w:tc>
          <w:tcPr>
            <w:tcW w:w="3543" w:type="dxa"/>
          </w:tcPr>
          <w:p w:rsidR="007810E8" w:rsidRPr="002E4BF8" w:rsidRDefault="007810E8" w:rsidP="006F25E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E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F8">
              <w:rPr>
                <w:rFonts w:ascii="Times New Roman" w:hAnsi="Times New Roman" w:cs="Times New Roman"/>
                <w:i/>
                <w:sz w:val="24"/>
                <w:szCs w:val="24"/>
              </w:rPr>
              <w:t>(Microsoft)</w:t>
            </w:r>
          </w:p>
        </w:tc>
        <w:tc>
          <w:tcPr>
            <w:tcW w:w="3510" w:type="dxa"/>
          </w:tcPr>
          <w:p w:rsidR="007810E8" w:rsidRPr="002E4BF8" w:rsidRDefault="006F25E6" w:rsidP="006F25E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10E8" w:rsidRPr="002E4BF8" w:rsidTr="007810E8">
        <w:tc>
          <w:tcPr>
            <w:tcW w:w="2235" w:type="dxa"/>
          </w:tcPr>
          <w:p w:rsidR="007810E8" w:rsidRPr="002E4BF8" w:rsidRDefault="007810E8" w:rsidP="0006479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sz w:val="24"/>
                <w:szCs w:val="24"/>
              </w:rPr>
              <w:t>ropa a zemní plyn</w:t>
            </w:r>
          </w:p>
        </w:tc>
        <w:tc>
          <w:tcPr>
            <w:tcW w:w="3543" w:type="dxa"/>
          </w:tcPr>
          <w:p w:rsidR="007810E8" w:rsidRPr="002E4BF8" w:rsidRDefault="007810E8" w:rsidP="006F25E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7810E8" w:rsidRPr="002E4BF8" w:rsidRDefault="006F25E6" w:rsidP="006F25E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10E8" w:rsidRPr="002E4BF8" w:rsidTr="007810E8">
        <w:tc>
          <w:tcPr>
            <w:tcW w:w="2235" w:type="dxa"/>
          </w:tcPr>
          <w:p w:rsidR="007810E8" w:rsidRPr="002E4BF8" w:rsidRDefault="007810E8" w:rsidP="0006479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sz w:val="24"/>
                <w:szCs w:val="24"/>
              </w:rPr>
              <w:t>průmysl</w:t>
            </w:r>
          </w:p>
        </w:tc>
        <w:tc>
          <w:tcPr>
            <w:tcW w:w="3543" w:type="dxa"/>
          </w:tcPr>
          <w:p w:rsidR="007810E8" w:rsidRPr="002E4BF8" w:rsidRDefault="006F25E6" w:rsidP="006F25E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E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F8">
              <w:rPr>
                <w:rFonts w:ascii="Times New Roman" w:hAnsi="Times New Roman" w:cs="Times New Roman"/>
                <w:i/>
                <w:sz w:val="24"/>
                <w:szCs w:val="24"/>
              </w:rPr>
              <w:t>(General Electric)</w:t>
            </w:r>
          </w:p>
        </w:tc>
        <w:tc>
          <w:tcPr>
            <w:tcW w:w="3510" w:type="dxa"/>
          </w:tcPr>
          <w:p w:rsidR="007810E8" w:rsidRPr="002E4BF8" w:rsidRDefault="006F25E6" w:rsidP="006F25E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10E8" w:rsidRPr="002E4BF8" w:rsidTr="007810E8">
        <w:tc>
          <w:tcPr>
            <w:tcW w:w="2235" w:type="dxa"/>
          </w:tcPr>
          <w:p w:rsidR="007810E8" w:rsidRPr="002E4BF8" w:rsidRDefault="007810E8" w:rsidP="0006479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</w:tc>
        <w:tc>
          <w:tcPr>
            <w:tcW w:w="3543" w:type="dxa"/>
          </w:tcPr>
          <w:p w:rsidR="007810E8" w:rsidRPr="002E4BF8" w:rsidRDefault="006F25E6" w:rsidP="006F25E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7810E8" w:rsidRPr="002E4BF8" w:rsidRDefault="006F25E6" w:rsidP="006F25E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10E8" w:rsidRPr="002E4BF8" w:rsidTr="007810E8">
        <w:tc>
          <w:tcPr>
            <w:tcW w:w="2235" w:type="dxa"/>
          </w:tcPr>
          <w:p w:rsidR="007810E8" w:rsidRPr="002E4BF8" w:rsidRDefault="007810E8" w:rsidP="0006479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sz w:val="24"/>
                <w:szCs w:val="24"/>
              </w:rPr>
              <w:t>obchod</w:t>
            </w:r>
          </w:p>
        </w:tc>
        <w:tc>
          <w:tcPr>
            <w:tcW w:w="3543" w:type="dxa"/>
          </w:tcPr>
          <w:p w:rsidR="007810E8" w:rsidRPr="002E4BF8" w:rsidRDefault="006F25E6" w:rsidP="006F25E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E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(Wal-Mart </w:t>
            </w:r>
            <w:proofErr w:type="spellStart"/>
            <w:r w:rsidRPr="002E4BF8">
              <w:rPr>
                <w:rFonts w:ascii="Times New Roman" w:hAnsi="Times New Roman" w:cs="Times New Roman"/>
                <w:i/>
                <w:sz w:val="24"/>
                <w:szCs w:val="24"/>
              </w:rPr>
              <w:t>Stores</w:t>
            </w:r>
            <w:proofErr w:type="spellEnd"/>
            <w:r w:rsidRPr="002E4BF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:rsidR="007810E8" w:rsidRPr="002E4BF8" w:rsidRDefault="006F25E6" w:rsidP="006F25E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E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BF8">
              <w:rPr>
                <w:rFonts w:ascii="Times New Roman" w:hAnsi="Times New Roman" w:cs="Times New Roman"/>
                <w:i/>
                <w:sz w:val="24"/>
                <w:szCs w:val="24"/>
              </w:rPr>
              <w:t>(Amazon)</w:t>
            </w:r>
          </w:p>
        </w:tc>
      </w:tr>
      <w:tr w:rsidR="007810E8" w:rsidRPr="002E4BF8" w:rsidTr="007810E8">
        <w:tc>
          <w:tcPr>
            <w:tcW w:w="2235" w:type="dxa"/>
          </w:tcPr>
          <w:p w:rsidR="007810E8" w:rsidRPr="002E4BF8" w:rsidRDefault="007810E8" w:rsidP="0006479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sz w:val="24"/>
                <w:szCs w:val="24"/>
              </w:rPr>
              <w:t>farmacie</w:t>
            </w:r>
          </w:p>
        </w:tc>
        <w:tc>
          <w:tcPr>
            <w:tcW w:w="3543" w:type="dxa"/>
          </w:tcPr>
          <w:p w:rsidR="007810E8" w:rsidRPr="002E4BF8" w:rsidRDefault="006F25E6" w:rsidP="006F25E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7810E8" w:rsidRPr="002E4BF8" w:rsidRDefault="006F25E6" w:rsidP="006F25E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64793" w:rsidRPr="00064793" w:rsidRDefault="00064793" w:rsidP="0006479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64793" w:rsidRDefault="00064793" w:rsidP="0006479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64793" w:rsidRDefault="00064793" w:rsidP="0046702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67020" w:rsidRPr="00467020" w:rsidRDefault="0046702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67020" w:rsidRPr="00467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15C3F"/>
    <w:multiLevelType w:val="hybridMultilevel"/>
    <w:tmpl w:val="500EB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20"/>
    <w:rsid w:val="00064793"/>
    <w:rsid w:val="00240C2F"/>
    <w:rsid w:val="002E4BF8"/>
    <w:rsid w:val="003465F1"/>
    <w:rsid w:val="00467020"/>
    <w:rsid w:val="006F25E6"/>
    <w:rsid w:val="007810E8"/>
    <w:rsid w:val="00BE4EF8"/>
    <w:rsid w:val="00C349D9"/>
    <w:rsid w:val="00CC53CE"/>
    <w:rsid w:val="00DA530E"/>
    <w:rsid w:val="00E23823"/>
    <w:rsid w:val="00EA4193"/>
    <w:rsid w:val="00F463AD"/>
    <w:rsid w:val="00F85A76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18B0"/>
    <w:pPr>
      <w:ind w:left="720"/>
      <w:contextualSpacing/>
    </w:pPr>
  </w:style>
  <w:style w:type="table" w:styleId="Mkatabulky">
    <w:name w:val="Table Grid"/>
    <w:basedOn w:val="Normlntabulka"/>
    <w:uiPriority w:val="59"/>
    <w:rsid w:val="0078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18B0"/>
    <w:pPr>
      <w:ind w:left="720"/>
      <w:contextualSpacing/>
    </w:pPr>
  </w:style>
  <w:style w:type="table" w:styleId="Mkatabulky">
    <w:name w:val="Table Grid"/>
    <w:basedOn w:val="Normlntabulka"/>
    <w:uiPriority w:val="59"/>
    <w:rsid w:val="0078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Blazek Ladislav</cp:lastModifiedBy>
  <cp:revision>2</cp:revision>
  <cp:lastPrinted>2019-11-05T14:53:00Z</cp:lastPrinted>
  <dcterms:created xsi:type="dcterms:W3CDTF">2019-11-05T15:04:00Z</dcterms:created>
  <dcterms:modified xsi:type="dcterms:W3CDTF">2019-11-05T15:04:00Z</dcterms:modified>
</cp:coreProperties>
</file>