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CB" w:rsidRPr="00E14784" w:rsidRDefault="00D958CB" w:rsidP="00D958CB">
      <w:pPr>
        <w:ind w:left="360"/>
        <w:jc w:val="center"/>
        <w:rPr>
          <w:b/>
          <w:i/>
          <w:sz w:val="24"/>
          <w:szCs w:val="24"/>
        </w:rPr>
      </w:pPr>
      <w:bookmarkStart w:id="0" w:name="_GoBack"/>
      <w:bookmarkEnd w:id="0"/>
      <w:r w:rsidRPr="00E14784">
        <w:rPr>
          <w:b/>
          <w:i/>
          <w:sz w:val="24"/>
          <w:szCs w:val="24"/>
        </w:rPr>
        <w:t>MKF_AMSY Abeceda mzdových systémů</w:t>
      </w:r>
    </w:p>
    <w:p w:rsidR="00D958CB" w:rsidRPr="00966A7E" w:rsidRDefault="00D958CB" w:rsidP="00D958CB">
      <w:pPr>
        <w:ind w:left="360"/>
        <w:jc w:val="center"/>
        <w:rPr>
          <w:b/>
          <w:sz w:val="32"/>
          <w:szCs w:val="32"/>
        </w:rPr>
      </w:pPr>
    </w:p>
    <w:p w:rsidR="00D958CB" w:rsidRPr="00966A7E" w:rsidRDefault="00D958CB" w:rsidP="00D958CB">
      <w:pPr>
        <w:ind w:left="360"/>
        <w:jc w:val="center"/>
        <w:rPr>
          <w:b/>
          <w:sz w:val="32"/>
          <w:szCs w:val="32"/>
        </w:rPr>
      </w:pPr>
      <w:r w:rsidRPr="00966A7E">
        <w:rPr>
          <w:b/>
          <w:sz w:val="32"/>
          <w:szCs w:val="32"/>
        </w:rPr>
        <w:t>P</w:t>
      </w:r>
      <w:r>
        <w:rPr>
          <w:b/>
          <w:sz w:val="32"/>
          <w:szCs w:val="32"/>
        </w:rPr>
        <w:t xml:space="preserve">RACOVNÍ MATERIÁL PRO 2. TUTORIÁL </w:t>
      </w:r>
    </w:p>
    <w:p w:rsidR="00D958CB" w:rsidRPr="004A5AA1" w:rsidRDefault="00D958CB" w:rsidP="00D958CB">
      <w:pPr>
        <w:ind w:left="360"/>
        <w:jc w:val="center"/>
        <w:rPr>
          <w:b/>
          <w:sz w:val="32"/>
          <w:szCs w:val="32"/>
        </w:rPr>
      </w:pPr>
    </w:p>
    <w:p w:rsidR="00D958CB" w:rsidRDefault="00D958CB" w:rsidP="00D958CB">
      <w:pPr>
        <w:ind w:left="360"/>
        <w:jc w:val="center"/>
        <w:rPr>
          <w:b/>
          <w:sz w:val="40"/>
          <w:szCs w:val="40"/>
        </w:rPr>
      </w:pPr>
    </w:p>
    <w:p w:rsidR="00D958CB" w:rsidRDefault="00D958CB" w:rsidP="00D85684">
      <w:pPr>
        <w:rPr>
          <w:b/>
          <w:sz w:val="28"/>
          <w:szCs w:val="28"/>
        </w:rPr>
      </w:pPr>
      <w:r>
        <w:rPr>
          <w:b/>
          <w:sz w:val="28"/>
          <w:szCs w:val="28"/>
        </w:rPr>
        <w:t xml:space="preserve">Téma 7: </w:t>
      </w:r>
    </w:p>
    <w:p w:rsidR="00D85684" w:rsidRDefault="00D85684" w:rsidP="00D85684">
      <w:pPr>
        <w:rPr>
          <w:b/>
          <w:sz w:val="28"/>
          <w:szCs w:val="28"/>
        </w:rPr>
      </w:pPr>
      <w:r>
        <w:rPr>
          <w:b/>
          <w:sz w:val="28"/>
          <w:szCs w:val="28"/>
        </w:rPr>
        <w:t>Překážky v práci a průměrný výdělek</w:t>
      </w:r>
    </w:p>
    <w:p w:rsidR="00D85684" w:rsidRDefault="00D85684" w:rsidP="00D85684">
      <w:pPr>
        <w:pStyle w:val="Bnodstavec"/>
      </w:pPr>
    </w:p>
    <w:p w:rsidR="00D85684" w:rsidRDefault="00D85684" w:rsidP="00D85684">
      <w:pPr>
        <w:pStyle w:val="Bnodstavec"/>
      </w:pPr>
      <w:r>
        <w:t xml:space="preserve">V této kapitole si uvedeme informace o překážkách v práci a možnostech jejich placení, o základních principech výpočtu průměrného výdělku a utřídíme si nejrůznější situace, kdy a kterou formu zjištěného průměrného výdělku použít. </w:t>
      </w:r>
    </w:p>
    <w:p w:rsidR="00D85684" w:rsidRPr="00884392" w:rsidRDefault="00D85684" w:rsidP="00D85684">
      <w:pPr>
        <w:ind w:left="360"/>
        <w:rPr>
          <w:sz w:val="24"/>
          <w:szCs w:val="24"/>
          <w:u w:val="single"/>
        </w:rPr>
      </w:pPr>
    </w:p>
    <w:p w:rsidR="00D85684" w:rsidRPr="000A1130" w:rsidRDefault="00D85684" w:rsidP="00D85684">
      <w:pPr>
        <w:rPr>
          <w:sz w:val="24"/>
          <w:szCs w:val="24"/>
        </w:rPr>
      </w:pPr>
      <w:r w:rsidRPr="000A1130">
        <w:rPr>
          <w:sz w:val="24"/>
          <w:szCs w:val="24"/>
        </w:rPr>
        <w:t>Zkuste nejprve krátký „brainstorming“ a</w:t>
      </w:r>
      <w:r>
        <w:rPr>
          <w:sz w:val="24"/>
          <w:szCs w:val="24"/>
        </w:rPr>
        <w:t xml:space="preserve"> zapište si nejrůznější příčiny</w:t>
      </w:r>
      <w:r w:rsidR="001772B3">
        <w:rPr>
          <w:sz w:val="24"/>
          <w:szCs w:val="24"/>
        </w:rPr>
        <w:t xml:space="preserve"> proč zaměstnanec, který</w:t>
      </w:r>
      <w:r w:rsidRPr="000A1130">
        <w:rPr>
          <w:sz w:val="24"/>
          <w:szCs w:val="24"/>
        </w:rPr>
        <w:t xml:space="preserve"> má uzavřený pracovněprávní vztah, nevykonává práci:</w:t>
      </w:r>
    </w:p>
    <w:p w:rsidR="00D85684" w:rsidRPr="000A1130" w:rsidRDefault="00D85684" w:rsidP="00D85684">
      <w:pPr>
        <w:ind w:left="360"/>
        <w:rPr>
          <w:sz w:val="24"/>
          <w:szCs w:val="24"/>
        </w:rPr>
      </w:pPr>
    </w:p>
    <w:p w:rsidR="00D85684" w:rsidRDefault="00D85684" w:rsidP="00D85684">
      <w:pPr>
        <w:tabs>
          <w:tab w:val="num" w:pos="360"/>
        </w:tabs>
        <w:rPr>
          <w:sz w:val="24"/>
          <w:szCs w:val="24"/>
        </w:rPr>
      </w:pPr>
      <w:r w:rsidRPr="000A1130">
        <w:rPr>
          <w:sz w:val="24"/>
          <w:szCs w:val="24"/>
        </w:rPr>
        <w:t>…………………………………………………………………………………………………………………………………………………………………………………………………………………………………………………………………………………………………………………………………………………………………………</w:t>
      </w:r>
      <w:r w:rsidR="003375DD">
        <w:rPr>
          <w:sz w:val="24"/>
          <w:szCs w:val="24"/>
        </w:rPr>
        <w:t>………………………………</w:t>
      </w:r>
    </w:p>
    <w:p w:rsidR="00D85684" w:rsidRDefault="00D85684" w:rsidP="00D85684">
      <w:pPr>
        <w:tabs>
          <w:tab w:val="num" w:pos="360"/>
        </w:tabs>
        <w:rPr>
          <w:sz w:val="24"/>
          <w:szCs w:val="24"/>
        </w:rPr>
      </w:pPr>
      <w:r>
        <w:rPr>
          <w:sz w:val="24"/>
          <w:szCs w:val="24"/>
        </w:rPr>
        <w:t>…………………………………………………………………………………………………………………………………………………………………………………………………………………………………………………………………………………………………………………………………………………………………………………………………………………………………………………………………</w:t>
      </w:r>
      <w:r w:rsidR="003375DD">
        <w:rPr>
          <w:sz w:val="24"/>
          <w:szCs w:val="24"/>
        </w:rPr>
        <w:t>…………………………………………</w:t>
      </w:r>
    </w:p>
    <w:p w:rsidR="003375DD" w:rsidRPr="000A1130" w:rsidRDefault="003375DD" w:rsidP="00D85684">
      <w:pPr>
        <w:tabs>
          <w:tab w:val="num" w:pos="360"/>
        </w:tabs>
        <w:rPr>
          <w:sz w:val="24"/>
          <w:szCs w:val="24"/>
        </w:rPr>
      </w:pPr>
    </w:p>
    <w:p w:rsidR="00D85684" w:rsidRDefault="003375DD" w:rsidP="00D85684">
      <w:pPr>
        <w:pStyle w:val="Bnodstavec"/>
        <w:jc w:val="left"/>
        <w:rPr>
          <w:b/>
        </w:rPr>
      </w:pPr>
      <w:r w:rsidRPr="003375DD">
        <w:rPr>
          <w:b/>
        </w:rPr>
        <w:t>Vyhledejte si v zákoníku práce část upravující členění překážek v práci:…………………….</w:t>
      </w:r>
      <w:r w:rsidR="00D85684" w:rsidRPr="003375DD">
        <w:rPr>
          <w:b/>
        </w:rPr>
        <w:tab/>
      </w:r>
    </w:p>
    <w:p w:rsidR="003375DD" w:rsidRPr="003375DD" w:rsidRDefault="003375DD" w:rsidP="00D85684">
      <w:pPr>
        <w:pStyle w:val="Bnodstavec"/>
        <w:jc w:val="left"/>
        <w:rPr>
          <w:b/>
        </w:rPr>
      </w:pPr>
    </w:p>
    <w:p w:rsidR="00D85684" w:rsidRPr="00BA17CC" w:rsidRDefault="00D85684" w:rsidP="00D85684">
      <w:pPr>
        <w:pStyle w:val="Bnodstavec"/>
        <w:rPr>
          <w:b/>
        </w:rPr>
      </w:pPr>
      <w:r w:rsidRPr="00BA17CC">
        <w:rPr>
          <w:b/>
        </w:rPr>
        <w:t>Neomluvená absence</w:t>
      </w:r>
    </w:p>
    <w:p w:rsidR="00D85684" w:rsidRPr="00BA17CC" w:rsidRDefault="00D85684" w:rsidP="00D85684">
      <w:pPr>
        <w:pStyle w:val="Bnodstavec"/>
      </w:pPr>
      <w:r w:rsidRPr="00BA17CC">
        <w:t>zameškání práce zaměstnancem, pro které neprokázal existenci překážky v práci a nejde ani o další případy tzv. uznané nepřítomnosti (dovolená, náhradní volno).</w:t>
      </w:r>
    </w:p>
    <w:p w:rsidR="00D85684" w:rsidRPr="00BA17CC" w:rsidRDefault="00D85684" w:rsidP="00D85684">
      <w:pPr>
        <w:pStyle w:val="Bnodstavec"/>
        <w:rPr>
          <w:b/>
        </w:rPr>
      </w:pPr>
      <w:r w:rsidRPr="00BA17CC">
        <w:rPr>
          <w:b/>
        </w:rPr>
        <w:t>Odpracovaná doba</w:t>
      </w:r>
    </w:p>
    <w:p w:rsidR="00D85684" w:rsidRPr="00BA17CC" w:rsidRDefault="00D85684" w:rsidP="00D85684">
      <w:pPr>
        <w:pStyle w:val="Bnodstavec"/>
      </w:pPr>
      <w:r w:rsidRPr="00BA17CC">
        <w:t>Je zásadně dobou skutečného výkonu práce, za kterou přísluší zaměstnanci mzda nebo plat, vyjadřuje se v hodinách za rozhodné období. Nezapočítávají se doby překážek v práci, dovolené apod.</w:t>
      </w:r>
    </w:p>
    <w:p w:rsidR="00D85684" w:rsidRPr="00BA17CC" w:rsidRDefault="00D85684" w:rsidP="00D85684">
      <w:pPr>
        <w:pStyle w:val="Bnodstavec"/>
        <w:rPr>
          <w:b/>
        </w:rPr>
      </w:pPr>
      <w:r w:rsidRPr="00BA17CC">
        <w:rPr>
          <w:b/>
        </w:rPr>
        <w:t>Průměrný výdělek</w:t>
      </w:r>
    </w:p>
    <w:p w:rsidR="00D85684" w:rsidRPr="00BA17CC" w:rsidRDefault="00D85684" w:rsidP="00D85684">
      <w:pPr>
        <w:pStyle w:val="Bnodstavec"/>
      </w:pPr>
      <w:r w:rsidRPr="00BA17CC">
        <w:t>Zjistí zaměstnavatel z hrubé mzdy nebo platu  zúčtované</w:t>
      </w:r>
      <w:r>
        <w:t>ho</w:t>
      </w:r>
      <w:r w:rsidRPr="00BA17CC">
        <w:t xml:space="preserve"> zaměstnanci k výplatě v rozhodném období, kterým je až na výjimky předcházející kalendářní čtvrtletí. Průměrný výdělek se zjistí jako hodinový výdělek, pokud má být uplatněn jako měsíční (hrubý nebo čistý), přepočítá se postupem stanoveným v zákoníku práce.</w:t>
      </w:r>
    </w:p>
    <w:p w:rsidR="00D85684" w:rsidRPr="00BA17CC" w:rsidRDefault="00D85684" w:rsidP="00D85684">
      <w:pPr>
        <w:rPr>
          <w:b/>
          <w:color w:val="000000"/>
          <w:sz w:val="24"/>
          <w:szCs w:val="24"/>
        </w:rPr>
      </w:pPr>
      <w:r w:rsidRPr="00BA17CC">
        <w:rPr>
          <w:b/>
          <w:color w:val="000000"/>
          <w:sz w:val="24"/>
          <w:szCs w:val="24"/>
        </w:rPr>
        <w:t xml:space="preserve">Překážky v práci </w:t>
      </w:r>
    </w:p>
    <w:p w:rsidR="00D85684" w:rsidRPr="00BA17CC" w:rsidRDefault="00D85684" w:rsidP="00D85684">
      <w:pPr>
        <w:rPr>
          <w:color w:val="000000"/>
          <w:sz w:val="24"/>
          <w:szCs w:val="24"/>
        </w:rPr>
      </w:pPr>
      <w:r w:rsidRPr="00BA17CC">
        <w:rPr>
          <w:color w:val="000000"/>
          <w:sz w:val="24"/>
          <w:szCs w:val="24"/>
        </w:rPr>
        <w:t xml:space="preserve">jsou skutečnosti na straně zaměstnance nebo zaměstnavatele, v důsledku nichž dočasně dochází k přerušení výkonu povinností u některého z účastníků pracovněprávního vztahu. </w:t>
      </w:r>
    </w:p>
    <w:p w:rsidR="00D85684" w:rsidRPr="00BA17CC" w:rsidRDefault="00D85684" w:rsidP="00D85684">
      <w:pPr>
        <w:rPr>
          <w:color w:val="000000"/>
          <w:sz w:val="24"/>
          <w:szCs w:val="24"/>
        </w:rPr>
      </w:pPr>
    </w:p>
    <w:p w:rsidR="00D85684" w:rsidRPr="00BA17CC" w:rsidRDefault="00D85684" w:rsidP="00D85684">
      <w:pPr>
        <w:rPr>
          <w:b/>
          <w:color w:val="000000"/>
          <w:sz w:val="24"/>
          <w:szCs w:val="24"/>
        </w:rPr>
      </w:pPr>
      <w:r w:rsidRPr="00BA17CC">
        <w:rPr>
          <w:b/>
          <w:color w:val="000000"/>
          <w:sz w:val="24"/>
          <w:szCs w:val="24"/>
        </w:rPr>
        <w:t>Překážky v práci na straně zaměstnance</w:t>
      </w:r>
    </w:p>
    <w:p w:rsidR="00D85684" w:rsidRPr="00BA17CC" w:rsidRDefault="00D85684" w:rsidP="00D85684">
      <w:pPr>
        <w:rPr>
          <w:color w:val="000000"/>
          <w:sz w:val="24"/>
          <w:szCs w:val="24"/>
        </w:rPr>
      </w:pPr>
      <w:r w:rsidRPr="00BA17CC">
        <w:rPr>
          <w:color w:val="000000"/>
          <w:sz w:val="24"/>
          <w:szCs w:val="24"/>
        </w:rPr>
        <w:t>jsou přípustné (omluvené) skutečnosti, které jsou v novém zákoníku práce poněkud odlišně členěny od dřívější úpravy: důležité oso</w:t>
      </w:r>
      <w:r>
        <w:rPr>
          <w:color w:val="000000"/>
          <w:sz w:val="24"/>
          <w:szCs w:val="24"/>
        </w:rPr>
        <w:t xml:space="preserve">bní překážky v práci, </w:t>
      </w:r>
      <w:r w:rsidRPr="00BA17CC">
        <w:rPr>
          <w:color w:val="000000"/>
          <w:sz w:val="24"/>
          <w:szCs w:val="24"/>
        </w:rPr>
        <w:t>překážky z důvodu obecného zájmu a výjimečně jiné případy. Z důvodu některých překážek v práci má zaměstnanec nárok na pracovní volno s náhradou mzdy, u jiných překážek případně jen na omluvení své nepřítomnosti v zaměstnání.</w:t>
      </w:r>
    </w:p>
    <w:p w:rsidR="00D85684" w:rsidRPr="00BA17CC" w:rsidRDefault="00D85684" w:rsidP="00D85684">
      <w:pPr>
        <w:rPr>
          <w:color w:val="000000"/>
          <w:sz w:val="24"/>
          <w:szCs w:val="24"/>
        </w:rPr>
      </w:pPr>
    </w:p>
    <w:p w:rsidR="00D85684" w:rsidRPr="00BA17CC" w:rsidRDefault="00D85684" w:rsidP="00D85684">
      <w:pPr>
        <w:rPr>
          <w:b/>
          <w:color w:val="000000"/>
          <w:sz w:val="24"/>
          <w:szCs w:val="24"/>
        </w:rPr>
      </w:pPr>
      <w:r w:rsidRPr="00BA17CC">
        <w:rPr>
          <w:b/>
          <w:color w:val="000000"/>
          <w:sz w:val="24"/>
          <w:szCs w:val="24"/>
        </w:rPr>
        <w:t>Překážkami v práci na straně zaměstnavatele</w:t>
      </w:r>
    </w:p>
    <w:p w:rsidR="00D85684" w:rsidRDefault="00D85684" w:rsidP="00D85684">
      <w:pPr>
        <w:rPr>
          <w:color w:val="000000"/>
          <w:sz w:val="24"/>
          <w:szCs w:val="24"/>
        </w:rPr>
      </w:pPr>
      <w:r w:rsidRPr="00BA17CC">
        <w:rPr>
          <w:color w:val="000000"/>
          <w:sz w:val="24"/>
          <w:szCs w:val="24"/>
        </w:rPr>
        <w:t xml:space="preserve">jsou prostoje, přerušení práce způsobené nepříznivými povětrnostními vlivy a ostatní překážky na straně zaměstnavatele. Zaměstnanci přísluší náhrada mzdy podle typu překážky od 60 do 100 % průměrného výdělku. </w:t>
      </w:r>
    </w:p>
    <w:p w:rsidR="00D85684" w:rsidRPr="00BA17CC" w:rsidRDefault="00D85684" w:rsidP="00D85684">
      <w:pPr>
        <w:rPr>
          <w:sz w:val="24"/>
          <w:szCs w:val="24"/>
        </w:rPr>
      </w:pPr>
    </w:p>
    <w:p w:rsidR="00D85684" w:rsidRPr="00BA17CC" w:rsidRDefault="00D85684" w:rsidP="00D85684">
      <w:pPr>
        <w:rPr>
          <w:b/>
          <w:color w:val="000000"/>
          <w:sz w:val="24"/>
          <w:szCs w:val="24"/>
        </w:rPr>
      </w:pPr>
      <w:r w:rsidRPr="00BA17CC">
        <w:rPr>
          <w:b/>
          <w:color w:val="000000"/>
          <w:sz w:val="24"/>
          <w:szCs w:val="24"/>
        </w:rPr>
        <w:t>Rozhodné období</w:t>
      </w:r>
    </w:p>
    <w:p w:rsidR="00D85684" w:rsidRPr="00BA17CC" w:rsidRDefault="00D85684" w:rsidP="00D85684">
      <w:pPr>
        <w:rPr>
          <w:sz w:val="24"/>
          <w:szCs w:val="24"/>
        </w:rPr>
      </w:pPr>
      <w:r w:rsidRPr="00BA17CC">
        <w:rPr>
          <w:sz w:val="24"/>
          <w:szCs w:val="24"/>
        </w:rPr>
        <w:t>Obvykle je to předchozí kalendářní čtvrtletí, při vzniku zaměstnání je rozhodným obdobím doba od vzniku zaměstnání do konce kalendářního čtvrtletí</w:t>
      </w:r>
    </w:p>
    <w:p w:rsidR="00D85684" w:rsidRPr="000A1130" w:rsidRDefault="00D85684" w:rsidP="00D85684">
      <w:pPr>
        <w:rPr>
          <w:sz w:val="24"/>
          <w:szCs w:val="24"/>
        </w:rPr>
      </w:pPr>
    </w:p>
    <w:p w:rsidR="00D85684" w:rsidRPr="00884392" w:rsidRDefault="00D85684" w:rsidP="00D85684">
      <w:pPr>
        <w:pStyle w:val="Nadpis3"/>
        <w:numPr>
          <w:ilvl w:val="0"/>
          <w:numId w:val="0"/>
        </w:numPr>
        <w:tabs>
          <w:tab w:val="left" w:pos="360"/>
        </w:tabs>
        <w:ind w:left="720" w:hanging="720"/>
        <w:rPr>
          <w:u w:val="single"/>
        </w:rPr>
      </w:pPr>
      <w:r w:rsidRPr="00884392">
        <w:rPr>
          <w:u w:val="single"/>
        </w:rPr>
        <w:t xml:space="preserve">Příklady na výpočet a použití průměrného výdělku </w:t>
      </w:r>
    </w:p>
    <w:p w:rsidR="00D85684" w:rsidRDefault="00D85684" w:rsidP="00D85684"/>
    <w:p w:rsidR="00D85684" w:rsidRPr="00D77896" w:rsidRDefault="00D85684" w:rsidP="00D85684">
      <w:pPr>
        <w:rPr>
          <w:sz w:val="24"/>
          <w:szCs w:val="24"/>
        </w:rPr>
      </w:pPr>
      <w:r w:rsidRPr="000A1130">
        <w:rPr>
          <w:sz w:val="24"/>
          <w:szCs w:val="24"/>
        </w:rPr>
        <w:t xml:space="preserve">Jsou pojmy průměrný výdělek a průměrná mzda </w:t>
      </w:r>
      <w:r>
        <w:rPr>
          <w:sz w:val="24"/>
          <w:szCs w:val="24"/>
        </w:rPr>
        <w:t xml:space="preserve">obsahově </w:t>
      </w:r>
      <w:r w:rsidRPr="000A1130">
        <w:rPr>
          <w:sz w:val="24"/>
          <w:szCs w:val="24"/>
        </w:rPr>
        <w:t>shodné?</w:t>
      </w:r>
      <w:r w:rsidRPr="000A1130">
        <w:t xml:space="preserve">     ……………………………………………………………………………………………………………………………………………………………………………………………………</w:t>
      </w:r>
      <w:r>
        <w:t>…………………………………………………………………………………………………………………………………………………………………</w:t>
      </w:r>
    </w:p>
    <w:p w:rsidR="00D85684" w:rsidRPr="000A1130" w:rsidRDefault="00D85684" w:rsidP="00D85684">
      <w:pPr>
        <w:rPr>
          <w:sz w:val="24"/>
          <w:szCs w:val="24"/>
        </w:rPr>
      </w:pPr>
    </w:p>
    <w:p w:rsidR="00D85684" w:rsidRDefault="00D85684" w:rsidP="00D85684">
      <w:r w:rsidRPr="000A1130">
        <w:rPr>
          <w:sz w:val="24"/>
          <w:szCs w:val="24"/>
        </w:rPr>
        <w:t xml:space="preserve">Používá se průměrný výdělek pro výpočet </w:t>
      </w:r>
      <w:r>
        <w:rPr>
          <w:sz w:val="24"/>
          <w:szCs w:val="24"/>
        </w:rPr>
        <w:t xml:space="preserve">náhrad za dobu nemoci a </w:t>
      </w:r>
      <w:r w:rsidRPr="000A1130">
        <w:rPr>
          <w:sz w:val="24"/>
          <w:szCs w:val="24"/>
        </w:rPr>
        <w:t>dávek nemocenského pojištění?</w:t>
      </w:r>
      <w:r w:rsidRPr="000A1130">
        <w:t xml:space="preserve">  ……………………………………………………………………………………………………………………………………………………………………………………………………</w:t>
      </w:r>
      <w:r>
        <w:t>…………………………………………………………………………………………………………………………………………………………………</w:t>
      </w:r>
    </w:p>
    <w:p w:rsidR="00D85684" w:rsidRPr="003A4417" w:rsidRDefault="00D85684" w:rsidP="00D85684">
      <w:pPr>
        <w:rPr>
          <w:sz w:val="24"/>
          <w:szCs w:val="24"/>
        </w:rPr>
      </w:pPr>
    </w:p>
    <w:p w:rsidR="00D85684" w:rsidRDefault="00D85684" w:rsidP="00D85684">
      <w:r w:rsidRPr="000A1130">
        <w:rPr>
          <w:sz w:val="24"/>
          <w:szCs w:val="24"/>
        </w:rPr>
        <w:t>Kdy se průměrný výdělek zjišťuje a jak dlouho se používá?</w:t>
      </w:r>
      <w:r w:rsidRPr="000A1130">
        <w:t xml:space="preserve"> ……………………………………………………………………………………………………………………………………………………………………………………………………</w:t>
      </w:r>
      <w:r>
        <w:t>………………………………………………………………………………………………………………………………………………………………….</w:t>
      </w:r>
    </w:p>
    <w:p w:rsidR="00D85684" w:rsidRPr="003A4417" w:rsidRDefault="00D85684" w:rsidP="00D85684">
      <w:pPr>
        <w:rPr>
          <w:sz w:val="24"/>
          <w:szCs w:val="24"/>
        </w:rPr>
      </w:pPr>
    </w:p>
    <w:p w:rsidR="00D85684" w:rsidRDefault="00D85684" w:rsidP="00D85684"/>
    <w:p w:rsidR="00D85684" w:rsidRPr="000A1130" w:rsidRDefault="00D85684" w:rsidP="00D85684">
      <w:pPr>
        <w:spacing w:after="240"/>
        <w:jc w:val="both"/>
        <w:rPr>
          <w:color w:val="000000"/>
          <w:sz w:val="24"/>
          <w:szCs w:val="24"/>
        </w:rPr>
      </w:pPr>
      <w:r w:rsidRPr="00DE4B0C">
        <w:rPr>
          <w:sz w:val="24"/>
          <w:szCs w:val="24"/>
        </w:rPr>
        <w:t>Zaměstnavatelé se poměrně často při stanoven</w:t>
      </w:r>
      <w:r>
        <w:rPr>
          <w:sz w:val="24"/>
          <w:szCs w:val="24"/>
        </w:rPr>
        <w:t xml:space="preserve">í průměrného výdělku dopouštějí </w:t>
      </w:r>
      <w:r w:rsidRPr="00DE4B0C">
        <w:rPr>
          <w:sz w:val="24"/>
          <w:szCs w:val="24"/>
        </w:rPr>
        <w:t>omylů,  jedním z nich je chybný zápočet odměn za delší časové období. Je-li zaměstnanci zúčtována mzda (plat) za  delší časové období než čtvrtletí, zahrne se</w:t>
      </w:r>
      <w:r w:rsidRPr="00DE4B0C">
        <w:rPr>
          <w:color w:val="000000"/>
          <w:sz w:val="24"/>
          <w:szCs w:val="24"/>
        </w:rPr>
        <w:t xml:space="preserve"> do výpočtu průměrného výdělku pouze </w:t>
      </w:r>
      <w:r w:rsidRPr="00DE4B0C">
        <w:rPr>
          <w:b/>
          <w:bCs/>
          <w:color w:val="000000"/>
          <w:sz w:val="24"/>
          <w:szCs w:val="24"/>
        </w:rPr>
        <w:t>poměrná část</w:t>
      </w:r>
      <w:r w:rsidRPr="00DE4B0C">
        <w:rPr>
          <w:color w:val="000000"/>
          <w:sz w:val="24"/>
          <w:szCs w:val="24"/>
        </w:rPr>
        <w:t xml:space="preserve"> této mzdy  připadající na kalendářní čtvrtletí a ostatní části se zahrnou do dalších období podle počtu období,  za něž se mzda poskytuje. Do hrubé mzdy se v rozhodném období  zahrne tato </w:t>
      </w:r>
      <w:r w:rsidRPr="00DE4B0C">
        <w:rPr>
          <w:b/>
          <w:bCs/>
          <w:color w:val="000000"/>
          <w:sz w:val="24"/>
          <w:szCs w:val="24"/>
        </w:rPr>
        <w:t>poměrná část</w:t>
      </w:r>
      <w:r w:rsidRPr="00DE4B0C">
        <w:rPr>
          <w:color w:val="000000"/>
          <w:sz w:val="24"/>
          <w:szCs w:val="24"/>
        </w:rPr>
        <w:t xml:space="preserve">  jen ve výši odpovídající odpracované době.  </w:t>
      </w:r>
      <w:r w:rsidRPr="000A1130">
        <w:rPr>
          <w:color w:val="000000"/>
          <w:sz w:val="24"/>
          <w:szCs w:val="24"/>
        </w:rPr>
        <w:t xml:space="preserve">Poskytuje-li tedy zaměstnavatel odměny  za delší období,  než je kalendářní čtvrtletí, je nutné, aby současně stanovil,  jakého období se odměna týká.  Není-li tato skutečnost uvedena nebo nevyplývá-li z dalších </w:t>
      </w:r>
      <w:r w:rsidRPr="00DE4B0C">
        <w:rPr>
          <w:color w:val="000000"/>
          <w:sz w:val="24"/>
          <w:szCs w:val="24"/>
        </w:rPr>
        <w:t>okolností</w:t>
      </w:r>
      <w:r w:rsidRPr="000A1130">
        <w:rPr>
          <w:color w:val="000000"/>
          <w:sz w:val="24"/>
          <w:szCs w:val="24"/>
        </w:rPr>
        <w:t xml:space="preserve"> periodicita příslušné odměny, má se za to, že je </w:t>
      </w:r>
      <w:r w:rsidRPr="000A1130">
        <w:rPr>
          <w:b/>
          <w:bCs/>
          <w:color w:val="000000"/>
          <w:sz w:val="24"/>
          <w:szCs w:val="24"/>
        </w:rPr>
        <w:t>poskytnuta jako  jednorázová</w:t>
      </w:r>
      <w:r w:rsidRPr="000A1130">
        <w:rPr>
          <w:color w:val="000000"/>
          <w:sz w:val="24"/>
          <w:szCs w:val="24"/>
        </w:rPr>
        <w:t xml:space="preserve">.  Tato skutečnost má  </w:t>
      </w:r>
      <w:r w:rsidRPr="000A1130">
        <w:rPr>
          <w:b/>
          <w:bCs/>
          <w:color w:val="000000"/>
          <w:sz w:val="24"/>
          <w:szCs w:val="24"/>
        </w:rPr>
        <w:t>zásadní vliv na výpočet průměrného výdělku</w:t>
      </w:r>
      <w:r w:rsidRPr="000A1130">
        <w:rPr>
          <w:color w:val="000000"/>
          <w:sz w:val="24"/>
          <w:szCs w:val="24"/>
        </w:rPr>
        <w:t xml:space="preserve">. </w:t>
      </w:r>
    </w:p>
    <w:p w:rsidR="00D85684" w:rsidRDefault="00D85684" w:rsidP="00D85684">
      <w:pPr>
        <w:rPr>
          <w:sz w:val="24"/>
          <w:szCs w:val="24"/>
        </w:rPr>
      </w:pPr>
    </w:p>
    <w:p w:rsidR="00D85684" w:rsidRDefault="00D85684" w:rsidP="00D85684">
      <w:pPr>
        <w:rPr>
          <w:sz w:val="24"/>
          <w:szCs w:val="24"/>
        </w:rPr>
      </w:pPr>
    </w:p>
    <w:p w:rsidR="00BF2AD0" w:rsidRDefault="00BF2AD0" w:rsidP="00D85684">
      <w:pPr>
        <w:rPr>
          <w:sz w:val="24"/>
          <w:szCs w:val="24"/>
        </w:rPr>
      </w:pPr>
    </w:p>
    <w:p w:rsidR="00D85684" w:rsidRDefault="00D85684" w:rsidP="00D85684">
      <w:pPr>
        <w:autoSpaceDE w:val="0"/>
        <w:autoSpaceDN w:val="0"/>
        <w:adjustRightInd w:val="0"/>
        <w:rPr>
          <w:rFonts w:eastAsia="Calibri"/>
          <w:b/>
          <w:bCs/>
          <w:sz w:val="24"/>
          <w:szCs w:val="24"/>
          <w:lang w:val="en-US" w:eastAsia="en-US"/>
        </w:rPr>
      </w:pPr>
      <w:proofErr w:type="spellStart"/>
      <w:r>
        <w:rPr>
          <w:rFonts w:eastAsia="Calibri"/>
          <w:b/>
          <w:bCs/>
          <w:sz w:val="24"/>
          <w:szCs w:val="24"/>
          <w:lang w:val="en-US" w:eastAsia="en-US"/>
        </w:rPr>
        <w:lastRenderedPageBreak/>
        <w:t>Příklad</w:t>
      </w:r>
      <w:proofErr w:type="spellEnd"/>
      <w:r>
        <w:rPr>
          <w:rFonts w:eastAsia="Calibri"/>
          <w:b/>
          <w:bCs/>
          <w:sz w:val="24"/>
          <w:szCs w:val="24"/>
          <w:lang w:val="en-US" w:eastAsia="en-US"/>
        </w:rPr>
        <w:t xml:space="preserve">  - </w:t>
      </w:r>
      <w:proofErr w:type="spellStart"/>
      <w:r>
        <w:rPr>
          <w:rFonts w:eastAsia="Calibri"/>
          <w:b/>
          <w:bCs/>
          <w:sz w:val="24"/>
          <w:szCs w:val="24"/>
          <w:lang w:val="en-US" w:eastAsia="en-US"/>
        </w:rPr>
        <w:t>v</w:t>
      </w:r>
      <w:r w:rsidRPr="001E0744">
        <w:rPr>
          <w:rFonts w:eastAsia="Calibri"/>
          <w:b/>
          <w:bCs/>
          <w:sz w:val="24"/>
          <w:szCs w:val="24"/>
          <w:lang w:val="en-US" w:eastAsia="en-US"/>
        </w:rPr>
        <w:t>ýpočet</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čísté</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mzdy</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mzdy</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za</w:t>
      </w:r>
      <w:proofErr w:type="spellEnd"/>
      <w:r>
        <w:rPr>
          <w:rFonts w:eastAsia="Calibri"/>
          <w:b/>
          <w:bCs/>
          <w:sz w:val="24"/>
          <w:szCs w:val="24"/>
          <w:lang w:val="en-US" w:eastAsia="en-US"/>
        </w:rPr>
        <w:t xml:space="preserve"> </w:t>
      </w:r>
      <w:proofErr w:type="spellStart"/>
      <w:r>
        <w:rPr>
          <w:rFonts w:eastAsia="Calibri"/>
          <w:b/>
          <w:bCs/>
          <w:sz w:val="24"/>
          <w:szCs w:val="24"/>
          <w:lang w:val="en-US" w:eastAsia="en-US"/>
        </w:rPr>
        <w:t>listopad</w:t>
      </w:r>
      <w:proofErr w:type="spellEnd"/>
      <w:r>
        <w:rPr>
          <w:rFonts w:eastAsia="Calibri"/>
          <w:b/>
          <w:bCs/>
          <w:sz w:val="24"/>
          <w:szCs w:val="24"/>
          <w:lang w:val="en-US" w:eastAsia="en-US"/>
        </w:rPr>
        <w:t xml:space="preserve"> 201X</w:t>
      </w:r>
    </w:p>
    <w:p w:rsidR="00D85684" w:rsidRPr="001E0744" w:rsidRDefault="00D85684" w:rsidP="00D85684">
      <w:pPr>
        <w:autoSpaceDE w:val="0"/>
        <w:autoSpaceDN w:val="0"/>
        <w:adjustRightInd w:val="0"/>
        <w:rPr>
          <w:rFonts w:eastAsia="Calibri"/>
          <w:b/>
          <w:bCs/>
          <w:sz w:val="24"/>
          <w:szCs w:val="24"/>
          <w:lang w:val="en-US" w:eastAsia="en-US"/>
        </w:rPr>
      </w:pPr>
    </w:p>
    <w:p w:rsidR="00D85684" w:rsidRDefault="00D85684" w:rsidP="00D85684">
      <w:pPr>
        <w:autoSpaceDE w:val="0"/>
        <w:autoSpaceDN w:val="0"/>
        <w:adjustRightInd w:val="0"/>
        <w:jc w:val="both"/>
        <w:rPr>
          <w:rFonts w:eastAsia="Calibri"/>
          <w:sz w:val="24"/>
          <w:szCs w:val="24"/>
          <w:lang w:val="en-US" w:eastAsia="en-US"/>
        </w:rPr>
      </w:pPr>
      <w:proofErr w:type="spellStart"/>
      <w:r w:rsidRPr="001E0744">
        <w:rPr>
          <w:rFonts w:eastAsia="Calibri"/>
          <w:sz w:val="24"/>
          <w:szCs w:val="24"/>
          <w:lang w:val="en-US" w:eastAsia="en-US"/>
        </w:rPr>
        <w:t>Zaměstnanec</w:t>
      </w:r>
      <w:proofErr w:type="spellEnd"/>
      <w:r w:rsidRPr="001E0744">
        <w:rPr>
          <w:rFonts w:eastAsia="Calibri"/>
          <w:sz w:val="24"/>
          <w:szCs w:val="24"/>
          <w:lang w:val="en-US" w:eastAsia="en-US"/>
        </w:rPr>
        <w:t xml:space="preserve"> pan </w:t>
      </w:r>
      <w:proofErr w:type="spellStart"/>
      <w:r w:rsidRPr="001E0744">
        <w:rPr>
          <w:rFonts w:eastAsia="Calibri"/>
          <w:sz w:val="24"/>
          <w:szCs w:val="24"/>
          <w:lang w:val="en-US" w:eastAsia="en-US"/>
        </w:rPr>
        <w:t>No</w:t>
      </w:r>
      <w:r>
        <w:rPr>
          <w:rFonts w:eastAsia="Calibri"/>
          <w:sz w:val="24"/>
          <w:szCs w:val="24"/>
          <w:lang w:val="en-US" w:eastAsia="en-US"/>
        </w:rPr>
        <w:t>vák</w:t>
      </w:r>
      <w:proofErr w:type="spellEnd"/>
      <w:r>
        <w:rPr>
          <w:rFonts w:eastAsia="Calibri"/>
          <w:sz w:val="24"/>
          <w:szCs w:val="24"/>
          <w:lang w:val="en-US" w:eastAsia="en-US"/>
        </w:rPr>
        <w:t xml:space="preserve"> </w:t>
      </w:r>
      <w:proofErr w:type="spellStart"/>
      <w:r>
        <w:rPr>
          <w:rFonts w:eastAsia="Calibri"/>
          <w:sz w:val="24"/>
          <w:szCs w:val="24"/>
          <w:lang w:val="en-US" w:eastAsia="en-US"/>
        </w:rPr>
        <w:t>má</w:t>
      </w:r>
      <w:proofErr w:type="spellEnd"/>
      <w:r>
        <w:rPr>
          <w:rFonts w:eastAsia="Calibri"/>
          <w:sz w:val="24"/>
          <w:szCs w:val="24"/>
          <w:lang w:val="en-US" w:eastAsia="en-US"/>
        </w:rPr>
        <w:t xml:space="preserve"> </w:t>
      </w:r>
      <w:proofErr w:type="spellStart"/>
      <w:r>
        <w:rPr>
          <w:rFonts w:eastAsia="Calibri"/>
          <w:sz w:val="24"/>
          <w:szCs w:val="24"/>
          <w:lang w:val="en-US" w:eastAsia="en-US"/>
        </w:rPr>
        <w:t>hodinovou</w:t>
      </w:r>
      <w:proofErr w:type="spellEnd"/>
      <w:r>
        <w:rPr>
          <w:rFonts w:eastAsia="Calibri"/>
          <w:sz w:val="24"/>
          <w:szCs w:val="24"/>
          <w:lang w:val="en-US" w:eastAsia="en-US"/>
        </w:rPr>
        <w:t xml:space="preserve"> </w:t>
      </w:r>
      <w:proofErr w:type="spellStart"/>
      <w:r>
        <w:rPr>
          <w:rFonts w:eastAsia="Calibri"/>
          <w:sz w:val="24"/>
          <w:szCs w:val="24"/>
          <w:lang w:val="en-US" w:eastAsia="en-US"/>
        </w:rPr>
        <w:t>mzdu</w:t>
      </w:r>
      <w:proofErr w:type="spellEnd"/>
      <w:r>
        <w:rPr>
          <w:rFonts w:eastAsia="Calibri"/>
          <w:sz w:val="24"/>
          <w:szCs w:val="24"/>
          <w:lang w:val="en-US" w:eastAsia="en-US"/>
        </w:rPr>
        <w:t xml:space="preserve"> </w:t>
      </w:r>
      <w:proofErr w:type="spellStart"/>
      <w:r>
        <w:rPr>
          <w:rFonts w:eastAsia="Calibri"/>
          <w:sz w:val="24"/>
          <w:szCs w:val="24"/>
          <w:lang w:val="en-US" w:eastAsia="en-US"/>
        </w:rPr>
        <w:t>ve</w:t>
      </w:r>
      <w:proofErr w:type="spellEnd"/>
      <w:r>
        <w:rPr>
          <w:rFonts w:eastAsia="Calibri"/>
          <w:sz w:val="24"/>
          <w:szCs w:val="24"/>
          <w:lang w:val="en-US" w:eastAsia="en-US"/>
        </w:rPr>
        <w:t xml:space="preserve"> </w:t>
      </w:r>
      <w:proofErr w:type="spellStart"/>
      <w:r>
        <w:rPr>
          <w:rFonts w:eastAsia="Calibri"/>
          <w:sz w:val="24"/>
          <w:szCs w:val="24"/>
          <w:lang w:val="en-US" w:eastAsia="en-US"/>
        </w:rPr>
        <w:t>výši</w:t>
      </w:r>
      <w:proofErr w:type="spellEnd"/>
      <w:r>
        <w:rPr>
          <w:rFonts w:eastAsia="Calibri"/>
          <w:sz w:val="24"/>
          <w:szCs w:val="24"/>
          <w:lang w:val="en-US" w:eastAsia="en-US"/>
        </w:rPr>
        <w:t xml:space="preserve"> 15</w:t>
      </w:r>
      <w:r w:rsidRPr="001E0744">
        <w:rPr>
          <w:rFonts w:eastAsia="Calibri"/>
          <w:sz w:val="24"/>
          <w:szCs w:val="24"/>
          <w:lang w:val="en-US" w:eastAsia="en-US"/>
        </w:rPr>
        <w:t xml:space="preserve">5 </w:t>
      </w:r>
      <w:proofErr w:type="spellStart"/>
      <w:r w:rsidRPr="001E0744">
        <w:rPr>
          <w:rFonts w:eastAsia="Calibri"/>
          <w:sz w:val="24"/>
          <w:szCs w:val="24"/>
          <w:lang w:val="en-US" w:eastAsia="en-US"/>
        </w:rPr>
        <w:t>Kč</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stanovená</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pracovní</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doba</w:t>
      </w:r>
      <w:proofErr w:type="spellEnd"/>
      <w:r w:rsidRPr="001E0744">
        <w:rPr>
          <w:rFonts w:eastAsia="Calibri"/>
          <w:sz w:val="24"/>
          <w:szCs w:val="24"/>
          <w:lang w:val="en-US" w:eastAsia="en-US"/>
        </w:rPr>
        <w:t xml:space="preserve"> je 40 </w:t>
      </w:r>
      <w:proofErr w:type="spellStart"/>
      <w:r w:rsidRPr="001E0744">
        <w:rPr>
          <w:rFonts w:eastAsia="Calibri"/>
          <w:sz w:val="24"/>
          <w:szCs w:val="24"/>
          <w:lang w:val="en-US" w:eastAsia="en-US"/>
        </w:rPr>
        <w:t>hodin</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týdně</w:t>
      </w:r>
      <w:proofErr w:type="spellEnd"/>
      <w:r w:rsidRPr="001E0744">
        <w:rPr>
          <w:rFonts w:eastAsia="Calibri"/>
          <w:sz w:val="24"/>
          <w:szCs w:val="24"/>
          <w:lang w:val="en-US" w:eastAsia="en-US"/>
        </w:rPr>
        <w:t xml:space="preserve"> a je </w:t>
      </w:r>
      <w:proofErr w:type="spellStart"/>
      <w:r w:rsidRPr="001E0744">
        <w:rPr>
          <w:rFonts w:eastAsia="Calibri"/>
          <w:sz w:val="24"/>
          <w:szCs w:val="24"/>
          <w:lang w:val="en-US" w:eastAsia="en-US"/>
        </w:rPr>
        <w:t>rozvržena</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na</w:t>
      </w:r>
      <w:proofErr w:type="spellEnd"/>
      <w:r w:rsidRPr="001E0744">
        <w:rPr>
          <w:rFonts w:eastAsia="Calibri"/>
          <w:sz w:val="24"/>
          <w:szCs w:val="24"/>
          <w:lang w:val="en-US" w:eastAsia="en-US"/>
        </w:rPr>
        <w:t xml:space="preserve"> 8 </w:t>
      </w:r>
      <w:proofErr w:type="spellStart"/>
      <w:r w:rsidRPr="001E0744">
        <w:rPr>
          <w:rFonts w:eastAsia="Calibri"/>
          <w:sz w:val="24"/>
          <w:szCs w:val="24"/>
          <w:lang w:val="en-US" w:eastAsia="en-US"/>
        </w:rPr>
        <w:t>hodin</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denně</w:t>
      </w:r>
      <w:proofErr w:type="spellEnd"/>
      <w:r w:rsidRPr="001E0744">
        <w:rPr>
          <w:rFonts w:eastAsia="Calibri"/>
          <w:sz w:val="24"/>
          <w:szCs w:val="24"/>
          <w:lang w:val="en-US" w:eastAsia="en-US"/>
        </w:rPr>
        <w:t xml:space="preserve"> 5 </w:t>
      </w:r>
      <w:proofErr w:type="spellStart"/>
      <w:r w:rsidRPr="001E0744">
        <w:rPr>
          <w:rFonts w:eastAsia="Calibri"/>
          <w:sz w:val="24"/>
          <w:szCs w:val="24"/>
          <w:lang w:val="en-US" w:eastAsia="en-US"/>
        </w:rPr>
        <w:t>dní</w:t>
      </w:r>
      <w:proofErr w:type="spellEnd"/>
      <w:r w:rsidRPr="001E0744">
        <w:rPr>
          <w:rFonts w:eastAsia="Calibri"/>
          <w:sz w:val="24"/>
          <w:szCs w:val="24"/>
          <w:lang w:val="en-US" w:eastAsia="en-US"/>
        </w:rPr>
        <w:t xml:space="preserve"> v </w:t>
      </w:r>
      <w:proofErr w:type="spellStart"/>
      <w:r w:rsidRPr="001E0744">
        <w:rPr>
          <w:rFonts w:eastAsia="Calibri"/>
          <w:sz w:val="24"/>
          <w:szCs w:val="24"/>
          <w:lang w:val="en-US" w:eastAsia="en-US"/>
        </w:rPr>
        <w:t>týdnu</w:t>
      </w:r>
      <w:proofErr w:type="spellEnd"/>
      <w:r w:rsidRPr="001E0744">
        <w:rPr>
          <w:rFonts w:eastAsia="Calibri"/>
          <w:sz w:val="24"/>
          <w:szCs w:val="24"/>
          <w:lang w:val="en-US" w:eastAsia="en-US"/>
        </w:rPr>
        <w:t xml:space="preserve"> (od </w:t>
      </w:r>
      <w:proofErr w:type="spellStart"/>
      <w:r w:rsidRPr="001E0744">
        <w:rPr>
          <w:rFonts w:eastAsia="Calibri"/>
          <w:sz w:val="24"/>
          <w:szCs w:val="24"/>
          <w:lang w:val="en-US" w:eastAsia="en-US"/>
        </w:rPr>
        <w:t>pondělí</w:t>
      </w:r>
      <w:proofErr w:type="spellEnd"/>
      <w:r w:rsidRPr="001E0744">
        <w:rPr>
          <w:rFonts w:eastAsia="Calibri"/>
          <w:sz w:val="24"/>
          <w:szCs w:val="24"/>
          <w:lang w:val="en-US" w:eastAsia="en-US"/>
        </w:rPr>
        <w:t xml:space="preserve"> do </w:t>
      </w:r>
      <w:proofErr w:type="spellStart"/>
      <w:r w:rsidRPr="001E0744">
        <w:rPr>
          <w:rFonts w:eastAsia="Calibri"/>
          <w:sz w:val="24"/>
          <w:szCs w:val="24"/>
          <w:lang w:val="en-US" w:eastAsia="en-US"/>
        </w:rPr>
        <w:t>pátku</w:t>
      </w:r>
      <w:proofErr w:type="spellEnd"/>
      <w:r w:rsidRPr="001E0744">
        <w:rPr>
          <w:rFonts w:eastAsia="Calibri"/>
          <w:sz w:val="24"/>
          <w:szCs w:val="24"/>
          <w:lang w:val="en-US" w:eastAsia="en-US"/>
        </w:rPr>
        <w:t xml:space="preserve"> od 6.00 </w:t>
      </w:r>
      <w:proofErr w:type="spellStart"/>
      <w:r w:rsidRPr="001E0744">
        <w:rPr>
          <w:rFonts w:eastAsia="Calibri"/>
          <w:sz w:val="24"/>
          <w:szCs w:val="24"/>
          <w:lang w:val="en-US" w:eastAsia="en-US"/>
        </w:rPr>
        <w:t>hod</w:t>
      </w:r>
      <w:proofErr w:type="spellEnd"/>
      <w:r w:rsidRPr="001E0744">
        <w:rPr>
          <w:rFonts w:eastAsia="Calibri"/>
          <w:sz w:val="24"/>
          <w:szCs w:val="24"/>
          <w:lang w:val="en-US" w:eastAsia="en-US"/>
        </w:rPr>
        <w:t xml:space="preserve">. do 14.00 </w:t>
      </w:r>
      <w:proofErr w:type="spellStart"/>
      <w:r w:rsidRPr="001E0744">
        <w:rPr>
          <w:rFonts w:eastAsia="Calibri"/>
          <w:sz w:val="24"/>
          <w:szCs w:val="24"/>
          <w:lang w:val="en-US" w:eastAsia="en-US"/>
        </w:rPr>
        <w:t>hod</w:t>
      </w:r>
      <w:proofErr w:type="spellEnd"/>
      <w:r w:rsidRPr="001E0744">
        <w:rPr>
          <w:rFonts w:eastAsia="Calibri"/>
          <w:sz w:val="24"/>
          <w:szCs w:val="24"/>
          <w:lang w:val="en-US" w:eastAsia="en-US"/>
        </w:rPr>
        <w:t xml:space="preserve">.). V </w:t>
      </w:r>
      <w:proofErr w:type="spellStart"/>
      <w:r>
        <w:rPr>
          <w:rFonts w:eastAsia="Calibri"/>
          <w:sz w:val="24"/>
          <w:szCs w:val="24"/>
          <w:lang w:val="en-US" w:eastAsia="en-US"/>
        </w:rPr>
        <w:t>listopadu</w:t>
      </w:r>
      <w:proofErr w:type="spellEnd"/>
      <w:r>
        <w:rPr>
          <w:rFonts w:eastAsia="Calibri"/>
          <w:sz w:val="24"/>
          <w:szCs w:val="24"/>
          <w:lang w:val="en-US" w:eastAsia="en-US"/>
        </w:rPr>
        <w:t xml:space="preserve"> je </w:t>
      </w:r>
      <w:proofErr w:type="spellStart"/>
      <w:r>
        <w:rPr>
          <w:rFonts w:eastAsia="Calibri"/>
          <w:sz w:val="24"/>
          <w:szCs w:val="24"/>
          <w:lang w:val="en-US" w:eastAsia="en-US"/>
        </w:rPr>
        <w:t>svátek</w:t>
      </w:r>
      <w:proofErr w:type="spellEnd"/>
      <w:r>
        <w:rPr>
          <w:rFonts w:eastAsia="Calibri"/>
          <w:sz w:val="24"/>
          <w:szCs w:val="24"/>
          <w:lang w:val="en-US" w:eastAsia="en-US"/>
        </w:rPr>
        <w:t xml:space="preserve">, </w:t>
      </w:r>
      <w:proofErr w:type="spellStart"/>
      <w:r>
        <w:rPr>
          <w:rFonts w:eastAsia="Calibri"/>
          <w:sz w:val="24"/>
          <w:szCs w:val="24"/>
          <w:lang w:val="en-US" w:eastAsia="en-US"/>
        </w:rPr>
        <w:t>který</w:t>
      </w:r>
      <w:proofErr w:type="spellEnd"/>
      <w:r>
        <w:rPr>
          <w:rFonts w:eastAsia="Calibri"/>
          <w:sz w:val="24"/>
          <w:szCs w:val="24"/>
          <w:lang w:val="en-US" w:eastAsia="en-US"/>
        </w:rPr>
        <w:t xml:space="preserve"> </w:t>
      </w:r>
      <w:proofErr w:type="spellStart"/>
      <w:r>
        <w:rPr>
          <w:rFonts w:eastAsia="Calibri"/>
          <w:sz w:val="24"/>
          <w:szCs w:val="24"/>
          <w:lang w:val="en-US" w:eastAsia="en-US"/>
        </w:rPr>
        <w:t>připadá</w:t>
      </w:r>
      <w:proofErr w:type="spellEnd"/>
      <w:r>
        <w:rPr>
          <w:rFonts w:eastAsia="Calibri"/>
          <w:sz w:val="24"/>
          <w:szCs w:val="24"/>
          <w:lang w:val="en-US" w:eastAsia="en-US"/>
        </w:rPr>
        <w:t xml:space="preserve"> </w:t>
      </w:r>
      <w:proofErr w:type="spellStart"/>
      <w:r>
        <w:rPr>
          <w:rFonts w:eastAsia="Calibri"/>
          <w:sz w:val="24"/>
          <w:szCs w:val="24"/>
          <w:lang w:val="en-US" w:eastAsia="en-US"/>
        </w:rPr>
        <w:t>na</w:t>
      </w:r>
      <w:proofErr w:type="spellEnd"/>
      <w:r>
        <w:rPr>
          <w:rFonts w:eastAsia="Calibri"/>
          <w:sz w:val="24"/>
          <w:szCs w:val="24"/>
          <w:lang w:val="en-US" w:eastAsia="en-US"/>
        </w:rPr>
        <w:t xml:space="preserve"> </w:t>
      </w:r>
      <w:proofErr w:type="spellStart"/>
      <w:r>
        <w:rPr>
          <w:rFonts w:eastAsia="Calibri"/>
          <w:sz w:val="24"/>
          <w:szCs w:val="24"/>
          <w:lang w:val="en-US" w:eastAsia="en-US"/>
        </w:rPr>
        <w:t>pracovní</w:t>
      </w:r>
      <w:proofErr w:type="spellEnd"/>
      <w:r>
        <w:rPr>
          <w:rFonts w:eastAsia="Calibri"/>
          <w:sz w:val="24"/>
          <w:szCs w:val="24"/>
          <w:lang w:val="en-US" w:eastAsia="en-US"/>
        </w:rPr>
        <w:t xml:space="preserve"> den</w:t>
      </w:r>
      <w:r w:rsidRPr="001E0744">
        <w:rPr>
          <w:rFonts w:eastAsia="Calibri"/>
          <w:sz w:val="24"/>
          <w:szCs w:val="24"/>
          <w:lang w:val="en-US" w:eastAsia="en-US"/>
        </w:rPr>
        <w:t xml:space="preserve"> a </w:t>
      </w:r>
      <w:proofErr w:type="spellStart"/>
      <w:r w:rsidRPr="001E0744">
        <w:rPr>
          <w:rFonts w:eastAsia="Calibri"/>
          <w:sz w:val="24"/>
          <w:szCs w:val="24"/>
          <w:lang w:val="en-US" w:eastAsia="en-US"/>
        </w:rPr>
        <w:t>kromě</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toho</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dalších</w:t>
      </w:r>
      <w:proofErr w:type="spellEnd"/>
      <w:r w:rsidRPr="001E0744">
        <w:rPr>
          <w:rFonts w:eastAsia="Calibri"/>
          <w:sz w:val="24"/>
          <w:szCs w:val="24"/>
          <w:lang w:val="en-US" w:eastAsia="en-US"/>
        </w:rPr>
        <w:t xml:space="preserve"> 21 </w:t>
      </w:r>
      <w:proofErr w:type="spellStart"/>
      <w:r w:rsidRPr="001E0744">
        <w:rPr>
          <w:rFonts w:eastAsia="Calibri"/>
          <w:sz w:val="24"/>
          <w:szCs w:val="24"/>
          <w:lang w:val="en-US" w:eastAsia="en-US"/>
        </w:rPr>
        <w:t>směn</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Zaměstnanec</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odpracoval</w:t>
      </w:r>
      <w:proofErr w:type="spellEnd"/>
      <w:r w:rsidRPr="001E0744">
        <w:rPr>
          <w:rFonts w:eastAsia="Calibri"/>
          <w:sz w:val="24"/>
          <w:szCs w:val="24"/>
          <w:lang w:val="en-US" w:eastAsia="en-US"/>
        </w:rPr>
        <w:t xml:space="preserve"> v </w:t>
      </w:r>
      <w:proofErr w:type="spellStart"/>
      <w:r w:rsidRPr="001E0744">
        <w:rPr>
          <w:rFonts w:eastAsia="Calibri"/>
          <w:sz w:val="24"/>
          <w:szCs w:val="24"/>
          <w:lang w:val="en-US" w:eastAsia="en-US"/>
        </w:rPr>
        <w:t>pracovní</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dny</w:t>
      </w:r>
      <w:proofErr w:type="spellEnd"/>
      <w:r w:rsidRPr="001E0744">
        <w:rPr>
          <w:rFonts w:eastAsia="Calibri"/>
          <w:sz w:val="24"/>
          <w:szCs w:val="24"/>
          <w:lang w:val="en-US" w:eastAsia="en-US"/>
        </w:rPr>
        <w:t xml:space="preserve"> 19 </w:t>
      </w:r>
      <w:proofErr w:type="spellStart"/>
      <w:r w:rsidRPr="001E0744">
        <w:rPr>
          <w:rFonts w:eastAsia="Calibri"/>
          <w:sz w:val="24"/>
          <w:szCs w:val="24"/>
          <w:lang w:val="en-US" w:eastAsia="en-US"/>
        </w:rPr>
        <w:t>celých</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směn</w:t>
      </w:r>
      <w:proofErr w:type="spellEnd"/>
      <w:r w:rsidRPr="001E0744">
        <w:rPr>
          <w:rFonts w:eastAsia="Calibri"/>
          <w:sz w:val="24"/>
          <w:szCs w:val="24"/>
          <w:lang w:val="en-US" w:eastAsia="en-US"/>
        </w:rPr>
        <w:t xml:space="preserve">, 2 </w:t>
      </w:r>
      <w:proofErr w:type="spellStart"/>
      <w:r w:rsidRPr="001E0744">
        <w:rPr>
          <w:rFonts w:eastAsia="Calibri"/>
          <w:sz w:val="24"/>
          <w:szCs w:val="24"/>
          <w:lang w:val="en-US" w:eastAsia="en-US"/>
        </w:rPr>
        <w:t>dny</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čerpal</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řádnou</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dovolenou</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Podle</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pokynu</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zaměstnavatele</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pracoval</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ve</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svátek</w:t>
      </w:r>
      <w:proofErr w:type="spellEnd"/>
      <w:r w:rsidRPr="001E0744">
        <w:rPr>
          <w:rFonts w:eastAsia="Calibri"/>
          <w:sz w:val="24"/>
          <w:szCs w:val="24"/>
          <w:lang w:val="en-US" w:eastAsia="en-US"/>
        </w:rPr>
        <w:t xml:space="preserve"> v </w:t>
      </w:r>
      <w:proofErr w:type="spellStart"/>
      <w:r w:rsidRPr="001E0744">
        <w:rPr>
          <w:rFonts w:eastAsia="Calibri"/>
          <w:sz w:val="24"/>
          <w:szCs w:val="24"/>
          <w:lang w:val="en-US" w:eastAsia="en-US"/>
        </w:rPr>
        <w:t>době</w:t>
      </w:r>
      <w:proofErr w:type="spellEnd"/>
      <w:r w:rsidRPr="001E0744">
        <w:rPr>
          <w:rFonts w:eastAsia="Calibri"/>
          <w:sz w:val="24"/>
          <w:szCs w:val="24"/>
          <w:lang w:val="en-US" w:eastAsia="en-US"/>
        </w:rPr>
        <w:t xml:space="preserve"> od 6:00 do 18:00 </w:t>
      </w:r>
      <w:proofErr w:type="spellStart"/>
      <w:r w:rsidRPr="001E0744">
        <w:rPr>
          <w:rFonts w:eastAsia="Calibri"/>
          <w:sz w:val="24"/>
          <w:szCs w:val="24"/>
          <w:lang w:val="en-US" w:eastAsia="en-US"/>
        </w:rPr>
        <w:t>hodin</w:t>
      </w:r>
      <w:proofErr w:type="spellEnd"/>
      <w:r w:rsidRPr="001E0744">
        <w:rPr>
          <w:rFonts w:eastAsia="Calibri"/>
          <w:sz w:val="24"/>
          <w:szCs w:val="24"/>
          <w:lang w:val="en-US" w:eastAsia="en-US"/>
        </w:rPr>
        <w:t xml:space="preserve"> a </w:t>
      </w:r>
      <w:proofErr w:type="spellStart"/>
      <w:r w:rsidRPr="001E0744">
        <w:rPr>
          <w:rFonts w:eastAsia="Calibri"/>
          <w:sz w:val="24"/>
          <w:szCs w:val="24"/>
          <w:lang w:val="en-US" w:eastAsia="en-US"/>
        </w:rPr>
        <w:t>nebude</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čerpat</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žádné</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náhradní</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volno</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Průměrný</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hodinový</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výdělek</w:t>
      </w:r>
      <w:proofErr w:type="spellEnd"/>
      <w:r w:rsidRPr="001E0744">
        <w:rPr>
          <w:rFonts w:eastAsia="Calibri"/>
          <w:sz w:val="24"/>
          <w:szCs w:val="24"/>
          <w:lang w:val="en-US" w:eastAsia="en-US"/>
        </w:rPr>
        <w:t xml:space="preserve"> pro </w:t>
      </w:r>
      <w:proofErr w:type="spellStart"/>
      <w:r w:rsidRPr="001E0744">
        <w:rPr>
          <w:rFonts w:eastAsia="Calibri"/>
          <w:sz w:val="24"/>
          <w:szCs w:val="24"/>
          <w:lang w:val="en-US" w:eastAsia="en-US"/>
        </w:rPr>
        <w:t>pracovněprávní</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úč</w:t>
      </w:r>
      <w:r>
        <w:rPr>
          <w:rFonts w:eastAsia="Calibri"/>
          <w:sz w:val="24"/>
          <w:szCs w:val="24"/>
          <w:lang w:val="en-US" w:eastAsia="en-US"/>
        </w:rPr>
        <w:t>ely</w:t>
      </w:r>
      <w:proofErr w:type="spellEnd"/>
      <w:r>
        <w:rPr>
          <w:rFonts w:eastAsia="Calibri"/>
          <w:sz w:val="24"/>
          <w:szCs w:val="24"/>
          <w:lang w:val="en-US" w:eastAsia="en-US"/>
        </w:rPr>
        <w:t xml:space="preserve"> </w:t>
      </w:r>
      <w:proofErr w:type="spellStart"/>
      <w:r>
        <w:rPr>
          <w:rFonts w:eastAsia="Calibri"/>
          <w:sz w:val="24"/>
          <w:szCs w:val="24"/>
          <w:lang w:val="en-US" w:eastAsia="en-US"/>
        </w:rPr>
        <w:t>činí</w:t>
      </w:r>
      <w:proofErr w:type="spellEnd"/>
      <w:r>
        <w:rPr>
          <w:rFonts w:eastAsia="Calibri"/>
          <w:sz w:val="24"/>
          <w:szCs w:val="24"/>
          <w:lang w:val="en-US" w:eastAsia="en-US"/>
        </w:rPr>
        <w:t xml:space="preserve"> u </w:t>
      </w:r>
      <w:proofErr w:type="spellStart"/>
      <w:r>
        <w:rPr>
          <w:rFonts w:eastAsia="Calibri"/>
          <w:sz w:val="24"/>
          <w:szCs w:val="24"/>
          <w:lang w:val="en-US" w:eastAsia="en-US"/>
        </w:rPr>
        <w:t>tohoto</w:t>
      </w:r>
      <w:proofErr w:type="spellEnd"/>
      <w:r>
        <w:rPr>
          <w:rFonts w:eastAsia="Calibri"/>
          <w:sz w:val="24"/>
          <w:szCs w:val="24"/>
          <w:lang w:val="en-US" w:eastAsia="en-US"/>
        </w:rPr>
        <w:t xml:space="preserve"> </w:t>
      </w:r>
      <w:proofErr w:type="spellStart"/>
      <w:r>
        <w:rPr>
          <w:rFonts w:eastAsia="Calibri"/>
          <w:sz w:val="24"/>
          <w:szCs w:val="24"/>
          <w:lang w:val="en-US" w:eastAsia="en-US"/>
        </w:rPr>
        <w:t>zaměstnance</w:t>
      </w:r>
      <w:proofErr w:type="spellEnd"/>
      <w:r>
        <w:rPr>
          <w:rFonts w:eastAsia="Calibri"/>
          <w:sz w:val="24"/>
          <w:szCs w:val="24"/>
          <w:lang w:val="en-US" w:eastAsia="en-US"/>
        </w:rPr>
        <w:t xml:space="preserve"> 16</w:t>
      </w:r>
      <w:r w:rsidRPr="001E0744">
        <w:rPr>
          <w:rFonts w:eastAsia="Calibri"/>
          <w:sz w:val="24"/>
          <w:szCs w:val="24"/>
          <w:lang w:val="en-US" w:eastAsia="en-US"/>
        </w:rPr>
        <w:t xml:space="preserve">9,50 </w:t>
      </w:r>
      <w:proofErr w:type="spellStart"/>
      <w:r w:rsidRPr="001E0744">
        <w:rPr>
          <w:rFonts w:eastAsia="Calibri"/>
          <w:sz w:val="24"/>
          <w:szCs w:val="24"/>
          <w:lang w:val="en-US" w:eastAsia="en-US"/>
        </w:rPr>
        <w:t>Kč</w:t>
      </w:r>
      <w:proofErr w:type="spellEnd"/>
      <w:r w:rsidRPr="001E0744">
        <w:rPr>
          <w:rFonts w:eastAsia="Calibri"/>
          <w:sz w:val="24"/>
          <w:szCs w:val="24"/>
          <w:lang w:val="en-US" w:eastAsia="en-US"/>
        </w:rPr>
        <w:t>/</w:t>
      </w:r>
      <w:proofErr w:type="spellStart"/>
      <w:r w:rsidRPr="001E0744">
        <w:rPr>
          <w:rFonts w:eastAsia="Calibri"/>
          <w:sz w:val="24"/>
          <w:szCs w:val="24"/>
          <w:lang w:val="en-US" w:eastAsia="en-US"/>
        </w:rPr>
        <w:t>hod</w:t>
      </w:r>
      <w:proofErr w:type="spellEnd"/>
      <w:r w:rsidRPr="001E0744">
        <w:rPr>
          <w:rFonts w:eastAsia="Calibri"/>
          <w:sz w:val="24"/>
          <w:szCs w:val="24"/>
          <w:lang w:val="en-US" w:eastAsia="en-US"/>
        </w:rPr>
        <w:t>.</w:t>
      </w:r>
    </w:p>
    <w:p w:rsidR="00BF2AD0" w:rsidRPr="001E0744" w:rsidRDefault="00BF2AD0" w:rsidP="00D85684">
      <w:pPr>
        <w:autoSpaceDE w:val="0"/>
        <w:autoSpaceDN w:val="0"/>
        <w:adjustRightInd w:val="0"/>
        <w:jc w:val="both"/>
        <w:rPr>
          <w:rFonts w:eastAsia="Calibri"/>
          <w:sz w:val="24"/>
          <w:szCs w:val="24"/>
          <w:lang w:val="en-US" w:eastAsia="en-US"/>
        </w:rPr>
      </w:pPr>
    </w:p>
    <w:p w:rsidR="00D85684" w:rsidRDefault="00D85684" w:rsidP="00D85684">
      <w:pPr>
        <w:autoSpaceDE w:val="0"/>
        <w:autoSpaceDN w:val="0"/>
        <w:adjustRightInd w:val="0"/>
        <w:rPr>
          <w:rFonts w:eastAsia="Calibri"/>
          <w:sz w:val="24"/>
          <w:szCs w:val="24"/>
          <w:lang w:val="en-US" w:eastAsia="en-US"/>
        </w:rPr>
      </w:pPr>
      <w:proofErr w:type="spellStart"/>
      <w:r w:rsidRPr="001E0744">
        <w:rPr>
          <w:rFonts w:eastAsia="Calibri"/>
          <w:sz w:val="24"/>
          <w:szCs w:val="24"/>
          <w:lang w:val="en-US" w:eastAsia="en-US"/>
        </w:rPr>
        <w:t>Výpočet</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hrubé</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mzdy</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zaměstnance</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za</w:t>
      </w:r>
      <w:proofErr w:type="spellEnd"/>
      <w:r w:rsidRPr="001E0744">
        <w:rPr>
          <w:rFonts w:eastAsia="Calibri"/>
          <w:sz w:val="24"/>
          <w:szCs w:val="24"/>
          <w:lang w:val="en-US" w:eastAsia="en-US"/>
        </w:rPr>
        <w:t xml:space="preserve"> </w:t>
      </w:r>
      <w:proofErr w:type="spellStart"/>
      <w:r w:rsidRPr="001E0744">
        <w:rPr>
          <w:rFonts w:eastAsia="Calibri"/>
          <w:sz w:val="24"/>
          <w:szCs w:val="24"/>
          <w:lang w:val="en-US" w:eastAsia="en-US"/>
        </w:rPr>
        <w:t>měsíc</w:t>
      </w:r>
      <w:proofErr w:type="spellEnd"/>
      <w:r w:rsidRPr="001E0744">
        <w:rPr>
          <w:rFonts w:eastAsia="Calibri"/>
          <w:sz w:val="24"/>
          <w:szCs w:val="24"/>
          <w:lang w:val="en-US" w:eastAsia="en-US"/>
        </w:rPr>
        <w:t xml:space="preserve"> </w:t>
      </w:r>
      <w:proofErr w:type="spellStart"/>
      <w:r>
        <w:rPr>
          <w:rFonts w:eastAsia="Calibri"/>
          <w:sz w:val="24"/>
          <w:szCs w:val="24"/>
          <w:lang w:val="en-US" w:eastAsia="en-US"/>
        </w:rPr>
        <w:t>listopad</w:t>
      </w:r>
      <w:proofErr w:type="spellEnd"/>
    </w:p>
    <w:p w:rsidR="00D85684" w:rsidRPr="001E0744" w:rsidRDefault="00D85684" w:rsidP="00D85684">
      <w:pPr>
        <w:autoSpaceDE w:val="0"/>
        <w:autoSpaceDN w:val="0"/>
        <w:adjustRightInd w:val="0"/>
        <w:rPr>
          <w:rFonts w:eastAsia="Calibri"/>
          <w:b/>
          <w:i/>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67"/>
      </w:tblGrid>
      <w:tr w:rsidR="00D85684" w:rsidTr="00E65CCE">
        <w:tc>
          <w:tcPr>
            <w:tcW w:w="7621" w:type="dxa"/>
            <w:shd w:val="clear" w:color="auto" w:fill="auto"/>
          </w:tcPr>
          <w:p w:rsidR="00D85684" w:rsidRPr="00311FA3" w:rsidRDefault="00D85684" w:rsidP="00E65CCE">
            <w:pPr>
              <w:autoSpaceDE w:val="0"/>
              <w:autoSpaceDN w:val="0"/>
              <w:adjustRightInd w:val="0"/>
              <w:jc w:val="center"/>
              <w:rPr>
                <w:rFonts w:eastAsia="Calibri"/>
                <w:b/>
                <w:sz w:val="24"/>
                <w:szCs w:val="24"/>
                <w:lang w:eastAsia="en-US"/>
              </w:rPr>
            </w:pPr>
            <w:r w:rsidRPr="00311FA3">
              <w:rPr>
                <w:rFonts w:eastAsia="Calibri"/>
                <w:b/>
                <w:sz w:val="24"/>
                <w:szCs w:val="24"/>
                <w:lang w:eastAsia="en-US"/>
              </w:rPr>
              <w:t>Popis a provedení výpočtu</w:t>
            </w:r>
          </w:p>
        </w:tc>
        <w:tc>
          <w:tcPr>
            <w:tcW w:w="1667" w:type="dxa"/>
            <w:shd w:val="clear" w:color="auto" w:fill="auto"/>
          </w:tcPr>
          <w:p w:rsidR="00D85684" w:rsidRPr="00311FA3" w:rsidRDefault="00D85684" w:rsidP="00E65CCE">
            <w:pPr>
              <w:autoSpaceDE w:val="0"/>
              <w:autoSpaceDN w:val="0"/>
              <w:adjustRightInd w:val="0"/>
              <w:jc w:val="center"/>
              <w:rPr>
                <w:rFonts w:eastAsia="Calibri"/>
                <w:b/>
                <w:sz w:val="24"/>
                <w:szCs w:val="24"/>
                <w:lang w:eastAsia="en-US"/>
              </w:rPr>
            </w:pPr>
            <w:r w:rsidRPr="00311FA3">
              <w:rPr>
                <w:rFonts w:eastAsia="Calibri"/>
                <w:b/>
                <w:sz w:val="24"/>
                <w:szCs w:val="24"/>
                <w:lang w:eastAsia="en-US"/>
              </w:rPr>
              <w:t>Kč</w:t>
            </w:r>
          </w:p>
        </w:tc>
      </w:tr>
      <w:tr w:rsidR="00D85684" w:rsidTr="00E65CCE">
        <w:tc>
          <w:tcPr>
            <w:tcW w:w="7621" w:type="dxa"/>
            <w:shd w:val="clear" w:color="auto" w:fill="auto"/>
          </w:tcPr>
          <w:p w:rsidR="00D85684" w:rsidRPr="00311FA3" w:rsidRDefault="00D85684" w:rsidP="00E65CCE">
            <w:pPr>
              <w:autoSpaceDE w:val="0"/>
              <w:autoSpaceDN w:val="0"/>
              <w:adjustRightInd w:val="0"/>
              <w:rPr>
                <w:rFonts w:eastAsia="Calibri"/>
                <w:sz w:val="24"/>
                <w:szCs w:val="24"/>
                <w:lang w:eastAsia="en-US"/>
              </w:rPr>
            </w:pPr>
          </w:p>
          <w:p w:rsidR="00D85684" w:rsidRPr="00311FA3" w:rsidRDefault="00D85684" w:rsidP="00E65CCE">
            <w:pPr>
              <w:autoSpaceDE w:val="0"/>
              <w:autoSpaceDN w:val="0"/>
              <w:adjustRightInd w:val="0"/>
              <w:rPr>
                <w:rFonts w:eastAsia="Calibri"/>
                <w:sz w:val="24"/>
                <w:szCs w:val="24"/>
                <w:lang w:eastAsia="en-US"/>
              </w:rPr>
            </w:pPr>
          </w:p>
        </w:tc>
        <w:tc>
          <w:tcPr>
            <w:tcW w:w="1667" w:type="dxa"/>
            <w:shd w:val="clear" w:color="auto" w:fill="auto"/>
          </w:tcPr>
          <w:p w:rsidR="00D85684" w:rsidRPr="00311FA3" w:rsidRDefault="00D85684" w:rsidP="00E65CCE">
            <w:pPr>
              <w:autoSpaceDE w:val="0"/>
              <w:autoSpaceDN w:val="0"/>
              <w:adjustRightInd w:val="0"/>
              <w:rPr>
                <w:rFonts w:eastAsia="Calibri"/>
                <w:sz w:val="24"/>
                <w:szCs w:val="24"/>
                <w:lang w:eastAsia="en-US"/>
              </w:rPr>
            </w:pPr>
          </w:p>
        </w:tc>
      </w:tr>
      <w:tr w:rsidR="00D85684" w:rsidTr="00E65CCE">
        <w:tc>
          <w:tcPr>
            <w:tcW w:w="7621" w:type="dxa"/>
            <w:shd w:val="clear" w:color="auto" w:fill="auto"/>
          </w:tcPr>
          <w:p w:rsidR="00D85684" w:rsidRPr="00311FA3" w:rsidRDefault="00D85684" w:rsidP="00E65CCE">
            <w:pPr>
              <w:autoSpaceDE w:val="0"/>
              <w:autoSpaceDN w:val="0"/>
              <w:adjustRightInd w:val="0"/>
              <w:rPr>
                <w:rFonts w:eastAsia="Calibri"/>
                <w:sz w:val="24"/>
                <w:szCs w:val="24"/>
                <w:lang w:eastAsia="en-US"/>
              </w:rPr>
            </w:pPr>
          </w:p>
          <w:p w:rsidR="00D85684" w:rsidRPr="00311FA3" w:rsidRDefault="00D85684" w:rsidP="00E65CCE">
            <w:pPr>
              <w:autoSpaceDE w:val="0"/>
              <w:autoSpaceDN w:val="0"/>
              <w:adjustRightInd w:val="0"/>
              <w:rPr>
                <w:rFonts w:eastAsia="Calibri"/>
                <w:sz w:val="24"/>
                <w:szCs w:val="24"/>
                <w:lang w:eastAsia="en-US"/>
              </w:rPr>
            </w:pPr>
          </w:p>
        </w:tc>
        <w:tc>
          <w:tcPr>
            <w:tcW w:w="1667" w:type="dxa"/>
            <w:shd w:val="clear" w:color="auto" w:fill="auto"/>
          </w:tcPr>
          <w:p w:rsidR="00D85684" w:rsidRPr="00311FA3" w:rsidRDefault="00D85684" w:rsidP="00E65CCE">
            <w:pPr>
              <w:autoSpaceDE w:val="0"/>
              <w:autoSpaceDN w:val="0"/>
              <w:adjustRightInd w:val="0"/>
              <w:rPr>
                <w:rFonts w:eastAsia="Calibri"/>
                <w:sz w:val="24"/>
                <w:szCs w:val="24"/>
                <w:lang w:eastAsia="en-US"/>
              </w:rPr>
            </w:pPr>
          </w:p>
        </w:tc>
      </w:tr>
      <w:tr w:rsidR="00D85684" w:rsidTr="00E65CCE">
        <w:tc>
          <w:tcPr>
            <w:tcW w:w="7621" w:type="dxa"/>
            <w:shd w:val="clear" w:color="auto" w:fill="auto"/>
          </w:tcPr>
          <w:p w:rsidR="00D85684" w:rsidRPr="00311FA3" w:rsidRDefault="00D85684" w:rsidP="00E65CCE">
            <w:pPr>
              <w:autoSpaceDE w:val="0"/>
              <w:autoSpaceDN w:val="0"/>
              <w:adjustRightInd w:val="0"/>
              <w:rPr>
                <w:rFonts w:eastAsia="Calibri"/>
                <w:sz w:val="24"/>
                <w:szCs w:val="24"/>
                <w:lang w:eastAsia="en-US"/>
              </w:rPr>
            </w:pPr>
          </w:p>
          <w:p w:rsidR="00D85684" w:rsidRPr="00311FA3" w:rsidRDefault="00D85684" w:rsidP="00E65CCE">
            <w:pPr>
              <w:autoSpaceDE w:val="0"/>
              <w:autoSpaceDN w:val="0"/>
              <w:adjustRightInd w:val="0"/>
              <w:rPr>
                <w:rFonts w:eastAsia="Calibri"/>
                <w:sz w:val="24"/>
                <w:szCs w:val="24"/>
                <w:lang w:eastAsia="en-US"/>
              </w:rPr>
            </w:pPr>
          </w:p>
        </w:tc>
        <w:tc>
          <w:tcPr>
            <w:tcW w:w="1667" w:type="dxa"/>
            <w:shd w:val="clear" w:color="auto" w:fill="auto"/>
          </w:tcPr>
          <w:p w:rsidR="00D85684" w:rsidRPr="00311FA3" w:rsidRDefault="00D85684" w:rsidP="00E65CCE">
            <w:pPr>
              <w:autoSpaceDE w:val="0"/>
              <w:autoSpaceDN w:val="0"/>
              <w:adjustRightInd w:val="0"/>
              <w:rPr>
                <w:rFonts w:eastAsia="Calibri"/>
                <w:sz w:val="24"/>
                <w:szCs w:val="24"/>
                <w:lang w:eastAsia="en-US"/>
              </w:rPr>
            </w:pPr>
          </w:p>
        </w:tc>
      </w:tr>
      <w:tr w:rsidR="00D85684" w:rsidTr="00E65CCE">
        <w:tc>
          <w:tcPr>
            <w:tcW w:w="7621" w:type="dxa"/>
            <w:shd w:val="clear" w:color="auto" w:fill="auto"/>
          </w:tcPr>
          <w:p w:rsidR="00D85684" w:rsidRPr="00311FA3" w:rsidRDefault="00D85684" w:rsidP="00E65CCE">
            <w:pPr>
              <w:autoSpaceDE w:val="0"/>
              <w:autoSpaceDN w:val="0"/>
              <w:adjustRightInd w:val="0"/>
              <w:rPr>
                <w:rFonts w:eastAsia="Calibri"/>
                <w:sz w:val="24"/>
                <w:szCs w:val="24"/>
                <w:lang w:eastAsia="en-US"/>
              </w:rPr>
            </w:pPr>
            <w:r w:rsidRPr="00311FA3">
              <w:rPr>
                <w:rFonts w:eastAsia="Calibri"/>
                <w:sz w:val="24"/>
                <w:szCs w:val="24"/>
                <w:lang w:eastAsia="en-US"/>
              </w:rPr>
              <w:t>Hrubá mzda celkem</w:t>
            </w:r>
          </w:p>
          <w:p w:rsidR="00D85684" w:rsidRPr="00311FA3" w:rsidRDefault="00D85684" w:rsidP="00E65CCE">
            <w:pPr>
              <w:autoSpaceDE w:val="0"/>
              <w:autoSpaceDN w:val="0"/>
              <w:adjustRightInd w:val="0"/>
              <w:rPr>
                <w:rFonts w:eastAsia="Calibri"/>
                <w:sz w:val="24"/>
                <w:szCs w:val="24"/>
                <w:lang w:eastAsia="en-US"/>
              </w:rPr>
            </w:pPr>
          </w:p>
        </w:tc>
        <w:tc>
          <w:tcPr>
            <w:tcW w:w="1667" w:type="dxa"/>
            <w:shd w:val="clear" w:color="auto" w:fill="auto"/>
          </w:tcPr>
          <w:p w:rsidR="00D85684" w:rsidRPr="00311FA3" w:rsidRDefault="00D85684" w:rsidP="00E65CCE">
            <w:pPr>
              <w:autoSpaceDE w:val="0"/>
              <w:autoSpaceDN w:val="0"/>
              <w:adjustRightInd w:val="0"/>
              <w:rPr>
                <w:rFonts w:eastAsia="Calibri"/>
                <w:sz w:val="24"/>
                <w:szCs w:val="24"/>
                <w:lang w:eastAsia="en-US"/>
              </w:rPr>
            </w:pPr>
          </w:p>
        </w:tc>
      </w:tr>
    </w:tbl>
    <w:p w:rsidR="00D85684" w:rsidRPr="000A1130" w:rsidRDefault="00D85684" w:rsidP="00D85684">
      <w:pPr>
        <w:rPr>
          <w:sz w:val="24"/>
          <w:szCs w:val="24"/>
        </w:rPr>
      </w:pPr>
    </w:p>
    <w:p w:rsidR="00D85684" w:rsidRDefault="00D85684" w:rsidP="00D85684">
      <w:pPr>
        <w:pStyle w:val="Nadpis2"/>
        <w:numPr>
          <w:ilvl w:val="0"/>
          <w:numId w:val="0"/>
        </w:numPr>
        <w:jc w:val="both"/>
      </w:pPr>
      <w:bookmarkStart w:id="1" w:name="_Toc198540886"/>
      <w:r>
        <w:t>Další úkoly a kontrolní otázky</w:t>
      </w:r>
      <w:bookmarkEnd w:id="1"/>
    </w:p>
    <w:p w:rsidR="00D85684" w:rsidRDefault="00D85684" w:rsidP="00D85684">
      <w:r>
        <w:rPr>
          <w:color w:val="FF0000"/>
        </w:rPr>
        <w:t xml:space="preserve"> </w:t>
      </w:r>
    </w:p>
    <w:p w:rsidR="00D85684" w:rsidRPr="00DE4B0C" w:rsidRDefault="00D85684" w:rsidP="00D85684">
      <w:pPr>
        <w:ind w:firstLine="360"/>
        <w:rPr>
          <w:sz w:val="24"/>
          <w:szCs w:val="24"/>
        </w:rPr>
      </w:pPr>
      <w:r w:rsidRPr="00DE4B0C">
        <w:rPr>
          <w:sz w:val="24"/>
          <w:szCs w:val="24"/>
        </w:rPr>
        <w:t>Mi</w:t>
      </w:r>
      <w:r>
        <w:rPr>
          <w:sz w:val="24"/>
          <w:szCs w:val="24"/>
        </w:rPr>
        <w:t xml:space="preserve">nimální mzda platná k 1. 1. 2018 </w:t>
      </w:r>
      <w:r w:rsidRPr="00DE4B0C">
        <w:rPr>
          <w:sz w:val="24"/>
          <w:szCs w:val="24"/>
        </w:rPr>
        <w:t>byla:</w:t>
      </w:r>
    </w:p>
    <w:p w:rsidR="00D85684" w:rsidRPr="00DE4B0C" w:rsidRDefault="00D85684" w:rsidP="00D85684">
      <w:pPr>
        <w:numPr>
          <w:ilvl w:val="0"/>
          <w:numId w:val="2"/>
        </w:numPr>
        <w:rPr>
          <w:sz w:val="24"/>
          <w:szCs w:val="24"/>
        </w:rPr>
      </w:pPr>
      <w:r w:rsidRPr="00DE4B0C">
        <w:rPr>
          <w:sz w:val="24"/>
          <w:szCs w:val="24"/>
        </w:rPr>
        <w:t>10 000 Kč,</w:t>
      </w:r>
    </w:p>
    <w:p w:rsidR="00D85684" w:rsidRPr="00DE4B0C" w:rsidRDefault="00D85684" w:rsidP="00D85684">
      <w:pPr>
        <w:numPr>
          <w:ilvl w:val="0"/>
          <w:numId w:val="2"/>
        </w:numPr>
        <w:rPr>
          <w:sz w:val="24"/>
          <w:szCs w:val="24"/>
        </w:rPr>
      </w:pPr>
      <w:r w:rsidRPr="00DE4B0C">
        <w:rPr>
          <w:sz w:val="24"/>
          <w:szCs w:val="24"/>
        </w:rPr>
        <w:t>7 851 Kč,</w:t>
      </w:r>
    </w:p>
    <w:p w:rsidR="00D85684" w:rsidRPr="00DE4B0C" w:rsidRDefault="00D85684" w:rsidP="00D85684">
      <w:pPr>
        <w:numPr>
          <w:ilvl w:val="0"/>
          <w:numId w:val="2"/>
        </w:numPr>
        <w:rPr>
          <w:sz w:val="24"/>
          <w:szCs w:val="24"/>
        </w:rPr>
      </w:pPr>
      <w:r w:rsidRPr="00DE4B0C">
        <w:rPr>
          <w:sz w:val="24"/>
          <w:szCs w:val="24"/>
        </w:rPr>
        <w:t>již se nepoužívá,</w:t>
      </w:r>
    </w:p>
    <w:p w:rsidR="00D85684" w:rsidRDefault="00D85684" w:rsidP="00D85684">
      <w:pPr>
        <w:numPr>
          <w:ilvl w:val="0"/>
          <w:numId w:val="2"/>
        </w:numPr>
        <w:rPr>
          <w:sz w:val="24"/>
          <w:szCs w:val="24"/>
        </w:rPr>
      </w:pPr>
      <w:r w:rsidRPr="00DE4B0C">
        <w:rPr>
          <w:sz w:val="24"/>
          <w:szCs w:val="24"/>
        </w:rPr>
        <w:t>žádná z odpovědí není správná.</w:t>
      </w:r>
    </w:p>
    <w:p w:rsidR="00D85684" w:rsidRDefault="00D85684" w:rsidP="00D85684">
      <w:pPr>
        <w:rPr>
          <w:sz w:val="24"/>
          <w:szCs w:val="24"/>
        </w:rPr>
      </w:pPr>
    </w:p>
    <w:p w:rsidR="00D85684" w:rsidRPr="00DE4B0C" w:rsidRDefault="00D85684" w:rsidP="00D85684">
      <w:pPr>
        <w:ind w:left="360"/>
        <w:rPr>
          <w:sz w:val="24"/>
          <w:szCs w:val="24"/>
        </w:rPr>
      </w:pPr>
      <w:r w:rsidRPr="00DE4B0C">
        <w:rPr>
          <w:sz w:val="24"/>
          <w:szCs w:val="24"/>
        </w:rPr>
        <w:t>Za nevyčerpanou dovolenou dostanu:</w:t>
      </w:r>
    </w:p>
    <w:p w:rsidR="00D85684" w:rsidRPr="00DE4B0C" w:rsidRDefault="00D85684" w:rsidP="00D85684">
      <w:pPr>
        <w:numPr>
          <w:ilvl w:val="0"/>
          <w:numId w:val="4"/>
        </w:numPr>
        <w:rPr>
          <w:sz w:val="24"/>
          <w:szCs w:val="24"/>
        </w:rPr>
      </w:pPr>
      <w:r w:rsidRPr="00DE4B0C">
        <w:rPr>
          <w:sz w:val="24"/>
          <w:szCs w:val="24"/>
        </w:rPr>
        <w:t>náhradu ve výši ½ průměrného výdělku,</w:t>
      </w:r>
    </w:p>
    <w:p w:rsidR="00D85684" w:rsidRPr="00DE4B0C" w:rsidRDefault="00D85684" w:rsidP="00D85684">
      <w:pPr>
        <w:numPr>
          <w:ilvl w:val="0"/>
          <w:numId w:val="4"/>
        </w:numPr>
        <w:rPr>
          <w:sz w:val="24"/>
          <w:szCs w:val="24"/>
        </w:rPr>
      </w:pPr>
      <w:r w:rsidRPr="00DE4B0C">
        <w:rPr>
          <w:sz w:val="24"/>
          <w:szCs w:val="24"/>
        </w:rPr>
        <w:t>náhradní volno,</w:t>
      </w:r>
    </w:p>
    <w:p w:rsidR="00D85684" w:rsidRPr="00DE4B0C" w:rsidRDefault="00D85684" w:rsidP="00D85684">
      <w:pPr>
        <w:numPr>
          <w:ilvl w:val="0"/>
          <w:numId w:val="4"/>
        </w:numPr>
        <w:rPr>
          <w:sz w:val="24"/>
          <w:szCs w:val="24"/>
        </w:rPr>
      </w:pPr>
      <w:r w:rsidRPr="00DE4B0C">
        <w:rPr>
          <w:sz w:val="24"/>
          <w:szCs w:val="24"/>
        </w:rPr>
        <w:t>náhradu ve výši průměrného výdělku.</w:t>
      </w:r>
    </w:p>
    <w:p w:rsidR="00D85684" w:rsidRPr="00DE4B0C" w:rsidRDefault="00D85684" w:rsidP="00D85684">
      <w:pPr>
        <w:numPr>
          <w:ilvl w:val="0"/>
          <w:numId w:val="4"/>
        </w:numPr>
        <w:rPr>
          <w:sz w:val="24"/>
          <w:szCs w:val="24"/>
        </w:rPr>
      </w:pPr>
      <w:r w:rsidRPr="00DE4B0C">
        <w:rPr>
          <w:sz w:val="24"/>
          <w:szCs w:val="24"/>
        </w:rPr>
        <w:t>Žádná z odpovědí není správná.</w:t>
      </w:r>
    </w:p>
    <w:p w:rsidR="00D85684" w:rsidRPr="00DE4B0C" w:rsidRDefault="00D85684" w:rsidP="00D85684">
      <w:pPr>
        <w:ind w:left="360"/>
        <w:rPr>
          <w:sz w:val="24"/>
          <w:szCs w:val="24"/>
        </w:rPr>
      </w:pPr>
    </w:p>
    <w:p w:rsidR="00D85684" w:rsidRPr="00DE4B0C" w:rsidRDefault="00D85684" w:rsidP="00D85684">
      <w:pPr>
        <w:rPr>
          <w:sz w:val="24"/>
          <w:szCs w:val="24"/>
        </w:rPr>
      </w:pPr>
      <w:r>
        <w:rPr>
          <w:sz w:val="24"/>
          <w:szCs w:val="24"/>
        </w:rPr>
        <w:t xml:space="preserve">      </w:t>
      </w:r>
      <w:r w:rsidRPr="00DE4B0C">
        <w:rPr>
          <w:sz w:val="24"/>
          <w:szCs w:val="24"/>
        </w:rPr>
        <w:t>Jaký je příplatek za práci ve svátek?</w:t>
      </w:r>
    </w:p>
    <w:p w:rsidR="00D85684" w:rsidRPr="00DE4B0C" w:rsidRDefault="00D85684" w:rsidP="00D85684">
      <w:pPr>
        <w:numPr>
          <w:ilvl w:val="0"/>
          <w:numId w:val="3"/>
        </w:numPr>
        <w:rPr>
          <w:sz w:val="24"/>
          <w:szCs w:val="24"/>
        </w:rPr>
      </w:pPr>
      <w:r w:rsidRPr="00DE4B0C">
        <w:rPr>
          <w:sz w:val="24"/>
          <w:szCs w:val="24"/>
        </w:rPr>
        <w:t>maximálně 10 % PHV,</w:t>
      </w:r>
    </w:p>
    <w:p w:rsidR="00D85684" w:rsidRPr="00DE4B0C" w:rsidRDefault="00D85684" w:rsidP="00D85684">
      <w:pPr>
        <w:numPr>
          <w:ilvl w:val="0"/>
          <w:numId w:val="3"/>
        </w:numPr>
        <w:rPr>
          <w:sz w:val="24"/>
          <w:szCs w:val="24"/>
        </w:rPr>
      </w:pPr>
      <w:r w:rsidRPr="00DE4B0C">
        <w:rPr>
          <w:sz w:val="24"/>
          <w:szCs w:val="24"/>
        </w:rPr>
        <w:t>nejméně 100 % PHV,</w:t>
      </w:r>
    </w:p>
    <w:p w:rsidR="00D85684" w:rsidRPr="00DE4B0C" w:rsidRDefault="00D85684" w:rsidP="00D85684">
      <w:pPr>
        <w:numPr>
          <w:ilvl w:val="0"/>
          <w:numId w:val="3"/>
        </w:numPr>
        <w:rPr>
          <w:sz w:val="24"/>
          <w:szCs w:val="24"/>
        </w:rPr>
      </w:pPr>
      <w:r w:rsidRPr="00DE4B0C">
        <w:rPr>
          <w:sz w:val="24"/>
          <w:szCs w:val="24"/>
        </w:rPr>
        <w:t>žádný příplatek není.</w:t>
      </w:r>
    </w:p>
    <w:p w:rsidR="00D85684" w:rsidRPr="00DE4B0C" w:rsidRDefault="00D85684" w:rsidP="00D85684">
      <w:pPr>
        <w:numPr>
          <w:ilvl w:val="0"/>
          <w:numId w:val="3"/>
        </w:numPr>
        <w:rPr>
          <w:sz w:val="24"/>
          <w:szCs w:val="24"/>
        </w:rPr>
      </w:pPr>
      <w:r w:rsidRPr="00DE4B0C">
        <w:rPr>
          <w:sz w:val="24"/>
          <w:szCs w:val="24"/>
        </w:rPr>
        <w:t>Žádná z odpovědí není správná.</w:t>
      </w:r>
    </w:p>
    <w:p w:rsidR="00D85684" w:rsidRPr="00DE4B0C" w:rsidRDefault="00D85684" w:rsidP="00D85684">
      <w:pPr>
        <w:rPr>
          <w:sz w:val="24"/>
          <w:szCs w:val="24"/>
        </w:rPr>
      </w:pPr>
    </w:p>
    <w:p w:rsidR="00D85684" w:rsidRDefault="00D85684" w:rsidP="00D85684">
      <w:pPr>
        <w:pStyle w:val="Nadpis2"/>
        <w:numPr>
          <w:ilvl w:val="0"/>
          <w:numId w:val="0"/>
        </w:numPr>
        <w:ind w:left="720"/>
        <w:jc w:val="both"/>
      </w:pPr>
      <w:bookmarkStart w:id="2" w:name="_Toc198540888"/>
    </w:p>
    <w:bookmarkEnd w:id="2"/>
    <w:p w:rsidR="00D85684" w:rsidRDefault="00D85684" w:rsidP="00D85684">
      <w:pPr>
        <w:widowControl w:val="0"/>
        <w:autoSpaceDE w:val="0"/>
        <w:autoSpaceDN w:val="0"/>
        <w:adjustRightInd w:val="0"/>
        <w:jc w:val="center"/>
        <w:rPr>
          <w:rFonts w:ascii="Courier" w:hAnsi="Courier" w:cs="Courier"/>
          <w:sz w:val="18"/>
          <w:szCs w:val="18"/>
        </w:rPr>
      </w:pPr>
    </w:p>
    <w:p w:rsidR="00D85684" w:rsidRDefault="00D85684" w:rsidP="003375DD">
      <w:pPr>
        <w:widowControl w:val="0"/>
        <w:autoSpaceDE w:val="0"/>
        <w:autoSpaceDN w:val="0"/>
        <w:adjustRightInd w:val="0"/>
        <w:jc w:val="center"/>
        <w:rPr>
          <w:rFonts w:ascii="Courier" w:hAnsi="Courier" w:cs="Courier"/>
          <w:b/>
          <w:bCs/>
          <w:sz w:val="16"/>
          <w:szCs w:val="16"/>
        </w:rPr>
      </w:pPr>
      <w:r>
        <w:rPr>
          <w:rFonts w:ascii="Courier" w:hAnsi="Courier" w:cs="Courier"/>
          <w:b/>
          <w:bCs/>
          <w:sz w:val="18"/>
          <w:szCs w:val="18"/>
        </w:rPr>
        <w:tab/>
      </w:r>
    </w:p>
    <w:p w:rsidR="00571CD4" w:rsidRDefault="00571CD4"/>
    <w:p w:rsidR="00BF2AD0" w:rsidRDefault="00BF2AD0"/>
    <w:p w:rsidR="00BF2AD0" w:rsidRDefault="00BF2AD0"/>
    <w:p w:rsidR="00BF2AD0" w:rsidRDefault="00BF2AD0" w:rsidP="00BF2AD0">
      <w:pPr>
        <w:rPr>
          <w:b/>
          <w:sz w:val="28"/>
          <w:szCs w:val="28"/>
        </w:rPr>
      </w:pPr>
      <w:r>
        <w:rPr>
          <w:b/>
          <w:sz w:val="28"/>
          <w:szCs w:val="28"/>
        </w:rPr>
        <w:lastRenderedPageBreak/>
        <w:t xml:space="preserve">Téma 8: </w:t>
      </w:r>
    </w:p>
    <w:p w:rsidR="00BF2AD0" w:rsidRDefault="00BF2AD0" w:rsidP="00BF2AD0">
      <w:pPr>
        <w:rPr>
          <w:b/>
          <w:sz w:val="28"/>
          <w:szCs w:val="28"/>
        </w:rPr>
      </w:pPr>
      <w:r>
        <w:rPr>
          <w:b/>
          <w:sz w:val="28"/>
          <w:szCs w:val="28"/>
        </w:rPr>
        <w:t>Cestovní náhrady</w:t>
      </w:r>
    </w:p>
    <w:p w:rsidR="00BF2AD0" w:rsidRDefault="00BF2AD0" w:rsidP="00BF2AD0">
      <w:pPr>
        <w:ind w:left="708" w:hanging="708"/>
      </w:pPr>
    </w:p>
    <w:p w:rsidR="00BF2AD0" w:rsidRDefault="00BF2AD0"/>
    <w:p w:rsidR="00BF2AD0" w:rsidRDefault="00BF2AD0" w:rsidP="00BF2AD0">
      <w:pPr>
        <w:pStyle w:val="Bnodstavec"/>
      </w:pPr>
      <w:r>
        <w:t>V této kapitole si utřídíme informace o základních principech cestovních náhrad při pracovních cestách, o povinnostech zaměstnavatele i zaměstnance před nástupem na pracovní cestu, v jejím průběhu i po skončení. Po prostudování potřebné části literatury, zodpovězení následujících otázek a zpracování uvedených úkolů budete mít základní poznatky o tom, jak správně zaměstnance na pracovní cestu vyslat i jak nároky na cestovní náhrady vypočítat a vyúčtovat.</w:t>
      </w:r>
    </w:p>
    <w:p w:rsidR="00BF2AD0" w:rsidRDefault="00BF2AD0" w:rsidP="00BF2AD0">
      <w:pPr>
        <w:pStyle w:val="Bnodstavec"/>
        <w:rPr>
          <w:iCs/>
          <w:color w:val="000000"/>
        </w:rPr>
      </w:pPr>
      <w:r>
        <w:rPr>
          <w:iCs/>
          <w:color w:val="000000"/>
        </w:rPr>
        <w:t>Nový zákoník práce, který je účinný od 1. ledna 2007, o</w:t>
      </w:r>
      <w:r w:rsidRPr="00BB0BC5">
        <w:rPr>
          <w:iCs/>
          <w:color w:val="000000"/>
        </w:rPr>
        <w:t>bsahuje také úpravu  náhrad výdajů poskytovaných v souvislosti s výkonem práce (část sedmá, § 151 až 190), z nichž nej</w:t>
      </w:r>
      <w:r>
        <w:rPr>
          <w:iCs/>
          <w:color w:val="000000"/>
        </w:rPr>
        <w:t xml:space="preserve">významnější jsou náhrady cestovních výdajů. Tyto náhrady byly dosud řešené samostatným </w:t>
      </w:r>
      <w:r w:rsidRPr="00BB0BC5">
        <w:rPr>
          <w:iCs/>
          <w:color w:val="000000"/>
        </w:rPr>
        <w:t>zákonem   č. 119/1</w:t>
      </w:r>
      <w:r>
        <w:rPr>
          <w:iCs/>
          <w:color w:val="000000"/>
        </w:rPr>
        <w:t>992 Sb., o cestovních náhradách.</w:t>
      </w:r>
      <w:r w:rsidRPr="00BB0BC5">
        <w:rPr>
          <w:iCs/>
          <w:color w:val="000000"/>
        </w:rPr>
        <w:t xml:space="preserve"> </w:t>
      </w:r>
    </w:p>
    <w:p w:rsidR="00BF2AD0" w:rsidRDefault="00BF2AD0" w:rsidP="00BF2AD0">
      <w:pPr>
        <w:pStyle w:val="Bnodstavec"/>
        <w:rPr>
          <w:iCs/>
          <w:color w:val="000000"/>
        </w:rPr>
      </w:pPr>
      <w:r>
        <w:rPr>
          <w:iCs/>
          <w:color w:val="000000"/>
        </w:rPr>
        <w:t xml:space="preserve"> Podle</w:t>
      </w:r>
      <w:r w:rsidRPr="00BB0BC5">
        <w:rPr>
          <w:iCs/>
          <w:color w:val="000000"/>
        </w:rPr>
        <w:t xml:space="preserve"> zákoníku práce se cestovními výdaji,  za které  poskytuje zaměstnavatel </w:t>
      </w:r>
      <w:r>
        <w:rPr>
          <w:iCs/>
          <w:color w:val="000000"/>
        </w:rPr>
        <w:t xml:space="preserve">cestovní náhrady </w:t>
      </w:r>
      <w:r w:rsidRPr="00BB0BC5">
        <w:rPr>
          <w:iCs/>
          <w:color w:val="000000"/>
        </w:rPr>
        <w:t>zaměs</w:t>
      </w:r>
      <w:r>
        <w:rPr>
          <w:iCs/>
          <w:color w:val="000000"/>
        </w:rPr>
        <w:t>tnanci, rozumí:</w:t>
      </w:r>
    </w:p>
    <w:p w:rsidR="00BF2AD0" w:rsidRDefault="00BF2AD0" w:rsidP="00BF2AD0">
      <w:pPr>
        <w:pStyle w:val="Bnodstavec"/>
        <w:numPr>
          <w:ilvl w:val="0"/>
          <w:numId w:val="6"/>
        </w:numPr>
        <w:rPr>
          <w:iCs/>
          <w:color w:val="000000"/>
        </w:rPr>
      </w:pPr>
      <w:r w:rsidRPr="00BB0BC5">
        <w:rPr>
          <w:iCs/>
          <w:color w:val="000000"/>
        </w:rPr>
        <w:t xml:space="preserve">výdaje, které vzniknou zaměstnanci při  pracovní cestě, </w:t>
      </w:r>
    </w:p>
    <w:p w:rsidR="00BF2AD0" w:rsidRDefault="00BF2AD0" w:rsidP="00BF2AD0">
      <w:pPr>
        <w:pStyle w:val="Bnodstavec"/>
        <w:numPr>
          <w:ilvl w:val="0"/>
          <w:numId w:val="6"/>
        </w:numPr>
        <w:rPr>
          <w:iCs/>
          <w:color w:val="000000"/>
        </w:rPr>
      </w:pPr>
      <w:r>
        <w:rPr>
          <w:iCs/>
          <w:color w:val="000000"/>
        </w:rPr>
        <w:t>další možnosti jsou již méně četné  - cesta</w:t>
      </w:r>
      <w:r w:rsidRPr="00BB0BC5">
        <w:rPr>
          <w:iCs/>
          <w:color w:val="000000"/>
        </w:rPr>
        <w:t xml:space="preserve"> mimo pravidelné pracoviště, </w:t>
      </w:r>
      <w:r>
        <w:rPr>
          <w:iCs/>
          <w:color w:val="000000"/>
        </w:rPr>
        <w:t>cesta</w:t>
      </w:r>
      <w:r w:rsidRPr="00BB0BC5">
        <w:rPr>
          <w:iCs/>
          <w:color w:val="000000"/>
        </w:rPr>
        <w:t xml:space="preserve"> v souvislosti s mimořádným výkonem práce mimo rozvrh směn v místě výkonu práce nebo pravidelného pracoviště, </w:t>
      </w:r>
      <w:r>
        <w:rPr>
          <w:iCs/>
          <w:color w:val="000000"/>
        </w:rPr>
        <w:t>přeložení</w:t>
      </w:r>
      <w:r w:rsidRPr="00BB0BC5">
        <w:rPr>
          <w:iCs/>
          <w:color w:val="000000"/>
        </w:rPr>
        <w:t xml:space="preserve">, přijetí do zaměstnání v pracovním poměru, </w:t>
      </w:r>
      <w:r>
        <w:rPr>
          <w:iCs/>
          <w:color w:val="000000"/>
        </w:rPr>
        <w:t>výkon</w:t>
      </w:r>
      <w:r w:rsidRPr="00BB0BC5">
        <w:rPr>
          <w:iCs/>
          <w:color w:val="000000"/>
        </w:rPr>
        <w:t xml:space="preserve"> práce v zahraničí.  </w:t>
      </w:r>
    </w:p>
    <w:p w:rsidR="00BF2AD0" w:rsidRDefault="00BF2AD0" w:rsidP="00BF2AD0">
      <w:pPr>
        <w:pStyle w:val="Bnodstavec"/>
        <w:rPr>
          <w:iCs/>
          <w:color w:val="000000"/>
        </w:rPr>
      </w:pPr>
      <w:r>
        <w:rPr>
          <w:iCs/>
          <w:color w:val="000000"/>
        </w:rPr>
        <w:t>V praxi n</w:t>
      </w:r>
      <w:r w:rsidRPr="00BB0BC5">
        <w:rPr>
          <w:iCs/>
          <w:color w:val="000000"/>
        </w:rPr>
        <w:t>ejčastěji přichází v úvahu poskytování náhrad při pracovních cestách, při nichž podle zákoníku práce  přísluší zaměstnanci </w:t>
      </w:r>
      <w:r>
        <w:rPr>
          <w:iCs/>
          <w:color w:val="000000"/>
        </w:rPr>
        <w:t>tyto druhy cestovních náhrad (§ 156 ZP):</w:t>
      </w:r>
    </w:p>
    <w:p w:rsidR="00BF2AD0" w:rsidRDefault="00BF2AD0" w:rsidP="00BF2AD0">
      <w:pPr>
        <w:pStyle w:val="Bnodstavec"/>
        <w:numPr>
          <w:ilvl w:val="0"/>
          <w:numId w:val="5"/>
        </w:numPr>
        <w:rPr>
          <w:iCs/>
          <w:color w:val="000000"/>
        </w:rPr>
      </w:pPr>
      <w:r w:rsidRPr="00BB0BC5">
        <w:rPr>
          <w:iCs/>
          <w:color w:val="000000"/>
        </w:rPr>
        <w:t xml:space="preserve">náhrada  jízdních výdajů, </w:t>
      </w:r>
    </w:p>
    <w:p w:rsidR="00BF2AD0" w:rsidRPr="002C2A93" w:rsidRDefault="00BF2AD0" w:rsidP="00BF2AD0">
      <w:pPr>
        <w:pStyle w:val="Bnodstavec"/>
        <w:numPr>
          <w:ilvl w:val="0"/>
          <w:numId w:val="5"/>
        </w:numPr>
        <w:rPr>
          <w:iCs/>
          <w:color w:val="000000"/>
        </w:rPr>
      </w:pPr>
      <w:r w:rsidRPr="00BB0BC5">
        <w:rPr>
          <w:iCs/>
          <w:color w:val="000000"/>
        </w:rPr>
        <w:t>náhrada  jízdních výdajů  k návštěvě člena  rodiny.</w:t>
      </w:r>
      <w:r w:rsidRPr="00BB0BC5">
        <w:rPr>
          <w:color w:val="000000"/>
        </w:rPr>
        <w:t xml:space="preserve"> </w:t>
      </w:r>
    </w:p>
    <w:p w:rsidR="00BF2AD0" w:rsidRPr="002C2A93" w:rsidRDefault="00BF2AD0" w:rsidP="00BF2AD0">
      <w:pPr>
        <w:pStyle w:val="Bnodstavec"/>
        <w:numPr>
          <w:ilvl w:val="0"/>
          <w:numId w:val="5"/>
        </w:numPr>
        <w:rPr>
          <w:color w:val="000000"/>
        </w:rPr>
      </w:pPr>
      <w:r w:rsidRPr="00BB0BC5">
        <w:rPr>
          <w:iCs/>
          <w:color w:val="000000"/>
        </w:rPr>
        <w:t xml:space="preserve">náhrada  výdajů za ubytování, </w:t>
      </w:r>
    </w:p>
    <w:p w:rsidR="00BF2AD0" w:rsidRPr="002C2A93" w:rsidRDefault="00BF2AD0" w:rsidP="00BF2AD0">
      <w:pPr>
        <w:pStyle w:val="Bnodstavec"/>
        <w:numPr>
          <w:ilvl w:val="0"/>
          <w:numId w:val="5"/>
        </w:numPr>
        <w:rPr>
          <w:color w:val="000000"/>
        </w:rPr>
      </w:pPr>
      <w:r w:rsidRPr="00BB0BC5">
        <w:rPr>
          <w:iCs/>
          <w:color w:val="000000"/>
        </w:rPr>
        <w:t>zvýšenýc</w:t>
      </w:r>
      <w:r>
        <w:rPr>
          <w:iCs/>
          <w:color w:val="000000"/>
        </w:rPr>
        <w:t xml:space="preserve">h stravovacích výdajů (stravné), </w:t>
      </w:r>
    </w:p>
    <w:p w:rsidR="00BF2AD0" w:rsidRPr="006A0F43" w:rsidRDefault="00BF2AD0" w:rsidP="00BF2AD0">
      <w:pPr>
        <w:pStyle w:val="Bnodstavec"/>
        <w:numPr>
          <w:ilvl w:val="0"/>
          <w:numId w:val="5"/>
        </w:numPr>
        <w:rPr>
          <w:color w:val="000000"/>
        </w:rPr>
      </w:pPr>
      <w:r w:rsidRPr="00BB0BC5">
        <w:rPr>
          <w:iCs/>
          <w:color w:val="000000"/>
        </w:rPr>
        <w:t>náhra</w:t>
      </w:r>
      <w:r>
        <w:rPr>
          <w:iCs/>
          <w:color w:val="000000"/>
        </w:rPr>
        <w:t>da  nutných vedlejších výdajů.</w:t>
      </w:r>
    </w:p>
    <w:p w:rsidR="00BF2AD0" w:rsidRPr="00BB0BC5" w:rsidRDefault="00BF2AD0" w:rsidP="00BF2AD0">
      <w:pPr>
        <w:pStyle w:val="Bnodstavec"/>
        <w:rPr>
          <w:color w:val="000000"/>
        </w:rPr>
      </w:pPr>
      <w:r w:rsidRPr="00BB0BC5">
        <w:rPr>
          <w:iCs/>
          <w:color w:val="000000"/>
        </w:rPr>
        <w:t>Nový zákoník práce obsahuje úpravu cestovních náhrad ve dvojím, poněkud odlišném režimu, a to pro</w:t>
      </w:r>
      <w:r>
        <w:rPr>
          <w:iCs/>
          <w:color w:val="000000"/>
        </w:rPr>
        <w:t xml:space="preserve"> </w:t>
      </w:r>
      <w:r w:rsidRPr="00BD1137">
        <w:rPr>
          <w:b/>
          <w:iCs/>
          <w:color w:val="000000"/>
        </w:rPr>
        <w:t>dvě vymezené skupiny zaměstnavatelů</w:t>
      </w:r>
      <w:r w:rsidRPr="00BB0BC5">
        <w:rPr>
          <w:iCs/>
          <w:color w:val="000000"/>
        </w:rPr>
        <w:t>:</w:t>
      </w:r>
      <w:r w:rsidRPr="00BB0BC5">
        <w:rPr>
          <w:color w:val="000000"/>
        </w:rPr>
        <w:t xml:space="preserve"> </w:t>
      </w:r>
    </w:p>
    <w:p w:rsidR="00BF2AD0" w:rsidRDefault="00BF2AD0" w:rsidP="00BF2AD0">
      <w:pPr>
        <w:pStyle w:val="Bnodstavec"/>
        <w:rPr>
          <w:iCs/>
          <w:color w:val="000000"/>
        </w:rPr>
      </w:pPr>
      <w:r w:rsidRPr="00BB0BC5">
        <w:rPr>
          <w:iCs/>
          <w:color w:val="000000"/>
        </w:rPr>
        <w:t xml:space="preserve">zaměstnavatele, který </w:t>
      </w:r>
      <w:r w:rsidRPr="00BB0BC5">
        <w:rPr>
          <w:bCs/>
          <w:iCs/>
          <w:color w:val="000000"/>
        </w:rPr>
        <w:t>je</w:t>
      </w:r>
      <w:r w:rsidRPr="00BB0BC5">
        <w:rPr>
          <w:iCs/>
          <w:color w:val="000000"/>
        </w:rPr>
        <w:t xml:space="preserve"> státem, státním fondem, územním samosprávným celkem, příspěvkovou organizací, jejíž náklady na platy a odměny za pracovní pohotovost jsou plně zabezpečovány z příspěvku na provoz poskytovaného z rozpočtu zřizovatele nebo z úhrad podle zvláštních právních předpisů, nebo školskou právnickou osobou zřízenou podle školského zákona </w:t>
      </w:r>
      <w:r w:rsidRPr="00BB0BC5">
        <w:rPr>
          <w:bCs/>
          <w:iCs/>
          <w:color w:val="000000"/>
        </w:rPr>
        <w:t>(</w:t>
      </w:r>
      <w:r w:rsidRPr="005437F3">
        <w:rPr>
          <w:b/>
          <w:bCs/>
          <w:iCs/>
          <w:color w:val="000000"/>
        </w:rPr>
        <w:t>tzv. zaměstnavatel v rozpočtové sféře)</w:t>
      </w:r>
      <w:r>
        <w:rPr>
          <w:b/>
          <w:iCs/>
          <w:color w:val="000000"/>
        </w:rPr>
        <w:t xml:space="preserve"> </w:t>
      </w:r>
      <w:r w:rsidRPr="005437F3">
        <w:rPr>
          <w:iCs/>
          <w:color w:val="000000"/>
        </w:rPr>
        <w:t>a</w:t>
      </w:r>
    </w:p>
    <w:p w:rsidR="00BF2AD0" w:rsidRPr="005437F3" w:rsidRDefault="00BF2AD0" w:rsidP="00BF2AD0">
      <w:pPr>
        <w:pStyle w:val="Bnodstavec"/>
        <w:rPr>
          <w:b/>
          <w:iCs/>
          <w:color w:val="000000"/>
        </w:rPr>
      </w:pPr>
      <w:r>
        <w:rPr>
          <w:bCs/>
          <w:iCs/>
          <w:color w:val="000000"/>
        </w:rPr>
        <w:t xml:space="preserve">zaměstnavatele, který není výše vymezeným zaměstnavatelem v rozpočtové sféře a zjednodušeně ho označujeme jako </w:t>
      </w:r>
      <w:r w:rsidRPr="005437F3">
        <w:rPr>
          <w:b/>
          <w:bCs/>
          <w:iCs/>
          <w:color w:val="000000"/>
        </w:rPr>
        <w:t>tzv. zaměstnavatele v podnikatelské sféře.</w:t>
      </w:r>
    </w:p>
    <w:p w:rsidR="00BF2AD0" w:rsidRPr="00BB0BC5" w:rsidRDefault="00BF2AD0" w:rsidP="00BF2AD0">
      <w:pPr>
        <w:pStyle w:val="Bnodstavec"/>
        <w:rPr>
          <w:color w:val="000000"/>
        </w:rPr>
      </w:pPr>
      <w:r w:rsidRPr="00BB0BC5">
        <w:rPr>
          <w:iCs/>
          <w:color w:val="000000"/>
        </w:rPr>
        <w:t xml:space="preserve">Odlišný režim </w:t>
      </w:r>
      <w:r>
        <w:rPr>
          <w:iCs/>
          <w:color w:val="000000"/>
        </w:rPr>
        <w:t xml:space="preserve">těchto dvou skupin zaměstnavatelů </w:t>
      </w:r>
      <w:r w:rsidRPr="00BB0BC5">
        <w:rPr>
          <w:iCs/>
          <w:color w:val="000000"/>
        </w:rPr>
        <w:t xml:space="preserve">spočívá v  tom, že </w:t>
      </w:r>
    </w:p>
    <w:p w:rsidR="00BF2AD0" w:rsidRDefault="00BF2AD0" w:rsidP="00BF2AD0">
      <w:pPr>
        <w:pStyle w:val="Bnodstavec"/>
        <w:numPr>
          <w:ilvl w:val="0"/>
          <w:numId w:val="7"/>
        </w:numPr>
        <w:rPr>
          <w:iCs/>
          <w:color w:val="000000"/>
        </w:rPr>
      </w:pPr>
      <w:r w:rsidRPr="00BB0BC5">
        <w:rPr>
          <w:bCs/>
          <w:iCs/>
          <w:color w:val="000000"/>
        </w:rPr>
        <w:t>ve vztahu k zaměstnancům zaměstnavatele v podnikatelské sféře</w:t>
      </w:r>
      <w:r w:rsidRPr="00BB0BC5">
        <w:rPr>
          <w:iCs/>
          <w:color w:val="000000"/>
        </w:rPr>
        <w:t xml:space="preserve"> zákoník práce stanoví </w:t>
      </w:r>
      <w:r>
        <w:rPr>
          <w:iCs/>
          <w:color w:val="000000"/>
        </w:rPr>
        <w:t xml:space="preserve">druh a minimální výši </w:t>
      </w:r>
      <w:r w:rsidRPr="00BB0BC5">
        <w:rPr>
          <w:iCs/>
          <w:color w:val="000000"/>
        </w:rPr>
        <w:t>cestovní</w:t>
      </w:r>
      <w:r>
        <w:rPr>
          <w:iCs/>
          <w:color w:val="000000"/>
        </w:rPr>
        <w:t>ch náhrad</w:t>
      </w:r>
      <w:r w:rsidRPr="00BB0BC5">
        <w:rPr>
          <w:iCs/>
          <w:color w:val="000000"/>
        </w:rPr>
        <w:t>,  které je z</w:t>
      </w:r>
      <w:r>
        <w:rPr>
          <w:iCs/>
          <w:color w:val="000000"/>
        </w:rPr>
        <w:t>aměstnavatel povinen poskytovat,</w:t>
      </w:r>
      <w:r w:rsidRPr="00BB0BC5">
        <w:rPr>
          <w:iCs/>
          <w:color w:val="000000"/>
        </w:rPr>
        <w:t xml:space="preserve"> </w:t>
      </w:r>
      <w:r>
        <w:rPr>
          <w:iCs/>
          <w:color w:val="000000"/>
        </w:rPr>
        <w:t>z</w:t>
      </w:r>
      <w:r w:rsidRPr="00BB0BC5">
        <w:rPr>
          <w:iCs/>
          <w:color w:val="000000"/>
        </w:rPr>
        <w:t xml:space="preserve">aměstnavatel  může zaměstnanci poskytovat  i </w:t>
      </w:r>
      <w:r>
        <w:rPr>
          <w:iCs/>
          <w:color w:val="000000"/>
        </w:rPr>
        <w:t xml:space="preserve">vyšší nebo jiné, </w:t>
      </w:r>
      <w:r w:rsidRPr="00BB0BC5">
        <w:rPr>
          <w:iCs/>
          <w:color w:val="000000"/>
        </w:rPr>
        <w:t>další náh</w:t>
      </w:r>
      <w:r>
        <w:rPr>
          <w:iCs/>
          <w:color w:val="000000"/>
        </w:rPr>
        <w:t>rady výdajů,</w:t>
      </w:r>
    </w:p>
    <w:p w:rsidR="00BF2AD0" w:rsidRPr="00FA1E8C" w:rsidRDefault="00BF2AD0" w:rsidP="00BF2AD0">
      <w:pPr>
        <w:pStyle w:val="Bnodstavec"/>
        <w:numPr>
          <w:ilvl w:val="0"/>
          <w:numId w:val="7"/>
        </w:numPr>
        <w:rPr>
          <w:color w:val="000000"/>
        </w:rPr>
      </w:pPr>
      <w:r>
        <w:rPr>
          <w:iCs/>
          <w:color w:val="000000"/>
        </w:rPr>
        <w:lastRenderedPageBreak/>
        <w:t>pro</w:t>
      </w:r>
      <w:r w:rsidRPr="00BB0BC5">
        <w:rPr>
          <w:bCs/>
          <w:iCs/>
          <w:color w:val="000000"/>
        </w:rPr>
        <w:t xml:space="preserve"> tzv. zaměstnavatele v rozpočtové sféře  </w:t>
      </w:r>
      <w:r w:rsidRPr="00BB0BC5">
        <w:rPr>
          <w:iCs/>
          <w:color w:val="000000"/>
        </w:rPr>
        <w:t xml:space="preserve"> zákoník práce stanoví cestovní náhrady, které je zaměstnavatel povinen poskytovat, s tím, že zaměstnavatel poskytuje cestovní náhrady  ve výši a za podmínek stanovených  zákoníkem práce, jiné nebo vyšší náhrady  </w:t>
      </w:r>
      <w:r>
        <w:rPr>
          <w:iCs/>
          <w:color w:val="000000"/>
        </w:rPr>
        <w:t xml:space="preserve">však </w:t>
      </w:r>
      <w:r w:rsidRPr="00BB0BC5">
        <w:rPr>
          <w:iCs/>
          <w:color w:val="000000"/>
        </w:rPr>
        <w:t xml:space="preserve">nesmí zaměstnanci poskytovat. </w:t>
      </w:r>
    </w:p>
    <w:p w:rsidR="00BF2AD0" w:rsidRPr="00BB0BC5" w:rsidRDefault="00BF2AD0" w:rsidP="00BF2AD0">
      <w:pPr>
        <w:pStyle w:val="Bnodstavec"/>
        <w:ind w:left="360"/>
        <w:rPr>
          <w:color w:val="000000"/>
        </w:rPr>
      </w:pPr>
    </w:p>
    <w:p w:rsidR="00BF2AD0" w:rsidRPr="00FA1E8C" w:rsidRDefault="00BF2AD0" w:rsidP="00BF2AD0">
      <w:pPr>
        <w:pStyle w:val="Bnodstavec"/>
        <w:rPr>
          <w:b/>
          <w:iCs/>
          <w:color w:val="000000"/>
        </w:rPr>
      </w:pPr>
      <w:r w:rsidRPr="00FA1E8C">
        <w:rPr>
          <w:b/>
          <w:iCs/>
          <w:color w:val="000000"/>
        </w:rPr>
        <w:t>Příklad odlišného režimu zaměstnavatelů -  základní sazby stravného:</w:t>
      </w:r>
    </w:p>
    <w:p w:rsidR="00BF2AD0" w:rsidRPr="00FA1E8C" w:rsidRDefault="00BF2AD0" w:rsidP="00BF2AD0">
      <w:pPr>
        <w:pStyle w:val="Bnodstavec"/>
        <w:rPr>
          <w:iCs/>
          <w:color w:val="000000"/>
        </w:rPr>
      </w:pPr>
      <w:r w:rsidRPr="00FA1E8C">
        <w:rPr>
          <w:iCs/>
          <w:color w:val="000000"/>
        </w:rPr>
        <w:t xml:space="preserve"> u zaměstnavatele v podnikatelské sféře</w:t>
      </w:r>
      <w:r>
        <w:rPr>
          <w:iCs/>
          <w:color w:val="000000"/>
        </w:rPr>
        <w:t>:</w:t>
      </w:r>
      <w:r w:rsidR="00757CDC">
        <w:rPr>
          <w:iCs/>
          <w:color w:val="000000"/>
        </w:rPr>
        <w:t xml:space="preserve"> </w:t>
      </w:r>
      <w:r w:rsidRPr="00FA1E8C">
        <w:rPr>
          <w:iCs/>
          <w:color w:val="000000"/>
        </w:rPr>
        <w:t xml:space="preserve"> je stanovena pouze minimální výše sazby podle délky trvání pracovní cesty), a vyšší sazbu lze </w:t>
      </w:r>
      <w:r>
        <w:rPr>
          <w:iCs/>
          <w:color w:val="000000"/>
        </w:rPr>
        <w:t>upravit bez jakéhokoliv omezení (ale pozor na zdanění takových příjmů),</w:t>
      </w:r>
      <w:r w:rsidR="00757CDC">
        <w:rPr>
          <w:iCs/>
          <w:color w:val="000000"/>
        </w:rPr>
        <w:t xml:space="preserve"> </w:t>
      </w:r>
      <w:r w:rsidRPr="00FA1E8C">
        <w:rPr>
          <w:iCs/>
          <w:color w:val="000000"/>
        </w:rPr>
        <w:t>u zaměstnavatele v rozpočtové sféře</w:t>
      </w:r>
      <w:r>
        <w:rPr>
          <w:iCs/>
          <w:color w:val="000000"/>
        </w:rPr>
        <w:t>:</w:t>
      </w:r>
      <w:r w:rsidR="00757CDC">
        <w:rPr>
          <w:iCs/>
          <w:color w:val="000000"/>
        </w:rPr>
        <w:t xml:space="preserve"> </w:t>
      </w:r>
      <w:r w:rsidRPr="00FA1E8C">
        <w:rPr>
          <w:iCs/>
          <w:color w:val="000000"/>
        </w:rPr>
        <w:t xml:space="preserve"> je – stejně jako d</w:t>
      </w:r>
      <w:r>
        <w:rPr>
          <w:iCs/>
          <w:color w:val="000000"/>
        </w:rPr>
        <w:t>říve</w:t>
      </w:r>
      <w:r w:rsidRPr="00FA1E8C">
        <w:rPr>
          <w:iCs/>
          <w:color w:val="000000"/>
        </w:rPr>
        <w:t xml:space="preserve"> – stanovena sazba </w:t>
      </w:r>
      <w:r>
        <w:rPr>
          <w:iCs/>
          <w:color w:val="000000"/>
        </w:rPr>
        <w:t>možným výběrem mezi hranicemi intervalu</w:t>
      </w:r>
      <w:r w:rsidRPr="00FA1E8C">
        <w:rPr>
          <w:iCs/>
          <w:color w:val="000000"/>
        </w:rPr>
        <w:t xml:space="preserve"> a konkrétní částku může zaměstnavatel upravit pouze v rámci stanoveného rozpětí. </w:t>
      </w:r>
    </w:p>
    <w:p w:rsidR="00BF2AD0" w:rsidRDefault="00BF2AD0" w:rsidP="00BF2AD0">
      <w:pPr>
        <w:pStyle w:val="Bnodstavec"/>
        <w:rPr>
          <w:iCs/>
          <w:color w:val="000000"/>
        </w:rPr>
      </w:pPr>
      <w:r>
        <w:rPr>
          <w:iCs/>
          <w:color w:val="000000"/>
        </w:rPr>
        <w:t>O</w:t>
      </w:r>
      <w:r w:rsidRPr="00BB0BC5">
        <w:rPr>
          <w:iCs/>
          <w:color w:val="000000"/>
        </w:rPr>
        <w:t xml:space="preserve">bě skupiny zaměstnavatelů </w:t>
      </w:r>
      <w:r>
        <w:rPr>
          <w:iCs/>
          <w:color w:val="000000"/>
        </w:rPr>
        <w:t xml:space="preserve">mohou </w:t>
      </w:r>
      <w:r w:rsidRPr="00BB0BC5">
        <w:rPr>
          <w:iCs/>
          <w:color w:val="000000"/>
        </w:rPr>
        <w:t xml:space="preserve">krátit stravné, jestliže je zaměstnanci během pracovní cesty   poskytnuto bezplatně jídlo, které má charakter snídaně, oběda  nebo večeře. </w:t>
      </w:r>
    </w:p>
    <w:p w:rsidR="00BF2AD0" w:rsidRDefault="00BF2AD0" w:rsidP="00BF2AD0">
      <w:pPr>
        <w:pStyle w:val="Bnodstavec"/>
        <w:rPr>
          <w:iCs/>
          <w:color w:val="000000"/>
        </w:rPr>
      </w:pPr>
    </w:p>
    <w:p w:rsidR="00BF2AD0" w:rsidRPr="002972CC" w:rsidRDefault="00BF2AD0" w:rsidP="00BF2AD0">
      <w:pPr>
        <w:pStyle w:val="Bnodstavec"/>
        <w:rPr>
          <w:b/>
          <w:iCs/>
          <w:color w:val="000000"/>
          <w:u w:val="single"/>
        </w:rPr>
      </w:pPr>
      <w:r w:rsidRPr="002972CC">
        <w:rPr>
          <w:b/>
          <w:iCs/>
          <w:color w:val="000000"/>
          <w:u w:val="single"/>
        </w:rPr>
        <w:t>Zálohy</w:t>
      </w:r>
    </w:p>
    <w:p w:rsidR="00BF2AD0" w:rsidRDefault="00BF2AD0" w:rsidP="00BF2AD0">
      <w:pPr>
        <w:pStyle w:val="Bnodstavec"/>
        <w:rPr>
          <w:iCs/>
          <w:color w:val="000000"/>
        </w:rPr>
      </w:pPr>
      <w:r>
        <w:rPr>
          <w:iCs/>
          <w:color w:val="000000"/>
        </w:rPr>
        <w:t>Změnila se také legislativní úprava záloh poskytovaných na pracovní cestu, po</w:t>
      </w:r>
      <w:r w:rsidRPr="00BB0BC5">
        <w:rPr>
          <w:iCs/>
          <w:color w:val="000000"/>
        </w:rPr>
        <w:t xml:space="preserve">dle </w:t>
      </w:r>
      <w:r>
        <w:rPr>
          <w:iCs/>
          <w:color w:val="000000"/>
        </w:rPr>
        <w:t>platného</w:t>
      </w:r>
      <w:r w:rsidRPr="00BB0BC5">
        <w:rPr>
          <w:iCs/>
          <w:color w:val="000000"/>
        </w:rPr>
        <w:t xml:space="preserve"> zákoníku práce  je </w:t>
      </w:r>
      <w:r w:rsidRPr="00A25D1D">
        <w:rPr>
          <w:b/>
          <w:iCs/>
          <w:color w:val="000000"/>
        </w:rPr>
        <w:t>zaměstnavatel povinen poskytnout zaměstnanci  zúčtovatelnou zálohu až do předpokládané výše  cestovních náhrad</w:t>
      </w:r>
      <w:r w:rsidRPr="00BB0BC5">
        <w:rPr>
          <w:iCs/>
          <w:color w:val="000000"/>
        </w:rPr>
        <w:t xml:space="preserve">, pokud se nedohodne se zaměstnancem, že záloha nebude poskytnuta.  </w:t>
      </w:r>
    </w:p>
    <w:p w:rsidR="00BF2AD0" w:rsidRDefault="00BF2AD0" w:rsidP="00BF2AD0">
      <w:pPr>
        <w:pStyle w:val="Bnodstavec"/>
        <w:rPr>
          <w:iCs/>
          <w:color w:val="000000"/>
        </w:rPr>
      </w:pPr>
    </w:p>
    <w:p w:rsidR="00BF2AD0" w:rsidRPr="002972CC" w:rsidRDefault="00BF2AD0" w:rsidP="00BF2AD0">
      <w:pPr>
        <w:pStyle w:val="Bnodstavec"/>
        <w:rPr>
          <w:b/>
          <w:iCs/>
          <w:color w:val="000000"/>
          <w:u w:val="single"/>
        </w:rPr>
      </w:pPr>
      <w:r w:rsidRPr="002972CC">
        <w:rPr>
          <w:b/>
          <w:iCs/>
          <w:color w:val="000000"/>
          <w:u w:val="single"/>
        </w:rPr>
        <w:t>Paušály místo výpočtu konkrétních náhrad</w:t>
      </w:r>
    </w:p>
    <w:p w:rsidR="00BF2AD0" w:rsidRDefault="00BF2AD0" w:rsidP="00BF2AD0">
      <w:pPr>
        <w:pStyle w:val="Bnodstavec"/>
        <w:rPr>
          <w:iCs/>
          <w:color w:val="000000"/>
        </w:rPr>
      </w:pPr>
      <w:r>
        <w:rPr>
          <w:iCs/>
          <w:color w:val="000000"/>
        </w:rPr>
        <w:t>Je zachována</w:t>
      </w:r>
      <w:r w:rsidRPr="00BB0BC5">
        <w:rPr>
          <w:iCs/>
          <w:color w:val="000000"/>
        </w:rPr>
        <w:t xml:space="preserve"> dosavadní </w:t>
      </w:r>
      <w:r w:rsidRPr="000D727F">
        <w:rPr>
          <w:b/>
          <w:iCs/>
          <w:color w:val="000000"/>
        </w:rPr>
        <w:t xml:space="preserve">možnost cestovní náhrady  </w:t>
      </w:r>
      <w:r w:rsidRPr="000D727F">
        <w:rPr>
          <w:b/>
          <w:bCs/>
          <w:iCs/>
          <w:color w:val="000000"/>
        </w:rPr>
        <w:t>paušalizovat</w:t>
      </w:r>
      <w:r w:rsidRPr="00BB0BC5">
        <w:rPr>
          <w:iCs/>
          <w:color w:val="000000"/>
        </w:rPr>
        <w:t xml:space="preserve">. Poskytování paušálních náhrad umožňuje zjednodušení postupu při poskytování náhrad </w:t>
      </w:r>
      <w:r>
        <w:rPr>
          <w:iCs/>
          <w:color w:val="000000"/>
        </w:rPr>
        <w:t xml:space="preserve">v některých </w:t>
      </w:r>
      <w:r w:rsidRPr="00BB0BC5">
        <w:rPr>
          <w:iCs/>
          <w:color w:val="000000"/>
        </w:rPr>
        <w:t>případech</w:t>
      </w:r>
      <w:r>
        <w:rPr>
          <w:iCs/>
          <w:color w:val="000000"/>
        </w:rPr>
        <w:t>. Když</w:t>
      </w:r>
      <w:r w:rsidRPr="00BB0BC5">
        <w:rPr>
          <w:iCs/>
          <w:color w:val="000000"/>
        </w:rPr>
        <w:t xml:space="preserve"> zaměstnanci konají například pracovní cesty v určitém pravide</w:t>
      </w:r>
      <w:r>
        <w:rPr>
          <w:iCs/>
          <w:color w:val="000000"/>
        </w:rPr>
        <w:t xml:space="preserve">lném rozsahu a do stejných míst, </w:t>
      </w:r>
      <w:r w:rsidRPr="00BB0BC5">
        <w:rPr>
          <w:iCs/>
          <w:color w:val="000000"/>
        </w:rPr>
        <w:t>může být účelné poskytovat jim například stravné a jízdní výdaje v určité částce, vyjadřující průměrnou částku</w:t>
      </w:r>
      <w:r>
        <w:rPr>
          <w:iCs/>
          <w:color w:val="000000"/>
        </w:rPr>
        <w:t xml:space="preserve"> těchto náhrad za určité období.</w:t>
      </w:r>
      <w:r w:rsidRPr="00BB0BC5">
        <w:rPr>
          <w:iCs/>
          <w:color w:val="000000"/>
        </w:rPr>
        <w:t xml:space="preserve"> </w:t>
      </w:r>
    </w:p>
    <w:p w:rsidR="00BF2AD0" w:rsidRDefault="00BF2AD0" w:rsidP="00BF2AD0">
      <w:pPr>
        <w:pStyle w:val="Nadpis2"/>
        <w:numPr>
          <w:ilvl w:val="0"/>
          <w:numId w:val="0"/>
        </w:numPr>
      </w:pPr>
      <w:bookmarkStart w:id="3" w:name="_Toc198540893"/>
      <w:r>
        <w:t>Prostor pro zpracování úkolů</w:t>
      </w:r>
      <w:bookmarkEnd w:id="3"/>
    </w:p>
    <w:p w:rsidR="00BF2AD0" w:rsidRDefault="00BF2AD0" w:rsidP="00BF2AD0">
      <w:pPr>
        <w:pStyle w:val="Bnodstavec"/>
      </w:pPr>
    </w:p>
    <w:p w:rsidR="00BF2AD0" w:rsidRPr="002A57AE" w:rsidRDefault="00BF2AD0" w:rsidP="00BF2AD0">
      <w:pPr>
        <w:pStyle w:val="Bnodstavec"/>
        <w:rPr>
          <w:b/>
          <w:iCs/>
          <w:color w:val="000000"/>
        </w:rPr>
      </w:pPr>
      <w:r w:rsidRPr="002A57AE">
        <w:rPr>
          <w:b/>
          <w:iCs/>
          <w:color w:val="000000"/>
        </w:rPr>
        <w:t>Další postup:</w:t>
      </w:r>
    </w:p>
    <w:p w:rsidR="00BF2AD0" w:rsidRPr="00F94D89" w:rsidRDefault="00BF2AD0" w:rsidP="00BF2AD0">
      <w:pPr>
        <w:pStyle w:val="Bnodstavec"/>
        <w:rPr>
          <w:color w:val="000000"/>
        </w:rPr>
      </w:pPr>
      <w:r>
        <w:rPr>
          <w:iCs/>
          <w:color w:val="000000"/>
        </w:rPr>
        <w:t>Dále uvedený formulář</w:t>
      </w:r>
      <w:r w:rsidRPr="00F94D89">
        <w:rPr>
          <w:iCs/>
          <w:color w:val="000000"/>
        </w:rPr>
        <w:t xml:space="preserve"> „</w:t>
      </w:r>
      <w:r w:rsidRPr="00F94D89">
        <w:rPr>
          <w:bCs/>
          <w:color w:val="000000"/>
        </w:rPr>
        <w:t>Interní</w:t>
      </w:r>
      <w:r>
        <w:rPr>
          <w:bCs/>
          <w:color w:val="000000"/>
        </w:rPr>
        <w:t>ho</w:t>
      </w:r>
      <w:r w:rsidRPr="00F94D89">
        <w:rPr>
          <w:bCs/>
          <w:color w:val="000000"/>
        </w:rPr>
        <w:t xml:space="preserve"> předpis</w:t>
      </w:r>
      <w:r>
        <w:rPr>
          <w:bCs/>
          <w:color w:val="000000"/>
        </w:rPr>
        <w:t>u</w:t>
      </w:r>
      <w:r w:rsidRPr="00F94D89">
        <w:rPr>
          <w:bCs/>
          <w:color w:val="000000"/>
        </w:rPr>
        <w:t xml:space="preserve"> zaměstnavatele o poskytování cestovních náhrad zaměstnancům</w:t>
      </w:r>
      <w:r>
        <w:rPr>
          <w:color w:val="000000"/>
        </w:rPr>
        <w:t>“ si upravte pro podmínky Vaší fiktivní firmy:</w:t>
      </w:r>
    </w:p>
    <w:p w:rsidR="00BF2AD0" w:rsidRDefault="00BF2AD0" w:rsidP="00BF2AD0">
      <w:pPr>
        <w:pStyle w:val="Bnodstavec"/>
        <w:rPr>
          <w:iCs/>
          <w:color w:val="000000"/>
        </w:rPr>
      </w:pPr>
    </w:p>
    <w:p w:rsidR="00BF2AD0" w:rsidRPr="00F94D89" w:rsidRDefault="00BF2AD0" w:rsidP="00BF2AD0">
      <w:pPr>
        <w:pStyle w:val="Bnodstavec"/>
        <w:jc w:val="center"/>
        <w:rPr>
          <w:b/>
          <w:bCs/>
          <w:i/>
          <w:color w:val="000000"/>
          <w:sz w:val="22"/>
          <w:szCs w:val="22"/>
        </w:rPr>
      </w:pPr>
      <w:r w:rsidRPr="00F94D89">
        <w:rPr>
          <w:b/>
          <w:bCs/>
          <w:i/>
          <w:color w:val="000000"/>
          <w:sz w:val="22"/>
          <w:szCs w:val="22"/>
        </w:rPr>
        <w:t>Interní předpis zaměstnavatele</w:t>
      </w:r>
    </w:p>
    <w:p w:rsidR="00BF2AD0" w:rsidRPr="00F94D89" w:rsidRDefault="00BF2AD0" w:rsidP="00BF2AD0">
      <w:pPr>
        <w:pStyle w:val="Bnodstavec"/>
        <w:jc w:val="center"/>
        <w:rPr>
          <w:b/>
          <w:i/>
          <w:color w:val="000000"/>
          <w:sz w:val="22"/>
          <w:szCs w:val="22"/>
        </w:rPr>
      </w:pPr>
      <w:r w:rsidRPr="00F94D89">
        <w:rPr>
          <w:b/>
          <w:bCs/>
          <w:i/>
          <w:color w:val="000000"/>
          <w:sz w:val="22"/>
          <w:szCs w:val="22"/>
        </w:rPr>
        <w:t>o poskytování cestovních náhrad zaměstnancům</w:t>
      </w:r>
    </w:p>
    <w:p w:rsidR="00BF2AD0" w:rsidRPr="00F94D89" w:rsidRDefault="00BF2AD0" w:rsidP="00BF2AD0">
      <w:pPr>
        <w:pStyle w:val="Bnodstavec"/>
        <w:rPr>
          <w:i/>
          <w:color w:val="000000"/>
          <w:sz w:val="22"/>
          <w:szCs w:val="22"/>
        </w:rPr>
      </w:pPr>
    </w:p>
    <w:p w:rsidR="00BF2AD0" w:rsidRPr="00F94D89" w:rsidRDefault="00BF2AD0" w:rsidP="00BF2AD0">
      <w:pPr>
        <w:pStyle w:val="Bnodstavec"/>
        <w:rPr>
          <w:i/>
          <w:iCs/>
          <w:color w:val="000000"/>
          <w:sz w:val="22"/>
          <w:szCs w:val="22"/>
        </w:rPr>
      </w:pPr>
      <w:r w:rsidRPr="00F94D89">
        <w:rPr>
          <w:i/>
          <w:iCs/>
          <w:color w:val="000000"/>
          <w:sz w:val="22"/>
          <w:szCs w:val="22"/>
        </w:rPr>
        <w:t>Zaměstnavatel ………………………………………………………………………………………</w:t>
      </w:r>
    </w:p>
    <w:p w:rsidR="00BF2AD0" w:rsidRPr="00F94D89" w:rsidRDefault="00BF2AD0" w:rsidP="00BF2AD0">
      <w:pPr>
        <w:pStyle w:val="Bnodstavec"/>
        <w:rPr>
          <w:i/>
          <w:color w:val="000000"/>
          <w:sz w:val="22"/>
          <w:szCs w:val="22"/>
        </w:rPr>
      </w:pPr>
      <w:r>
        <w:rPr>
          <w:i/>
          <w:iCs/>
          <w:color w:val="000000"/>
          <w:sz w:val="22"/>
          <w:szCs w:val="22"/>
        </w:rPr>
        <w:t xml:space="preserve"> (uveďte  jeho </w:t>
      </w:r>
      <w:r w:rsidRPr="00F94D89">
        <w:rPr>
          <w:i/>
          <w:iCs/>
          <w:color w:val="000000"/>
          <w:sz w:val="22"/>
          <w:szCs w:val="22"/>
        </w:rPr>
        <w:t xml:space="preserve"> označení, sídlo, IČ),</w:t>
      </w:r>
      <w:r w:rsidRPr="00F94D89">
        <w:rPr>
          <w:i/>
          <w:color w:val="000000"/>
          <w:sz w:val="22"/>
          <w:szCs w:val="22"/>
        </w:rPr>
        <w:t xml:space="preserve"> </w:t>
      </w:r>
    </w:p>
    <w:p w:rsidR="00BF2AD0" w:rsidRDefault="00BF2AD0" w:rsidP="00BF2AD0">
      <w:pPr>
        <w:pStyle w:val="Bnodstavec"/>
        <w:rPr>
          <w:i/>
          <w:color w:val="000000"/>
          <w:sz w:val="22"/>
          <w:szCs w:val="22"/>
        </w:rPr>
      </w:pPr>
      <w:r w:rsidRPr="00F94D89">
        <w:rPr>
          <w:i/>
          <w:color w:val="000000"/>
          <w:sz w:val="22"/>
          <w:szCs w:val="22"/>
        </w:rPr>
        <w:t>vydává tento interní předpis:</w:t>
      </w:r>
    </w:p>
    <w:p w:rsidR="00BF2AD0" w:rsidRPr="00F94D89" w:rsidRDefault="00BF2AD0" w:rsidP="00BF2AD0">
      <w:pPr>
        <w:pStyle w:val="Bnodstavec"/>
        <w:rPr>
          <w:color w:val="000000"/>
          <w:sz w:val="22"/>
          <w:szCs w:val="22"/>
        </w:rPr>
      </w:pPr>
      <w:r w:rsidRPr="00F94D89">
        <w:rPr>
          <w:color w:val="000000"/>
          <w:sz w:val="22"/>
          <w:szCs w:val="22"/>
        </w:rPr>
        <w:lastRenderedPageBreak/>
        <w:t xml:space="preserve">1. Při poskytování náhrad výdajů při pracovních cestách a dalších cestách podle zákoníku práce (§ 152)  se postupuje podle příslušných ustanovení zákoníku práce,  předpisů vydaných k jeho provedení  a tohoto interního předpisu.  </w:t>
      </w:r>
    </w:p>
    <w:p w:rsidR="00BF2AD0" w:rsidRPr="00F94D89" w:rsidRDefault="00BF2AD0" w:rsidP="00BF2AD0">
      <w:pPr>
        <w:pStyle w:val="Bnodstavec"/>
        <w:rPr>
          <w:color w:val="000000"/>
          <w:sz w:val="22"/>
          <w:szCs w:val="22"/>
        </w:rPr>
      </w:pPr>
      <w:r w:rsidRPr="00F94D89">
        <w:rPr>
          <w:color w:val="000000"/>
          <w:sz w:val="22"/>
          <w:szCs w:val="22"/>
        </w:rPr>
        <w:t xml:space="preserve">2. Při tuzemských pracovních cestách přísluší zaměstnanci za každý kalendářní den   pracovní  cesty  stravné ve výši </w:t>
      </w:r>
    </w:p>
    <w:p w:rsidR="00BF2AD0" w:rsidRPr="00F94D89" w:rsidRDefault="00BF2AD0" w:rsidP="00BF2AD0">
      <w:pPr>
        <w:pStyle w:val="Bnodstavec"/>
        <w:rPr>
          <w:color w:val="000000"/>
          <w:sz w:val="22"/>
          <w:szCs w:val="22"/>
        </w:rPr>
      </w:pPr>
      <w:r w:rsidRPr="00F94D89">
        <w:rPr>
          <w:color w:val="000000"/>
          <w:sz w:val="22"/>
          <w:szCs w:val="22"/>
        </w:rPr>
        <w:t xml:space="preserve">a) …………Kč </w:t>
      </w:r>
      <w:r>
        <w:rPr>
          <w:color w:val="000000"/>
          <w:sz w:val="22"/>
          <w:szCs w:val="22"/>
        </w:rPr>
        <w:t>(</w:t>
      </w:r>
      <w:r w:rsidRPr="00542112">
        <w:rPr>
          <w:color w:val="000000"/>
          <w:sz w:val="22"/>
          <w:szCs w:val="22"/>
        </w:rPr>
        <w:t xml:space="preserve"> </w:t>
      </w:r>
      <w:r w:rsidRPr="00F94D89">
        <w:rPr>
          <w:color w:val="000000"/>
          <w:sz w:val="22"/>
          <w:szCs w:val="22"/>
        </w:rPr>
        <w:t>trvá-l</w:t>
      </w:r>
      <w:r>
        <w:rPr>
          <w:color w:val="000000"/>
          <w:sz w:val="22"/>
          <w:szCs w:val="22"/>
        </w:rPr>
        <w:t>i pracovní  cesta déle 5</w:t>
      </w:r>
      <w:r w:rsidRPr="00F94D89">
        <w:rPr>
          <w:color w:val="000000"/>
          <w:sz w:val="22"/>
          <w:szCs w:val="22"/>
        </w:rPr>
        <w:t xml:space="preserve"> až 1</w:t>
      </w:r>
      <w:r>
        <w:rPr>
          <w:color w:val="000000"/>
          <w:sz w:val="22"/>
          <w:szCs w:val="22"/>
        </w:rPr>
        <w:t>2</w:t>
      </w:r>
      <w:r w:rsidRPr="00F94D89">
        <w:rPr>
          <w:color w:val="000000"/>
          <w:sz w:val="22"/>
          <w:szCs w:val="22"/>
        </w:rPr>
        <w:t xml:space="preserve"> hodin din),</w:t>
      </w:r>
    </w:p>
    <w:p w:rsidR="00BF2AD0" w:rsidRPr="00F94D89" w:rsidRDefault="00BF2AD0" w:rsidP="00BF2AD0">
      <w:pPr>
        <w:pStyle w:val="Bnodstavec"/>
        <w:rPr>
          <w:color w:val="000000"/>
          <w:sz w:val="22"/>
          <w:szCs w:val="22"/>
        </w:rPr>
      </w:pPr>
      <w:r w:rsidRPr="00F94D89">
        <w:rPr>
          <w:color w:val="000000"/>
          <w:sz w:val="22"/>
          <w:szCs w:val="22"/>
        </w:rPr>
        <w:t>b) …………Kč (trvá-li pracovní  cesta déle 12  hodin až 18 hodin),</w:t>
      </w:r>
    </w:p>
    <w:p w:rsidR="00BF2AD0" w:rsidRPr="00F94D89" w:rsidRDefault="00BF2AD0" w:rsidP="00BF2AD0">
      <w:pPr>
        <w:pStyle w:val="Bnodstavec"/>
        <w:rPr>
          <w:color w:val="000000"/>
          <w:sz w:val="22"/>
          <w:szCs w:val="22"/>
        </w:rPr>
      </w:pPr>
      <w:r w:rsidRPr="00F94D89">
        <w:rPr>
          <w:color w:val="000000"/>
          <w:sz w:val="22"/>
          <w:szCs w:val="22"/>
        </w:rPr>
        <w:t xml:space="preserve">c) ………….Kč (trvá-li pracovní cesta déle než 18 hodin). </w:t>
      </w:r>
    </w:p>
    <w:p w:rsidR="00BF2AD0" w:rsidRPr="00F94D89" w:rsidRDefault="00BF2AD0" w:rsidP="00BF2AD0">
      <w:pPr>
        <w:pStyle w:val="Bnodstavec"/>
        <w:rPr>
          <w:i/>
          <w:iCs/>
          <w:color w:val="000000"/>
          <w:sz w:val="22"/>
          <w:szCs w:val="22"/>
        </w:rPr>
      </w:pPr>
      <w:r w:rsidRPr="00F94D89">
        <w:rPr>
          <w:color w:val="000000"/>
          <w:sz w:val="22"/>
          <w:szCs w:val="22"/>
        </w:rPr>
        <w:t xml:space="preserve">Vyšší stravné než je částka stanovená zákoníkem práce nebo prováděcím právním předpisem k němu vydaným, může sjednat zaměstnavatel se zaměstnancem před vysláním na pracovní cestu, nebo ji může určit zaměstnavatel  před vysláním na pracovní cestu; k tomuto sjednání nebo určení výše stravného je za zaměstnavatele oprávněn …………………. </w:t>
      </w:r>
      <w:r w:rsidRPr="00F94D89">
        <w:rPr>
          <w:i/>
          <w:iCs/>
          <w:color w:val="000000"/>
          <w:sz w:val="22"/>
          <w:szCs w:val="22"/>
        </w:rPr>
        <w:t>(uvést kdo, například  vedoucí mzdové účtárny nebo personálního útvaru).</w:t>
      </w:r>
    </w:p>
    <w:p w:rsidR="00BF2AD0" w:rsidRPr="00F94D89" w:rsidRDefault="00BF2AD0" w:rsidP="00BF2AD0">
      <w:pPr>
        <w:pStyle w:val="Bnodstavec"/>
        <w:rPr>
          <w:color w:val="000000"/>
          <w:sz w:val="22"/>
          <w:szCs w:val="22"/>
        </w:rPr>
      </w:pPr>
      <w:r w:rsidRPr="00F94D89">
        <w:rPr>
          <w:color w:val="000000"/>
          <w:sz w:val="22"/>
          <w:szCs w:val="22"/>
        </w:rPr>
        <w:t xml:space="preserve"> Vyšší stravné lze sjednat nebo určit v rozsahu překračujícím nejvýše o … % sazbu stravného stanovenou zákoníkem práce nebo prováděcím právním předpisem k němu vydaným, která je platná v době vyslání zaměstnance na pracovní cestu. </w:t>
      </w:r>
    </w:p>
    <w:p w:rsidR="00BF2AD0" w:rsidRPr="00F94D89" w:rsidRDefault="00BF2AD0" w:rsidP="00BF2AD0">
      <w:pPr>
        <w:pStyle w:val="Bnodstavec"/>
        <w:rPr>
          <w:color w:val="000000"/>
          <w:sz w:val="22"/>
          <w:szCs w:val="22"/>
        </w:rPr>
      </w:pPr>
      <w:r w:rsidRPr="00F94D89">
        <w:rPr>
          <w:color w:val="000000"/>
          <w:sz w:val="22"/>
          <w:szCs w:val="22"/>
        </w:rPr>
        <w:t xml:space="preserve">3. Zaměstnanci, kterému je  během pracovní cesty poskytnuto jídlo, které má charakter snídaně, oběda nebo večeře, na které  zaměstnanec finančně nepřispívá, může zaměstnavatel  stravné krátit  za každé uvedené  jídlo až o hodnotu </w:t>
      </w:r>
    </w:p>
    <w:p w:rsidR="00BF2AD0" w:rsidRPr="00F94D89" w:rsidRDefault="00BF2AD0" w:rsidP="00BF2AD0">
      <w:pPr>
        <w:pStyle w:val="Bnodstavec"/>
        <w:rPr>
          <w:color w:val="000000"/>
          <w:sz w:val="22"/>
          <w:szCs w:val="22"/>
        </w:rPr>
      </w:pPr>
      <w:r w:rsidRPr="00F94D89">
        <w:rPr>
          <w:i/>
          <w:iCs/>
          <w:color w:val="000000"/>
          <w:sz w:val="22"/>
          <w:szCs w:val="22"/>
        </w:rPr>
        <w:t xml:space="preserve">a) 70 % stravného, </w:t>
      </w:r>
      <w:r w:rsidRPr="00F94D89">
        <w:rPr>
          <w:color w:val="000000"/>
          <w:sz w:val="22"/>
          <w:szCs w:val="22"/>
        </w:rPr>
        <w:t xml:space="preserve">trvá-li pracovní cesta 5 až 12 hodin, </w:t>
      </w:r>
    </w:p>
    <w:p w:rsidR="00BF2AD0" w:rsidRPr="00F94D89" w:rsidRDefault="00BF2AD0" w:rsidP="00BF2AD0">
      <w:pPr>
        <w:pStyle w:val="Bnodstavec"/>
        <w:rPr>
          <w:color w:val="000000"/>
          <w:sz w:val="22"/>
          <w:szCs w:val="22"/>
        </w:rPr>
      </w:pPr>
      <w:r w:rsidRPr="00F94D89">
        <w:rPr>
          <w:i/>
          <w:iCs/>
          <w:color w:val="000000"/>
          <w:sz w:val="22"/>
          <w:szCs w:val="22"/>
        </w:rPr>
        <w:t xml:space="preserve">b) 35 % stravného, </w:t>
      </w:r>
      <w:r w:rsidRPr="00F94D89">
        <w:rPr>
          <w:color w:val="000000"/>
          <w:sz w:val="22"/>
          <w:szCs w:val="22"/>
        </w:rPr>
        <w:t xml:space="preserve"> trvá-li pracovní  cesta déle  než 12  hodin,   nejdéle  však 18 hodin, </w:t>
      </w:r>
    </w:p>
    <w:p w:rsidR="00BF2AD0" w:rsidRPr="00F94D89" w:rsidRDefault="00BF2AD0" w:rsidP="00BF2AD0">
      <w:pPr>
        <w:pStyle w:val="Bnodstavec"/>
        <w:rPr>
          <w:color w:val="000000"/>
          <w:sz w:val="22"/>
          <w:szCs w:val="22"/>
        </w:rPr>
      </w:pPr>
      <w:r w:rsidRPr="00F94D89">
        <w:rPr>
          <w:i/>
          <w:iCs/>
          <w:color w:val="000000"/>
          <w:sz w:val="22"/>
          <w:szCs w:val="22"/>
        </w:rPr>
        <w:t xml:space="preserve">c) 25 % stravného,  </w:t>
      </w:r>
      <w:r w:rsidRPr="00F94D89">
        <w:rPr>
          <w:color w:val="000000"/>
          <w:sz w:val="22"/>
          <w:szCs w:val="22"/>
        </w:rPr>
        <w:t xml:space="preserve"> trvá-li pracovní cesta déle než 18 hodin. </w:t>
      </w:r>
    </w:p>
    <w:p w:rsidR="00BF2AD0" w:rsidRPr="00F94D89" w:rsidRDefault="00BF2AD0" w:rsidP="00BF2AD0">
      <w:pPr>
        <w:pStyle w:val="Bnodstavec"/>
        <w:rPr>
          <w:color w:val="000000"/>
          <w:sz w:val="22"/>
          <w:szCs w:val="22"/>
        </w:rPr>
      </w:pPr>
      <w:r w:rsidRPr="00F94D89">
        <w:rPr>
          <w:color w:val="000000"/>
          <w:sz w:val="22"/>
          <w:szCs w:val="22"/>
        </w:rPr>
        <w:t>Konkrétní míru krácení stravného v případech uvedených v předchozí větě  může sjednat zaměstnavatel se zaměstnancem před vysláním na pracovní cestu, nebo ji může určit zaměstnavatel  před   vysláním na pracovní cestu; k tomuto sjednání nebo určení míry krácení stravného je za zaměstnavatele oprávněn …………………. ……………………………..</w:t>
      </w:r>
    </w:p>
    <w:p w:rsidR="00BF2AD0" w:rsidRPr="00F94D89" w:rsidRDefault="00BF2AD0" w:rsidP="00BF2AD0">
      <w:pPr>
        <w:pStyle w:val="Bnodstavec"/>
        <w:rPr>
          <w:color w:val="000000"/>
          <w:sz w:val="22"/>
          <w:szCs w:val="22"/>
        </w:rPr>
      </w:pPr>
      <w:r w:rsidRPr="00F94D89">
        <w:rPr>
          <w:i/>
          <w:iCs/>
          <w:color w:val="000000"/>
          <w:sz w:val="22"/>
          <w:szCs w:val="22"/>
        </w:rPr>
        <w:t>(Sjednání nebo určení míry krácení stravného v souvislosti s poskytnutým jídla během pracovní cesty platí shodně jak pro zaměstnavatele v podnikatelské i v rozpočtové  sféře).</w:t>
      </w:r>
      <w:r w:rsidRPr="00F94D89">
        <w:rPr>
          <w:color w:val="000000"/>
          <w:sz w:val="22"/>
          <w:szCs w:val="22"/>
        </w:rPr>
        <w:t xml:space="preserve"> </w:t>
      </w:r>
    </w:p>
    <w:p w:rsidR="00BF2AD0" w:rsidRPr="00F94D89" w:rsidRDefault="00757CDC" w:rsidP="00BF2AD0">
      <w:pPr>
        <w:pStyle w:val="Bnodstavec"/>
        <w:rPr>
          <w:color w:val="000000"/>
          <w:sz w:val="22"/>
          <w:szCs w:val="22"/>
        </w:rPr>
      </w:pPr>
      <w:r>
        <w:rPr>
          <w:color w:val="000000"/>
          <w:sz w:val="22"/>
          <w:szCs w:val="22"/>
        </w:rPr>
        <w:t>4</w:t>
      </w:r>
      <w:r w:rsidR="00BF2AD0" w:rsidRPr="00F94D89">
        <w:rPr>
          <w:color w:val="000000"/>
          <w:sz w:val="22"/>
          <w:szCs w:val="22"/>
        </w:rPr>
        <w:t xml:space="preserve">. Nad rámec úpravy v zákoníku práce zaměstnavatel poskytuje zaměstnancům v souvislosti s pracovní cestou tyto náhrady: </w:t>
      </w:r>
    </w:p>
    <w:p w:rsidR="00BF2AD0" w:rsidRPr="00F94D89" w:rsidRDefault="00BF2AD0" w:rsidP="00BF2AD0">
      <w:pPr>
        <w:pStyle w:val="Bnodstavec"/>
        <w:rPr>
          <w:color w:val="000000"/>
          <w:sz w:val="22"/>
          <w:szCs w:val="22"/>
        </w:rPr>
      </w:pPr>
      <w:r w:rsidRPr="00F94D89">
        <w:rPr>
          <w:color w:val="000000"/>
          <w:sz w:val="22"/>
          <w:szCs w:val="22"/>
        </w:rPr>
        <w:t>………………………………………………………………………………………………….</w:t>
      </w:r>
    </w:p>
    <w:p w:rsidR="00BF2AD0" w:rsidRDefault="00757CDC" w:rsidP="00BF2AD0">
      <w:pPr>
        <w:pStyle w:val="Bnodstavec"/>
        <w:jc w:val="left"/>
        <w:rPr>
          <w:color w:val="000000"/>
          <w:sz w:val="22"/>
          <w:szCs w:val="22"/>
        </w:rPr>
      </w:pPr>
      <w:r>
        <w:rPr>
          <w:color w:val="000000"/>
          <w:sz w:val="22"/>
          <w:szCs w:val="22"/>
        </w:rPr>
        <w:t>5</w:t>
      </w:r>
      <w:r w:rsidR="00BF2AD0" w:rsidRPr="00F94D89">
        <w:rPr>
          <w:color w:val="000000"/>
          <w:sz w:val="22"/>
          <w:szCs w:val="22"/>
        </w:rPr>
        <w:t>. Náhrady příslušející podle zákoníku práce  poskytuje zaměstnavatel zaměstnancům v paušálních částkách v těchto případech a za těchto podmínek</w:t>
      </w:r>
      <w:r w:rsidR="00BF2AD0">
        <w:rPr>
          <w:color w:val="000000"/>
          <w:sz w:val="22"/>
          <w:szCs w:val="22"/>
        </w:rPr>
        <w:t>:</w:t>
      </w:r>
    </w:p>
    <w:p w:rsidR="00BF2AD0" w:rsidRPr="00F94D89" w:rsidRDefault="00BF2AD0" w:rsidP="00BF2AD0">
      <w:pPr>
        <w:pStyle w:val="Bnodstavec"/>
        <w:jc w:val="left"/>
        <w:rPr>
          <w:color w:val="000000"/>
          <w:sz w:val="22"/>
          <w:szCs w:val="22"/>
        </w:rPr>
      </w:pPr>
      <w:r w:rsidRPr="00F94D89">
        <w:rPr>
          <w:color w:val="000000"/>
          <w:sz w:val="22"/>
          <w:szCs w:val="22"/>
        </w:rPr>
        <w:t>………………………………………………………………………………………...............................</w:t>
      </w:r>
    </w:p>
    <w:p w:rsidR="00BF2AD0" w:rsidRPr="00F94D89" w:rsidRDefault="00BF2AD0" w:rsidP="00BF2AD0">
      <w:pPr>
        <w:pStyle w:val="Bnodstavec"/>
        <w:rPr>
          <w:color w:val="000000"/>
          <w:sz w:val="22"/>
          <w:szCs w:val="22"/>
        </w:rPr>
      </w:pPr>
      <w:r w:rsidRPr="00F94D89">
        <w:rPr>
          <w:color w:val="000000"/>
          <w:sz w:val="22"/>
          <w:szCs w:val="22"/>
        </w:rPr>
        <w:t>…………………………………………………………………………………………………………..</w:t>
      </w:r>
    </w:p>
    <w:p w:rsidR="00BF2AD0" w:rsidRPr="00F94D89" w:rsidRDefault="00BF2AD0" w:rsidP="00BF2AD0">
      <w:pPr>
        <w:pStyle w:val="Bnodstavec"/>
        <w:rPr>
          <w:color w:val="000000"/>
          <w:sz w:val="22"/>
          <w:szCs w:val="22"/>
        </w:rPr>
      </w:pPr>
      <w:r w:rsidRPr="00F94D89">
        <w:rPr>
          <w:i/>
          <w:iCs/>
          <w:color w:val="000000"/>
          <w:sz w:val="22"/>
          <w:szCs w:val="22"/>
        </w:rPr>
        <w:t xml:space="preserve">(je nutné uvést, které náhrady jsou poskytovány v paušálních částkách, v jaké výši a za jakých podmínek, například paušální cestovné a stravné u zaměstnanců, kteří konají pravidelně pracovní cesty v určitém rozsahu do stejných míst, kdo provádí kalkulaci paušálních částek apod., a způsob  krácení  paušální částky za dobu, kdy zaměstnanec  nevykonává práci). </w:t>
      </w:r>
    </w:p>
    <w:p w:rsidR="00BF2AD0" w:rsidRPr="00F94D89" w:rsidRDefault="00757CDC" w:rsidP="00BF2AD0">
      <w:pPr>
        <w:pStyle w:val="Bnodstavec"/>
        <w:rPr>
          <w:color w:val="000000"/>
          <w:sz w:val="22"/>
          <w:szCs w:val="22"/>
        </w:rPr>
      </w:pPr>
      <w:r>
        <w:rPr>
          <w:color w:val="000000"/>
          <w:sz w:val="22"/>
          <w:szCs w:val="22"/>
        </w:rPr>
        <w:t>T</w:t>
      </w:r>
      <w:r w:rsidR="00BF2AD0" w:rsidRPr="00F94D89">
        <w:rPr>
          <w:color w:val="000000"/>
          <w:sz w:val="22"/>
          <w:szCs w:val="22"/>
        </w:rPr>
        <w:t xml:space="preserve">ento vnitřní předpis nabývá účinnosti dnem ………………….. </w:t>
      </w:r>
      <w:r>
        <w:rPr>
          <w:color w:val="000000"/>
          <w:sz w:val="22"/>
          <w:szCs w:val="22"/>
        </w:rPr>
        <w:t>v</w:t>
      </w:r>
      <w:r w:rsidR="00BF2AD0" w:rsidRPr="00F94D89">
        <w:rPr>
          <w:color w:val="000000"/>
          <w:sz w:val="22"/>
          <w:szCs w:val="22"/>
        </w:rPr>
        <w:t>ydává se na dobu do …………………</w:t>
      </w:r>
    </w:p>
    <w:p w:rsidR="00BF2AD0" w:rsidRPr="00F94D89" w:rsidRDefault="00BF2AD0" w:rsidP="00BF2AD0">
      <w:pPr>
        <w:pStyle w:val="Bnodstavec"/>
        <w:rPr>
          <w:color w:val="000000"/>
          <w:sz w:val="22"/>
          <w:szCs w:val="22"/>
        </w:rPr>
      </w:pPr>
    </w:p>
    <w:p w:rsidR="00BF2AD0" w:rsidRPr="00F94D89" w:rsidRDefault="00757CDC" w:rsidP="00BF2AD0">
      <w:pPr>
        <w:pStyle w:val="Bnodstavec"/>
        <w:jc w:val="left"/>
        <w:rPr>
          <w:color w:val="000000"/>
          <w:sz w:val="22"/>
          <w:szCs w:val="22"/>
        </w:rPr>
      </w:pPr>
      <w:r>
        <w:rPr>
          <w:color w:val="000000"/>
          <w:sz w:val="22"/>
          <w:szCs w:val="22"/>
        </w:rPr>
        <w:t xml:space="preserve">razítko a podpis zaměstnavatele </w:t>
      </w:r>
      <w:r w:rsidR="00BF2AD0" w:rsidRPr="00F94D89">
        <w:rPr>
          <w:color w:val="000000"/>
          <w:sz w:val="22"/>
          <w:szCs w:val="22"/>
        </w:rPr>
        <w:t xml:space="preserve">                                                             </w:t>
      </w:r>
    </w:p>
    <w:p w:rsidR="00BF2AD0" w:rsidRPr="00F94D89" w:rsidRDefault="00BF2AD0" w:rsidP="00BF2AD0">
      <w:pPr>
        <w:pStyle w:val="Bnodstavec"/>
        <w:rPr>
          <w:color w:val="000000"/>
          <w:sz w:val="22"/>
          <w:szCs w:val="22"/>
        </w:rPr>
      </w:pPr>
    </w:p>
    <w:p w:rsidR="00BF2AD0" w:rsidRPr="002A57AE" w:rsidRDefault="00BF2AD0" w:rsidP="00BF2AD0">
      <w:pPr>
        <w:pStyle w:val="Bnodstavec"/>
        <w:rPr>
          <w:b/>
          <w:color w:val="000000"/>
        </w:rPr>
      </w:pPr>
      <w:r w:rsidRPr="002A57AE">
        <w:rPr>
          <w:b/>
          <w:color w:val="000000"/>
        </w:rPr>
        <w:lastRenderedPageBreak/>
        <w:t>Další postup:</w:t>
      </w:r>
    </w:p>
    <w:p w:rsidR="00BF2AD0" w:rsidRDefault="00BF2AD0" w:rsidP="00BF2AD0">
      <w:pPr>
        <w:pStyle w:val="Bnodstavec"/>
        <w:rPr>
          <w:color w:val="000000"/>
        </w:rPr>
      </w:pPr>
      <w:r w:rsidRPr="002A0CF1">
        <w:rPr>
          <w:color w:val="000000"/>
        </w:rPr>
        <w:t xml:space="preserve">Na dalších stránkách jsou uvedeny </w:t>
      </w:r>
      <w:r>
        <w:rPr>
          <w:color w:val="000000"/>
        </w:rPr>
        <w:t xml:space="preserve">dříve </w:t>
      </w:r>
      <w:r w:rsidRPr="002A0CF1">
        <w:rPr>
          <w:color w:val="000000"/>
        </w:rPr>
        <w:t>skutečně používané upravené formuláře Masarykovy un</w:t>
      </w:r>
      <w:r w:rsidR="00757CDC">
        <w:rPr>
          <w:color w:val="000000"/>
        </w:rPr>
        <w:t xml:space="preserve">iverzity pro oblast tuzemských </w:t>
      </w:r>
      <w:r w:rsidRPr="002A0CF1">
        <w:rPr>
          <w:color w:val="000000"/>
        </w:rPr>
        <w:t>cestovních náhrad. Zpracuj</w:t>
      </w:r>
      <w:r>
        <w:rPr>
          <w:color w:val="000000"/>
        </w:rPr>
        <w:t xml:space="preserve">te do těchto formulářů příkazy </w:t>
      </w:r>
      <w:r w:rsidRPr="002A0CF1">
        <w:rPr>
          <w:color w:val="000000"/>
        </w:rPr>
        <w:t xml:space="preserve">a také vyúčtování </w:t>
      </w:r>
      <w:r w:rsidR="00002B5B">
        <w:rPr>
          <w:color w:val="000000"/>
        </w:rPr>
        <w:t>pracovní cesty.</w:t>
      </w:r>
    </w:p>
    <w:p w:rsidR="00BF2AD0" w:rsidRPr="00BB0BC5" w:rsidRDefault="00BF2AD0" w:rsidP="00BF2AD0">
      <w:pPr>
        <w:pStyle w:val="Bnodstavec"/>
      </w:pPr>
      <w:r w:rsidRPr="002A0CF1">
        <w:t>U tuzem</w:t>
      </w:r>
      <w:r w:rsidR="00002B5B">
        <w:t xml:space="preserve">ské pracovní cesty využijte </w:t>
      </w:r>
      <w:r w:rsidRPr="002A0CF1">
        <w:t xml:space="preserve">odlišné možnosti pro </w:t>
      </w:r>
      <w:r w:rsidR="00002B5B">
        <w:t xml:space="preserve">náhrady jízdních výdajů, alternativně i </w:t>
      </w:r>
      <w:r w:rsidRPr="002A0CF1">
        <w:t>uskutečnění pracovní cesty osobním motorovým automobilem zaměstnance – jednou na žádost zaměstnavatele, jednou ze zaměstnancovy vlastní iniciativy.</w:t>
      </w:r>
    </w:p>
    <w:p w:rsidR="00BF2AD0" w:rsidRPr="002A0CF1" w:rsidRDefault="00757CDC" w:rsidP="00BF2AD0">
      <w:pPr>
        <w:pStyle w:val="Bnodstavec"/>
        <w:rPr>
          <w:bCs/>
          <w:color w:val="000000"/>
        </w:rPr>
      </w:pPr>
      <w:r>
        <w:rPr>
          <w:bCs/>
          <w:color w:val="000000"/>
        </w:rPr>
        <w:t>Případnou z</w:t>
      </w:r>
      <w:r w:rsidR="00BF2AD0" w:rsidRPr="002A0CF1">
        <w:rPr>
          <w:bCs/>
          <w:color w:val="000000"/>
        </w:rPr>
        <w:t xml:space="preserve">ahraniční pracovní cestu naplánujte za využití hromadného dopravního prostředku, zjistěte si </w:t>
      </w:r>
      <w:r w:rsidR="00BF2AD0">
        <w:rPr>
          <w:bCs/>
          <w:color w:val="000000"/>
        </w:rPr>
        <w:t xml:space="preserve">orientační ceny jízdenek či letenek a </w:t>
      </w:r>
      <w:r w:rsidR="00BF2AD0" w:rsidRPr="002A0CF1">
        <w:rPr>
          <w:bCs/>
          <w:color w:val="000000"/>
        </w:rPr>
        <w:t>platné sazby stravného do zvolené země.</w:t>
      </w:r>
    </w:p>
    <w:p w:rsidR="00BF2AD0" w:rsidRDefault="00BF2AD0" w:rsidP="00BF2AD0">
      <w:pPr>
        <w:pStyle w:val="Bnodstavec"/>
      </w:pPr>
    </w:p>
    <w:tbl>
      <w:tblPr>
        <w:tblStyle w:val="Mkatabulky"/>
        <w:tblW w:w="0" w:type="auto"/>
        <w:tblLook w:val="04A0" w:firstRow="1" w:lastRow="0" w:firstColumn="1" w:lastColumn="0" w:noHBand="0" w:noVBand="1"/>
      </w:tblPr>
      <w:tblGrid>
        <w:gridCol w:w="2093"/>
        <w:gridCol w:w="7119"/>
      </w:tblGrid>
      <w:tr w:rsidR="00757CDC" w:rsidTr="00757CDC">
        <w:tc>
          <w:tcPr>
            <w:tcW w:w="2093" w:type="dxa"/>
          </w:tcPr>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tc>
        <w:tc>
          <w:tcPr>
            <w:tcW w:w="7119" w:type="dxa"/>
          </w:tcPr>
          <w:p w:rsidR="00757CDC" w:rsidRDefault="00757CDC" w:rsidP="00BF2AD0">
            <w:pPr>
              <w:pStyle w:val="Bnodstavec"/>
            </w:pPr>
          </w:p>
        </w:tc>
      </w:tr>
      <w:tr w:rsidR="00757CDC" w:rsidTr="00757CDC">
        <w:tc>
          <w:tcPr>
            <w:tcW w:w="2093" w:type="dxa"/>
          </w:tcPr>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p w:rsidR="00757CDC" w:rsidRDefault="00757CDC" w:rsidP="00BF2AD0">
            <w:pPr>
              <w:pStyle w:val="Bnodstavec"/>
            </w:pPr>
          </w:p>
        </w:tc>
        <w:tc>
          <w:tcPr>
            <w:tcW w:w="7119" w:type="dxa"/>
          </w:tcPr>
          <w:p w:rsidR="00757CDC" w:rsidRDefault="00757CDC" w:rsidP="00BF2AD0">
            <w:pPr>
              <w:pStyle w:val="Bnodstavec"/>
            </w:pPr>
          </w:p>
        </w:tc>
      </w:tr>
    </w:tbl>
    <w:p w:rsidR="00757CDC" w:rsidRPr="00BB0BC5" w:rsidRDefault="00757CDC" w:rsidP="00BF2AD0">
      <w:pPr>
        <w:pStyle w:val="Bnodstavec"/>
      </w:pPr>
    </w:p>
    <w:p w:rsidR="00BF2AD0" w:rsidRDefault="00BF2AD0" w:rsidP="00BF2AD0">
      <w:pPr>
        <w:pStyle w:val="Bnodstavec"/>
        <w:rPr>
          <w:i/>
          <w:sz w:val="20"/>
        </w:rPr>
      </w:pPr>
      <w:r>
        <w:rPr>
          <w:i/>
          <w:noProof/>
          <w:sz w:val="20"/>
        </w:rPr>
        <w:lastRenderedPageBreak/>
        <w:drawing>
          <wp:inline distT="0" distB="0" distL="0" distR="0" wp14:anchorId="1D72B087" wp14:editId="53EAEA5B">
            <wp:extent cx="5762625" cy="814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p>
    <w:p w:rsidR="00BF2AD0" w:rsidRDefault="00BF2AD0" w:rsidP="00BF2AD0">
      <w:pPr>
        <w:pStyle w:val="Bnodstavec"/>
        <w:rPr>
          <w:i/>
          <w:sz w:val="20"/>
        </w:rPr>
      </w:pPr>
    </w:p>
    <w:p w:rsidR="00BF2AD0" w:rsidRDefault="00BF2AD0" w:rsidP="00BF2AD0">
      <w:pPr>
        <w:pStyle w:val="Bnodstavec"/>
        <w:rPr>
          <w:i/>
          <w:sz w:val="20"/>
        </w:rPr>
      </w:pPr>
    </w:p>
    <w:p w:rsidR="00BF2AD0" w:rsidRDefault="00BF2AD0" w:rsidP="00BF2AD0">
      <w:pPr>
        <w:pStyle w:val="Bnodstavec"/>
        <w:rPr>
          <w:i/>
          <w:sz w:val="20"/>
        </w:rPr>
      </w:pPr>
    </w:p>
    <w:p w:rsidR="00BF2AD0" w:rsidRPr="00F5670A" w:rsidRDefault="00BF2AD0" w:rsidP="00BF2AD0">
      <w:pPr>
        <w:pStyle w:val="Bnodstavec"/>
        <w:rPr>
          <w:i/>
          <w:sz w:val="20"/>
        </w:rPr>
      </w:pPr>
      <w:r>
        <w:rPr>
          <w:i/>
          <w:noProof/>
          <w:sz w:val="20"/>
        </w:rPr>
        <w:lastRenderedPageBreak/>
        <w:drawing>
          <wp:inline distT="0" distB="0" distL="0" distR="0" wp14:anchorId="29FF573E" wp14:editId="43C2BBD7">
            <wp:extent cx="5762625" cy="81438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p>
    <w:p w:rsidR="00BF2AD0" w:rsidRDefault="00BF2AD0" w:rsidP="00BF2AD0">
      <w:pPr>
        <w:pStyle w:val="Bnodstavec"/>
        <w:rPr>
          <w:i/>
          <w:sz w:val="20"/>
        </w:rPr>
      </w:pPr>
    </w:p>
    <w:p w:rsidR="00BF2AD0" w:rsidRDefault="00BF2AD0" w:rsidP="00BF2AD0">
      <w:pPr>
        <w:pStyle w:val="Bnodstavec"/>
        <w:rPr>
          <w:i/>
          <w:sz w:val="20"/>
        </w:rPr>
      </w:pPr>
    </w:p>
    <w:p w:rsidR="00BF2AD0" w:rsidRDefault="00BF2AD0" w:rsidP="00BF2AD0">
      <w:pPr>
        <w:pStyle w:val="Bnodstavec"/>
        <w:rPr>
          <w:i/>
          <w:sz w:val="20"/>
        </w:rPr>
      </w:pPr>
    </w:p>
    <w:p w:rsidR="00BF2AD0" w:rsidRPr="00096CD7" w:rsidRDefault="00BF2AD0" w:rsidP="00BF2AD0">
      <w:pPr>
        <w:pStyle w:val="Bnodstavec"/>
      </w:pPr>
      <w:r>
        <w:lastRenderedPageBreak/>
        <w:t>Doplňte d</w:t>
      </w:r>
      <w:r w:rsidRPr="00096CD7">
        <w:t xml:space="preserve">o následujícího přehledu </w:t>
      </w:r>
      <w:r>
        <w:t xml:space="preserve">předpokládané </w:t>
      </w:r>
      <w:r w:rsidRPr="00096CD7">
        <w:t xml:space="preserve">počáteční stavy účtů, sestavte podle  </w:t>
      </w:r>
      <w:r>
        <w:t xml:space="preserve">předcházejících </w:t>
      </w:r>
      <w:r w:rsidRPr="00096CD7">
        <w:t xml:space="preserve">záznamů sled jednotlivých operací, které se týkají pracovních cest ve Vaší fiktivní firmě.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277"/>
        <w:gridCol w:w="829"/>
      </w:tblGrid>
      <w:tr w:rsidR="00BF2AD0" w:rsidRPr="00FA1E8C" w:rsidTr="00874965">
        <w:trPr>
          <w:trHeight w:val="424"/>
        </w:trPr>
        <w:tc>
          <w:tcPr>
            <w:tcW w:w="0" w:type="auto"/>
          </w:tcPr>
          <w:p w:rsidR="00BF2AD0" w:rsidRPr="00874965" w:rsidRDefault="00874965" w:rsidP="00874965">
            <w:pPr>
              <w:pStyle w:val="Bnodstavec"/>
              <w:rPr>
                <w:b/>
                <w:sz w:val="16"/>
                <w:szCs w:val="16"/>
              </w:rPr>
            </w:pPr>
            <w:r w:rsidRPr="00874965">
              <w:rPr>
                <w:b/>
                <w:spacing w:val="24"/>
                <w:sz w:val="16"/>
                <w:szCs w:val="16"/>
              </w:rPr>
              <w:t>Název účtu</w:t>
            </w:r>
          </w:p>
        </w:tc>
        <w:tc>
          <w:tcPr>
            <w:tcW w:w="0" w:type="auto"/>
          </w:tcPr>
          <w:p w:rsidR="00BF2AD0" w:rsidRPr="00874965" w:rsidRDefault="00874965" w:rsidP="00E65CCE">
            <w:pPr>
              <w:pStyle w:val="Bnodstavec"/>
              <w:rPr>
                <w:b/>
                <w:sz w:val="16"/>
                <w:szCs w:val="16"/>
              </w:rPr>
            </w:pPr>
            <w:r w:rsidRPr="00874965">
              <w:rPr>
                <w:b/>
                <w:sz w:val="16"/>
                <w:szCs w:val="16"/>
              </w:rPr>
              <w:t>Číslo účtu</w:t>
            </w:r>
          </w:p>
        </w:tc>
      </w:tr>
      <w:tr w:rsidR="00BF2AD0" w:rsidRPr="00FA1E8C" w:rsidTr="00874965">
        <w:trPr>
          <w:trHeight w:val="424"/>
        </w:trPr>
        <w:tc>
          <w:tcPr>
            <w:tcW w:w="0" w:type="auto"/>
          </w:tcPr>
          <w:p w:rsidR="00BF2AD0" w:rsidRPr="00FA1E8C" w:rsidRDefault="00BF2AD0" w:rsidP="00E65CCE">
            <w:pPr>
              <w:pStyle w:val="Bnodstavec"/>
              <w:rPr>
                <w:sz w:val="16"/>
                <w:szCs w:val="16"/>
              </w:rPr>
            </w:pPr>
            <w:r w:rsidRPr="00FA1E8C">
              <w:rPr>
                <w:sz w:val="16"/>
                <w:szCs w:val="16"/>
              </w:rPr>
              <w:t>Bankovní účet</w:t>
            </w:r>
          </w:p>
        </w:tc>
        <w:tc>
          <w:tcPr>
            <w:tcW w:w="0" w:type="auto"/>
          </w:tcPr>
          <w:p w:rsidR="00BF2AD0" w:rsidRPr="00FA1E8C" w:rsidRDefault="00BF2AD0" w:rsidP="00E65CCE">
            <w:pPr>
              <w:pStyle w:val="Bnodstavec"/>
              <w:rPr>
                <w:sz w:val="16"/>
                <w:szCs w:val="16"/>
              </w:rPr>
            </w:pPr>
          </w:p>
        </w:tc>
      </w:tr>
      <w:tr w:rsidR="00BF2AD0" w:rsidRPr="00FA1E8C" w:rsidTr="00874965">
        <w:trPr>
          <w:trHeight w:val="424"/>
        </w:trPr>
        <w:tc>
          <w:tcPr>
            <w:tcW w:w="0" w:type="auto"/>
          </w:tcPr>
          <w:p w:rsidR="00BF2AD0" w:rsidRPr="00FA1E8C" w:rsidRDefault="00BF2AD0" w:rsidP="00E65CCE">
            <w:pPr>
              <w:pStyle w:val="Bnodstavec"/>
              <w:rPr>
                <w:sz w:val="16"/>
                <w:szCs w:val="16"/>
              </w:rPr>
            </w:pPr>
            <w:r w:rsidRPr="00FA1E8C">
              <w:rPr>
                <w:sz w:val="16"/>
                <w:szCs w:val="16"/>
              </w:rPr>
              <w:t>Pokladna</w:t>
            </w:r>
          </w:p>
        </w:tc>
        <w:tc>
          <w:tcPr>
            <w:tcW w:w="0" w:type="auto"/>
          </w:tcPr>
          <w:p w:rsidR="00BF2AD0" w:rsidRPr="00FA1E8C" w:rsidRDefault="00BF2AD0" w:rsidP="00E65CCE">
            <w:pPr>
              <w:pStyle w:val="Bnodstavec"/>
              <w:rPr>
                <w:sz w:val="16"/>
                <w:szCs w:val="16"/>
              </w:rPr>
            </w:pPr>
          </w:p>
        </w:tc>
      </w:tr>
      <w:tr w:rsidR="00BF2AD0" w:rsidRPr="00FA1E8C" w:rsidTr="00874965">
        <w:trPr>
          <w:trHeight w:val="424"/>
        </w:trPr>
        <w:tc>
          <w:tcPr>
            <w:tcW w:w="0" w:type="auto"/>
          </w:tcPr>
          <w:p w:rsidR="00BF2AD0" w:rsidRPr="00FA1E8C" w:rsidRDefault="00BF2AD0" w:rsidP="00E65CCE">
            <w:pPr>
              <w:pStyle w:val="Bnodstavec"/>
              <w:rPr>
                <w:sz w:val="16"/>
                <w:szCs w:val="16"/>
              </w:rPr>
            </w:pPr>
            <w:r w:rsidRPr="00FA1E8C">
              <w:rPr>
                <w:sz w:val="16"/>
                <w:szCs w:val="16"/>
              </w:rPr>
              <w:t xml:space="preserve">Pohledávky za zaměstnanci </w:t>
            </w:r>
          </w:p>
        </w:tc>
        <w:tc>
          <w:tcPr>
            <w:tcW w:w="0" w:type="auto"/>
          </w:tcPr>
          <w:p w:rsidR="00BF2AD0" w:rsidRPr="00FA1E8C" w:rsidRDefault="00BF2AD0" w:rsidP="00E65CCE">
            <w:pPr>
              <w:pStyle w:val="Bnodstavec"/>
              <w:rPr>
                <w:sz w:val="16"/>
                <w:szCs w:val="16"/>
              </w:rPr>
            </w:pPr>
          </w:p>
        </w:tc>
      </w:tr>
      <w:tr w:rsidR="00BF2AD0" w:rsidRPr="00FA1E8C" w:rsidTr="00874965">
        <w:trPr>
          <w:trHeight w:val="424"/>
        </w:trPr>
        <w:tc>
          <w:tcPr>
            <w:tcW w:w="0" w:type="auto"/>
          </w:tcPr>
          <w:p w:rsidR="00BF2AD0" w:rsidRPr="00FA1E8C" w:rsidRDefault="00BF2AD0" w:rsidP="00E65CCE">
            <w:pPr>
              <w:pStyle w:val="Bnodstavec"/>
              <w:rPr>
                <w:sz w:val="16"/>
                <w:szCs w:val="16"/>
              </w:rPr>
            </w:pPr>
            <w:r w:rsidRPr="00FA1E8C">
              <w:rPr>
                <w:sz w:val="16"/>
                <w:szCs w:val="16"/>
              </w:rPr>
              <w:t>Ostatní závazky k zaměstnancům</w:t>
            </w:r>
          </w:p>
        </w:tc>
        <w:tc>
          <w:tcPr>
            <w:tcW w:w="0" w:type="auto"/>
          </w:tcPr>
          <w:p w:rsidR="00BF2AD0" w:rsidRPr="00FA1E8C" w:rsidRDefault="00BF2AD0" w:rsidP="00E65CCE">
            <w:pPr>
              <w:pStyle w:val="Bnodstavec"/>
              <w:rPr>
                <w:sz w:val="16"/>
                <w:szCs w:val="16"/>
              </w:rPr>
            </w:pPr>
          </w:p>
        </w:tc>
      </w:tr>
      <w:tr w:rsidR="00874965" w:rsidRPr="00FA1E8C" w:rsidTr="00874965">
        <w:trPr>
          <w:trHeight w:val="424"/>
        </w:trPr>
        <w:tc>
          <w:tcPr>
            <w:tcW w:w="0" w:type="auto"/>
          </w:tcPr>
          <w:p w:rsidR="00874965" w:rsidRPr="00FA1E8C" w:rsidRDefault="00874965" w:rsidP="00E65CCE">
            <w:pPr>
              <w:pStyle w:val="Bnodstavec"/>
              <w:rPr>
                <w:sz w:val="16"/>
                <w:szCs w:val="16"/>
              </w:rPr>
            </w:pPr>
            <w:r>
              <w:rPr>
                <w:sz w:val="16"/>
                <w:szCs w:val="16"/>
              </w:rPr>
              <w:t>Cestovné</w:t>
            </w:r>
          </w:p>
        </w:tc>
        <w:tc>
          <w:tcPr>
            <w:tcW w:w="0" w:type="auto"/>
          </w:tcPr>
          <w:p w:rsidR="00874965" w:rsidRPr="00FA1E8C" w:rsidRDefault="00874965" w:rsidP="00E65CCE">
            <w:pPr>
              <w:pStyle w:val="Bnodstavec"/>
              <w:rPr>
                <w:sz w:val="16"/>
                <w:szCs w:val="16"/>
              </w:rPr>
            </w:pPr>
          </w:p>
        </w:tc>
      </w:tr>
    </w:tbl>
    <w:p w:rsidR="00BF2AD0" w:rsidRPr="00FA1E8C" w:rsidRDefault="00BF2AD0" w:rsidP="00BF2AD0">
      <w:pPr>
        <w:pStyle w:val="Bnodstavec"/>
      </w:pPr>
      <w:r w:rsidRPr="00FA1E8C">
        <w:t>Během účetního období došlo k těmto hospodářským operacím v oblasti zúčtování cestovních náhrad:</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1074"/>
        <w:gridCol w:w="3499"/>
        <w:gridCol w:w="1260"/>
        <w:gridCol w:w="1620"/>
        <w:gridCol w:w="1402"/>
      </w:tblGrid>
      <w:tr w:rsidR="00BF2AD0" w:rsidRPr="00AF60D0" w:rsidTr="00E65CCE">
        <w:tc>
          <w:tcPr>
            <w:tcW w:w="0" w:type="auto"/>
          </w:tcPr>
          <w:p w:rsidR="00BF2AD0" w:rsidRPr="00FA1E8C" w:rsidRDefault="00BF2AD0" w:rsidP="00E65CCE">
            <w:pPr>
              <w:pStyle w:val="Bnodstavec"/>
              <w:rPr>
                <w:sz w:val="16"/>
                <w:szCs w:val="16"/>
              </w:rPr>
            </w:pPr>
          </w:p>
        </w:tc>
        <w:tc>
          <w:tcPr>
            <w:tcW w:w="0" w:type="auto"/>
          </w:tcPr>
          <w:p w:rsidR="00BF2AD0" w:rsidRPr="00AF60D0" w:rsidRDefault="00BF2AD0" w:rsidP="00E65CCE">
            <w:pPr>
              <w:pStyle w:val="Bnodstavec"/>
              <w:jc w:val="center"/>
              <w:rPr>
                <w:b/>
                <w:spacing w:val="24"/>
                <w:sz w:val="16"/>
                <w:szCs w:val="16"/>
              </w:rPr>
            </w:pPr>
            <w:r w:rsidRPr="00AF60D0">
              <w:rPr>
                <w:b/>
                <w:spacing w:val="24"/>
                <w:sz w:val="16"/>
                <w:szCs w:val="16"/>
              </w:rPr>
              <w:t>Doklad</w:t>
            </w:r>
          </w:p>
        </w:tc>
        <w:tc>
          <w:tcPr>
            <w:tcW w:w="3499" w:type="dxa"/>
          </w:tcPr>
          <w:p w:rsidR="00BF2AD0" w:rsidRPr="00AF60D0" w:rsidRDefault="00BF2AD0" w:rsidP="00E65CCE">
            <w:pPr>
              <w:pStyle w:val="Bnodstavec"/>
              <w:jc w:val="center"/>
              <w:rPr>
                <w:b/>
                <w:sz w:val="16"/>
                <w:szCs w:val="16"/>
              </w:rPr>
            </w:pPr>
            <w:r w:rsidRPr="00AF60D0">
              <w:rPr>
                <w:b/>
                <w:spacing w:val="24"/>
                <w:sz w:val="16"/>
                <w:szCs w:val="16"/>
              </w:rPr>
              <w:t>Účetní operace</w:t>
            </w:r>
          </w:p>
        </w:tc>
        <w:tc>
          <w:tcPr>
            <w:tcW w:w="1260" w:type="dxa"/>
            <w:shd w:val="clear" w:color="auto" w:fill="FFFFFF"/>
          </w:tcPr>
          <w:p w:rsidR="00BF2AD0" w:rsidRPr="00AF60D0" w:rsidRDefault="00BF2AD0" w:rsidP="00E65CCE">
            <w:pPr>
              <w:pStyle w:val="Bnodstavec"/>
              <w:jc w:val="center"/>
              <w:rPr>
                <w:b/>
                <w:sz w:val="16"/>
                <w:szCs w:val="16"/>
              </w:rPr>
            </w:pPr>
            <w:r w:rsidRPr="00AF60D0">
              <w:rPr>
                <w:b/>
                <w:sz w:val="16"/>
                <w:szCs w:val="16"/>
              </w:rPr>
              <w:t>Kč</w:t>
            </w:r>
          </w:p>
        </w:tc>
        <w:tc>
          <w:tcPr>
            <w:tcW w:w="1620" w:type="dxa"/>
            <w:shd w:val="clear" w:color="auto" w:fill="FFFFFF"/>
          </w:tcPr>
          <w:p w:rsidR="00BF2AD0" w:rsidRPr="00AF60D0" w:rsidRDefault="00BF2AD0" w:rsidP="00E65CCE">
            <w:pPr>
              <w:pStyle w:val="Bnodstavec"/>
              <w:jc w:val="center"/>
              <w:rPr>
                <w:b/>
                <w:sz w:val="16"/>
                <w:szCs w:val="16"/>
              </w:rPr>
            </w:pPr>
            <w:r w:rsidRPr="00AF60D0">
              <w:rPr>
                <w:b/>
                <w:sz w:val="16"/>
                <w:szCs w:val="16"/>
              </w:rPr>
              <w:t>MD</w:t>
            </w:r>
          </w:p>
        </w:tc>
        <w:tc>
          <w:tcPr>
            <w:tcW w:w="1402" w:type="dxa"/>
            <w:shd w:val="clear" w:color="auto" w:fill="FFFFFF"/>
          </w:tcPr>
          <w:p w:rsidR="00BF2AD0" w:rsidRPr="00AF60D0" w:rsidRDefault="00BF2AD0" w:rsidP="00E65CCE">
            <w:pPr>
              <w:pStyle w:val="Bnodstavec"/>
              <w:jc w:val="center"/>
              <w:rPr>
                <w:b/>
                <w:sz w:val="16"/>
                <w:szCs w:val="16"/>
              </w:rPr>
            </w:pPr>
            <w:r w:rsidRPr="00AF60D0">
              <w:rPr>
                <w:b/>
                <w:sz w:val="16"/>
                <w:szCs w:val="16"/>
              </w:rPr>
              <w:t>D</w:t>
            </w:r>
          </w:p>
        </w:tc>
      </w:tr>
      <w:tr w:rsidR="00BF2AD0" w:rsidRPr="00FA1E8C" w:rsidTr="00E65CCE">
        <w:tc>
          <w:tcPr>
            <w:tcW w:w="0" w:type="auto"/>
          </w:tcPr>
          <w:p w:rsidR="00BF2AD0" w:rsidRPr="00FA1E8C" w:rsidRDefault="00BF2AD0" w:rsidP="00E65CCE">
            <w:pPr>
              <w:pStyle w:val="Bnodstavec"/>
              <w:rPr>
                <w:sz w:val="16"/>
                <w:szCs w:val="16"/>
              </w:rPr>
            </w:pPr>
            <w:r w:rsidRPr="00FA1E8C">
              <w:rPr>
                <w:sz w:val="16"/>
                <w:szCs w:val="16"/>
              </w:rPr>
              <w:t>1.</w:t>
            </w:r>
          </w:p>
        </w:tc>
        <w:tc>
          <w:tcPr>
            <w:tcW w:w="0" w:type="auto"/>
          </w:tcPr>
          <w:p w:rsidR="00BF2AD0" w:rsidRPr="00FA1E8C" w:rsidRDefault="00BF2AD0" w:rsidP="00E65CCE">
            <w:pPr>
              <w:pStyle w:val="Bnodstavec"/>
              <w:rPr>
                <w:sz w:val="16"/>
                <w:szCs w:val="16"/>
              </w:rPr>
            </w:pPr>
          </w:p>
        </w:tc>
        <w:tc>
          <w:tcPr>
            <w:tcW w:w="3499" w:type="dxa"/>
          </w:tcPr>
          <w:p w:rsidR="00BF2AD0" w:rsidRPr="00FA1E8C" w:rsidRDefault="00BF2AD0" w:rsidP="00E65CCE">
            <w:pPr>
              <w:pStyle w:val="Bnodstavec"/>
              <w:rPr>
                <w:sz w:val="16"/>
                <w:szCs w:val="16"/>
              </w:rPr>
            </w:pPr>
          </w:p>
        </w:tc>
        <w:tc>
          <w:tcPr>
            <w:tcW w:w="1260" w:type="dxa"/>
          </w:tcPr>
          <w:p w:rsidR="00BF2AD0" w:rsidRPr="00FA1E8C" w:rsidRDefault="00BF2AD0" w:rsidP="00E65CCE">
            <w:pPr>
              <w:pStyle w:val="Bnodstavec"/>
              <w:rPr>
                <w:sz w:val="16"/>
                <w:szCs w:val="16"/>
              </w:rPr>
            </w:pPr>
          </w:p>
        </w:tc>
        <w:tc>
          <w:tcPr>
            <w:tcW w:w="1620" w:type="dxa"/>
          </w:tcPr>
          <w:p w:rsidR="00BF2AD0" w:rsidRPr="00FA1E8C" w:rsidRDefault="00BF2AD0" w:rsidP="00E65CCE">
            <w:pPr>
              <w:pStyle w:val="Bnodstavec"/>
              <w:rPr>
                <w:sz w:val="16"/>
                <w:szCs w:val="16"/>
              </w:rPr>
            </w:pPr>
          </w:p>
        </w:tc>
        <w:tc>
          <w:tcPr>
            <w:tcW w:w="1402" w:type="dxa"/>
          </w:tcPr>
          <w:p w:rsidR="00BF2AD0" w:rsidRPr="00FA1E8C" w:rsidRDefault="00BF2AD0" w:rsidP="00E65CCE">
            <w:pPr>
              <w:pStyle w:val="Bnodstavec"/>
              <w:rPr>
                <w:sz w:val="16"/>
                <w:szCs w:val="16"/>
              </w:rPr>
            </w:pPr>
          </w:p>
        </w:tc>
      </w:tr>
      <w:tr w:rsidR="00BF2AD0" w:rsidRPr="00FA1E8C" w:rsidTr="00E65CCE">
        <w:tc>
          <w:tcPr>
            <w:tcW w:w="0" w:type="auto"/>
          </w:tcPr>
          <w:p w:rsidR="00BF2AD0" w:rsidRPr="00FA1E8C" w:rsidRDefault="00BF2AD0" w:rsidP="00E65CCE">
            <w:pPr>
              <w:pStyle w:val="Bnodstavec"/>
              <w:rPr>
                <w:sz w:val="16"/>
                <w:szCs w:val="16"/>
              </w:rPr>
            </w:pPr>
            <w:r w:rsidRPr="00FA1E8C">
              <w:rPr>
                <w:sz w:val="16"/>
                <w:szCs w:val="16"/>
              </w:rPr>
              <w:t>2.</w:t>
            </w:r>
          </w:p>
        </w:tc>
        <w:tc>
          <w:tcPr>
            <w:tcW w:w="0" w:type="auto"/>
          </w:tcPr>
          <w:p w:rsidR="00BF2AD0" w:rsidRPr="00FA1E8C" w:rsidRDefault="00BF2AD0" w:rsidP="00E65CCE">
            <w:pPr>
              <w:pStyle w:val="Bnodstavec"/>
              <w:rPr>
                <w:sz w:val="16"/>
                <w:szCs w:val="16"/>
              </w:rPr>
            </w:pPr>
          </w:p>
        </w:tc>
        <w:tc>
          <w:tcPr>
            <w:tcW w:w="3499" w:type="dxa"/>
          </w:tcPr>
          <w:p w:rsidR="00BF2AD0" w:rsidRPr="00FA1E8C" w:rsidRDefault="00BF2AD0" w:rsidP="00E65CCE">
            <w:pPr>
              <w:pStyle w:val="Bnodstavec"/>
              <w:rPr>
                <w:sz w:val="16"/>
                <w:szCs w:val="16"/>
              </w:rPr>
            </w:pPr>
          </w:p>
        </w:tc>
        <w:tc>
          <w:tcPr>
            <w:tcW w:w="1260" w:type="dxa"/>
          </w:tcPr>
          <w:p w:rsidR="00BF2AD0" w:rsidRPr="00FA1E8C" w:rsidRDefault="00BF2AD0" w:rsidP="00E65CCE">
            <w:pPr>
              <w:pStyle w:val="Bnodstavec"/>
              <w:rPr>
                <w:sz w:val="16"/>
                <w:szCs w:val="16"/>
              </w:rPr>
            </w:pPr>
          </w:p>
        </w:tc>
        <w:tc>
          <w:tcPr>
            <w:tcW w:w="1620" w:type="dxa"/>
          </w:tcPr>
          <w:p w:rsidR="00BF2AD0" w:rsidRPr="00FA1E8C" w:rsidRDefault="00BF2AD0" w:rsidP="00E65CCE">
            <w:pPr>
              <w:pStyle w:val="Bnodstavec"/>
              <w:rPr>
                <w:sz w:val="16"/>
                <w:szCs w:val="16"/>
              </w:rPr>
            </w:pPr>
          </w:p>
        </w:tc>
        <w:tc>
          <w:tcPr>
            <w:tcW w:w="1402" w:type="dxa"/>
          </w:tcPr>
          <w:p w:rsidR="00BF2AD0" w:rsidRPr="00FA1E8C" w:rsidRDefault="00BF2AD0" w:rsidP="00E65CCE">
            <w:pPr>
              <w:pStyle w:val="Bnodstavec"/>
              <w:rPr>
                <w:sz w:val="16"/>
                <w:szCs w:val="16"/>
              </w:rPr>
            </w:pPr>
          </w:p>
        </w:tc>
      </w:tr>
      <w:tr w:rsidR="00BF2AD0" w:rsidRPr="00FA1E8C" w:rsidTr="00E65CCE">
        <w:tc>
          <w:tcPr>
            <w:tcW w:w="0" w:type="auto"/>
          </w:tcPr>
          <w:p w:rsidR="00BF2AD0" w:rsidRPr="00FA1E8C" w:rsidRDefault="00BF2AD0" w:rsidP="00E65CCE">
            <w:pPr>
              <w:pStyle w:val="Bnodstavec"/>
              <w:rPr>
                <w:sz w:val="16"/>
                <w:szCs w:val="16"/>
              </w:rPr>
            </w:pPr>
            <w:r w:rsidRPr="00FA1E8C">
              <w:rPr>
                <w:sz w:val="16"/>
                <w:szCs w:val="16"/>
              </w:rPr>
              <w:t>3.</w:t>
            </w:r>
          </w:p>
        </w:tc>
        <w:tc>
          <w:tcPr>
            <w:tcW w:w="0" w:type="auto"/>
          </w:tcPr>
          <w:p w:rsidR="00BF2AD0" w:rsidRPr="00FA1E8C" w:rsidRDefault="00BF2AD0" w:rsidP="00E65CCE">
            <w:pPr>
              <w:pStyle w:val="Bnodstavec"/>
              <w:rPr>
                <w:sz w:val="16"/>
                <w:szCs w:val="16"/>
              </w:rPr>
            </w:pPr>
          </w:p>
        </w:tc>
        <w:tc>
          <w:tcPr>
            <w:tcW w:w="3499" w:type="dxa"/>
          </w:tcPr>
          <w:p w:rsidR="00BF2AD0" w:rsidRPr="00FA1E8C" w:rsidRDefault="00BF2AD0" w:rsidP="00E65CCE">
            <w:pPr>
              <w:pStyle w:val="Bnodstavec"/>
              <w:rPr>
                <w:sz w:val="16"/>
                <w:szCs w:val="16"/>
              </w:rPr>
            </w:pPr>
          </w:p>
        </w:tc>
        <w:tc>
          <w:tcPr>
            <w:tcW w:w="1260" w:type="dxa"/>
          </w:tcPr>
          <w:p w:rsidR="00BF2AD0" w:rsidRPr="00FA1E8C" w:rsidRDefault="00BF2AD0" w:rsidP="00E65CCE">
            <w:pPr>
              <w:pStyle w:val="Bnodstavec"/>
              <w:rPr>
                <w:sz w:val="16"/>
                <w:szCs w:val="16"/>
              </w:rPr>
            </w:pPr>
          </w:p>
        </w:tc>
        <w:tc>
          <w:tcPr>
            <w:tcW w:w="1620" w:type="dxa"/>
          </w:tcPr>
          <w:p w:rsidR="00BF2AD0" w:rsidRPr="00FA1E8C" w:rsidRDefault="00BF2AD0" w:rsidP="00E65CCE">
            <w:pPr>
              <w:pStyle w:val="Bnodstavec"/>
              <w:rPr>
                <w:sz w:val="16"/>
                <w:szCs w:val="16"/>
              </w:rPr>
            </w:pPr>
          </w:p>
        </w:tc>
        <w:tc>
          <w:tcPr>
            <w:tcW w:w="1402" w:type="dxa"/>
          </w:tcPr>
          <w:p w:rsidR="00BF2AD0" w:rsidRPr="00FA1E8C" w:rsidRDefault="00BF2AD0" w:rsidP="00E65CCE">
            <w:pPr>
              <w:pStyle w:val="Bnodstavec"/>
              <w:rPr>
                <w:sz w:val="16"/>
                <w:szCs w:val="16"/>
              </w:rPr>
            </w:pPr>
          </w:p>
        </w:tc>
      </w:tr>
      <w:tr w:rsidR="00BF2AD0" w:rsidRPr="00FA1E8C" w:rsidTr="00E65CCE">
        <w:tc>
          <w:tcPr>
            <w:tcW w:w="0" w:type="auto"/>
          </w:tcPr>
          <w:p w:rsidR="00BF2AD0" w:rsidRPr="00FA1E8C" w:rsidRDefault="00BF2AD0" w:rsidP="00E65CCE">
            <w:pPr>
              <w:pStyle w:val="Bnodstavec"/>
              <w:rPr>
                <w:sz w:val="16"/>
                <w:szCs w:val="16"/>
              </w:rPr>
            </w:pPr>
            <w:r w:rsidRPr="00FA1E8C">
              <w:rPr>
                <w:sz w:val="16"/>
                <w:szCs w:val="16"/>
              </w:rPr>
              <w:t>4.</w:t>
            </w:r>
          </w:p>
        </w:tc>
        <w:tc>
          <w:tcPr>
            <w:tcW w:w="0" w:type="auto"/>
          </w:tcPr>
          <w:p w:rsidR="00BF2AD0" w:rsidRPr="00FA1E8C" w:rsidRDefault="00BF2AD0" w:rsidP="00E65CCE">
            <w:pPr>
              <w:pStyle w:val="Bnodstavec"/>
              <w:rPr>
                <w:sz w:val="16"/>
                <w:szCs w:val="16"/>
              </w:rPr>
            </w:pPr>
          </w:p>
        </w:tc>
        <w:tc>
          <w:tcPr>
            <w:tcW w:w="3499" w:type="dxa"/>
          </w:tcPr>
          <w:p w:rsidR="00BF2AD0" w:rsidRPr="00FA1E8C" w:rsidRDefault="00BF2AD0" w:rsidP="00E65CCE">
            <w:pPr>
              <w:pStyle w:val="Bnodstavec"/>
              <w:rPr>
                <w:sz w:val="16"/>
                <w:szCs w:val="16"/>
              </w:rPr>
            </w:pPr>
          </w:p>
        </w:tc>
        <w:tc>
          <w:tcPr>
            <w:tcW w:w="1260" w:type="dxa"/>
          </w:tcPr>
          <w:p w:rsidR="00BF2AD0" w:rsidRPr="00FA1E8C" w:rsidRDefault="00BF2AD0" w:rsidP="00E65CCE">
            <w:pPr>
              <w:pStyle w:val="Bnodstavec"/>
              <w:rPr>
                <w:sz w:val="16"/>
                <w:szCs w:val="16"/>
              </w:rPr>
            </w:pPr>
          </w:p>
        </w:tc>
        <w:tc>
          <w:tcPr>
            <w:tcW w:w="1620" w:type="dxa"/>
          </w:tcPr>
          <w:p w:rsidR="00BF2AD0" w:rsidRPr="00FA1E8C" w:rsidRDefault="00BF2AD0" w:rsidP="00E65CCE">
            <w:pPr>
              <w:pStyle w:val="Bnodstavec"/>
              <w:rPr>
                <w:sz w:val="16"/>
                <w:szCs w:val="16"/>
              </w:rPr>
            </w:pPr>
          </w:p>
        </w:tc>
        <w:tc>
          <w:tcPr>
            <w:tcW w:w="1402" w:type="dxa"/>
          </w:tcPr>
          <w:p w:rsidR="00BF2AD0" w:rsidRPr="00FA1E8C" w:rsidRDefault="00BF2AD0" w:rsidP="00E65CCE">
            <w:pPr>
              <w:pStyle w:val="Bnodstavec"/>
              <w:rPr>
                <w:sz w:val="16"/>
                <w:szCs w:val="16"/>
              </w:rPr>
            </w:pPr>
          </w:p>
        </w:tc>
      </w:tr>
    </w:tbl>
    <w:p w:rsidR="00BF2AD0" w:rsidRPr="00FA1E8C" w:rsidRDefault="00BF2AD0" w:rsidP="00BF2AD0">
      <w:pPr>
        <w:pStyle w:val="Bnodstavec"/>
        <w:rPr>
          <w:b/>
        </w:rPr>
      </w:pPr>
      <w:r w:rsidRPr="00FA1E8C">
        <w:rPr>
          <w:b/>
        </w:rPr>
        <w:t xml:space="preserve"> Zaúčtujte účetní případy na syntetických účtech, v případě potř</w:t>
      </w:r>
      <w:r>
        <w:rPr>
          <w:b/>
        </w:rPr>
        <w:t>eby si schémata doplňte.</w:t>
      </w:r>
    </w:p>
    <w:p w:rsidR="00BF2AD0" w:rsidRPr="00FA1E8C" w:rsidRDefault="00BF2AD0" w:rsidP="00BF2AD0">
      <w:pPr>
        <w:pStyle w:val="Bnodstavec"/>
        <w:rPr>
          <w:i/>
          <w:sz w:val="16"/>
          <w:szCs w:val="16"/>
        </w:rPr>
      </w:pPr>
    </w:p>
    <w:tbl>
      <w:tblPr>
        <w:tblW w:w="0" w:type="auto"/>
        <w:tblLayout w:type="fixed"/>
        <w:tblCellMar>
          <w:left w:w="70" w:type="dxa"/>
          <w:right w:w="70" w:type="dxa"/>
        </w:tblCellMar>
        <w:tblLook w:val="0000" w:firstRow="0" w:lastRow="0" w:firstColumn="0" w:lastColumn="0" w:noHBand="0" w:noVBand="0"/>
      </w:tblPr>
      <w:tblGrid>
        <w:gridCol w:w="1452"/>
        <w:gridCol w:w="1453"/>
        <w:gridCol w:w="284"/>
        <w:gridCol w:w="1417"/>
        <w:gridCol w:w="1418"/>
        <w:gridCol w:w="283"/>
        <w:gridCol w:w="1309"/>
        <w:gridCol w:w="1309"/>
      </w:tblGrid>
      <w:tr w:rsidR="00BF2AD0" w:rsidRPr="00FA1E8C" w:rsidTr="00E65CCE">
        <w:tc>
          <w:tcPr>
            <w:tcW w:w="2905" w:type="dxa"/>
            <w:gridSpan w:val="2"/>
            <w:tcBorders>
              <w:bottom w:val="single" w:sz="12" w:space="0" w:color="auto"/>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2835" w:type="dxa"/>
            <w:gridSpan w:val="2"/>
            <w:tcBorders>
              <w:bottom w:val="single" w:sz="12" w:space="0" w:color="auto"/>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2618" w:type="dxa"/>
            <w:gridSpan w:val="2"/>
            <w:tcBorders>
              <w:bottom w:val="single" w:sz="12" w:space="0" w:color="auto"/>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2905" w:type="dxa"/>
            <w:gridSpan w:val="2"/>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2835" w:type="dxa"/>
            <w:gridSpan w:val="2"/>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2618" w:type="dxa"/>
            <w:gridSpan w:val="2"/>
          </w:tcPr>
          <w:p w:rsidR="00BF2AD0" w:rsidRPr="00FA1E8C" w:rsidRDefault="00BF2AD0" w:rsidP="00E65CCE">
            <w:pPr>
              <w:pStyle w:val="Bnodstavec"/>
              <w:rPr>
                <w:sz w:val="16"/>
                <w:szCs w:val="16"/>
              </w:rPr>
            </w:pPr>
          </w:p>
        </w:tc>
      </w:tr>
      <w:tr w:rsidR="00BF2AD0" w:rsidRPr="00FA1E8C" w:rsidTr="00E65CCE">
        <w:tc>
          <w:tcPr>
            <w:tcW w:w="2905" w:type="dxa"/>
            <w:gridSpan w:val="2"/>
            <w:tcBorders>
              <w:bottom w:val="single" w:sz="12" w:space="0" w:color="auto"/>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2835" w:type="dxa"/>
            <w:gridSpan w:val="2"/>
            <w:tcBorders>
              <w:bottom w:val="single" w:sz="12" w:space="0" w:color="auto"/>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2618" w:type="dxa"/>
            <w:gridSpan w:val="2"/>
            <w:tcBorders>
              <w:bottom w:val="single" w:sz="12" w:space="0" w:color="auto"/>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1452" w:type="dxa"/>
            <w:tcBorders>
              <w:right w:val="single" w:sz="12" w:space="0" w:color="auto"/>
            </w:tcBorders>
          </w:tcPr>
          <w:p w:rsidR="00BF2AD0" w:rsidRPr="00FA1E8C" w:rsidRDefault="00BF2AD0" w:rsidP="00E65CCE">
            <w:pPr>
              <w:pStyle w:val="Bnodstavec"/>
              <w:rPr>
                <w:sz w:val="16"/>
                <w:szCs w:val="16"/>
              </w:rPr>
            </w:pPr>
          </w:p>
        </w:tc>
        <w:tc>
          <w:tcPr>
            <w:tcW w:w="1453" w:type="dxa"/>
            <w:tcBorders>
              <w:left w:val="nil"/>
            </w:tcBorders>
          </w:tcPr>
          <w:p w:rsidR="00BF2AD0" w:rsidRPr="00FA1E8C" w:rsidRDefault="00BF2AD0" w:rsidP="00E65CCE">
            <w:pPr>
              <w:pStyle w:val="Bnodstavec"/>
              <w:rPr>
                <w:sz w:val="16"/>
                <w:szCs w:val="16"/>
              </w:rPr>
            </w:pPr>
          </w:p>
        </w:tc>
        <w:tc>
          <w:tcPr>
            <w:tcW w:w="284" w:type="dxa"/>
          </w:tcPr>
          <w:p w:rsidR="00BF2AD0" w:rsidRPr="00FA1E8C" w:rsidRDefault="00BF2AD0" w:rsidP="00E65CCE">
            <w:pPr>
              <w:pStyle w:val="Bnodstavec"/>
              <w:rPr>
                <w:sz w:val="16"/>
                <w:szCs w:val="16"/>
              </w:rPr>
            </w:pPr>
          </w:p>
        </w:tc>
        <w:tc>
          <w:tcPr>
            <w:tcW w:w="1417" w:type="dxa"/>
            <w:tcBorders>
              <w:right w:val="single" w:sz="12" w:space="0" w:color="auto"/>
            </w:tcBorders>
          </w:tcPr>
          <w:p w:rsidR="00BF2AD0" w:rsidRPr="00FA1E8C" w:rsidRDefault="00BF2AD0" w:rsidP="00E65CCE">
            <w:pPr>
              <w:pStyle w:val="Bnodstavec"/>
              <w:rPr>
                <w:sz w:val="16"/>
                <w:szCs w:val="16"/>
              </w:rPr>
            </w:pPr>
          </w:p>
        </w:tc>
        <w:tc>
          <w:tcPr>
            <w:tcW w:w="1418" w:type="dxa"/>
            <w:tcBorders>
              <w:left w:val="nil"/>
            </w:tcBorders>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1309" w:type="dxa"/>
            <w:tcBorders>
              <w:right w:val="single" w:sz="12" w:space="0" w:color="auto"/>
            </w:tcBorders>
          </w:tcPr>
          <w:p w:rsidR="00BF2AD0" w:rsidRPr="00FA1E8C" w:rsidRDefault="00BF2AD0" w:rsidP="00E65CCE">
            <w:pPr>
              <w:pStyle w:val="Bnodstavec"/>
              <w:rPr>
                <w:sz w:val="16"/>
                <w:szCs w:val="16"/>
              </w:rPr>
            </w:pPr>
          </w:p>
        </w:tc>
        <w:tc>
          <w:tcPr>
            <w:tcW w:w="1309" w:type="dxa"/>
            <w:tcBorders>
              <w:left w:val="nil"/>
            </w:tcBorders>
          </w:tcPr>
          <w:p w:rsidR="00BF2AD0" w:rsidRPr="00FA1E8C" w:rsidRDefault="00BF2AD0" w:rsidP="00E65CCE">
            <w:pPr>
              <w:pStyle w:val="Bnodstavec"/>
              <w:rPr>
                <w:sz w:val="16"/>
                <w:szCs w:val="16"/>
              </w:rPr>
            </w:pPr>
          </w:p>
        </w:tc>
      </w:tr>
      <w:tr w:rsidR="00BF2AD0" w:rsidRPr="00FA1E8C" w:rsidTr="00E65CCE">
        <w:tc>
          <w:tcPr>
            <w:tcW w:w="2905" w:type="dxa"/>
            <w:gridSpan w:val="2"/>
          </w:tcPr>
          <w:p w:rsidR="00157BB6" w:rsidRDefault="00157BB6" w:rsidP="00157BB6">
            <w:pPr>
              <w:rPr>
                <w:b/>
                <w:sz w:val="28"/>
                <w:szCs w:val="28"/>
              </w:rPr>
            </w:pPr>
            <w:r>
              <w:rPr>
                <w:b/>
                <w:sz w:val="28"/>
                <w:szCs w:val="28"/>
              </w:rPr>
              <w:lastRenderedPageBreak/>
              <w:t xml:space="preserve">Téma 9: </w:t>
            </w:r>
          </w:p>
          <w:p w:rsidR="00157BB6" w:rsidRDefault="00157BB6" w:rsidP="00157BB6">
            <w:pPr>
              <w:rPr>
                <w:b/>
                <w:sz w:val="28"/>
                <w:szCs w:val="28"/>
              </w:rPr>
            </w:pPr>
            <w:r>
              <w:rPr>
                <w:b/>
                <w:sz w:val="28"/>
                <w:szCs w:val="28"/>
              </w:rPr>
              <w:t>Roční zúčtování záloh na daň z příjmu</w:t>
            </w:r>
          </w:p>
          <w:p w:rsidR="00BF2AD0" w:rsidRDefault="00BF2AD0" w:rsidP="00157BB6">
            <w:pPr>
              <w:pStyle w:val="Bnodstavec"/>
              <w:rPr>
                <w:sz w:val="16"/>
                <w:szCs w:val="16"/>
              </w:rPr>
            </w:pPr>
          </w:p>
          <w:p w:rsidR="00157BB6" w:rsidRPr="00FA1E8C" w:rsidRDefault="00157BB6" w:rsidP="00157BB6">
            <w:pPr>
              <w:pStyle w:val="Bnodstavec"/>
              <w:rPr>
                <w:sz w:val="16"/>
                <w:szCs w:val="16"/>
              </w:rPr>
            </w:pPr>
          </w:p>
        </w:tc>
        <w:tc>
          <w:tcPr>
            <w:tcW w:w="284" w:type="dxa"/>
          </w:tcPr>
          <w:p w:rsidR="00BF2AD0" w:rsidRPr="00FA1E8C" w:rsidRDefault="00BF2AD0" w:rsidP="00E65CCE">
            <w:pPr>
              <w:pStyle w:val="Bnodstavec"/>
              <w:rPr>
                <w:sz w:val="16"/>
                <w:szCs w:val="16"/>
              </w:rPr>
            </w:pPr>
          </w:p>
        </w:tc>
        <w:tc>
          <w:tcPr>
            <w:tcW w:w="2835" w:type="dxa"/>
            <w:gridSpan w:val="2"/>
          </w:tcPr>
          <w:p w:rsidR="00BF2AD0" w:rsidRPr="00FA1E8C" w:rsidRDefault="00BF2AD0" w:rsidP="00E65CCE">
            <w:pPr>
              <w:pStyle w:val="Bnodstavec"/>
              <w:rPr>
                <w:sz w:val="16"/>
                <w:szCs w:val="16"/>
              </w:rPr>
            </w:pPr>
          </w:p>
        </w:tc>
        <w:tc>
          <w:tcPr>
            <w:tcW w:w="283" w:type="dxa"/>
          </w:tcPr>
          <w:p w:rsidR="00BF2AD0" w:rsidRPr="00FA1E8C" w:rsidRDefault="00BF2AD0" w:rsidP="00E65CCE">
            <w:pPr>
              <w:pStyle w:val="Bnodstavec"/>
              <w:rPr>
                <w:sz w:val="16"/>
                <w:szCs w:val="16"/>
              </w:rPr>
            </w:pPr>
          </w:p>
        </w:tc>
        <w:tc>
          <w:tcPr>
            <w:tcW w:w="2618" w:type="dxa"/>
            <w:gridSpan w:val="2"/>
          </w:tcPr>
          <w:p w:rsidR="00BF2AD0" w:rsidRPr="00FA1E8C" w:rsidRDefault="00BF2AD0" w:rsidP="00E65CCE">
            <w:pPr>
              <w:pStyle w:val="Bnodstavec"/>
              <w:rPr>
                <w:sz w:val="16"/>
                <w:szCs w:val="16"/>
              </w:rPr>
            </w:pPr>
          </w:p>
        </w:tc>
      </w:tr>
    </w:tbl>
    <w:p w:rsidR="00070054" w:rsidRPr="00070054" w:rsidRDefault="00070054" w:rsidP="00070054">
      <w:pPr>
        <w:rPr>
          <w:b/>
          <w:sz w:val="24"/>
          <w:szCs w:val="24"/>
        </w:rPr>
      </w:pPr>
      <w:bookmarkStart w:id="4" w:name="par38g"/>
      <w:r>
        <w:rPr>
          <w:b/>
          <w:sz w:val="24"/>
          <w:szCs w:val="24"/>
        </w:rPr>
        <w:t xml:space="preserve">ZDP </w:t>
      </w:r>
      <w:r w:rsidRPr="00070054">
        <w:rPr>
          <w:b/>
          <w:sz w:val="24"/>
          <w:szCs w:val="24"/>
        </w:rPr>
        <w:t>§ 38g Daňové přiznání k dani z příjmů fyzických osob</w:t>
      </w:r>
      <w:bookmarkEnd w:id="4"/>
    </w:p>
    <w:p w:rsidR="00070054" w:rsidRDefault="00070054" w:rsidP="00070054">
      <w:pPr>
        <w:rPr>
          <w:sz w:val="24"/>
          <w:szCs w:val="24"/>
        </w:rPr>
      </w:pPr>
      <w:r w:rsidRPr="00070054">
        <w:rPr>
          <w:sz w:val="24"/>
          <w:szCs w:val="24"/>
        </w:rPr>
        <w:t>(1) Daňové přiznání je povinen podat každý, jehož roční příjmy, které jsou předmětem daně z příjmů fyzických osob, přesáhly 15 000 Kč, pokud se nejedná o příjmy od daně osvobozené nebo o příjmy, z nichž je daň vybírána srážkou podle zvláštní sazby daně. Daňové přiznání je povinen podat i ten, jehož roční příjmy, které jsou předmětem daně z příjmů fyzických osob, nepřesáhly 15 000 Kč, ale vykazuje daňovou ztrátu.</w:t>
      </w:r>
    </w:p>
    <w:p w:rsidR="00BF2AD0" w:rsidRDefault="00070054" w:rsidP="00070054">
      <w:pPr>
        <w:rPr>
          <w:sz w:val="24"/>
          <w:szCs w:val="24"/>
        </w:rPr>
      </w:pPr>
      <w:r w:rsidRPr="00070054">
        <w:rPr>
          <w:sz w:val="24"/>
          <w:szCs w:val="24"/>
        </w:rPr>
        <w:br/>
        <w:t>(2) Daňové přiznání není povinen podat poplatník, který má příjmy ze závislé činnosti podle § 6 pouze od jednoho a nebo postupně od více plátců daně včetně doplatků mezd od těchto plátců (</w:t>
      </w:r>
      <w:hyperlink r:id="rId8" w:anchor="par38ch" w:history="1">
        <w:r w:rsidRPr="00070054">
          <w:rPr>
            <w:color w:val="0000FF"/>
            <w:sz w:val="24"/>
            <w:szCs w:val="24"/>
            <w:u w:val="single"/>
          </w:rPr>
          <w:t>§ 38ch</w:t>
        </w:r>
      </w:hyperlink>
      <w:r w:rsidRPr="00070054">
        <w:rPr>
          <w:sz w:val="24"/>
          <w:szCs w:val="24"/>
        </w:rPr>
        <w:t xml:space="preserve"> odst. 4). Podmínkou je, že poplatník učinil u všech těchto plátců daně na příslušné zdaňovací období prohlášení k dani podle § 38k, a vyjma příjmů od daně osvobozených a příjmů, z nichž je vybírána daň srážkou sazbou daně podle § 36, nemá jiné příjmy podle </w:t>
      </w:r>
      <w:hyperlink r:id="rId9" w:anchor="par7" w:history="1">
        <w:r w:rsidRPr="00070054">
          <w:rPr>
            <w:color w:val="0000FF"/>
            <w:sz w:val="24"/>
            <w:szCs w:val="24"/>
            <w:u w:val="single"/>
          </w:rPr>
          <w:t>§ 7</w:t>
        </w:r>
      </w:hyperlink>
      <w:r w:rsidRPr="00070054">
        <w:rPr>
          <w:sz w:val="24"/>
          <w:szCs w:val="24"/>
        </w:rPr>
        <w:t xml:space="preserve"> až 10 vyšší než 6 000 Kč. Rovněž není povinen podat daňové přiznání poplatník, jemuž plynou pouze příjmy ze závislé činnosti ze zahraničí, které jsou podle § 38f vyjmuty ze zdanění. Daňové přiznání za zdaňovací období je ale povinen podat poplatník uvedený v § 2 odst. 3, který uplatňuje slevu na dani podle </w:t>
      </w:r>
      <w:hyperlink r:id="rId10" w:anchor="par35ba" w:history="1">
        <w:r w:rsidRPr="00070054">
          <w:rPr>
            <w:color w:val="0000FF"/>
            <w:sz w:val="24"/>
            <w:szCs w:val="24"/>
            <w:u w:val="single"/>
          </w:rPr>
          <w:t>§ 35ba</w:t>
        </w:r>
      </w:hyperlink>
      <w:r w:rsidRPr="00070054">
        <w:rPr>
          <w:sz w:val="24"/>
          <w:szCs w:val="24"/>
        </w:rPr>
        <w:t xml:space="preserve"> odst. 1 písm. b) až e) a g), nebo daňové zvýhodnění a nebo nezdanitelnou část základu daně. Daňové přiznání je také povinen podat poplatník, kterému byly vyplaceny nebo který jiným způsobem obdržel příjmy ze závislé činnosti za uplynulá léta, které se nepovažovaly podle </w:t>
      </w:r>
      <w:hyperlink r:id="rId11" w:anchor="par5" w:history="1">
        <w:r w:rsidRPr="00070054">
          <w:rPr>
            <w:color w:val="0000FF"/>
            <w:sz w:val="24"/>
            <w:szCs w:val="24"/>
            <w:u w:val="single"/>
          </w:rPr>
          <w:t>§ 5</w:t>
        </w:r>
      </w:hyperlink>
      <w:r w:rsidRPr="00070054">
        <w:rPr>
          <w:sz w:val="24"/>
          <w:szCs w:val="24"/>
        </w:rPr>
        <w:t xml:space="preserve"> odst. 4 za jeho příjmy ve zdaňovacím období, kdy byly zúčtovány plátcem daně v jeho prospěch, a dále poplatník s příjmy ze závislé činnosti, který uplatňuje pro snížení základu daně hodnotu bezúplatného plnění poskytnutého do zahraničí za podmínek uvedených v </w:t>
      </w:r>
      <w:hyperlink r:id="rId12" w:anchor="par15" w:history="1">
        <w:r w:rsidRPr="00070054">
          <w:rPr>
            <w:color w:val="0000FF"/>
            <w:sz w:val="24"/>
            <w:szCs w:val="24"/>
            <w:u w:val="single"/>
          </w:rPr>
          <w:t>§ 15</w:t>
        </w:r>
      </w:hyperlink>
      <w:r w:rsidRPr="00070054">
        <w:rPr>
          <w:sz w:val="24"/>
          <w:szCs w:val="24"/>
        </w:rPr>
        <w:t xml:space="preserve"> odst. 1.</w:t>
      </w:r>
      <w:r w:rsidRPr="00070054">
        <w:rPr>
          <w:sz w:val="24"/>
          <w:szCs w:val="24"/>
        </w:rPr>
        <w:br/>
        <w:t xml:space="preserve">(3) V daňovém přiznání poplatník uvede veškeré příjmy, které jsou předmětem daně, kromě příjmů od daně osvobozených, příjmů, z nichž je daň vybírána zvláštní sazbou daně, pokud nevyužije postup podle </w:t>
      </w:r>
      <w:hyperlink r:id="rId13" w:anchor="par36" w:history="1">
        <w:r w:rsidRPr="00070054">
          <w:rPr>
            <w:color w:val="0000FF"/>
            <w:sz w:val="24"/>
            <w:szCs w:val="24"/>
            <w:u w:val="single"/>
          </w:rPr>
          <w:t>§ 36</w:t>
        </w:r>
      </w:hyperlink>
      <w:r w:rsidRPr="00070054">
        <w:rPr>
          <w:sz w:val="24"/>
          <w:szCs w:val="24"/>
        </w:rPr>
        <w:t xml:space="preserve"> odst. 7 nebo 8. V daňovém přiznání poplatník rovněž uvede částku slevy na dani podle </w:t>
      </w:r>
      <w:hyperlink r:id="rId14" w:anchor="par35ba" w:history="1">
        <w:r w:rsidRPr="00070054">
          <w:rPr>
            <w:color w:val="0000FF"/>
            <w:sz w:val="24"/>
            <w:szCs w:val="24"/>
            <w:u w:val="single"/>
          </w:rPr>
          <w:t>§ 35ba</w:t>
        </w:r>
      </w:hyperlink>
      <w:r w:rsidRPr="00070054">
        <w:rPr>
          <w:sz w:val="24"/>
          <w:szCs w:val="24"/>
        </w:rPr>
        <w:t xml:space="preserve"> a daňového zvýhodnění podle </w:t>
      </w:r>
      <w:hyperlink r:id="rId15" w:anchor="par35c" w:history="1">
        <w:r w:rsidRPr="00070054">
          <w:rPr>
            <w:color w:val="0000FF"/>
            <w:sz w:val="24"/>
            <w:szCs w:val="24"/>
            <w:u w:val="single"/>
          </w:rPr>
          <w:t>§ 35c</w:t>
        </w:r>
      </w:hyperlink>
      <w:r w:rsidRPr="00070054">
        <w:rPr>
          <w:sz w:val="24"/>
          <w:szCs w:val="24"/>
        </w:rPr>
        <w:t xml:space="preserve"> a 35d. Jsou-li součástí zdanitelných příjmů též příjmy ze závislé činnosti, doloží je poplatník daně dokladem vystaveným podle </w:t>
      </w:r>
      <w:hyperlink r:id="rId16" w:anchor="par38j" w:history="1">
        <w:r w:rsidRPr="00070054">
          <w:rPr>
            <w:color w:val="0000FF"/>
            <w:sz w:val="24"/>
            <w:szCs w:val="24"/>
            <w:u w:val="single"/>
          </w:rPr>
          <w:t>§ 38j</w:t>
        </w:r>
      </w:hyperlink>
      <w:r w:rsidRPr="00070054">
        <w:rPr>
          <w:sz w:val="24"/>
          <w:szCs w:val="24"/>
        </w:rPr>
        <w:t xml:space="preserve"> odst. 3.</w:t>
      </w:r>
      <w:r w:rsidRPr="00070054">
        <w:rPr>
          <w:sz w:val="24"/>
          <w:szCs w:val="24"/>
        </w:rPr>
        <w:br/>
        <w:t>(4) Daňové přiznání je povinen podat poplatník, u něhož se daň zvyšuje o solidární zvýšení daně.</w:t>
      </w:r>
      <w:r w:rsidRPr="00070054">
        <w:rPr>
          <w:sz w:val="24"/>
          <w:szCs w:val="24"/>
        </w:rPr>
        <w:br/>
        <w:t xml:space="preserve">(5) Daňové přiznání je povinen podat také poplatník, jehož plátce daně oznámil dlužnou částku na dani nebo neoprávněně vyplacenou částku na daňovém bonusu vzniklou zaviněním poplatníka správci daně a předal doklady potřebné k vybrání vzniklého rozdílu podle </w:t>
      </w:r>
      <w:hyperlink r:id="rId17" w:anchor="par38i" w:history="1">
        <w:r w:rsidRPr="00070054">
          <w:rPr>
            <w:color w:val="0000FF"/>
            <w:sz w:val="24"/>
            <w:szCs w:val="24"/>
            <w:u w:val="single"/>
          </w:rPr>
          <w:t>§ 38i</w:t>
        </w:r>
      </w:hyperlink>
      <w:r w:rsidRPr="00070054">
        <w:rPr>
          <w:sz w:val="24"/>
          <w:szCs w:val="24"/>
        </w:rPr>
        <w:t xml:space="preserve"> odst. 5 písm. b).</w:t>
      </w:r>
      <w:r w:rsidRPr="00070054">
        <w:rPr>
          <w:sz w:val="24"/>
          <w:szCs w:val="24"/>
        </w:rPr>
        <w:br/>
        <w:t>(6) Daňové přiznání je povinen podat poplatník, u kterého došlo k výplatě pojistného plnění ze soukromého životního pojištění, jiného příjmu, který není pojistným plněním a nezakládá zánik pojistné smlouvy, nebo k předčasnému ukončení pojistné smlouvy soukromého životního pojištění, v důsledku kterých došlo ke vzniku povinnosti zdanit příjem ze závislé činnosti.</w:t>
      </w:r>
    </w:p>
    <w:p w:rsidR="00070054" w:rsidRDefault="00070054" w:rsidP="00070054">
      <w:pPr>
        <w:rPr>
          <w:sz w:val="24"/>
          <w:szCs w:val="24"/>
        </w:rPr>
      </w:pPr>
    </w:p>
    <w:p w:rsidR="00CE02B1" w:rsidRDefault="00CE02B1" w:rsidP="00070054">
      <w:pPr>
        <w:rPr>
          <w:sz w:val="24"/>
          <w:szCs w:val="24"/>
        </w:rPr>
      </w:pPr>
    </w:p>
    <w:p w:rsidR="00CE02B1" w:rsidRDefault="00CE02B1" w:rsidP="00070054">
      <w:pPr>
        <w:rPr>
          <w:sz w:val="24"/>
          <w:szCs w:val="24"/>
        </w:rPr>
      </w:pPr>
    </w:p>
    <w:p w:rsidR="00CE02B1" w:rsidRDefault="00CE02B1" w:rsidP="00070054">
      <w:pPr>
        <w:rPr>
          <w:sz w:val="24"/>
          <w:szCs w:val="24"/>
        </w:rPr>
      </w:pPr>
    </w:p>
    <w:p w:rsidR="00CE02B1" w:rsidRDefault="00CE02B1" w:rsidP="00070054">
      <w:pPr>
        <w:rPr>
          <w:sz w:val="24"/>
          <w:szCs w:val="24"/>
        </w:rPr>
      </w:pPr>
    </w:p>
    <w:p w:rsidR="00717EA3" w:rsidRPr="00DD4531" w:rsidRDefault="00717EA3" w:rsidP="00717EA3">
      <w:pPr>
        <w:pStyle w:val="Bnodstavec"/>
        <w:rPr>
          <w:sz w:val="20"/>
          <w:szCs w:val="20"/>
        </w:rPr>
      </w:pPr>
      <w:r w:rsidRPr="00DD4531">
        <w:rPr>
          <w:sz w:val="20"/>
          <w:szCs w:val="20"/>
        </w:rPr>
        <w:lastRenderedPageBreak/>
        <w:t xml:space="preserve">Po prostudování </w:t>
      </w:r>
      <w:r>
        <w:rPr>
          <w:sz w:val="20"/>
          <w:szCs w:val="20"/>
        </w:rPr>
        <w:t xml:space="preserve">následující části textu </w:t>
      </w:r>
      <w:r w:rsidRPr="00DD4531">
        <w:rPr>
          <w:sz w:val="20"/>
          <w:szCs w:val="20"/>
        </w:rPr>
        <w:t xml:space="preserve">budete mít základní potřebné informace o zdanění příjmů ze závislé činnosti a funkčních požitků fyzických osob – zaměstnanců. </w:t>
      </w:r>
      <w:r>
        <w:rPr>
          <w:sz w:val="20"/>
          <w:szCs w:val="20"/>
        </w:rPr>
        <w:t>P</w:t>
      </w:r>
      <w:r w:rsidRPr="00DD4531">
        <w:rPr>
          <w:sz w:val="20"/>
          <w:szCs w:val="20"/>
        </w:rPr>
        <w:t xml:space="preserve">o vymezení zdanitelných příjmů </w:t>
      </w:r>
      <w:r>
        <w:rPr>
          <w:sz w:val="20"/>
          <w:szCs w:val="20"/>
        </w:rPr>
        <w:t>a utřídění pojmů</w:t>
      </w:r>
      <w:r w:rsidRPr="00DD4531">
        <w:rPr>
          <w:sz w:val="20"/>
          <w:szCs w:val="20"/>
        </w:rPr>
        <w:t xml:space="preserve"> týkající</w:t>
      </w:r>
      <w:r>
        <w:rPr>
          <w:sz w:val="20"/>
          <w:szCs w:val="20"/>
        </w:rPr>
        <w:t>ch</w:t>
      </w:r>
      <w:r w:rsidRPr="00DD4531">
        <w:rPr>
          <w:sz w:val="20"/>
          <w:szCs w:val="20"/>
        </w:rPr>
        <w:t xml:space="preserve"> se stanovení záloh na daň nebo srážkové daně v jednotliv</w:t>
      </w:r>
      <w:r>
        <w:rPr>
          <w:sz w:val="20"/>
          <w:szCs w:val="20"/>
        </w:rPr>
        <w:t>ých měsících kalendářního roku, vy</w:t>
      </w:r>
      <w:r w:rsidRPr="00DD4531">
        <w:rPr>
          <w:sz w:val="20"/>
          <w:szCs w:val="20"/>
        </w:rPr>
        <w:t>užití slev na da</w:t>
      </w:r>
      <w:r>
        <w:rPr>
          <w:sz w:val="20"/>
          <w:szCs w:val="20"/>
        </w:rPr>
        <w:t xml:space="preserve">ni v průběhu zdaňovacího období, které již znáte ze šesté kapitoly, nyní následuje problematika ročního zúčtování a uplatnění nezdanitelných částí základu daně. Po zpracování příkladů této kapitoly budete připraveni orientovat se </w:t>
      </w:r>
      <w:r w:rsidRPr="00DD4531">
        <w:rPr>
          <w:sz w:val="20"/>
          <w:szCs w:val="20"/>
        </w:rPr>
        <w:t>v požadavcích kladených na zaměstnavatele při administraci všech činností spojených s vybíráním záloh na daň, srážením daně a jejich odvodem do státního rozpočtu.</w:t>
      </w:r>
    </w:p>
    <w:p w:rsidR="00717EA3" w:rsidRDefault="00717EA3" w:rsidP="00CE02B1">
      <w:pPr>
        <w:pStyle w:val="Bnodstavec"/>
        <w:rPr>
          <w:b/>
          <w:sz w:val="20"/>
          <w:szCs w:val="20"/>
        </w:rPr>
      </w:pPr>
    </w:p>
    <w:p w:rsidR="00CE02B1" w:rsidRPr="00DD4531" w:rsidRDefault="00717EA3" w:rsidP="00CE02B1">
      <w:pPr>
        <w:pStyle w:val="Bnodstavec"/>
        <w:rPr>
          <w:b/>
          <w:sz w:val="20"/>
          <w:szCs w:val="20"/>
        </w:rPr>
      </w:pPr>
      <w:r>
        <w:rPr>
          <w:b/>
          <w:sz w:val="20"/>
          <w:szCs w:val="20"/>
        </w:rPr>
        <w:t>Nezdanitelná</w:t>
      </w:r>
      <w:r w:rsidR="00CE02B1" w:rsidRPr="00DD4531">
        <w:rPr>
          <w:b/>
          <w:sz w:val="20"/>
          <w:szCs w:val="20"/>
        </w:rPr>
        <w:t xml:space="preserve"> část základu daně</w:t>
      </w:r>
    </w:p>
    <w:p w:rsidR="00CE02B1" w:rsidRPr="00DD4531" w:rsidRDefault="00CE02B1" w:rsidP="00CE02B1">
      <w:pPr>
        <w:pStyle w:val="Bnodstavec"/>
        <w:rPr>
          <w:sz w:val="20"/>
          <w:szCs w:val="20"/>
        </w:rPr>
      </w:pPr>
      <w:r w:rsidRPr="00DD4531">
        <w:rPr>
          <w:sz w:val="20"/>
          <w:szCs w:val="20"/>
        </w:rPr>
        <w:t>Jsou to částky, které snižují roční základ daně, jsou vymezeny v § 15 ZDP.</w:t>
      </w:r>
    </w:p>
    <w:p w:rsidR="00CE02B1" w:rsidRPr="00DD4531" w:rsidRDefault="00CE02B1" w:rsidP="00CE02B1">
      <w:pPr>
        <w:pStyle w:val="Bnodstavec"/>
        <w:rPr>
          <w:b/>
          <w:sz w:val="20"/>
          <w:szCs w:val="20"/>
        </w:rPr>
      </w:pPr>
      <w:r w:rsidRPr="00DD4531">
        <w:rPr>
          <w:b/>
          <w:sz w:val="20"/>
          <w:szCs w:val="20"/>
        </w:rPr>
        <w:t>Plátce daně</w:t>
      </w:r>
    </w:p>
    <w:p w:rsidR="00CE02B1" w:rsidRPr="00DD4531" w:rsidRDefault="00CE02B1" w:rsidP="00CE02B1">
      <w:pPr>
        <w:pStyle w:val="Bnodstavec"/>
        <w:rPr>
          <w:sz w:val="20"/>
          <w:szCs w:val="20"/>
        </w:rPr>
      </w:pPr>
      <w:r w:rsidRPr="00DD4531">
        <w:rPr>
          <w:sz w:val="20"/>
          <w:szCs w:val="20"/>
        </w:rPr>
        <w:t>Zaměstnavatel (fyzická nebo právnická osoba), kt</w:t>
      </w:r>
      <w:r>
        <w:rPr>
          <w:sz w:val="20"/>
          <w:szCs w:val="20"/>
        </w:rPr>
        <w:t>erý má povinnost vybírat zálohy</w:t>
      </w:r>
      <w:r w:rsidRPr="00DD4531">
        <w:rPr>
          <w:sz w:val="20"/>
          <w:szCs w:val="20"/>
        </w:rPr>
        <w:t xml:space="preserve"> na daň nebo srážet daň a  odvádět je na účet finančního úřadu.</w:t>
      </w:r>
    </w:p>
    <w:p w:rsidR="00CE02B1" w:rsidRPr="00DD4531" w:rsidRDefault="00CE02B1" w:rsidP="00CE02B1">
      <w:pPr>
        <w:pStyle w:val="Bnodstavec"/>
        <w:rPr>
          <w:b/>
          <w:sz w:val="20"/>
          <w:szCs w:val="20"/>
        </w:rPr>
      </w:pPr>
      <w:r w:rsidRPr="00DD4531">
        <w:rPr>
          <w:b/>
          <w:sz w:val="20"/>
          <w:szCs w:val="20"/>
        </w:rPr>
        <w:t xml:space="preserve">Poplatník </w:t>
      </w:r>
    </w:p>
    <w:p w:rsidR="00CE02B1" w:rsidRPr="00DD4531" w:rsidRDefault="00CE02B1" w:rsidP="00CE02B1">
      <w:pPr>
        <w:pStyle w:val="Bnodstavec"/>
        <w:rPr>
          <w:sz w:val="20"/>
          <w:szCs w:val="20"/>
        </w:rPr>
      </w:pPr>
      <w:r w:rsidRPr="00DD4531">
        <w:rPr>
          <w:sz w:val="20"/>
          <w:szCs w:val="20"/>
        </w:rPr>
        <w:t>Zaměstnanec, jehož příjmy poléhají dani z příjmu ze závislé činnosti a funkčních požitků (§ 6 ZDP).</w:t>
      </w:r>
    </w:p>
    <w:p w:rsidR="00CE02B1" w:rsidRPr="00DD4531" w:rsidRDefault="00CE02B1" w:rsidP="00CE02B1">
      <w:pPr>
        <w:pStyle w:val="Bnodstavec"/>
        <w:rPr>
          <w:b/>
          <w:sz w:val="20"/>
          <w:szCs w:val="20"/>
        </w:rPr>
      </w:pPr>
      <w:r w:rsidRPr="00DD4531">
        <w:rPr>
          <w:b/>
          <w:sz w:val="20"/>
          <w:szCs w:val="20"/>
        </w:rPr>
        <w:t xml:space="preserve">Prohlášení poplatníka </w:t>
      </w:r>
    </w:p>
    <w:p w:rsidR="00CE02B1" w:rsidRPr="00DD4531" w:rsidRDefault="00CE02B1" w:rsidP="00CE02B1">
      <w:pPr>
        <w:pStyle w:val="Bnodstavec"/>
        <w:rPr>
          <w:sz w:val="20"/>
          <w:szCs w:val="20"/>
        </w:rPr>
      </w:pPr>
      <w:r w:rsidRPr="00DD4531">
        <w:rPr>
          <w:sz w:val="20"/>
          <w:szCs w:val="20"/>
        </w:rPr>
        <w:t>Tiskopis Prohlášení poplatníka daně z příjmu ze závislé činnosti a funkčních požitků určený k uplatnění nároku na slevy na dani, daňové zvýhodnění na dítě a odpočet nezdanitelných částek ze základu daně.</w:t>
      </w:r>
    </w:p>
    <w:p w:rsidR="00CE02B1" w:rsidRPr="00DD4531" w:rsidRDefault="00CE02B1" w:rsidP="00CE02B1">
      <w:pPr>
        <w:pStyle w:val="Bnodstavec"/>
        <w:rPr>
          <w:b/>
          <w:sz w:val="20"/>
          <w:szCs w:val="20"/>
        </w:rPr>
      </w:pPr>
      <w:r w:rsidRPr="00DD4531">
        <w:rPr>
          <w:b/>
          <w:sz w:val="20"/>
          <w:szCs w:val="20"/>
        </w:rPr>
        <w:t>Registrační povinnost</w:t>
      </w:r>
    </w:p>
    <w:p w:rsidR="00CE02B1" w:rsidRPr="00DD4531" w:rsidRDefault="00CE02B1" w:rsidP="00CE02B1">
      <w:pPr>
        <w:pStyle w:val="Bnodstavec"/>
        <w:rPr>
          <w:sz w:val="20"/>
          <w:szCs w:val="20"/>
        </w:rPr>
      </w:pPr>
      <w:r w:rsidRPr="00DD4531">
        <w:rPr>
          <w:sz w:val="20"/>
          <w:szCs w:val="20"/>
        </w:rPr>
        <w:t>Plátce daně se do 15 dnů od vzniku povinnosti srážet daň nebo zálohy na daň zaregistruje prostřednictvím tiskopisu na příslušném finančním úřadu.</w:t>
      </w:r>
    </w:p>
    <w:p w:rsidR="00CE02B1" w:rsidRPr="00DD4531" w:rsidRDefault="00CE02B1" w:rsidP="00CE02B1">
      <w:pPr>
        <w:pStyle w:val="Bnodstavec"/>
        <w:rPr>
          <w:b/>
          <w:sz w:val="20"/>
          <w:szCs w:val="20"/>
        </w:rPr>
      </w:pPr>
      <w:r w:rsidRPr="00DD4531">
        <w:rPr>
          <w:b/>
          <w:sz w:val="20"/>
          <w:szCs w:val="20"/>
        </w:rPr>
        <w:t>Slevy na dani</w:t>
      </w:r>
    </w:p>
    <w:p w:rsidR="00CE02B1" w:rsidRPr="00DD4531" w:rsidRDefault="00CE02B1" w:rsidP="00CE02B1">
      <w:pPr>
        <w:pStyle w:val="Bnodstavec"/>
        <w:rPr>
          <w:sz w:val="20"/>
          <w:szCs w:val="20"/>
        </w:rPr>
      </w:pPr>
      <w:r w:rsidRPr="00DD4531">
        <w:rPr>
          <w:sz w:val="20"/>
          <w:szCs w:val="20"/>
        </w:rPr>
        <w:t>Jsou to částky snižující daňovou povinnost, jsou poskytované podle § 35ba ZDP, dají se uplatnit již v průběhu zdaňovacího období při výpočtu záloh na daň z příjmu.</w:t>
      </w:r>
    </w:p>
    <w:p w:rsidR="00CE02B1" w:rsidRPr="00DD4531" w:rsidRDefault="00CE02B1" w:rsidP="00CE02B1">
      <w:pPr>
        <w:pStyle w:val="Bnodstavec"/>
        <w:rPr>
          <w:b/>
          <w:sz w:val="20"/>
          <w:szCs w:val="20"/>
        </w:rPr>
      </w:pPr>
      <w:r w:rsidRPr="00DD4531">
        <w:rPr>
          <w:b/>
          <w:sz w:val="20"/>
          <w:szCs w:val="20"/>
        </w:rPr>
        <w:t>Srážková daň</w:t>
      </w:r>
    </w:p>
    <w:p w:rsidR="00CE02B1" w:rsidRPr="00DD4531" w:rsidRDefault="00CE02B1" w:rsidP="00CE02B1">
      <w:pPr>
        <w:pStyle w:val="Bnodstavec"/>
        <w:rPr>
          <w:sz w:val="20"/>
          <w:szCs w:val="20"/>
        </w:rPr>
      </w:pPr>
      <w:r w:rsidRPr="00DD4531">
        <w:rPr>
          <w:sz w:val="20"/>
          <w:szCs w:val="20"/>
        </w:rPr>
        <w:t>Konečná daň (až na výjimky), kterou srazí plátce z příjmu poplatníka za zvláštních podmínek uvedených v § 36 ZDP, u zaměstnanců obvykle z odměny za dohodou o provedení práce do stanoveného měsíčního limitu.</w:t>
      </w:r>
    </w:p>
    <w:p w:rsidR="00CE02B1" w:rsidRPr="00DD4531" w:rsidRDefault="00CE02B1" w:rsidP="00CE02B1">
      <w:pPr>
        <w:pStyle w:val="Bnodstavec"/>
        <w:rPr>
          <w:b/>
          <w:sz w:val="20"/>
          <w:szCs w:val="20"/>
        </w:rPr>
      </w:pPr>
      <w:r w:rsidRPr="00DD4531">
        <w:rPr>
          <w:b/>
          <w:sz w:val="20"/>
          <w:szCs w:val="20"/>
        </w:rPr>
        <w:t>Záloha na daň</w:t>
      </w:r>
    </w:p>
    <w:p w:rsidR="00CE02B1" w:rsidRDefault="00CE02B1" w:rsidP="00CE02B1">
      <w:pPr>
        <w:pStyle w:val="Bnodstavec"/>
        <w:rPr>
          <w:sz w:val="20"/>
          <w:szCs w:val="20"/>
        </w:rPr>
      </w:pPr>
      <w:r w:rsidRPr="00DD4531">
        <w:rPr>
          <w:sz w:val="20"/>
          <w:szCs w:val="20"/>
        </w:rPr>
        <w:t>U zaměstnanců je to částka sražená z měsíční zdanitelné mzdy podle sazby uvedené v § 38h , odst. 2.</w:t>
      </w:r>
    </w:p>
    <w:p w:rsidR="00CE02B1" w:rsidRPr="00DD4531" w:rsidRDefault="00CE02B1" w:rsidP="00CE02B1">
      <w:pPr>
        <w:pStyle w:val="Bnodstavec"/>
        <w:rPr>
          <w:b/>
          <w:sz w:val="20"/>
          <w:szCs w:val="20"/>
        </w:rPr>
      </w:pPr>
      <w:r>
        <w:rPr>
          <w:b/>
          <w:sz w:val="20"/>
          <w:szCs w:val="20"/>
        </w:rPr>
        <w:t>Zdanitelná mzda</w:t>
      </w:r>
    </w:p>
    <w:p w:rsidR="00CE02B1" w:rsidRDefault="00CE02B1" w:rsidP="00CE02B1">
      <w:pPr>
        <w:pStyle w:val="Bnodstavec"/>
        <w:rPr>
          <w:sz w:val="20"/>
          <w:szCs w:val="20"/>
        </w:rPr>
      </w:pPr>
      <w:r w:rsidRPr="00DD4531">
        <w:rPr>
          <w:sz w:val="20"/>
          <w:szCs w:val="20"/>
        </w:rPr>
        <w:t>Úhrn všech hrubých příjmů ze závislé činnosti a funkčních požitků, nepatří sem příjmy osvobozené od daně nebo ty, které nejsou předmětem daně.</w:t>
      </w:r>
      <w:r w:rsidRPr="00CE02B1">
        <w:rPr>
          <w:sz w:val="20"/>
          <w:szCs w:val="20"/>
        </w:rPr>
        <w:t xml:space="preserve"> </w:t>
      </w:r>
    </w:p>
    <w:p w:rsidR="00CE02B1" w:rsidRDefault="00CE02B1" w:rsidP="00CE02B1">
      <w:pPr>
        <w:pStyle w:val="Bnodstavec"/>
        <w:rPr>
          <w:sz w:val="20"/>
          <w:szCs w:val="20"/>
        </w:rPr>
      </w:pPr>
    </w:p>
    <w:p w:rsidR="00CE02B1" w:rsidRPr="00DD4531" w:rsidRDefault="00CE02B1" w:rsidP="00CE02B1">
      <w:pPr>
        <w:pStyle w:val="Bnodstavec"/>
        <w:rPr>
          <w:sz w:val="20"/>
          <w:szCs w:val="20"/>
        </w:rPr>
      </w:pPr>
      <w:r w:rsidRPr="00DD4531">
        <w:rPr>
          <w:sz w:val="20"/>
          <w:szCs w:val="20"/>
        </w:rPr>
        <w:t>Zaměstnanec má dva souběžné pracovní poměry, jeden má sjednanou pracovní dobu na 4 hodiny denně, druhý na 2 hodiny denně. Který zaměstnavatel mu provede roční zúčtování záloh?</w:t>
      </w:r>
    </w:p>
    <w:p w:rsidR="00CE02B1" w:rsidRDefault="00CE02B1" w:rsidP="00CE02B1">
      <w:pPr>
        <w:pStyle w:val="Bnodstavec"/>
        <w:rPr>
          <w:sz w:val="20"/>
          <w:szCs w:val="20"/>
        </w:rPr>
      </w:pPr>
      <w:r w:rsidRPr="00DD4531">
        <w:rPr>
          <w:sz w:val="20"/>
          <w:szCs w:val="20"/>
        </w:rPr>
        <w:t>…………………………………………………………………………………………………………………………………………………………………………………………………………………</w:t>
      </w:r>
      <w:r>
        <w:rPr>
          <w:sz w:val="20"/>
          <w:szCs w:val="20"/>
        </w:rPr>
        <w:t>……………………………</w:t>
      </w:r>
    </w:p>
    <w:p w:rsidR="00CE02B1" w:rsidRPr="00DD4531" w:rsidRDefault="00CE02B1" w:rsidP="00CE02B1">
      <w:pPr>
        <w:pStyle w:val="Bnodstavec"/>
        <w:rPr>
          <w:sz w:val="20"/>
          <w:szCs w:val="20"/>
        </w:rPr>
      </w:pPr>
    </w:p>
    <w:p w:rsidR="00CE02B1" w:rsidRPr="00DD4531" w:rsidRDefault="00CE02B1" w:rsidP="00CE02B1">
      <w:pPr>
        <w:pStyle w:val="Bnodstavec"/>
        <w:rPr>
          <w:sz w:val="20"/>
          <w:szCs w:val="20"/>
        </w:rPr>
      </w:pPr>
      <w:r w:rsidRPr="00DD4531">
        <w:rPr>
          <w:sz w:val="20"/>
          <w:szCs w:val="20"/>
        </w:rPr>
        <w:t>Zaměstnavatel k 4. 1. 201</w:t>
      </w:r>
      <w:r>
        <w:rPr>
          <w:sz w:val="20"/>
          <w:szCs w:val="20"/>
        </w:rPr>
        <w:t>9</w:t>
      </w:r>
      <w:r w:rsidRPr="00DD4531">
        <w:rPr>
          <w:sz w:val="20"/>
          <w:szCs w:val="20"/>
        </w:rPr>
        <w:t xml:space="preserve"> zanikl, musí si zaměstnanci sami podat daňové přiznání za rok 20</w:t>
      </w:r>
      <w:r>
        <w:rPr>
          <w:sz w:val="20"/>
          <w:szCs w:val="20"/>
        </w:rPr>
        <w:t>18</w:t>
      </w:r>
      <w:r w:rsidRPr="00DD4531">
        <w:rPr>
          <w:sz w:val="20"/>
          <w:szCs w:val="20"/>
        </w:rPr>
        <w:t>?</w:t>
      </w:r>
    </w:p>
    <w:p w:rsidR="00CE02B1" w:rsidRPr="00DD4531" w:rsidRDefault="00CE02B1" w:rsidP="00CE02B1">
      <w:pPr>
        <w:pStyle w:val="Bnodstavec"/>
        <w:rPr>
          <w:sz w:val="20"/>
          <w:szCs w:val="20"/>
        </w:rPr>
      </w:pPr>
      <w:r w:rsidRPr="00DD4531">
        <w:rPr>
          <w:sz w:val="20"/>
          <w:szCs w:val="20"/>
        </w:rPr>
        <w:t>………………………………………………………………………………………………………………………………………………………………………………………………………………………………………………</w:t>
      </w:r>
    </w:p>
    <w:p w:rsidR="00070054" w:rsidRDefault="00070054" w:rsidP="00CE02B1">
      <w:pPr>
        <w:pStyle w:val="Bnodstavec"/>
        <w:rPr>
          <w:sz w:val="20"/>
          <w:szCs w:val="20"/>
        </w:rPr>
      </w:pPr>
    </w:p>
    <w:p w:rsidR="00717EA3" w:rsidRDefault="00717EA3" w:rsidP="00CE02B1">
      <w:pPr>
        <w:pStyle w:val="Bnodstavec"/>
        <w:rPr>
          <w:sz w:val="20"/>
          <w:szCs w:val="20"/>
        </w:rPr>
      </w:pPr>
      <w:r>
        <w:rPr>
          <w:sz w:val="20"/>
          <w:szCs w:val="20"/>
        </w:rPr>
        <w:t>Podle nových tiskopisů Prohlášení poplatníka… a Žádosti o roční zúčtování …, které máte také vloženy v materiálech předmětu, si zrekapitulujte podmínky pro uplatnění slev na dani a nezdanitelných částí základu daně.</w:t>
      </w:r>
    </w:p>
    <w:p w:rsidR="00717EA3" w:rsidRDefault="00717EA3" w:rsidP="00CE02B1">
      <w:pPr>
        <w:pStyle w:val="Bnodstavec"/>
        <w:rPr>
          <w:sz w:val="20"/>
          <w:szCs w:val="20"/>
        </w:rPr>
      </w:pPr>
    </w:p>
    <w:p w:rsidR="00FF520F" w:rsidRDefault="00FF520F" w:rsidP="00FF520F">
      <w:pPr>
        <w:rPr>
          <w:b/>
          <w:sz w:val="28"/>
          <w:szCs w:val="28"/>
        </w:rPr>
      </w:pPr>
      <w:r>
        <w:rPr>
          <w:b/>
          <w:sz w:val="28"/>
          <w:szCs w:val="28"/>
        </w:rPr>
        <w:lastRenderedPageBreak/>
        <w:t xml:space="preserve">Téma 10: </w:t>
      </w:r>
    </w:p>
    <w:p w:rsidR="00FF520F" w:rsidRDefault="00FF520F" w:rsidP="00FF520F">
      <w:pPr>
        <w:rPr>
          <w:b/>
          <w:sz w:val="28"/>
          <w:szCs w:val="28"/>
        </w:rPr>
      </w:pPr>
      <w:r>
        <w:rPr>
          <w:b/>
          <w:sz w:val="28"/>
          <w:szCs w:val="28"/>
        </w:rPr>
        <w:t>Skončení pracovního poměru</w:t>
      </w:r>
    </w:p>
    <w:p w:rsidR="00FF520F" w:rsidRDefault="00FF520F" w:rsidP="00FF520F">
      <w:pPr>
        <w:pStyle w:val="Bnodstavec"/>
      </w:pPr>
      <w:r w:rsidRPr="003F3687">
        <w:t>Cílem této kapitoly je vysvětlení základních p</w:t>
      </w:r>
      <w:r>
        <w:t>ojmů</w:t>
      </w:r>
      <w:r w:rsidRPr="003F3687">
        <w:t xml:space="preserve"> z oblasti skončení pracovněprávních vztahů mezi zaměstnancem a zaměstnavatelem, především pracovního poměru. Po prostudování potřebné literatury, zodpovězení položených otázek a zpracování níže uvedených úkolů budete mít přehled o tom, jak v této velice citlivé a komplikované oblasti správně postupovat. Kapitola je zaměřena hlavně na povinnosti zaměstnavatele, pro praxi však bude zřejmě užitečné znát také práva a povinnosti zaměstnance, vědět jak přistupovat k návrhu na dohodu na rozvázání pracovního poměru apod.</w:t>
      </w:r>
    </w:p>
    <w:p w:rsidR="00FF520F" w:rsidRPr="003F3687" w:rsidRDefault="00FF520F" w:rsidP="00FF520F">
      <w:pPr>
        <w:pStyle w:val="Bnodstavec"/>
      </w:pPr>
      <w:r>
        <w:t xml:space="preserve">Vraťte se ke svým fiktivním firmám založeným na 1. tutoriálu </w:t>
      </w:r>
      <w:r w:rsidRPr="003F3687">
        <w:t>Do tabulky uveďte názvy pracovních míst, počty, do poznámky upřesňující informace (například zda se jedná o pracovní poměr na dobu určito</w:t>
      </w:r>
      <w:r>
        <w:t xml:space="preserve">u apod. Vyberte pro jednotlivá </w:t>
      </w:r>
      <w:r w:rsidRPr="003F3687">
        <w:t>pracovní místa vhodnou formu ukončení vztahu a doplňte do tabulky, svoje rozhodnutí stručně odůvodněte.</w:t>
      </w:r>
    </w:p>
    <w:p w:rsidR="00FF520F" w:rsidRPr="003F3687" w:rsidRDefault="00FF520F" w:rsidP="00FF520F">
      <w:pPr>
        <w:pStyle w:val="Bnodstavec"/>
      </w:pPr>
    </w:p>
    <w:p w:rsidR="00FF520F" w:rsidRPr="003F3687" w:rsidRDefault="00FF520F" w:rsidP="00FF520F">
      <w:pPr>
        <w:pStyle w:val="Bnodstave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510"/>
        <w:gridCol w:w="2090"/>
        <w:gridCol w:w="1980"/>
        <w:gridCol w:w="2160"/>
      </w:tblGrid>
      <w:tr w:rsidR="00FF520F" w:rsidRPr="003F3687" w:rsidTr="00E65CCE">
        <w:trPr>
          <w:trHeight w:val="1072"/>
        </w:trPr>
        <w:tc>
          <w:tcPr>
            <w:tcW w:w="1368" w:type="dxa"/>
          </w:tcPr>
          <w:p w:rsidR="00FF520F" w:rsidRPr="00F829BF" w:rsidRDefault="00FF520F" w:rsidP="00E65CCE">
            <w:pPr>
              <w:pStyle w:val="Bnodstavec"/>
              <w:rPr>
                <w:b/>
                <w:i/>
              </w:rPr>
            </w:pPr>
            <w:r w:rsidRPr="00F829BF">
              <w:rPr>
                <w:b/>
                <w:i/>
              </w:rPr>
              <w:t>Název pracovní pozice</w:t>
            </w:r>
          </w:p>
        </w:tc>
        <w:tc>
          <w:tcPr>
            <w:tcW w:w="1510" w:type="dxa"/>
          </w:tcPr>
          <w:p w:rsidR="00FF520F" w:rsidRPr="00F829BF" w:rsidRDefault="00FF520F" w:rsidP="00E65CCE">
            <w:pPr>
              <w:pStyle w:val="Bnodstavec"/>
              <w:rPr>
                <w:b/>
                <w:i/>
              </w:rPr>
            </w:pPr>
            <w:r w:rsidRPr="00F829BF">
              <w:rPr>
                <w:b/>
                <w:i/>
              </w:rPr>
              <w:t>Počet  zaměstnanců</w:t>
            </w:r>
          </w:p>
        </w:tc>
        <w:tc>
          <w:tcPr>
            <w:tcW w:w="2090" w:type="dxa"/>
          </w:tcPr>
          <w:p w:rsidR="00FF520F" w:rsidRPr="00F829BF" w:rsidRDefault="00FF520F" w:rsidP="00E65CCE">
            <w:pPr>
              <w:pStyle w:val="Bnodstavec"/>
              <w:rPr>
                <w:b/>
                <w:i/>
              </w:rPr>
            </w:pPr>
            <w:r w:rsidRPr="00F829BF">
              <w:rPr>
                <w:b/>
                <w:i/>
              </w:rPr>
              <w:t>Forma pracovněprávního vztahu</w:t>
            </w:r>
          </w:p>
        </w:tc>
        <w:tc>
          <w:tcPr>
            <w:tcW w:w="1980" w:type="dxa"/>
          </w:tcPr>
          <w:p w:rsidR="00FF520F" w:rsidRPr="00F829BF" w:rsidRDefault="00FF520F" w:rsidP="00E65CCE">
            <w:pPr>
              <w:pStyle w:val="Bnodstavec"/>
              <w:rPr>
                <w:b/>
                <w:i/>
              </w:rPr>
            </w:pPr>
            <w:r w:rsidRPr="00F829BF">
              <w:rPr>
                <w:b/>
                <w:i/>
              </w:rPr>
              <w:t>Poznámky</w:t>
            </w:r>
          </w:p>
        </w:tc>
        <w:tc>
          <w:tcPr>
            <w:tcW w:w="2160" w:type="dxa"/>
          </w:tcPr>
          <w:p w:rsidR="00FF520F" w:rsidRPr="00F829BF" w:rsidRDefault="00FF520F" w:rsidP="00E65CCE">
            <w:pPr>
              <w:pStyle w:val="Bnodstavec"/>
              <w:rPr>
                <w:b/>
                <w:i/>
              </w:rPr>
            </w:pPr>
            <w:r w:rsidRPr="00F829BF">
              <w:rPr>
                <w:b/>
                <w:i/>
              </w:rPr>
              <w:t xml:space="preserve">Navrhovaná forma ukončení </w:t>
            </w:r>
          </w:p>
        </w:tc>
      </w:tr>
      <w:tr w:rsidR="00FF520F" w:rsidRPr="003F3687" w:rsidTr="00E65CCE">
        <w:trPr>
          <w:trHeight w:val="351"/>
        </w:trPr>
        <w:tc>
          <w:tcPr>
            <w:tcW w:w="1368" w:type="dxa"/>
          </w:tcPr>
          <w:p w:rsidR="00FF520F" w:rsidRPr="003F3687" w:rsidRDefault="00FF520F" w:rsidP="00E65CCE">
            <w:pPr>
              <w:pStyle w:val="Bnodstavec"/>
            </w:pPr>
          </w:p>
          <w:p w:rsidR="00FF520F" w:rsidRPr="003F3687" w:rsidRDefault="00FF520F" w:rsidP="00E65CCE">
            <w:pPr>
              <w:pStyle w:val="Bnodstavec"/>
            </w:pPr>
          </w:p>
        </w:tc>
        <w:tc>
          <w:tcPr>
            <w:tcW w:w="1510" w:type="dxa"/>
          </w:tcPr>
          <w:p w:rsidR="00FF520F" w:rsidRPr="003F3687" w:rsidRDefault="00FF520F" w:rsidP="00E65CCE">
            <w:pPr>
              <w:pStyle w:val="Bnodstavec"/>
            </w:pPr>
          </w:p>
        </w:tc>
        <w:tc>
          <w:tcPr>
            <w:tcW w:w="2090" w:type="dxa"/>
          </w:tcPr>
          <w:p w:rsidR="00FF520F" w:rsidRPr="003F3687" w:rsidRDefault="00FF520F" w:rsidP="00E65CCE">
            <w:pPr>
              <w:pStyle w:val="Bnodstavec"/>
            </w:pPr>
          </w:p>
        </w:tc>
        <w:tc>
          <w:tcPr>
            <w:tcW w:w="1980" w:type="dxa"/>
          </w:tcPr>
          <w:p w:rsidR="00FF520F" w:rsidRPr="003F3687" w:rsidRDefault="00FF520F" w:rsidP="00E65CCE">
            <w:pPr>
              <w:pStyle w:val="Bnodstavec"/>
            </w:pPr>
          </w:p>
        </w:tc>
        <w:tc>
          <w:tcPr>
            <w:tcW w:w="2160" w:type="dxa"/>
          </w:tcPr>
          <w:p w:rsidR="00FF520F" w:rsidRPr="003F3687" w:rsidRDefault="00FF520F" w:rsidP="00E65CCE">
            <w:pPr>
              <w:pStyle w:val="Bnodstavec"/>
            </w:pPr>
          </w:p>
        </w:tc>
      </w:tr>
      <w:tr w:rsidR="00FF520F" w:rsidRPr="003F3687" w:rsidTr="00E65CCE">
        <w:trPr>
          <w:trHeight w:val="351"/>
        </w:trPr>
        <w:tc>
          <w:tcPr>
            <w:tcW w:w="1368" w:type="dxa"/>
          </w:tcPr>
          <w:p w:rsidR="00FF520F" w:rsidRPr="003F3687" w:rsidRDefault="00FF520F" w:rsidP="00E65CCE">
            <w:pPr>
              <w:pStyle w:val="Bnodstavec"/>
            </w:pPr>
          </w:p>
          <w:p w:rsidR="00FF520F" w:rsidRPr="003F3687" w:rsidRDefault="00FF520F" w:rsidP="00E65CCE">
            <w:pPr>
              <w:pStyle w:val="Bnodstavec"/>
            </w:pPr>
          </w:p>
        </w:tc>
        <w:tc>
          <w:tcPr>
            <w:tcW w:w="1510" w:type="dxa"/>
          </w:tcPr>
          <w:p w:rsidR="00FF520F" w:rsidRPr="003F3687" w:rsidRDefault="00FF520F" w:rsidP="00E65CCE">
            <w:pPr>
              <w:pStyle w:val="Bnodstavec"/>
            </w:pPr>
          </w:p>
        </w:tc>
        <w:tc>
          <w:tcPr>
            <w:tcW w:w="2090" w:type="dxa"/>
          </w:tcPr>
          <w:p w:rsidR="00FF520F" w:rsidRPr="003F3687" w:rsidRDefault="00FF520F" w:rsidP="00E65CCE">
            <w:pPr>
              <w:pStyle w:val="Bnodstavec"/>
            </w:pPr>
          </w:p>
        </w:tc>
        <w:tc>
          <w:tcPr>
            <w:tcW w:w="1980" w:type="dxa"/>
          </w:tcPr>
          <w:p w:rsidR="00FF520F" w:rsidRPr="003F3687" w:rsidRDefault="00FF520F" w:rsidP="00E65CCE">
            <w:pPr>
              <w:pStyle w:val="Bnodstavec"/>
            </w:pPr>
          </w:p>
        </w:tc>
        <w:tc>
          <w:tcPr>
            <w:tcW w:w="2160" w:type="dxa"/>
          </w:tcPr>
          <w:p w:rsidR="00FF520F" w:rsidRPr="003F3687" w:rsidRDefault="00FF520F" w:rsidP="00E65CCE">
            <w:pPr>
              <w:pStyle w:val="Bnodstavec"/>
            </w:pPr>
          </w:p>
        </w:tc>
      </w:tr>
      <w:tr w:rsidR="00FF520F" w:rsidRPr="003F3687" w:rsidTr="00E65CCE">
        <w:trPr>
          <w:trHeight w:val="351"/>
        </w:trPr>
        <w:tc>
          <w:tcPr>
            <w:tcW w:w="1368" w:type="dxa"/>
          </w:tcPr>
          <w:p w:rsidR="00FF520F" w:rsidRPr="003F3687" w:rsidRDefault="00FF520F" w:rsidP="00E65CCE">
            <w:pPr>
              <w:pStyle w:val="Bnodstavec"/>
            </w:pPr>
          </w:p>
          <w:p w:rsidR="00FF520F" w:rsidRPr="003F3687" w:rsidRDefault="00FF520F" w:rsidP="00E65CCE">
            <w:pPr>
              <w:pStyle w:val="Bnodstavec"/>
            </w:pPr>
          </w:p>
        </w:tc>
        <w:tc>
          <w:tcPr>
            <w:tcW w:w="1510" w:type="dxa"/>
          </w:tcPr>
          <w:p w:rsidR="00FF520F" w:rsidRPr="003F3687" w:rsidRDefault="00FF520F" w:rsidP="00E65CCE">
            <w:pPr>
              <w:pStyle w:val="Bnodstavec"/>
            </w:pPr>
          </w:p>
        </w:tc>
        <w:tc>
          <w:tcPr>
            <w:tcW w:w="2090" w:type="dxa"/>
          </w:tcPr>
          <w:p w:rsidR="00FF520F" w:rsidRPr="003F3687" w:rsidRDefault="00FF520F" w:rsidP="00E65CCE">
            <w:pPr>
              <w:pStyle w:val="Bnodstavec"/>
            </w:pPr>
          </w:p>
        </w:tc>
        <w:tc>
          <w:tcPr>
            <w:tcW w:w="1980" w:type="dxa"/>
          </w:tcPr>
          <w:p w:rsidR="00FF520F" w:rsidRPr="003F3687" w:rsidRDefault="00FF520F" w:rsidP="00E65CCE">
            <w:pPr>
              <w:pStyle w:val="Bnodstavec"/>
            </w:pPr>
          </w:p>
        </w:tc>
        <w:tc>
          <w:tcPr>
            <w:tcW w:w="2160" w:type="dxa"/>
          </w:tcPr>
          <w:p w:rsidR="00FF520F" w:rsidRPr="003F3687" w:rsidRDefault="00FF520F" w:rsidP="00E65CCE">
            <w:pPr>
              <w:pStyle w:val="Bnodstavec"/>
            </w:pPr>
          </w:p>
        </w:tc>
      </w:tr>
      <w:tr w:rsidR="00FF520F" w:rsidRPr="003F3687" w:rsidTr="00E65CCE">
        <w:trPr>
          <w:trHeight w:val="370"/>
        </w:trPr>
        <w:tc>
          <w:tcPr>
            <w:tcW w:w="1368" w:type="dxa"/>
          </w:tcPr>
          <w:p w:rsidR="00FF520F" w:rsidRPr="003F3687" w:rsidRDefault="00FF520F" w:rsidP="00E65CCE">
            <w:pPr>
              <w:pStyle w:val="Bnodstavec"/>
            </w:pPr>
          </w:p>
          <w:p w:rsidR="00FF520F" w:rsidRPr="003F3687" w:rsidRDefault="00FF520F" w:rsidP="00E65CCE">
            <w:pPr>
              <w:pStyle w:val="Bnodstavec"/>
            </w:pPr>
          </w:p>
        </w:tc>
        <w:tc>
          <w:tcPr>
            <w:tcW w:w="1510" w:type="dxa"/>
          </w:tcPr>
          <w:p w:rsidR="00FF520F" w:rsidRPr="003F3687" w:rsidRDefault="00FF520F" w:rsidP="00E65CCE">
            <w:pPr>
              <w:pStyle w:val="Bnodstavec"/>
            </w:pPr>
          </w:p>
        </w:tc>
        <w:tc>
          <w:tcPr>
            <w:tcW w:w="2090" w:type="dxa"/>
          </w:tcPr>
          <w:p w:rsidR="00FF520F" w:rsidRPr="003F3687" w:rsidRDefault="00FF520F" w:rsidP="00E65CCE">
            <w:pPr>
              <w:pStyle w:val="Bnodstavec"/>
            </w:pPr>
          </w:p>
        </w:tc>
        <w:tc>
          <w:tcPr>
            <w:tcW w:w="1980" w:type="dxa"/>
          </w:tcPr>
          <w:p w:rsidR="00FF520F" w:rsidRPr="003F3687" w:rsidRDefault="00FF520F" w:rsidP="00E65CCE">
            <w:pPr>
              <w:pStyle w:val="Bnodstavec"/>
            </w:pPr>
          </w:p>
        </w:tc>
        <w:tc>
          <w:tcPr>
            <w:tcW w:w="2160" w:type="dxa"/>
          </w:tcPr>
          <w:p w:rsidR="00FF520F" w:rsidRPr="003F3687" w:rsidRDefault="00FF520F" w:rsidP="00E65CCE">
            <w:pPr>
              <w:pStyle w:val="Bnodstavec"/>
            </w:pPr>
          </w:p>
        </w:tc>
      </w:tr>
      <w:tr w:rsidR="00FF520F" w:rsidRPr="003F3687" w:rsidTr="00E65CCE">
        <w:trPr>
          <w:trHeight w:val="370"/>
        </w:trPr>
        <w:tc>
          <w:tcPr>
            <w:tcW w:w="1368" w:type="dxa"/>
          </w:tcPr>
          <w:p w:rsidR="00FF520F" w:rsidRPr="003F3687" w:rsidRDefault="00FF520F" w:rsidP="00E65CCE">
            <w:pPr>
              <w:pStyle w:val="Bnodstavec"/>
            </w:pPr>
          </w:p>
          <w:p w:rsidR="00FF520F" w:rsidRPr="003F3687" w:rsidRDefault="00FF520F" w:rsidP="00E65CCE">
            <w:pPr>
              <w:pStyle w:val="Bnodstavec"/>
            </w:pPr>
          </w:p>
        </w:tc>
        <w:tc>
          <w:tcPr>
            <w:tcW w:w="1510" w:type="dxa"/>
          </w:tcPr>
          <w:p w:rsidR="00FF520F" w:rsidRPr="003F3687" w:rsidRDefault="00FF520F" w:rsidP="00E65CCE">
            <w:pPr>
              <w:pStyle w:val="Bnodstavec"/>
            </w:pPr>
          </w:p>
        </w:tc>
        <w:tc>
          <w:tcPr>
            <w:tcW w:w="2090" w:type="dxa"/>
          </w:tcPr>
          <w:p w:rsidR="00FF520F" w:rsidRPr="003F3687" w:rsidRDefault="00FF520F" w:rsidP="00E65CCE">
            <w:pPr>
              <w:pStyle w:val="Bnodstavec"/>
            </w:pPr>
          </w:p>
        </w:tc>
        <w:tc>
          <w:tcPr>
            <w:tcW w:w="1980" w:type="dxa"/>
          </w:tcPr>
          <w:p w:rsidR="00FF520F" w:rsidRPr="003F3687" w:rsidRDefault="00FF520F" w:rsidP="00E65CCE">
            <w:pPr>
              <w:pStyle w:val="Bnodstavec"/>
            </w:pPr>
          </w:p>
        </w:tc>
        <w:tc>
          <w:tcPr>
            <w:tcW w:w="2160" w:type="dxa"/>
          </w:tcPr>
          <w:p w:rsidR="00FF520F" w:rsidRPr="003F3687" w:rsidRDefault="00FF520F" w:rsidP="00E65CCE">
            <w:pPr>
              <w:pStyle w:val="Bnodstavec"/>
            </w:pPr>
          </w:p>
        </w:tc>
      </w:tr>
    </w:tbl>
    <w:p w:rsidR="00FF520F" w:rsidRPr="003F3687" w:rsidRDefault="00FF520F" w:rsidP="00FF520F">
      <w:pPr>
        <w:pStyle w:val="Bnodstavec"/>
      </w:pPr>
    </w:p>
    <w:p w:rsidR="00FF520F" w:rsidRPr="003F3687" w:rsidRDefault="00FF520F" w:rsidP="00FF520F">
      <w:pPr>
        <w:pStyle w:val="Nadpis3"/>
        <w:numPr>
          <w:ilvl w:val="0"/>
          <w:numId w:val="0"/>
        </w:numPr>
      </w:pPr>
      <w:r w:rsidRPr="003F3687">
        <w:t>Základní podmínky pro rozvázání pracovního vztahu</w:t>
      </w:r>
    </w:p>
    <w:p w:rsidR="00FF520F" w:rsidRPr="003F3687" w:rsidRDefault="00FF520F" w:rsidP="00FF520F">
      <w:pPr>
        <w:pStyle w:val="Bnodstavec"/>
      </w:pPr>
    </w:p>
    <w:p w:rsidR="00FF520F" w:rsidRPr="003F3687" w:rsidRDefault="00FF520F" w:rsidP="00FF520F">
      <w:pPr>
        <w:pStyle w:val="Bnodstavec"/>
      </w:pPr>
      <w:r w:rsidRPr="003F3687">
        <w:t>Způsoby skončení pracovního poměru upravuje nový zákoník práce v § 48. Pracovní poměr může být rozvázán pouze:</w:t>
      </w:r>
      <w:r>
        <w:t xml:space="preserve"> </w:t>
      </w:r>
      <w:r w:rsidRPr="003F3687">
        <w:t>dohodou,</w:t>
      </w:r>
      <w:r>
        <w:t xml:space="preserve"> </w:t>
      </w:r>
      <w:r w:rsidRPr="003F3687">
        <w:t>výpovědí,</w:t>
      </w:r>
      <w:r>
        <w:t xml:space="preserve"> okamžitým zrušením a </w:t>
      </w:r>
      <w:r w:rsidRPr="003F3687">
        <w:t>zrušením ve zkušební době.</w:t>
      </w:r>
    </w:p>
    <w:p w:rsidR="00FF520F" w:rsidRPr="003F3687" w:rsidRDefault="00FF520F" w:rsidP="00FF520F">
      <w:pPr>
        <w:pStyle w:val="Bnodstavec"/>
        <w:rPr>
          <w:b/>
        </w:rPr>
      </w:pPr>
      <w:r w:rsidRPr="003F3687">
        <w:t xml:space="preserve">Pokud je skončení pracovního poměru spojeno s vůlí jedné nebo obou stran, jde o právní úkon a používá se termín </w:t>
      </w:r>
      <w:r w:rsidRPr="003F3687">
        <w:rPr>
          <w:b/>
        </w:rPr>
        <w:t xml:space="preserve">rozvázání pracovního poměru. </w:t>
      </w:r>
    </w:p>
    <w:p w:rsidR="00FF520F" w:rsidRPr="003F3687" w:rsidRDefault="00FF520F" w:rsidP="00FF520F">
      <w:pPr>
        <w:pStyle w:val="Bnodstavec"/>
      </w:pPr>
      <w:r w:rsidRPr="003F3687">
        <w:lastRenderedPageBreak/>
        <w:t xml:space="preserve">Pokud došlo k rozvázání pracovního poměru se zaměstnancem, který je osobou se zdravotním postižením, je zaměstnavatel povinen dle ustanovení § 48 odst. 5 ZP tuto skutečnost písemně oznámit místně příslušnému úřadu práce, lhůta k oznámení v zákoníku práce chybí. </w:t>
      </w:r>
    </w:p>
    <w:p w:rsidR="00FF520F" w:rsidRPr="003F3687" w:rsidRDefault="00FF520F" w:rsidP="00FF520F">
      <w:pPr>
        <w:pStyle w:val="Bnodstavec"/>
      </w:pPr>
      <w:r w:rsidRPr="003F3687">
        <w:t>Rozvázání pracovního poměru je nutno zásadně provádět písemnou formou. U dohody, výpovědi a okamžitého zrušení pracovního poměru je to zásadní podmínka platnosti tohoto úkonu, obecně lze říct, že tak lze předejít následným sporům.</w:t>
      </w:r>
    </w:p>
    <w:p w:rsidR="00FF520F" w:rsidRPr="003F3687" w:rsidRDefault="00FF520F" w:rsidP="00FF520F">
      <w:pPr>
        <w:pStyle w:val="Bnodstavec"/>
      </w:pPr>
      <w:r w:rsidRPr="003F3687">
        <w:t>Výpověď nebo okamžité zrušení pracovního poměru je zaměstnavatel povinen předem projednat s odborovou organizací.</w:t>
      </w:r>
      <w:r>
        <w:t xml:space="preserve"> </w:t>
      </w:r>
      <w:r w:rsidRPr="003F3687">
        <w:t>V souvislosti se skončením pracovního poměru má zaměstnavatel vymezeny určité povinnosti, zejména o následující vyjmenované:</w:t>
      </w:r>
    </w:p>
    <w:p w:rsidR="00FF520F" w:rsidRPr="003F3687" w:rsidRDefault="00FF520F" w:rsidP="00FF520F">
      <w:pPr>
        <w:pStyle w:val="Bnodstavec"/>
      </w:pPr>
      <w:r w:rsidRPr="003F3687">
        <w:t xml:space="preserve">zaměstnavatel povinen vydat zaměstnanci při skončení pracovního poměru (a také při skončení dohody o pracovní činnosti) potvrzení o zaměstnání, </w:t>
      </w:r>
    </w:p>
    <w:p w:rsidR="00FF520F" w:rsidRPr="003F3687" w:rsidRDefault="00FF520F" w:rsidP="00FF520F">
      <w:pPr>
        <w:pStyle w:val="Bnodstavec"/>
      </w:pPr>
      <w:r w:rsidRPr="003F3687">
        <w:t>pokud zaměstnanci má zaměstnanec právo na dovolenou a tuto do skončení pracovního poměru nevyčerpá, je zaměstnavatel povinen mu ji proplatit náhradou mzdy ve výši průměrného výdělku,</w:t>
      </w:r>
    </w:p>
    <w:p w:rsidR="00FF520F" w:rsidRPr="003F3687" w:rsidRDefault="00FF520F" w:rsidP="00FF520F">
      <w:pPr>
        <w:pStyle w:val="Bnodstavec"/>
      </w:pPr>
      <w:r w:rsidRPr="003F3687">
        <w:t>pokud to umožňuje zaměstnavateli technika výpočtu mezd, vyplatí zaměstnanci na jeho žádost splatnou mzdu v den skončení pracovního poměru.</w:t>
      </w:r>
    </w:p>
    <w:p w:rsidR="00FF520F" w:rsidRPr="003F3687" w:rsidRDefault="00FF520F" w:rsidP="00FF520F">
      <w:pPr>
        <w:pStyle w:val="Bnodstavec"/>
      </w:pPr>
      <w:r w:rsidRPr="003F3687">
        <w:t xml:space="preserve">Na žádost zaměstnance se vydává případně též pracovní posudek. Pracovním posudkem je podle zákoníku práce soubor písemností týkajících se hodnocení práce a kvalifikace  zaměstnance, jeho schopností a dalších skutečností, které mají vztah k výkonu práce. </w:t>
      </w:r>
    </w:p>
    <w:p w:rsidR="00FF520F" w:rsidRPr="003F3687" w:rsidRDefault="00FF520F" w:rsidP="00FF520F">
      <w:pPr>
        <w:pStyle w:val="Bnodstavec"/>
      </w:pPr>
      <w:r w:rsidRPr="003F3687">
        <w:t xml:space="preserve">Zákoník práce v některých případech (uvedených v § 67) ukládá zaměstnavateli povinnost vyplatit zaměstnanci při skončení pracovního poměru odstupné coby jednorázové peněžité plnění. </w:t>
      </w:r>
      <w:r>
        <w:t>Nyní také</w:t>
      </w:r>
      <w:r w:rsidRPr="003F3687">
        <w:t xml:space="preserve"> přísluší právo na odstupné ze zákona rovněž zaměstnanci, s nímž byl pracovní poměr rozvázán výpovědí nebo dohodou a důvodem byla skutečnost uvedená v ustanovení § 52 písm. d) zákoníku práce. Zde činí minimální výše odstupného dvanáctinásobek průměrného výdělku.</w:t>
      </w:r>
      <w:r>
        <w:t xml:space="preserve"> Novinkou od nového zákoníku práce</w:t>
      </w:r>
      <w:r w:rsidRPr="003F3687">
        <w:t xml:space="preserve"> je také zákonné právo na odstupné toho zaměstnance, který okamžitě zrušil pracovní poměr z důvodu nevyplacení mzdy, náhrady mzdy nebo jakékoliv jejich části do 15 dnů po uplynutí termínu splatnosti.</w:t>
      </w:r>
    </w:p>
    <w:p w:rsidR="00FF520F" w:rsidRPr="003F3687" w:rsidRDefault="00FF520F" w:rsidP="00FF520F">
      <w:pPr>
        <w:pStyle w:val="Bnodstavec"/>
      </w:pPr>
      <w:r w:rsidRPr="003F3687">
        <w:t xml:space="preserve">Nedodržení povinností vyplývajících pro jednotlivé způsoby skončení pracovního poměru z právních předpisů může vést k nepříjemnému soudnímu sporu, popřípadě k postihu ze strany inspekce práce. </w:t>
      </w:r>
    </w:p>
    <w:p w:rsidR="00FF520F" w:rsidRPr="003F3687" w:rsidRDefault="00FF520F" w:rsidP="00FF520F">
      <w:pPr>
        <w:pStyle w:val="Bnodstavec"/>
      </w:pPr>
    </w:p>
    <w:p w:rsidR="00FF520F" w:rsidRDefault="00FF520F" w:rsidP="00FF520F">
      <w:pPr>
        <w:pStyle w:val="Bnodstavec"/>
      </w:pPr>
      <w:r w:rsidRPr="003F3687">
        <w:t>Doručování písemností také</w:t>
      </w:r>
      <w:r>
        <w:t xml:space="preserve"> upravuje zákoník práce, je to </w:t>
      </w:r>
      <w:r w:rsidRPr="003F3687">
        <w:t xml:space="preserve">v ustanoveních § </w:t>
      </w:r>
      <w:smartTag w:uri="urn:schemas-microsoft-com:office:smarttags" w:element="metricconverter">
        <w:smartTagPr>
          <w:attr w:name="ProductID" w:val="334 a"/>
        </w:smartTagPr>
        <w:r w:rsidRPr="003F3687">
          <w:t>334 a</w:t>
        </w:r>
      </w:smartTag>
      <w:r w:rsidRPr="003F3687">
        <w:t xml:space="preserve"> následujících. Písemnosti zaměstnavatele týkající se mimo jiné skončení pracovního poměru musejí být doručeny zaměstnanci do vlastních rukou. Písemnosti doručuje zaměstnavatel zaměstnanci na pracovišti, v jeho bytě nebo kdekoliv bude zastižen anebo prostřednictvím sítě nebo služby elektronických komunikací (v tomto případě se předpokládá písemný souhlas zaměstnance s touto formou doručování a existence elektronického podpisu založeného na kvalifikovaném certifikátu). Není-li to možné, lze písemnost doručit též prostřednictvím pošty. V posledně uvedeném případě zákoník práce vychází z toho, že písemnost se zasílá na poslední adresu zaměstnance, která je zaměstnavateli známa. Písemnost může být ovšem doručena také tomu, koho zaměstnanec k přijetí písemnosti určil na základě písemné plné moci s úředně ověřeným podpisem zaměstnance. Při osobním doručení je třeba si nechat od zaměstnance potvrdit převzetí písemnosti, resp. zajistit svědky pro případ, že zaměstnanec dotčenou písemnost převzít odmítne. I tímto okamžikem totiž nastávají účinky doručení. </w:t>
      </w:r>
    </w:p>
    <w:p w:rsidR="00FF520F" w:rsidRPr="00FF520F" w:rsidRDefault="00FF520F" w:rsidP="00FF520F">
      <w:pPr>
        <w:pStyle w:val="Bnodstavec"/>
      </w:pPr>
      <w:r w:rsidRPr="00FF520F">
        <w:rPr>
          <w:b/>
        </w:rPr>
        <w:lastRenderedPageBreak/>
        <w:t>Výpověď daná zaměstnavatelem a okamžité zrušení pracovního poměru</w:t>
      </w:r>
    </w:p>
    <w:p w:rsidR="00FF520F" w:rsidRPr="003F3687" w:rsidRDefault="00FF520F" w:rsidP="00FF520F">
      <w:pPr>
        <w:pStyle w:val="Bnodstavec"/>
      </w:pPr>
      <w:r w:rsidRPr="003F3687">
        <w:t>Musí zaměstnavatel uvést důvody výpovědi nebo záleží na dohodě se zaměstnancem (zda je tam požaduje)?</w:t>
      </w:r>
    </w:p>
    <w:p w:rsidR="00FF520F" w:rsidRPr="003F3687" w:rsidRDefault="00FF520F" w:rsidP="00FF520F">
      <w:pPr>
        <w:pStyle w:val="Bnodstavec"/>
      </w:pPr>
      <w:r w:rsidRPr="003F3687">
        <w:t>……………………………………………………………………………………………………………………………………………………………………………………………………</w:t>
      </w:r>
    </w:p>
    <w:p w:rsidR="00FF520F" w:rsidRPr="003F3687" w:rsidRDefault="00FF520F" w:rsidP="00FF520F">
      <w:pPr>
        <w:pStyle w:val="Bnodstavec"/>
      </w:pPr>
      <w:r w:rsidRPr="003F3687">
        <w:t>Vyjmenujte základní důvody pro výpověď danou zaměstnavatelem:</w:t>
      </w:r>
    </w:p>
    <w:p w:rsidR="00FF520F" w:rsidRPr="003F3687" w:rsidRDefault="00FF520F" w:rsidP="00FF520F">
      <w:pPr>
        <w:pStyle w:val="Bnodstavec"/>
      </w:pPr>
      <w:r w:rsidRPr="003F3687">
        <w:t>………………………………………………………………………………………………………………………………………………………………………………………………………………………………………………………………………………………………………</w:t>
      </w:r>
    </w:p>
    <w:p w:rsidR="00FF520F" w:rsidRPr="003F3687" w:rsidRDefault="00FF520F" w:rsidP="00FF520F">
      <w:pPr>
        <w:pStyle w:val="Bnodstavec"/>
      </w:pPr>
      <w:r w:rsidRPr="003F3687">
        <w:t>………………………………………………………………………………………………………………………………………………………………………………………………………………………………………………………………………………………………………</w:t>
      </w:r>
    </w:p>
    <w:p w:rsidR="00FF520F" w:rsidRPr="003F3687" w:rsidRDefault="00FF520F" w:rsidP="00FF520F">
      <w:pPr>
        <w:pStyle w:val="Bnodstavec"/>
      </w:pPr>
    </w:p>
    <w:p w:rsidR="00FF520F" w:rsidRPr="003F3687" w:rsidRDefault="00FF520F" w:rsidP="00FF520F">
      <w:pPr>
        <w:pStyle w:val="Bnodstavec"/>
      </w:pPr>
      <w:r w:rsidRPr="003F3687">
        <w:t xml:space="preserve"> </w:t>
      </w:r>
      <w:r>
        <w:t xml:space="preserve">Jak je </w:t>
      </w:r>
      <w:r w:rsidRPr="003F3687">
        <w:t>vymezena povinnost zaměstnávat určitý počet osob se zdravotním postižením?</w:t>
      </w:r>
    </w:p>
    <w:p w:rsidR="00FF520F" w:rsidRPr="003F3687" w:rsidRDefault="00FF520F" w:rsidP="00FF520F">
      <w:pPr>
        <w:pStyle w:val="Bnodstavec"/>
      </w:pPr>
      <w:r w:rsidRPr="003F3687">
        <w:t>………………………………………………………………………………………………………………………………………………………………………………………………………………………………………………………………………………………………………</w:t>
      </w:r>
    </w:p>
    <w:p w:rsidR="00FF520F" w:rsidRPr="003F3687" w:rsidRDefault="00FF520F" w:rsidP="00FF520F">
      <w:pPr>
        <w:pStyle w:val="Bnodstavec"/>
      </w:pPr>
    </w:p>
    <w:p w:rsidR="00FF520F" w:rsidRPr="003F3687" w:rsidRDefault="00FF520F" w:rsidP="00FF520F">
      <w:pPr>
        <w:pStyle w:val="Bnodstavec"/>
      </w:pPr>
      <w:r w:rsidRPr="003F3687">
        <w:t>Jsou nějaké formy daňového</w:t>
      </w:r>
      <w:r>
        <w:t xml:space="preserve"> zvýhodnění pro zaměstnavatele </w:t>
      </w:r>
      <w:r w:rsidRPr="003F3687">
        <w:t>při zaměstnávání osob zdravotně postižených?</w:t>
      </w:r>
    </w:p>
    <w:p w:rsidR="00FF520F" w:rsidRPr="003F3687" w:rsidRDefault="00FF520F" w:rsidP="00FF520F">
      <w:pPr>
        <w:pStyle w:val="Bnodstavec"/>
      </w:pPr>
      <w:r w:rsidRPr="003F3687">
        <w:t>………………………………………………………………………………………………………………………………………………………………………………………………………………………………………………………………………………………………………</w:t>
      </w:r>
    </w:p>
    <w:p w:rsidR="00FF520F" w:rsidRPr="003F3687" w:rsidRDefault="00FF520F" w:rsidP="00FF520F">
      <w:pPr>
        <w:pStyle w:val="Nadpis3"/>
        <w:numPr>
          <w:ilvl w:val="0"/>
          <w:numId w:val="0"/>
        </w:numPr>
      </w:pPr>
      <w:r w:rsidRPr="003F3687">
        <w:t>Výpověď a okamžité zrušení pracovního poměru zaměstnancem</w:t>
      </w:r>
    </w:p>
    <w:p w:rsidR="00FF520F" w:rsidRPr="003F3687" w:rsidRDefault="00FF520F" w:rsidP="00FF520F">
      <w:pPr>
        <w:pStyle w:val="Bnodstavec"/>
      </w:pPr>
      <w:r w:rsidRPr="003F3687">
        <w:t>Jaké důvody musí uvést zaměstnanec, aby mohl dát výpověď svému zaměstnavateli?</w:t>
      </w:r>
    </w:p>
    <w:p w:rsidR="00FF520F" w:rsidRPr="003F3687" w:rsidRDefault="00FF520F" w:rsidP="00FF520F">
      <w:pPr>
        <w:pStyle w:val="Bnodstavec"/>
      </w:pPr>
      <w:r w:rsidRPr="003F3687">
        <w:t>………………………………………………………………………………………………………………………………………………………………………………………………………………………………………………………………………………………………………</w:t>
      </w:r>
    </w:p>
    <w:p w:rsidR="00FF520F" w:rsidRPr="003F3687" w:rsidRDefault="00FF520F" w:rsidP="00FF520F">
      <w:pPr>
        <w:pStyle w:val="Bnodstavec"/>
      </w:pPr>
      <w:r>
        <w:t>Je výpovědní lhůta v případě, že výpověď podá zaměstnanec, kratší nebo delší oproti výpovědi dané zaměstnavatelem?</w:t>
      </w:r>
    </w:p>
    <w:p w:rsidR="00FF520F" w:rsidRPr="003F3687" w:rsidRDefault="00FF520F" w:rsidP="00FF520F">
      <w:pPr>
        <w:pStyle w:val="Bnodstavec"/>
      </w:pPr>
      <w:r w:rsidRPr="003F3687">
        <w:t>………………………………………………………………………………………………………………………………………………………………………………………………………………………………………………………………………………………………………</w:t>
      </w:r>
    </w:p>
    <w:p w:rsidR="00FF520F" w:rsidRDefault="00FF520F" w:rsidP="00FF520F">
      <w:pPr>
        <w:pStyle w:val="Bnodstavec"/>
      </w:pPr>
    </w:p>
    <w:p w:rsidR="00FF520F" w:rsidRPr="003F3687" w:rsidRDefault="00FF520F" w:rsidP="00FF520F">
      <w:pPr>
        <w:pStyle w:val="Bnodstavec"/>
      </w:pPr>
      <w:r>
        <w:t xml:space="preserve">Může být </w:t>
      </w:r>
      <w:proofErr w:type="spellStart"/>
      <w:r>
        <w:t>výpověďní</w:t>
      </w:r>
      <w:proofErr w:type="spellEnd"/>
      <w:r>
        <w:t xml:space="preserve"> lhůta „nulová“?</w:t>
      </w:r>
    </w:p>
    <w:p w:rsidR="00FF520F" w:rsidRPr="003F3687" w:rsidRDefault="00FF520F" w:rsidP="00FF520F">
      <w:pPr>
        <w:pStyle w:val="Bnodstavec"/>
      </w:pPr>
      <w:r w:rsidRPr="003F3687">
        <w:t>………………………………………………………………………………………………………………………………………………………………………………………………………………………………………………………………………………………………………</w:t>
      </w:r>
    </w:p>
    <w:p w:rsidR="00FF520F" w:rsidRPr="003F3687" w:rsidRDefault="00FF520F" w:rsidP="00FF520F">
      <w:pPr>
        <w:pStyle w:val="Bnodstavec"/>
      </w:pPr>
    </w:p>
    <w:p w:rsidR="00FF520F" w:rsidRPr="003F3687" w:rsidRDefault="00FF520F" w:rsidP="00FF520F">
      <w:pPr>
        <w:pStyle w:val="Bnodstavec"/>
      </w:pPr>
      <w:r>
        <w:lastRenderedPageBreak/>
        <w:t xml:space="preserve">Jsou nějaké formy </w:t>
      </w:r>
      <w:r w:rsidRPr="003F3687">
        <w:t xml:space="preserve">zvýhodnění pro </w:t>
      </w:r>
      <w:r>
        <w:t xml:space="preserve">zdravotně postižené </w:t>
      </w:r>
      <w:r w:rsidRPr="003F3687">
        <w:t>zaměstna</w:t>
      </w:r>
      <w:r>
        <w:t>nce v případě, že chtějí sami dát výpověď?</w:t>
      </w:r>
    </w:p>
    <w:p w:rsidR="00FF520F" w:rsidRPr="003F3687" w:rsidRDefault="00FF520F" w:rsidP="00FF520F">
      <w:pPr>
        <w:pStyle w:val="Bnodstavec"/>
      </w:pPr>
      <w:r w:rsidRPr="003F3687">
        <w:t>………………………………………………………………………………………………………………………………………………………………………………………………………………………………………………………………………………………………………</w:t>
      </w:r>
    </w:p>
    <w:p w:rsidR="00FF520F" w:rsidRPr="003F3687" w:rsidRDefault="00FF520F" w:rsidP="00FF520F">
      <w:pPr>
        <w:pStyle w:val="Bnodstavec"/>
      </w:pPr>
      <w:r w:rsidRPr="003F3687">
        <w:t xml:space="preserve">Zaměstnankyně navrhne </w:t>
      </w:r>
      <w:r>
        <w:t xml:space="preserve">zaměstnavateli rozvázání </w:t>
      </w:r>
      <w:r w:rsidRPr="003F3687">
        <w:t>pracovního p</w:t>
      </w:r>
      <w:r>
        <w:t>oměru dohodou dne 30. listopadu. Z</w:t>
      </w:r>
      <w:r w:rsidRPr="003F3687">
        <w:t>aměstnavatel</w:t>
      </w:r>
      <w:r>
        <w:t xml:space="preserve"> souhlasí a dohoda je uzavřena </w:t>
      </w:r>
      <w:r w:rsidRPr="003F3687">
        <w:t>k 31. prosinci. Dne 12. 12. ale zaměstnankyně zjis</w:t>
      </w:r>
      <w:r>
        <w:t xml:space="preserve">tí, že je těhotná. Chce dohodu </w:t>
      </w:r>
      <w:r w:rsidRPr="003F3687">
        <w:t>zrušit a ptá se, zda je vůbec dohoda platná</w:t>
      </w:r>
      <w:r>
        <w:t>, protože jako těhotná přece nemůže dostat výpověď</w:t>
      </w:r>
      <w:r w:rsidRPr="003F3687">
        <w:t>?</w:t>
      </w:r>
    </w:p>
    <w:p w:rsidR="00FF520F" w:rsidRPr="003F3687" w:rsidRDefault="00FF520F" w:rsidP="00FF520F">
      <w:pPr>
        <w:pStyle w:val="Bnodstavec"/>
      </w:pPr>
      <w:r w:rsidRPr="003F3687">
        <w:t>………………………………………………………………………………………………………………………………………………………………………………………………………………………………………………………………………………………………………</w:t>
      </w:r>
    </w:p>
    <w:p w:rsidR="00FF520F" w:rsidRPr="003F3687" w:rsidRDefault="00FF520F" w:rsidP="00FF520F">
      <w:pPr>
        <w:pStyle w:val="Bnodstavec"/>
      </w:pPr>
      <w:r w:rsidRPr="003F3687">
        <w:t xml:space="preserve">Zaměstnanec odešle zaměstnavateli dopis, ve kterém žádá o skončení pracovního poměru dohodou k 31. prosinci. Na tento dopis nedostal žádnou odpověď, takže k 1. lednu následujícího kalendářního roku uzavřel jiný pracovní poměr a k bývalému zaměstnavateli si přišel pro potvrzení zaměstnání. </w:t>
      </w:r>
    </w:p>
    <w:p w:rsidR="00FF520F" w:rsidRPr="003F3687" w:rsidRDefault="00FF520F" w:rsidP="00FF520F">
      <w:pPr>
        <w:pStyle w:val="Bnodstavec"/>
      </w:pPr>
      <w:r w:rsidRPr="003F3687">
        <w:t>………………………………………………………………………………………………………………………………………………………………………………………………………………………………………………………………………………………………………</w:t>
      </w:r>
    </w:p>
    <w:p w:rsidR="00FF520F" w:rsidRPr="003F3687" w:rsidRDefault="00FF520F" w:rsidP="00FF520F">
      <w:pPr>
        <w:pStyle w:val="Bnodstavec"/>
      </w:pPr>
      <w:r w:rsidRPr="003F3687">
        <w:t>Zaměstnanec dostal okamžitou výpověď, protože v tomto roce už potřetí přišel do práce o 15 minut pozdě a vždy ho zaměstnavatel potkal a řekl, že už se to nesmí opakovat. Poraďte mu, jak řešit tuto situaci.</w:t>
      </w:r>
    </w:p>
    <w:p w:rsidR="00FF520F" w:rsidRPr="003F3687" w:rsidRDefault="00FF520F" w:rsidP="00FF520F">
      <w:pPr>
        <w:pStyle w:val="Bnodstavec"/>
      </w:pPr>
      <w:r>
        <w:t>…..</w:t>
      </w:r>
      <w:r w:rsidRPr="003F3687">
        <w:t>…………………………………………………………………………………………………………………………………………………………………………………………………………………</w:t>
      </w:r>
      <w:r>
        <w:t>………………………………………………………………………………….</w:t>
      </w:r>
    </w:p>
    <w:p w:rsidR="00FF520F" w:rsidRPr="003F3687" w:rsidRDefault="00FF520F" w:rsidP="00FF520F">
      <w:pPr>
        <w:pStyle w:val="Bnodstavec"/>
      </w:pPr>
      <w:r w:rsidRPr="003F3687">
        <w:t>Dva zaměstnanci pivovaru ukradli společně ze skladu hotových výrobků deset kusů lahvového piva a byli při tom přistiženi. Oba mají uzavřený pracovní poměr na dobu neurčitou, kde byla sjednaná 3 měsíční zkušební doba. První na</w:t>
      </w:r>
      <w:r>
        <w:t>stoupil do zaměstnání 1. 8. 2018, druhý z nich 1. 10. 2018</w:t>
      </w:r>
      <w:r w:rsidRPr="003F3687">
        <w:t>. Navrhněte postup řešení:</w:t>
      </w:r>
    </w:p>
    <w:p w:rsidR="00FF520F" w:rsidRPr="003F3687" w:rsidRDefault="00FF520F" w:rsidP="00FF520F">
      <w:pPr>
        <w:pStyle w:val="Bnodstavec"/>
      </w:pPr>
      <w:r w:rsidRPr="003F3687">
        <w:t>………………………………………………………………………………………………………………………………………………………………………………………………………………………………………………………………………………………………………</w:t>
      </w:r>
    </w:p>
    <w:p w:rsidR="00FF520F" w:rsidRPr="003F3687" w:rsidRDefault="00FF520F" w:rsidP="00FF520F">
      <w:pPr>
        <w:pStyle w:val="Bnodstavec"/>
      </w:pPr>
      <w:r w:rsidRPr="003F3687">
        <w:t>Zaměstnavatel ruší část firmy a chce se dohodnout se všemi zaměstnanci na skončení pracovního poměru. Někteří zkušení zaměstnanci dohodu nepodepíší a chtějí počkat, až  dostanou výpověď. Radí i ostatním kolegům, že to mají udělat stejně. Posuďte tuto situaci.</w:t>
      </w:r>
      <w:r w:rsidRPr="003F3687">
        <w:tab/>
        <w:t xml:space="preserve">   </w:t>
      </w:r>
    </w:p>
    <w:p w:rsidR="00FF520F" w:rsidRPr="003F3687" w:rsidRDefault="00FF520F" w:rsidP="00FF520F">
      <w:pPr>
        <w:pStyle w:val="Bnodstavec"/>
      </w:pPr>
      <w:r w:rsidRPr="003F3687">
        <w:t>………………………………………………………………………………………………………………………………………………………………………………………………………………………………………………………………………………………………………</w:t>
      </w:r>
    </w:p>
    <w:p w:rsidR="00FF520F" w:rsidRPr="003F3687" w:rsidRDefault="00FF520F" w:rsidP="00FF520F">
      <w:pPr>
        <w:pStyle w:val="Bnodstavec"/>
      </w:pPr>
    </w:p>
    <w:p w:rsidR="00FF520F" w:rsidRPr="003F3687" w:rsidRDefault="00FF520F" w:rsidP="00FF520F">
      <w:pPr>
        <w:pStyle w:val="Bnodstavec"/>
      </w:pPr>
    </w:p>
    <w:p w:rsidR="00FF520F" w:rsidRPr="003F3687" w:rsidRDefault="00FF520F" w:rsidP="00FF520F">
      <w:pPr>
        <w:pStyle w:val="Bnodstavec"/>
        <w:rPr>
          <w:color w:val="FF0000"/>
        </w:rPr>
      </w:pPr>
      <w:r w:rsidRPr="003F3687">
        <w:rPr>
          <w:color w:val="FF0000"/>
        </w:rPr>
        <w:tab/>
      </w:r>
    </w:p>
    <w:p w:rsidR="00FF520F" w:rsidRDefault="00FF520F" w:rsidP="00FF520F">
      <w:pPr>
        <w:pStyle w:val="Bnodstavec"/>
      </w:pPr>
    </w:p>
    <w:p w:rsidR="009042A0" w:rsidRDefault="009042A0" w:rsidP="009042A0">
      <w:pPr>
        <w:rPr>
          <w:b/>
          <w:sz w:val="28"/>
          <w:szCs w:val="28"/>
        </w:rPr>
      </w:pPr>
      <w:r>
        <w:rPr>
          <w:b/>
          <w:sz w:val="28"/>
          <w:szCs w:val="28"/>
        </w:rPr>
        <w:lastRenderedPageBreak/>
        <w:t xml:space="preserve">Téma 11: </w:t>
      </w:r>
    </w:p>
    <w:p w:rsidR="009042A0" w:rsidRDefault="009042A0" w:rsidP="009042A0">
      <w:pPr>
        <w:rPr>
          <w:b/>
          <w:sz w:val="28"/>
          <w:szCs w:val="28"/>
        </w:rPr>
      </w:pPr>
      <w:r>
        <w:rPr>
          <w:b/>
          <w:sz w:val="28"/>
          <w:szCs w:val="28"/>
        </w:rPr>
        <w:t>Zaměstnanec, zaměstnavatel a úřad práce</w:t>
      </w:r>
    </w:p>
    <w:p w:rsidR="00717EA3" w:rsidRDefault="00717EA3" w:rsidP="00CE02B1">
      <w:pPr>
        <w:pStyle w:val="Bnodstavec"/>
        <w:rPr>
          <w:sz w:val="20"/>
          <w:szCs w:val="20"/>
        </w:rPr>
      </w:pPr>
    </w:p>
    <w:p w:rsidR="009042A0" w:rsidRDefault="009042A0" w:rsidP="009042A0">
      <w:pPr>
        <w:pStyle w:val="Bnodstavec"/>
      </w:pPr>
      <w:r>
        <w:t>Cílem této kapitoly je vysvětlení, případně zopakování, základních principů z oblasti vztahů mezi zaměstnancem, zaměstnavatelem a úřady práce. Po prostudování potřebné části literatury, zodpovězení položených otázek a zpracování níže uvedených úkolů budete připraveni orientovat se v tematicky poměrně rozsáhlé problematice, která zahrnuje zaměstnávání cizinců a osob se zdravotním postižením, zprostředkování zaměstnání, výplatu dávek státní sociální podpory.</w:t>
      </w:r>
    </w:p>
    <w:p w:rsidR="009042A0" w:rsidRPr="002537EC" w:rsidRDefault="009042A0" w:rsidP="009042A0">
      <w:pPr>
        <w:pStyle w:val="Bnodstavec"/>
        <w:rPr>
          <w:b/>
        </w:rPr>
      </w:pPr>
      <w:r w:rsidRPr="002537EC">
        <w:rPr>
          <w:b/>
        </w:rPr>
        <w:t>Absolvent školy</w:t>
      </w:r>
    </w:p>
    <w:p w:rsidR="009042A0" w:rsidRDefault="009042A0" w:rsidP="009042A0">
      <w:pPr>
        <w:pStyle w:val="Bnodstavec"/>
      </w:pPr>
      <w:r>
        <w:t>Je pro účely zákona o zaměstnanosti občan, který po úspěšném ukončení studia dosud neodpracoval  dva roky  v oboru, na který se připravoval,  absolvent VŠ nejdéle do třiceti let.</w:t>
      </w:r>
    </w:p>
    <w:p w:rsidR="009042A0" w:rsidRPr="002537EC" w:rsidRDefault="009042A0" w:rsidP="009042A0">
      <w:pPr>
        <w:pStyle w:val="Bnodstavec"/>
        <w:rPr>
          <w:b/>
        </w:rPr>
      </w:pPr>
      <w:r w:rsidRPr="002537EC">
        <w:rPr>
          <w:b/>
        </w:rPr>
        <w:t>Podpora v rekvalifikaci</w:t>
      </w:r>
    </w:p>
    <w:p w:rsidR="009042A0" w:rsidRDefault="009042A0" w:rsidP="009042A0">
      <w:pPr>
        <w:pStyle w:val="Bnodstavec"/>
      </w:pPr>
      <w:r>
        <w:t>Peněžní částky, které jsou vyplácené úřadem práce v době trvání rekvalifikace.</w:t>
      </w:r>
    </w:p>
    <w:p w:rsidR="009042A0" w:rsidRPr="002537EC" w:rsidRDefault="009042A0" w:rsidP="009042A0">
      <w:pPr>
        <w:pStyle w:val="Bnodstavec"/>
        <w:rPr>
          <w:b/>
        </w:rPr>
      </w:pPr>
      <w:r w:rsidRPr="002537EC">
        <w:rPr>
          <w:b/>
        </w:rPr>
        <w:t>Podpora v nezaměstnanosti</w:t>
      </w:r>
    </w:p>
    <w:p w:rsidR="009042A0" w:rsidRDefault="009042A0" w:rsidP="009042A0">
      <w:pPr>
        <w:pStyle w:val="Bnodstavec"/>
      </w:pPr>
      <w:r>
        <w:t>Finanční dávky vyplácené úřadem práce uchazečům o zaměstnání, pokud současně splní podmínky stanovené zákonem o zaměstnanosti.</w:t>
      </w:r>
    </w:p>
    <w:p w:rsidR="009042A0" w:rsidRPr="002537EC" w:rsidRDefault="009042A0" w:rsidP="009042A0">
      <w:pPr>
        <w:pStyle w:val="Bnodstavec"/>
        <w:rPr>
          <w:b/>
        </w:rPr>
      </w:pPr>
      <w:r w:rsidRPr="002537EC">
        <w:rPr>
          <w:b/>
        </w:rPr>
        <w:t>Povinný podíl zaměstnanců se zdravotním postižením</w:t>
      </w:r>
    </w:p>
    <w:p w:rsidR="009042A0" w:rsidRDefault="009042A0" w:rsidP="009042A0">
      <w:pPr>
        <w:pStyle w:val="Bnodstavec"/>
      </w:pPr>
      <w:r>
        <w:t>Počet zaměstnanců se zdravotním postižením, které má zaměstnavatel povinnost zaměstnávat v pracovním poměru.</w:t>
      </w:r>
    </w:p>
    <w:p w:rsidR="009042A0" w:rsidRPr="002537EC" w:rsidRDefault="009042A0" w:rsidP="009042A0">
      <w:pPr>
        <w:pStyle w:val="Bnodstavec"/>
        <w:rPr>
          <w:b/>
        </w:rPr>
      </w:pPr>
      <w:r>
        <w:rPr>
          <w:b/>
        </w:rPr>
        <w:t>Společensky účelná pr</w:t>
      </w:r>
      <w:r w:rsidRPr="002537EC">
        <w:rPr>
          <w:b/>
        </w:rPr>
        <w:t>acovní místa</w:t>
      </w:r>
    </w:p>
    <w:p w:rsidR="009042A0" w:rsidRDefault="009042A0" w:rsidP="009042A0">
      <w:pPr>
        <w:pStyle w:val="Bnodstavec"/>
      </w:pPr>
      <w:r>
        <w:t>Jsou to nově vytvořené nebo vyhrazené pracovní místo, na které přispívá úřad práce finanční částkou na základě smlouvy uzavřené se zaměstnavateli.</w:t>
      </w:r>
    </w:p>
    <w:p w:rsidR="009042A0" w:rsidRPr="002537EC" w:rsidRDefault="009042A0" w:rsidP="009042A0">
      <w:pPr>
        <w:pStyle w:val="Bnodstavec"/>
        <w:rPr>
          <w:b/>
        </w:rPr>
      </w:pPr>
      <w:r w:rsidRPr="002537EC">
        <w:rPr>
          <w:b/>
        </w:rPr>
        <w:t>Uchazeč o zaměstnání</w:t>
      </w:r>
    </w:p>
    <w:p w:rsidR="009042A0" w:rsidRDefault="009042A0" w:rsidP="009042A0">
      <w:pPr>
        <w:pStyle w:val="Bnodstavec"/>
      </w:pPr>
      <w:r>
        <w:t>Fyzická osoba, která plní podmínky pro evidenci uchazečů o zaměstnání a písemně požádala o zprostředkování zaměstnání.</w:t>
      </w:r>
    </w:p>
    <w:p w:rsidR="009042A0" w:rsidRPr="002537EC" w:rsidRDefault="009042A0" w:rsidP="009042A0">
      <w:pPr>
        <w:pStyle w:val="Bnodstavec"/>
        <w:rPr>
          <w:b/>
        </w:rPr>
      </w:pPr>
      <w:r w:rsidRPr="002537EC">
        <w:rPr>
          <w:b/>
        </w:rPr>
        <w:t>Veřejně prospěšné práce</w:t>
      </w:r>
    </w:p>
    <w:p w:rsidR="009042A0" w:rsidRDefault="009042A0" w:rsidP="009042A0">
      <w:pPr>
        <w:pStyle w:val="Bnodstavec"/>
      </w:pPr>
      <w:r>
        <w:t>Pracovní místa vytvořená na základě dohody s úřadem práce, jsou na ně poskytovány dotace, slouží ke krátkodobému zaměstnávání uchazečů o zaměstnání.</w:t>
      </w:r>
    </w:p>
    <w:p w:rsidR="009042A0" w:rsidRPr="002537EC" w:rsidRDefault="009042A0" w:rsidP="009042A0">
      <w:pPr>
        <w:pStyle w:val="Bnodstavec"/>
        <w:rPr>
          <w:b/>
        </w:rPr>
      </w:pPr>
      <w:r w:rsidRPr="002537EC">
        <w:rPr>
          <w:b/>
        </w:rPr>
        <w:t>Vhodné zaměstnání</w:t>
      </w:r>
    </w:p>
    <w:p w:rsidR="009042A0" w:rsidRDefault="009042A0" w:rsidP="009042A0">
      <w:pPr>
        <w:pStyle w:val="Bnodstavec"/>
      </w:pPr>
      <w:r>
        <w:t>Je takové, které odpovídá zdravotní způsobilosti a dopravní dosažitelnosti, zakládá účast na důchodovém pojištění, je uzavřeno na dobu neurčitou nebo určitou, která je ale delší než tři měsíce, délka pracovní doby činí nejméně 80 % stanovené týdenní pracovní doby.</w:t>
      </w:r>
    </w:p>
    <w:p w:rsidR="009042A0" w:rsidRPr="002537EC" w:rsidRDefault="009042A0" w:rsidP="009042A0">
      <w:pPr>
        <w:pStyle w:val="Bnodstavec"/>
        <w:rPr>
          <w:b/>
        </w:rPr>
      </w:pPr>
      <w:r w:rsidRPr="002537EC">
        <w:rPr>
          <w:b/>
        </w:rPr>
        <w:t>Zájemce o zaměstnání</w:t>
      </w:r>
    </w:p>
    <w:p w:rsidR="009042A0" w:rsidRDefault="009042A0" w:rsidP="009042A0">
      <w:pPr>
        <w:pStyle w:val="Bnodstavec"/>
      </w:pPr>
      <w:r>
        <w:t>Fyzická osoba, která písemně požádá o zařazení do evidence zájemců o zaměstnání, nebere se ohled na bydliště, pracovní či jiný vztah.</w:t>
      </w:r>
    </w:p>
    <w:p w:rsidR="00717EA3" w:rsidRDefault="00717EA3" w:rsidP="00CE02B1">
      <w:pPr>
        <w:pStyle w:val="Bnodstavec"/>
        <w:rPr>
          <w:sz w:val="20"/>
          <w:szCs w:val="20"/>
        </w:rPr>
      </w:pPr>
    </w:p>
    <w:p w:rsidR="009042A0" w:rsidRDefault="009042A0" w:rsidP="00CE02B1">
      <w:pPr>
        <w:pStyle w:val="Bnodstavec"/>
        <w:rPr>
          <w:sz w:val="20"/>
          <w:szCs w:val="20"/>
        </w:rPr>
      </w:pPr>
    </w:p>
    <w:p w:rsidR="009042A0" w:rsidRDefault="009042A0" w:rsidP="009042A0">
      <w:pPr>
        <w:pStyle w:val="Nadpis3"/>
        <w:numPr>
          <w:ilvl w:val="0"/>
          <w:numId w:val="0"/>
        </w:numPr>
        <w:ind w:firstLine="360"/>
      </w:pPr>
      <w:r>
        <w:lastRenderedPageBreak/>
        <w:t>Obecné vztahy a kontakty s úřadem práce</w:t>
      </w:r>
    </w:p>
    <w:p w:rsidR="009042A0" w:rsidRDefault="009042A0" w:rsidP="009042A0">
      <w:pPr>
        <w:ind w:left="360"/>
        <w:jc w:val="both"/>
      </w:pPr>
    </w:p>
    <w:p w:rsidR="009042A0" w:rsidRPr="002A5BB8" w:rsidRDefault="009042A0" w:rsidP="009042A0">
      <w:pPr>
        <w:ind w:left="360"/>
        <w:jc w:val="both"/>
        <w:rPr>
          <w:sz w:val="24"/>
          <w:szCs w:val="24"/>
        </w:rPr>
      </w:pPr>
      <w:r w:rsidRPr="002A5BB8">
        <w:rPr>
          <w:sz w:val="24"/>
          <w:szCs w:val="24"/>
        </w:rPr>
        <w:t xml:space="preserve">Nejprve si promyslete a stručně popište situace, při nichž předpokládáte, že jako </w:t>
      </w:r>
      <w:r w:rsidRPr="009042A0">
        <w:rPr>
          <w:b/>
          <w:sz w:val="24"/>
          <w:szCs w:val="24"/>
        </w:rPr>
        <w:t>fyzická o</w:t>
      </w:r>
      <w:r>
        <w:rPr>
          <w:b/>
          <w:sz w:val="24"/>
          <w:szCs w:val="24"/>
        </w:rPr>
        <w:t>soba</w:t>
      </w:r>
      <w:r w:rsidRPr="009042A0">
        <w:rPr>
          <w:b/>
          <w:sz w:val="24"/>
          <w:szCs w:val="24"/>
        </w:rPr>
        <w:t>/zaměstnanec</w:t>
      </w:r>
      <w:r w:rsidRPr="002A5BB8">
        <w:rPr>
          <w:sz w:val="24"/>
          <w:szCs w:val="24"/>
        </w:rPr>
        <w:t xml:space="preserve"> můžete či musíte kontaktovat úřad práce:  </w:t>
      </w:r>
    </w:p>
    <w:p w:rsidR="009042A0" w:rsidRPr="002A5BB8" w:rsidRDefault="009042A0" w:rsidP="009042A0">
      <w:pPr>
        <w:ind w:left="142"/>
        <w:jc w:val="both"/>
        <w:rPr>
          <w:sz w:val="24"/>
          <w:szCs w:val="24"/>
        </w:rPr>
      </w:pPr>
    </w:p>
    <w:p w:rsidR="009042A0" w:rsidRDefault="009042A0" w:rsidP="009042A0">
      <w:pPr>
        <w:tabs>
          <w:tab w:val="num" w:pos="360"/>
        </w:tabs>
        <w:ind w:left="720"/>
        <w:jc w:val="both"/>
        <w:rPr>
          <w:sz w:val="24"/>
          <w:szCs w:val="24"/>
        </w:rPr>
      </w:pPr>
      <w:r w:rsidRPr="002A5BB8">
        <w:rPr>
          <w:sz w:val="24"/>
          <w:szCs w:val="24"/>
        </w:rPr>
        <w:t>…………………………………………………………………………………………………………………………………………………………………………………………………………………………………………………………………………………………………………………………………………………………………………</w:t>
      </w:r>
    </w:p>
    <w:p w:rsidR="00984459" w:rsidRDefault="00984459" w:rsidP="009042A0">
      <w:pPr>
        <w:tabs>
          <w:tab w:val="num" w:pos="360"/>
        </w:tabs>
        <w:ind w:left="720"/>
        <w:jc w:val="both"/>
        <w:rPr>
          <w:sz w:val="24"/>
          <w:szCs w:val="24"/>
        </w:rPr>
      </w:pPr>
    </w:p>
    <w:p w:rsidR="00984459" w:rsidRPr="002A5BB8" w:rsidRDefault="00984459" w:rsidP="00984459">
      <w:pPr>
        <w:tabs>
          <w:tab w:val="num" w:pos="360"/>
        </w:tabs>
        <w:ind w:left="720"/>
        <w:jc w:val="both"/>
        <w:rPr>
          <w:sz w:val="24"/>
          <w:szCs w:val="24"/>
        </w:rPr>
      </w:pPr>
      <w:r w:rsidRPr="002A5BB8">
        <w:rPr>
          <w:sz w:val="24"/>
          <w:szCs w:val="24"/>
        </w:rPr>
        <w:t>…………………………………………………………………………………………………………………………………………………………………………………………………………………………………………………………………………………………………………………………………………………………………………</w:t>
      </w:r>
    </w:p>
    <w:p w:rsidR="00984459" w:rsidRPr="00CE02B1" w:rsidRDefault="00984459" w:rsidP="00984459">
      <w:pPr>
        <w:pStyle w:val="Bnodstavec"/>
        <w:rPr>
          <w:sz w:val="20"/>
          <w:szCs w:val="20"/>
        </w:rPr>
      </w:pPr>
    </w:p>
    <w:p w:rsidR="00984459" w:rsidRPr="002A5BB8" w:rsidRDefault="00984459" w:rsidP="009042A0">
      <w:pPr>
        <w:tabs>
          <w:tab w:val="num" w:pos="360"/>
        </w:tabs>
        <w:ind w:left="720"/>
        <w:jc w:val="both"/>
        <w:rPr>
          <w:sz w:val="24"/>
          <w:szCs w:val="24"/>
        </w:rPr>
      </w:pPr>
    </w:p>
    <w:p w:rsidR="009042A0" w:rsidRPr="002A5BB8" w:rsidRDefault="009042A0" w:rsidP="009042A0">
      <w:pPr>
        <w:ind w:left="360"/>
        <w:jc w:val="both"/>
        <w:rPr>
          <w:sz w:val="24"/>
          <w:szCs w:val="24"/>
        </w:rPr>
      </w:pPr>
    </w:p>
    <w:p w:rsidR="009042A0" w:rsidRPr="002A5BB8" w:rsidRDefault="009042A0" w:rsidP="009042A0">
      <w:pPr>
        <w:ind w:left="360"/>
        <w:jc w:val="both"/>
        <w:rPr>
          <w:sz w:val="24"/>
          <w:szCs w:val="24"/>
        </w:rPr>
      </w:pPr>
      <w:r w:rsidRPr="002A5BB8">
        <w:rPr>
          <w:sz w:val="24"/>
          <w:szCs w:val="24"/>
        </w:rPr>
        <w:t xml:space="preserve">Dále už podrobněji uveďte situace, při nichž předpokládáte, že jako </w:t>
      </w:r>
      <w:r w:rsidRPr="002A5BB8">
        <w:rPr>
          <w:b/>
          <w:sz w:val="24"/>
          <w:szCs w:val="24"/>
        </w:rPr>
        <w:t>zaměstnavatel</w:t>
      </w:r>
      <w:r w:rsidRPr="002A5BB8">
        <w:rPr>
          <w:sz w:val="24"/>
          <w:szCs w:val="24"/>
        </w:rPr>
        <w:t xml:space="preserve"> máte povinnost či zájem kontaktovat úřad práce:  </w:t>
      </w:r>
    </w:p>
    <w:p w:rsidR="009042A0" w:rsidRPr="002A5BB8" w:rsidRDefault="009042A0" w:rsidP="009042A0">
      <w:pPr>
        <w:ind w:left="142"/>
        <w:jc w:val="both"/>
        <w:rPr>
          <w:sz w:val="24"/>
          <w:szCs w:val="24"/>
        </w:rPr>
      </w:pPr>
    </w:p>
    <w:p w:rsidR="009042A0" w:rsidRPr="002A5BB8" w:rsidRDefault="009042A0" w:rsidP="009042A0">
      <w:pPr>
        <w:tabs>
          <w:tab w:val="num" w:pos="360"/>
        </w:tabs>
        <w:ind w:left="720"/>
        <w:jc w:val="both"/>
        <w:rPr>
          <w:sz w:val="24"/>
          <w:szCs w:val="24"/>
        </w:rPr>
      </w:pPr>
      <w:r w:rsidRPr="002A5BB8">
        <w:rPr>
          <w:sz w:val="24"/>
          <w:szCs w:val="24"/>
        </w:rPr>
        <w:t>…………………………………………………………………………………………………………………………………………………………………………………………………………………………………………………………………………………………………………………………………………………………………………</w:t>
      </w:r>
    </w:p>
    <w:p w:rsidR="009042A0" w:rsidRPr="002A5BB8" w:rsidRDefault="009042A0" w:rsidP="009042A0">
      <w:pPr>
        <w:ind w:left="142"/>
        <w:jc w:val="both"/>
        <w:rPr>
          <w:sz w:val="24"/>
          <w:szCs w:val="24"/>
        </w:rPr>
      </w:pPr>
    </w:p>
    <w:p w:rsidR="009042A0" w:rsidRPr="002A5BB8" w:rsidRDefault="009042A0" w:rsidP="009042A0">
      <w:pPr>
        <w:tabs>
          <w:tab w:val="num" w:pos="360"/>
        </w:tabs>
        <w:ind w:left="720"/>
        <w:jc w:val="both"/>
        <w:rPr>
          <w:sz w:val="24"/>
          <w:szCs w:val="24"/>
        </w:rPr>
      </w:pPr>
      <w:r w:rsidRPr="002A5BB8">
        <w:rPr>
          <w:sz w:val="24"/>
          <w:szCs w:val="24"/>
        </w:rPr>
        <w:t>…………………………………………………………………………………………………………………………………………………………………………………………………………………………………………………………………………………………………………………………………………………………………………</w:t>
      </w:r>
    </w:p>
    <w:p w:rsidR="009042A0" w:rsidRDefault="009042A0" w:rsidP="00CE02B1">
      <w:pPr>
        <w:pStyle w:val="Bnodstavec"/>
        <w:rPr>
          <w:sz w:val="20"/>
          <w:szCs w:val="20"/>
        </w:rPr>
      </w:pPr>
    </w:p>
    <w:p w:rsidR="00984459" w:rsidRDefault="00984459" w:rsidP="00CE02B1">
      <w:pPr>
        <w:pStyle w:val="Bnodstavec"/>
        <w:rPr>
          <w:sz w:val="20"/>
          <w:szCs w:val="20"/>
        </w:rPr>
      </w:pPr>
    </w:p>
    <w:p w:rsidR="00984459" w:rsidRPr="00AF3D09" w:rsidRDefault="00984459" w:rsidP="00984459">
      <w:pPr>
        <w:numPr>
          <w:ilvl w:val="0"/>
          <w:numId w:val="10"/>
        </w:numPr>
        <w:jc w:val="both"/>
        <w:rPr>
          <w:sz w:val="24"/>
          <w:szCs w:val="24"/>
        </w:rPr>
      </w:pPr>
      <w:r>
        <w:rPr>
          <w:sz w:val="24"/>
          <w:szCs w:val="24"/>
        </w:rPr>
        <w:t xml:space="preserve">Jaké členění obsahuje zákon o zaměstnanosti </w:t>
      </w:r>
      <w:r w:rsidRPr="00AF3D09">
        <w:rPr>
          <w:sz w:val="24"/>
          <w:szCs w:val="24"/>
        </w:rPr>
        <w:t>pro osoby se zdravotním postižením? ………………………………………………………………………………………………………………………………………………………………………………………………………………………………………………………………………………………………</w:t>
      </w:r>
    </w:p>
    <w:p w:rsidR="00984459" w:rsidRPr="00AF3D09" w:rsidRDefault="00984459" w:rsidP="00984459">
      <w:pPr>
        <w:jc w:val="both"/>
        <w:rPr>
          <w:sz w:val="24"/>
          <w:szCs w:val="24"/>
        </w:rPr>
      </w:pPr>
    </w:p>
    <w:p w:rsidR="00984459" w:rsidRPr="00AF3D09" w:rsidRDefault="00984459" w:rsidP="00984459">
      <w:pPr>
        <w:jc w:val="both"/>
        <w:rPr>
          <w:sz w:val="24"/>
          <w:szCs w:val="24"/>
        </w:rPr>
      </w:pPr>
    </w:p>
    <w:p w:rsidR="00984459" w:rsidRPr="00AF3D09" w:rsidRDefault="00984459" w:rsidP="00984459">
      <w:pPr>
        <w:numPr>
          <w:ilvl w:val="0"/>
          <w:numId w:val="10"/>
        </w:numPr>
        <w:jc w:val="both"/>
        <w:rPr>
          <w:sz w:val="24"/>
          <w:szCs w:val="24"/>
        </w:rPr>
      </w:pPr>
      <w:r w:rsidRPr="00AF3D09">
        <w:rPr>
          <w:sz w:val="24"/>
          <w:szCs w:val="24"/>
        </w:rPr>
        <w:t>Co jsou to chráněná pracovní místa a chráněné pracovní dílny?</w:t>
      </w:r>
    </w:p>
    <w:p w:rsidR="00984459" w:rsidRPr="00AF3D09" w:rsidRDefault="00984459" w:rsidP="00984459">
      <w:pPr>
        <w:jc w:val="both"/>
        <w:rPr>
          <w:sz w:val="24"/>
          <w:szCs w:val="24"/>
        </w:rPr>
      </w:pPr>
      <w:r w:rsidRPr="00AF3D09">
        <w:rPr>
          <w:sz w:val="24"/>
          <w:szCs w:val="24"/>
        </w:rPr>
        <w:t>………………………………………………………………………………………………………………………………………………………………………………………………………………………………………………………………………………………………………</w:t>
      </w:r>
    </w:p>
    <w:p w:rsidR="00984459" w:rsidRPr="00AF3D09" w:rsidRDefault="00984459" w:rsidP="00984459">
      <w:pPr>
        <w:ind w:hanging="540"/>
        <w:jc w:val="both"/>
        <w:rPr>
          <w:sz w:val="24"/>
          <w:szCs w:val="24"/>
        </w:rPr>
      </w:pPr>
    </w:p>
    <w:p w:rsidR="00984459" w:rsidRPr="00AF3D09" w:rsidRDefault="00984459" w:rsidP="00984459">
      <w:pPr>
        <w:numPr>
          <w:ilvl w:val="0"/>
          <w:numId w:val="10"/>
        </w:numPr>
        <w:jc w:val="both"/>
        <w:rPr>
          <w:sz w:val="24"/>
          <w:szCs w:val="24"/>
        </w:rPr>
      </w:pPr>
      <w:r w:rsidRPr="00AF3D09">
        <w:rPr>
          <w:sz w:val="24"/>
          <w:szCs w:val="24"/>
        </w:rPr>
        <w:t>Jak je vymezena povinnost zaměstnávat určitý počet osob se zdravotním postižením?</w:t>
      </w:r>
    </w:p>
    <w:p w:rsidR="00984459" w:rsidRDefault="00984459" w:rsidP="00984459">
      <w:pPr>
        <w:jc w:val="both"/>
        <w:rPr>
          <w:sz w:val="24"/>
          <w:szCs w:val="24"/>
        </w:rPr>
      </w:pPr>
      <w:r w:rsidRPr="00AF3D09">
        <w:rPr>
          <w:sz w:val="24"/>
          <w:szCs w:val="24"/>
        </w:rPr>
        <w:t>………………………………………………………………………………………………………………………………………………………………………………………………………………………………………………………………………………………………………</w:t>
      </w:r>
    </w:p>
    <w:p w:rsidR="00984459" w:rsidRPr="00AF3D09" w:rsidRDefault="00984459" w:rsidP="00984459">
      <w:pPr>
        <w:jc w:val="both"/>
        <w:rPr>
          <w:sz w:val="24"/>
          <w:szCs w:val="24"/>
        </w:rPr>
      </w:pPr>
    </w:p>
    <w:p w:rsidR="00984459" w:rsidRPr="00AF3D09" w:rsidRDefault="00984459" w:rsidP="00984459">
      <w:pPr>
        <w:jc w:val="both"/>
        <w:rPr>
          <w:sz w:val="24"/>
          <w:szCs w:val="24"/>
        </w:rPr>
      </w:pPr>
    </w:p>
    <w:p w:rsidR="00984459" w:rsidRPr="00AF3D09" w:rsidRDefault="00984459" w:rsidP="00984459">
      <w:pPr>
        <w:numPr>
          <w:ilvl w:val="0"/>
          <w:numId w:val="10"/>
        </w:numPr>
        <w:jc w:val="both"/>
        <w:rPr>
          <w:sz w:val="24"/>
          <w:szCs w:val="24"/>
        </w:rPr>
      </w:pPr>
      <w:r w:rsidRPr="00AF3D09">
        <w:rPr>
          <w:sz w:val="24"/>
          <w:szCs w:val="24"/>
        </w:rPr>
        <w:lastRenderedPageBreak/>
        <w:t>Jsou nějaké formy daňového</w:t>
      </w:r>
      <w:r>
        <w:rPr>
          <w:sz w:val="24"/>
          <w:szCs w:val="24"/>
        </w:rPr>
        <w:t xml:space="preserve"> zvýhodnění pro zaměstnavatele </w:t>
      </w:r>
      <w:r w:rsidRPr="00AF3D09">
        <w:rPr>
          <w:sz w:val="24"/>
          <w:szCs w:val="24"/>
        </w:rPr>
        <w:t>při zaměstnávání osob zdravotně postižených?</w:t>
      </w:r>
    </w:p>
    <w:p w:rsidR="00984459" w:rsidRPr="00AF3D09" w:rsidRDefault="00984459" w:rsidP="00984459">
      <w:pPr>
        <w:jc w:val="both"/>
        <w:rPr>
          <w:sz w:val="24"/>
          <w:szCs w:val="24"/>
        </w:rPr>
      </w:pPr>
      <w:r w:rsidRPr="00AF3D09">
        <w:rPr>
          <w:sz w:val="24"/>
          <w:szCs w:val="24"/>
        </w:rPr>
        <w:t>………………………………………………………………………………………………………………………………………………………………………………………………………………………………………………………………………………………………………</w:t>
      </w:r>
    </w:p>
    <w:p w:rsidR="00984459" w:rsidRPr="007B392D" w:rsidRDefault="00984459" w:rsidP="00984459">
      <w:pPr>
        <w:pStyle w:val="Bnodstavec"/>
      </w:pPr>
    </w:p>
    <w:p w:rsidR="00984459" w:rsidRPr="00984459" w:rsidRDefault="00984459" w:rsidP="00984459">
      <w:pPr>
        <w:pStyle w:val="Odstavecseseznamem"/>
        <w:numPr>
          <w:ilvl w:val="0"/>
          <w:numId w:val="10"/>
        </w:numPr>
        <w:jc w:val="both"/>
        <w:rPr>
          <w:sz w:val="24"/>
          <w:szCs w:val="24"/>
        </w:rPr>
      </w:pPr>
      <w:r w:rsidRPr="00984459">
        <w:rPr>
          <w:sz w:val="24"/>
          <w:szCs w:val="24"/>
        </w:rPr>
        <w:t>Jaké jsou formy státní aktivní podpory zaměstnanosti?</w:t>
      </w:r>
    </w:p>
    <w:p w:rsidR="00984459" w:rsidRPr="00AF3D09" w:rsidRDefault="00984459" w:rsidP="00984459">
      <w:pPr>
        <w:jc w:val="both"/>
        <w:rPr>
          <w:sz w:val="24"/>
          <w:szCs w:val="24"/>
        </w:rPr>
      </w:pPr>
      <w:r w:rsidRPr="00AF3D09">
        <w:rPr>
          <w:sz w:val="24"/>
          <w:szCs w:val="24"/>
        </w:rPr>
        <w:t>………………………………………………………………………………………………………………………………………………………………………………………………………………………………………………………………………………………………………</w:t>
      </w:r>
    </w:p>
    <w:p w:rsidR="00984459" w:rsidRPr="00AF3D09" w:rsidRDefault="00984459" w:rsidP="00984459">
      <w:pPr>
        <w:jc w:val="both"/>
        <w:rPr>
          <w:sz w:val="24"/>
          <w:szCs w:val="24"/>
        </w:rPr>
      </w:pPr>
      <w:r w:rsidRPr="00AF3D09">
        <w:rPr>
          <w:sz w:val="24"/>
          <w:szCs w:val="24"/>
        </w:rPr>
        <w:t>………………………………………………………………………………………………………………………………………………………………………………………………………………………………………………………………………………………………………</w:t>
      </w:r>
    </w:p>
    <w:p w:rsidR="00984459" w:rsidRPr="00AF3D09" w:rsidRDefault="00984459" w:rsidP="00984459">
      <w:pPr>
        <w:jc w:val="both"/>
        <w:rPr>
          <w:sz w:val="24"/>
          <w:szCs w:val="24"/>
        </w:rPr>
      </w:pPr>
    </w:p>
    <w:p w:rsidR="00984459" w:rsidRPr="00984459" w:rsidRDefault="00984459" w:rsidP="00984459">
      <w:pPr>
        <w:pStyle w:val="Odstavecseseznamem"/>
        <w:numPr>
          <w:ilvl w:val="0"/>
          <w:numId w:val="10"/>
        </w:numPr>
        <w:jc w:val="both"/>
        <w:rPr>
          <w:sz w:val="24"/>
          <w:szCs w:val="24"/>
        </w:rPr>
      </w:pPr>
      <w:r w:rsidRPr="00984459">
        <w:rPr>
          <w:sz w:val="24"/>
          <w:szCs w:val="24"/>
        </w:rPr>
        <w:t>Jaké poplatky budete hradit úřadu práce, pokud Vám zajistí vhodné zaměstnání?</w:t>
      </w:r>
    </w:p>
    <w:p w:rsidR="00984459" w:rsidRPr="00AF3D09" w:rsidRDefault="00984459" w:rsidP="00984459">
      <w:pPr>
        <w:jc w:val="both"/>
        <w:rPr>
          <w:sz w:val="24"/>
          <w:szCs w:val="24"/>
        </w:rPr>
      </w:pPr>
      <w:r w:rsidRPr="00AF3D09">
        <w:rPr>
          <w:sz w:val="24"/>
          <w:szCs w:val="24"/>
        </w:rPr>
        <w:t>………………………………………………………………………………………………………………………………………………………………………………………………………………………………………………………………………………………………………</w:t>
      </w:r>
    </w:p>
    <w:p w:rsidR="00984459" w:rsidRPr="00AF3D09" w:rsidRDefault="00984459" w:rsidP="00984459">
      <w:pPr>
        <w:jc w:val="both"/>
        <w:rPr>
          <w:sz w:val="24"/>
          <w:szCs w:val="24"/>
        </w:rPr>
      </w:pPr>
    </w:p>
    <w:p w:rsidR="00984459" w:rsidRPr="00984459" w:rsidRDefault="00984459" w:rsidP="00984459">
      <w:pPr>
        <w:pStyle w:val="Odstavecseseznamem"/>
        <w:numPr>
          <w:ilvl w:val="0"/>
          <w:numId w:val="10"/>
        </w:numPr>
        <w:jc w:val="both"/>
        <w:rPr>
          <w:sz w:val="24"/>
          <w:szCs w:val="24"/>
        </w:rPr>
      </w:pPr>
      <w:r w:rsidRPr="00984459">
        <w:rPr>
          <w:sz w:val="24"/>
          <w:szCs w:val="24"/>
        </w:rPr>
        <w:t>Jaké poplatky budete hradit v případě, že Vám zprostředkuje vhodné zaměstnání agentura práce?</w:t>
      </w:r>
    </w:p>
    <w:p w:rsidR="00984459" w:rsidRPr="00AF3D09" w:rsidRDefault="00984459" w:rsidP="00984459">
      <w:pPr>
        <w:jc w:val="both"/>
        <w:rPr>
          <w:sz w:val="24"/>
          <w:szCs w:val="24"/>
        </w:rPr>
      </w:pPr>
      <w:r w:rsidRPr="00AF3D09">
        <w:rPr>
          <w:sz w:val="24"/>
          <w:szCs w:val="24"/>
        </w:rPr>
        <w:t>………………………………………………………………………………………………………………………………………………………………………………………………………………………………………………………………………………………………………</w:t>
      </w:r>
    </w:p>
    <w:p w:rsidR="00984459" w:rsidRPr="00AF3D09" w:rsidRDefault="00984459" w:rsidP="00984459">
      <w:pPr>
        <w:jc w:val="both"/>
        <w:rPr>
          <w:sz w:val="24"/>
          <w:szCs w:val="24"/>
        </w:rPr>
      </w:pPr>
    </w:p>
    <w:p w:rsidR="00984459" w:rsidRPr="00AF3D09" w:rsidRDefault="00984459" w:rsidP="00984459">
      <w:pPr>
        <w:jc w:val="both"/>
        <w:rPr>
          <w:sz w:val="24"/>
          <w:szCs w:val="24"/>
        </w:rPr>
      </w:pPr>
    </w:p>
    <w:p w:rsidR="00984459" w:rsidRPr="00984459" w:rsidRDefault="00984459" w:rsidP="00984459">
      <w:pPr>
        <w:pStyle w:val="Odstavecseseznamem"/>
        <w:numPr>
          <w:ilvl w:val="0"/>
          <w:numId w:val="10"/>
        </w:numPr>
        <w:jc w:val="both"/>
        <w:rPr>
          <w:sz w:val="24"/>
          <w:szCs w:val="24"/>
        </w:rPr>
      </w:pPr>
      <w:r w:rsidRPr="00984459">
        <w:rPr>
          <w:sz w:val="24"/>
          <w:szCs w:val="24"/>
        </w:rPr>
        <w:t>Které úřady vykonávají kontrolní činnost v oblasti pracovněprávních vztahů?</w:t>
      </w:r>
    </w:p>
    <w:p w:rsidR="00984459" w:rsidRDefault="00984459" w:rsidP="00984459">
      <w:r w:rsidRPr="00AF3D09">
        <w:rPr>
          <w:sz w:val="24"/>
          <w:szCs w:val="24"/>
        </w:rPr>
        <w:t>……………………………………………………………………………………………………………………………………………………</w:t>
      </w:r>
      <w:r>
        <w:rPr>
          <w:sz w:val="24"/>
          <w:szCs w:val="24"/>
        </w:rPr>
        <w:t>…………………………………………………………………………………………………………………………………………………</w:t>
      </w:r>
    </w:p>
    <w:p w:rsidR="00984459" w:rsidRPr="00CE02B1" w:rsidRDefault="00984459" w:rsidP="00CE02B1">
      <w:pPr>
        <w:pStyle w:val="Bnodstavec"/>
        <w:rPr>
          <w:sz w:val="20"/>
          <w:szCs w:val="20"/>
        </w:rPr>
      </w:pPr>
    </w:p>
    <w:sectPr w:rsidR="00984459" w:rsidRPr="00CE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9D1"/>
    <w:multiLevelType w:val="hybridMultilevel"/>
    <w:tmpl w:val="9AD8E7B4"/>
    <w:lvl w:ilvl="0" w:tplc="18783A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C42D97"/>
    <w:multiLevelType w:val="hybridMultilevel"/>
    <w:tmpl w:val="624EE9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84162C"/>
    <w:multiLevelType w:val="hybridMultilevel"/>
    <w:tmpl w:val="DAF8D5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9B66AA"/>
    <w:multiLevelType w:val="multilevel"/>
    <w:tmpl w:val="9A04F358"/>
    <w:lvl w:ilvl="0">
      <w:start w:val="1"/>
      <w:numFmt w:val="decimal"/>
      <w:pStyle w:val="Nadpis1"/>
      <w:suff w:val="space"/>
      <w:lvlText w:val="%1"/>
      <w:lvlJc w:val="left"/>
      <w:pPr>
        <w:ind w:left="432" w:hanging="432"/>
      </w:pPr>
      <w:rPr>
        <w:rFonts w:hint="default"/>
      </w:rPr>
    </w:lvl>
    <w:lvl w:ilvl="1">
      <w:start w:val="1"/>
      <w:numFmt w:val="decimal"/>
      <w:pStyle w:val="Nadpis2"/>
      <w:suff w:val="space"/>
      <w:lvlText w:val="%1.%2"/>
      <w:lvlJc w:val="left"/>
      <w:pPr>
        <w:ind w:left="576" w:hanging="576"/>
      </w:pPr>
      <w:rPr>
        <w:rFonts w:hint="default"/>
      </w:rPr>
    </w:lvl>
    <w:lvl w:ilvl="2">
      <w:start w:val="1"/>
      <w:numFmt w:val="decimal"/>
      <w:pStyle w:val="Nadpis3"/>
      <w:suff w:val="space"/>
      <w:lvlText w:val="%1.%2.%3"/>
      <w:lvlJc w:val="left"/>
      <w:pPr>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nsid w:val="20ED5B57"/>
    <w:multiLevelType w:val="hybridMultilevel"/>
    <w:tmpl w:val="EC5ACA9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3F3494C"/>
    <w:multiLevelType w:val="hybridMultilevel"/>
    <w:tmpl w:val="78142E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EBF107D"/>
    <w:multiLevelType w:val="hybridMultilevel"/>
    <w:tmpl w:val="61683A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D2E5E6D"/>
    <w:multiLevelType w:val="hybridMultilevel"/>
    <w:tmpl w:val="7D88408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B41B51"/>
    <w:multiLevelType w:val="hybridMultilevel"/>
    <w:tmpl w:val="61C89BF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28D7ABD"/>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5"/>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77"/>
    <w:rsid w:val="00002B5B"/>
    <w:rsid w:val="00014477"/>
    <w:rsid w:val="00070054"/>
    <w:rsid w:val="00157BB6"/>
    <w:rsid w:val="001772B3"/>
    <w:rsid w:val="003375DD"/>
    <w:rsid w:val="00491436"/>
    <w:rsid w:val="00571CD4"/>
    <w:rsid w:val="00717EA3"/>
    <w:rsid w:val="00757CDC"/>
    <w:rsid w:val="00874965"/>
    <w:rsid w:val="009042A0"/>
    <w:rsid w:val="00984459"/>
    <w:rsid w:val="00BF2AD0"/>
    <w:rsid w:val="00CC06DA"/>
    <w:rsid w:val="00CE02B1"/>
    <w:rsid w:val="00D27F84"/>
    <w:rsid w:val="00D85684"/>
    <w:rsid w:val="00D958CB"/>
    <w:rsid w:val="00F53426"/>
    <w:rsid w:val="00FF5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Bnodstavec"/>
    <w:link w:val="Nadpis1Char"/>
    <w:uiPriority w:val="9"/>
    <w:qFormat/>
    <w:rsid w:val="00D85684"/>
    <w:pPr>
      <w:keepNext/>
      <w:pageBreakBefore/>
      <w:numPr>
        <w:numId w:val="1"/>
      </w:numPr>
      <w:suppressAutoHyphens/>
      <w:spacing w:after="60"/>
      <w:ind w:left="431" w:hanging="431"/>
      <w:outlineLvl w:val="0"/>
    </w:pPr>
    <w:rPr>
      <w:rFonts w:ascii="Arial" w:hAnsi="Arial" w:cs="Arial"/>
      <w:bCs/>
      <w:caps/>
      <w:kern w:val="32"/>
      <w:sz w:val="36"/>
      <w:szCs w:val="32"/>
    </w:rPr>
  </w:style>
  <w:style w:type="paragraph" w:styleId="Nadpis2">
    <w:name w:val="heading 2"/>
    <w:basedOn w:val="Normln"/>
    <w:next w:val="Bnodstavec"/>
    <w:link w:val="Nadpis2Char"/>
    <w:uiPriority w:val="9"/>
    <w:qFormat/>
    <w:rsid w:val="00D85684"/>
    <w:pPr>
      <w:keepNext/>
      <w:numPr>
        <w:ilvl w:val="1"/>
        <w:numId w:val="1"/>
      </w:numPr>
      <w:suppressAutoHyphens/>
      <w:spacing w:before="360" w:after="60"/>
      <w:outlineLvl w:val="1"/>
    </w:pPr>
    <w:rPr>
      <w:rFonts w:ascii="Arial" w:hAnsi="Arial" w:cs="Arial"/>
      <w:bCs/>
      <w:iCs/>
      <w:sz w:val="32"/>
      <w:szCs w:val="28"/>
    </w:rPr>
  </w:style>
  <w:style w:type="paragraph" w:styleId="Nadpis3">
    <w:name w:val="heading 3"/>
    <w:basedOn w:val="Normln"/>
    <w:next w:val="Bnodstavec"/>
    <w:link w:val="Nadpis3Char"/>
    <w:uiPriority w:val="9"/>
    <w:qFormat/>
    <w:rsid w:val="00D85684"/>
    <w:pPr>
      <w:keepNext/>
      <w:numPr>
        <w:ilvl w:val="2"/>
        <w:numId w:val="1"/>
      </w:numPr>
      <w:suppressAutoHyphens/>
      <w:spacing w:before="360" w:after="60"/>
      <w:outlineLvl w:val="2"/>
    </w:pPr>
    <w:rPr>
      <w:rFonts w:ascii="Arial" w:hAnsi="Arial" w:cs="Arial"/>
      <w:b/>
      <w:bCs/>
      <w:sz w:val="24"/>
      <w:szCs w:val="26"/>
    </w:rPr>
  </w:style>
  <w:style w:type="paragraph" w:styleId="Nadpis4">
    <w:name w:val="heading 4"/>
    <w:basedOn w:val="Normln"/>
    <w:next w:val="Normln"/>
    <w:link w:val="Nadpis4Char"/>
    <w:uiPriority w:val="9"/>
    <w:qFormat/>
    <w:rsid w:val="00D85684"/>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
    <w:qFormat/>
    <w:rsid w:val="00D85684"/>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D85684"/>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qFormat/>
    <w:rsid w:val="00D85684"/>
    <w:pPr>
      <w:numPr>
        <w:ilvl w:val="6"/>
        <w:numId w:val="1"/>
      </w:numPr>
      <w:spacing w:before="240" w:after="60"/>
      <w:outlineLvl w:val="6"/>
    </w:pPr>
    <w:rPr>
      <w:sz w:val="24"/>
      <w:szCs w:val="24"/>
    </w:rPr>
  </w:style>
  <w:style w:type="paragraph" w:styleId="Nadpis8">
    <w:name w:val="heading 8"/>
    <w:basedOn w:val="Normln"/>
    <w:next w:val="Normln"/>
    <w:link w:val="Nadpis8Char"/>
    <w:uiPriority w:val="9"/>
    <w:qFormat/>
    <w:rsid w:val="00D85684"/>
    <w:pPr>
      <w:numPr>
        <w:ilvl w:val="7"/>
        <w:numId w:val="1"/>
      </w:numPr>
      <w:spacing w:before="240" w:after="60"/>
      <w:outlineLvl w:val="7"/>
    </w:pPr>
    <w:rPr>
      <w:i/>
      <w:iCs/>
      <w:sz w:val="24"/>
      <w:szCs w:val="24"/>
    </w:rPr>
  </w:style>
  <w:style w:type="paragraph" w:styleId="Nadpis9">
    <w:name w:val="heading 9"/>
    <w:basedOn w:val="Normln"/>
    <w:next w:val="Normln"/>
    <w:link w:val="Nadpis9Char"/>
    <w:uiPriority w:val="9"/>
    <w:qFormat/>
    <w:rsid w:val="00D85684"/>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5684"/>
    <w:rPr>
      <w:rFonts w:ascii="Arial" w:eastAsia="Times New Roman" w:hAnsi="Arial" w:cs="Arial"/>
      <w:bCs/>
      <w:caps/>
      <w:kern w:val="32"/>
      <w:sz w:val="36"/>
      <w:szCs w:val="32"/>
      <w:lang w:eastAsia="cs-CZ"/>
    </w:rPr>
  </w:style>
  <w:style w:type="character" w:customStyle="1" w:styleId="Nadpis2Char">
    <w:name w:val="Nadpis 2 Char"/>
    <w:basedOn w:val="Standardnpsmoodstavce"/>
    <w:link w:val="Nadpis2"/>
    <w:rsid w:val="00D85684"/>
    <w:rPr>
      <w:rFonts w:ascii="Arial" w:eastAsia="Times New Roman" w:hAnsi="Arial" w:cs="Arial"/>
      <w:bCs/>
      <w:iCs/>
      <w:sz w:val="32"/>
      <w:szCs w:val="28"/>
      <w:lang w:eastAsia="cs-CZ"/>
    </w:rPr>
  </w:style>
  <w:style w:type="character" w:customStyle="1" w:styleId="Nadpis3Char">
    <w:name w:val="Nadpis 3 Char"/>
    <w:basedOn w:val="Standardnpsmoodstavce"/>
    <w:link w:val="Nadpis3"/>
    <w:uiPriority w:val="9"/>
    <w:rsid w:val="00D85684"/>
    <w:rPr>
      <w:rFonts w:ascii="Arial" w:eastAsia="Times New Roman" w:hAnsi="Arial" w:cs="Arial"/>
      <w:b/>
      <w:bCs/>
      <w:sz w:val="24"/>
      <w:szCs w:val="26"/>
      <w:lang w:eastAsia="cs-CZ"/>
    </w:rPr>
  </w:style>
  <w:style w:type="character" w:customStyle="1" w:styleId="Nadpis4Char">
    <w:name w:val="Nadpis 4 Char"/>
    <w:basedOn w:val="Standardnpsmoodstavce"/>
    <w:link w:val="Nadpis4"/>
    <w:rsid w:val="00D8568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8568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8568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D8568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D8568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85684"/>
    <w:rPr>
      <w:rFonts w:ascii="Arial" w:eastAsia="Times New Roman" w:hAnsi="Arial" w:cs="Arial"/>
      <w:lang w:eastAsia="cs-CZ"/>
    </w:rPr>
  </w:style>
  <w:style w:type="paragraph" w:customStyle="1" w:styleId="Bnodstavec">
    <w:name w:val="Běžný odstavec"/>
    <w:basedOn w:val="Normln"/>
    <w:link w:val="BnodstavecChar"/>
    <w:rsid w:val="00D85684"/>
    <w:pPr>
      <w:spacing w:before="120" w:after="120"/>
      <w:jc w:val="both"/>
    </w:pPr>
    <w:rPr>
      <w:sz w:val="24"/>
      <w:szCs w:val="24"/>
    </w:rPr>
  </w:style>
  <w:style w:type="character" w:customStyle="1" w:styleId="BnodstavecChar">
    <w:name w:val="Běžný odstavec Char"/>
    <w:link w:val="Bnodstavec"/>
    <w:rsid w:val="00D8568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2AD0"/>
    <w:rPr>
      <w:rFonts w:ascii="Tahoma" w:hAnsi="Tahoma" w:cs="Tahoma"/>
      <w:sz w:val="16"/>
      <w:szCs w:val="16"/>
    </w:rPr>
  </w:style>
  <w:style w:type="character" w:customStyle="1" w:styleId="TextbublinyChar">
    <w:name w:val="Text bubliny Char"/>
    <w:basedOn w:val="Standardnpsmoodstavce"/>
    <w:link w:val="Textbubliny"/>
    <w:uiPriority w:val="99"/>
    <w:semiHidden/>
    <w:rsid w:val="00BF2AD0"/>
    <w:rPr>
      <w:rFonts w:ascii="Tahoma" w:eastAsia="Times New Roman" w:hAnsi="Tahoma" w:cs="Tahoma"/>
      <w:sz w:val="16"/>
      <w:szCs w:val="16"/>
      <w:lang w:eastAsia="cs-CZ"/>
    </w:rPr>
  </w:style>
  <w:style w:type="table" w:styleId="Mkatabulky">
    <w:name w:val="Table Grid"/>
    <w:basedOn w:val="Normlntabulka"/>
    <w:uiPriority w:val="59"/>
    <w:rsid w:val="0075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
    <w:name w:val="odst"/>
    <w:basedOn w:val="Standardnpsmoodstavce"/>
    <w:rsid w:val="00070054"/>
  </w:style>
  <w:style w:type="character" w:styleId="Hypertextovodkaz">
    <w:name w:val="Hyperlink"/>
    <w:basedOn w:val="Standardnpsmoodstavce"/>
    <w:uiPriority w:val="99"/>
    <w:semiHidden/>
    <w:unhideWhenUsed/>
    <w:rsid w:val="00070054"/>
    <w:rPr>
      <w:color w:val="0000FF"/>
      <w:u w:val="single"/>
    </w:rPr>
  </w:style>
  <w:style w:type="paragraph" w:styleId="Odstavecseseznamem">
    <w:name w:val="List Paragraph"/>
    <w:basedOn w:val="Normln"/>
    <w:uiPriority w:val="34"/>
    <w:qFormat/>
    <w:rsid w:val="00070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58C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Bnodstavec"/>
    <w:link w:val="Nadpis1Char"/>
    <w:uiPriority w:val="9"/>
    <w:qFormat/>
    <w:rsid w:val="00D85684"/>
    <w:pPr>
      <w:keepNext/>
      <w:pageBreakBefore/>
      <w:numPr>
        <w:numId w:val="1"/>
      </w:numPr>
      <w:suppressAutoHyphens/>
      <w:spacing w:after="60"/>
      <w:ind w:left="431" w:hanging="431"/>
      <w:outlineLvl w:val="0"/>
    </w:pPr>
    <w:rPr>
      <w:rFonts w:ascii="Arial" w:hAnsi="Arial" w:cs="Arial"/>
      <w:bCs/>
      <w:caps/>
      <w:kern w:val="32"/>
      <w:sz w:val="36"/>
      <w:szCs w:val="32"/>
    </w:rPr>
  </w:style>
  <w:style w:type="paragraph" w:styleId="Nadpis2">
    <w:name w:val="heading 2"/>
    <w:basedOn w:val="Normln"/>
    <w:next w:val="Bnodstavec"/>
    <w:link w:val="Nadpis2Char"/>
    <w:uiPriority w:val="9"/>
    <w:qFormat/>
    <w:rsid w:val="00D85684"/>
    <w:pPr>
      <w:keepNext/>
      <w:numPr>
        <w:ilvl w:val="1"/>
        <w:numId w:val="1"/>
      </w:numPr>
      <w:suppressAutoHyphens/>
      <w:spacing w:before="360" w:after="60"/>
      <w:outlineLvl w:val="1"/>
    </w:pPr>
    <w:rPr>
      <w:rFonts w:ascii="Arial" w:hAnsi="Arial" w:cs="Arial"/>
      <w:bCs/>
      <w:iCs/>
      <w:sz w:val="32"/>
      <w:szCs w:val="28"/>
    </w:rPr>
  </w:style>
  <w:style w:type="paragraph" w:styleId="Nadpis3">
    <w:name w:val="heading 3"/>
    <w:basedOn w:val="Normln"/>
    <w:next w:val="Bnodstavec"/>
    <w:link w:val="Nadpis3Char"/>
    <w:uiPriority w:val="9"/>
    <w:qFormat/>
    <w:rsid w:val="00D85684"/>
    <w:pPr>
      <w:keepNext/>
      <w:numPr>
        <w:ilvl w:val="2"/>
        <w:numId w:val="1"/>
      </w:numPr>
      <w:suppressAutoHyphens/>
      <w:spacing w:before="360" w:after="60"/>
      <w:outlineLvl w:val="2"/>
    </w:pPr>
    <w:rPr>
      <w:rFonts w:ascii="Arial" w:hAnsi="Arial" w:cs="Arial"/>
      <w:b/>
      <w:bCs/>
      <w:sz w:val="24"/>
      <w:szCs w:val="26"/>
    </w:rPr>
  </w:style>
  <w:style w:type="paragraph" w:styleId="Nadpis4">
    <w:name w:val="heading 4"/>
    <w:basedOn w:val="Normln"/>
    <w:next w:val="Normln"/>
    <w:link w:val="Nadpis4Char"/>
    <w:uiPriority w:val="9"/>
    <w:qFormat/>
    <w:rsid w:val="00D85684"/>
    <w:pPr>
      <w:keepNext/>
      <w:numPr>
        <w:ilvl w:val="3"/>
        <w:numId w:val="1"/>
      </w:numPr>
      <w:spacing w:before="240" w:after="60"/>
      <w:outlineLvl w:val="3"/>
    </w:pPr>
    <w:rPr>
      <w:b/>
      <w:bCs/>
      <w:sz w:val="28"/>
      <w:szCs w:val="28"/>
    </w:rPr>
  </w:style>
  <w:style w:type="paragraph" w:styleId="Nadpis5">
    <w:name w:val="heading 5"/>
    <w:basedOn w:val="Normln"/>
    <w:next w:val="Normln"/>
    <w:link w:val="Nadpis5Char"/>
    <w:uiPriority w:val="9"/>
    <w:qFormat/>
    <w:rsid w:val="00D85684"/>
    <w:pPr>
      <w:numPr>
        <w:ilvl w:val="4"/>
        <w:numId w:val="1"/>
      </w:numPr>
      <w:spacing w:before="240" w:after="60"/>
      <w:outlineLvl w:val="4"/>
    </w:pPr>
    <w:rPr>
      <w:b/>
      <w:bCs/>
      <w:i/>
      <w:iCs/>
      <w:sz w:val="26"/>
      <w:szCs w:val="26"/>
    </w:rPr>
  </w:style>
  <w:style w:type="paragraph" w:styleId="Nadpis6">
    <w:name w:val="heading 6"/>
    <w:basedOn w:val="Normln"/>
    <w:next w:val="Normln"/>
    <w:link w:val="Nadpis6Char"/>
    <w:uiPriority w:val="9"/>
    <w:qFormat/>
    <w:rsid w:val="00D85684"/>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qFormat/>
    <w:rsid w:val="00D85684"/>
    <w:pPr>
      <w:numPr>
        <w:ilvl w:val="6"/>
        <w:numId w:val="1"/>
      </w:numPr>
      <w:spacing w:before="240" w:after="60"/>
      <w:outlineLvl w:val="6"/>
    </w:pPr>
    <w:rPr>
      <w:sz w:val="24"/>
      <w:szCs w:val="24"/>
    </w:rPr>
  </w:style>
  <w:style w:type="paragraph" w:styleId="Nadpis8">
    <w:name w:val="heading 8"/>
    <w:basedOn w:val="Normln"/>
    <w:next w:val="Normln"/>
    <w:link w:val="Nadpis8Char"/>
    <w:uiPriority w:val="9"/>
    <w:qFormat/>
    <w:rsid w:val="00D85684"/>
    <w:pPr>
      <w:numPr>
        <w:ilvl w:val="7"/>
        <w:numId w:val="1"/>
      </w:numPr>
      <w:spacing w:before="240" w:after="60"/>
      <w:outlineLvl w:val="7"/>
    </w:pPr>
    <w:rPr>
      <w:i/>
      <w:iCs/>
      <w:sz w:val="24"/>
      <w:szCs w:val="24"/>
    </w:rPr>
  </w:style>
  <w:style w:type="paragraph" w:styleId="Nadpis9">
    <w:name w:val="heading 9"/>
    <w:basedOn w:val="Normln"/>
    <w:next w:val="Normln"/>
    <w:link w:val="Nadpis9Char"/>
    <w:uiPriority w:val="9"/>
    <w:qFormat/>
    <w:rsid w:val="00D85684"/>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5684"/>
    <w:rPr>
      <w:rFonts w:ascii="Arial" w:eastAsia="Times New Roman" w:hAnsi="Arial" w:cs="Arial"/>
      <w:bCs/>
      <w:caps/>
      <w:kern w:val="32"/>
      <w:sz w:val="36"/>
      <w:szCs w:val="32"/>
      <w:lang w:eastAsia="cs-CZ"/>
    </w:rPr>
  </w:style>
  <w:style w:type="character" w:customStyle="1" w:styleId="Nadpis2Char">
    <w:name w:val="Nadpis 2 Char"/>
    <w:basedOn w:val="Standardnpsmoodstavce"/>
    <w:link w:val="Nadpis2"/>
    <w:rsid w:val="00D85684"/>
    <w:rPr>
      <w:rFonts w:ascii="Arial" w:eastAsia="Times New Roman" w:hAnsi="Arial" w:cs="Arial"/>
      <w:bCs/>
      <w:iCs/>
      <w:sz w:val="32"/>
      <w:szCs w:val="28"/>
      <w:lang w:eastAsia="cs-CZ"/>
    </w:rPr>
  </w:style>
  <w:style w:type="character" w:customStyle="1" w:styleId="Nadpis3Char">
    <w:name w:val="Nadpis 3 Char"/>
    <w:basedOn w:val="Standardnpsmoodstavce"/>
    <w:link w:val="Nadpis3"/>
    <w:uiPriority w:val="9"/>
    <w:rsid w:val="00D85684"/>
    <w:rPr>
      <w:rFonts w:ascii="Arial" w:eastAsia="Times New Roman" w:hAnsi="Arial" w:cs="Arial"/>
      <w:b/>
      <w:bCs/>
      <w:sz w:val="24"/>
      <w:szCs w:val="26"/>
      <w:lang w:eastAsia="cs-CZ"/>
    </w:rPr>
  </w:style>
  <w:style w:type="character" w:customStyle="1" w:styleId="Nadpis4Char">
    <w:name w:val="Nadpis 4 Char"/>
    <w:basedOn w:val="Standardnpsmoodstavce"/>
    <w:link w:val="Nadpis4"/>
    <w:rsid w:val="00D8568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8568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85684"/>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D8568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D8568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D85684"/>
    <w:rPr>
      <w:rFonts w:ascii="Arial" w:eastAsia="Times New Roman" w:hAnsi="Arial" w:cs="Arial"/>
      <w:lang w:eastAsia="cs-CZ"/>
    </w:rPr>
  </w:style>
  <w:style w:type="paragraph" w:customStyle="1" w:styleId="Bnodstavec">
    <w:name w:val="Běžný odstavec"/>
    <w:basedOn w:val="Normln"/>
    <w:link w:val="BnodstavecChar"/>
    <w:rsid w:val="00D85684"/>
    <w:pPr>
      <w:spacing w:before="120" w:after="120"/>
      <w:jc w:val="both"/>
    </w:pPr>
    <w:rPr>
      <w:sz w:val="24"/>
      <w:szCs w:val="24"/>
    </w:rPr>
  </w:style>
  <w:style w:type="character" w:customStyle="1" w:styleId="BnodstavecChar">
    <w:name w:val="Běžný odstavec Char"/>
    <w:link w:val="Bnodstavec"/>
    <w:rsid w:val="00D8568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F2AD0"/>
    <w:rPr>
      <w:rFonts w:ascii="Tahoma" w:hAnsi="Tahoma" w:cs="Tahoma"/>
      <w:sz w:val="16"/>
      <w:szCs w:val="16"/>
    </w:rPr>
  </w:style>
  <w:style w:type="character" w:customStyle="1" w:styleId="TextbublinyChar">
    <w:name w:val="Text bubliny Char"/>
    <w:basedOn w:val="Standardnpsmoodstavce"/>
    <w:link w:val="Textbubliny"/>
    <w:uiPriority w:val="99"/>
    <w:semiHidden/>
    <w:rsid w:val="00BF2AD0"/>
    <w:rPr>
      <w:rFonts w:ascii="Tahoma" w:eastAsia="Times New Roman" w:hAnsi="Tahoma" w:cs="Tahoma"/>
      <w:sz w:val="16"/>
      <w:szCs w:val="16"/>
      <w:lang w:eastAsia="cs-CZ"/>
    </w:rPr>
  </w:style>
  <w:style w:type="table" w:styleId="Mkatabulky">
    <w:name w:val="Table Grid"/>
    <w:basedOn w:val="Normlntabulka"/>
    <w:uiPriority w:val="59"/>
    <w:rsid w:val="0075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
    <w:name w:val="odst"/>
    <w:basedOn w:val="Standardnpsmoodstavce"/>
    <w:rsid w:val="00070054"/>
  </w:style>
  <w:style w:type="character" w:styleId="Hypertextovodkaz">
    <w:name w:val="Hyperlink"/>
    <w:basedOn w:val="Standardnpsmoodstavce"/>
    <w:uiPriority w:val="99"/>
    <w:semiHidden/>
    <w:unhideWhenUsed/>
    <w:rsid w:val="00070054"/>
    <w:rPr>
      <w:color w:val="0000FF"/>
      <w:u w:val="single"/>
    </w:rPr>
  </w:style>
  <w:style w:type="paragraph" w:styleId="Odstavecseseznamem">
    <w:name w:val="List Paragraph"/>
    <w:basedOn w:val="Normln"/>
    <w:uiPriority w:val="34"/>
    <w:qFormat/>
    <w:rsid w:val="0007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65568">
      <w:bodyDiv w:val="1"/>
      <w:marLeft w:val="0"/>
      <w:marRight w:val="0"/>
      <w:marTop w:val="0"/>
      <w:marBottom w:val="0"/>
      <w:divBdr>
        <w:top w:val="none" w:sz="0" w:space="0" w:color="auto"/>
        <w:left w:val="none" w:sz="0" w:space="0" w:color="auto"/>
        <w:bottom w:val="none" w:sz="0" w:space="0" w:color="auto"/>
        <w:right w:val="none" w:sz="0" w:space="0" w:color="auto"/>
      </w:divBdr>
      <w:divsChild>
        <w:div w:id="838157008">
          <w:marLeft w:val="0"/>
          <w:marRight w:val="0"/>
          <w:marTop w:val="0"/>
          <w:marBottom w:val="0"/>
          <w:divBdr>
            <w:top w:val="none" w:sz="0" w:space="0" w:color="auto"/>
            <w:left w:val="none" w:sz="0" w:space="0" w:color="auto"/>
            <w:bottom w:val="none" w:sz="0" w:space="0" w:color="auto"/>
            <w:right w:val="none" w:sz="0" w:space="0" w:color="auto"/>
          </w:divBdr>
        </w:div>
        <w:div w:id="1366785443">
          <w:marLeft w:val="0"/>
          <w:marRight w:val="0"/>
          <w:marTop w:val="0"/>
          <w:marBottom w:val="0"/>
          <w:divBdr>
            <w:top w:val="none" w:sz="0" w:space="0" w:color="auto"/>
            <w:left w:val="none" w:sz="0" w:space="0" w:color="auto"/>
            <w:bottom w:val="none" w:sz="0" w:space="0" w:color="auto"/>
            <w:right w:val="none" w:sz="0" w:space="0" w:color="auto"/>
          </w:divBdr>
        </w:div>
        <w:div w:id="131410804">
          <w:marLeft w:val="0"/>
          <w:marRight w:val="0"/>
          <w:marTop w:val="0"/>
          <w:marBottom w:val="0"/>
          <w:divBdr>
            <w:top w:val="none" w:sz="0" w:space="0" w:color="auto"/>
            <w:left w:val="none" w:sz="0" w:space="0" w:color="auto"/>
            <w:bottom w:val="none" w:sz="0" w:space="0" w:color="auto"/>
            <w:right w:val="none" w:sz="0" w:space="0" w:color="auto"/>
          </w:divBdr>
        </w:div>
      </w:divsChild>
    </w:div>
    <w:div w:id="1848205359">
      <w:bodyDiv w:val="1"/>
      <w:marLeft w:val="0"/>
      <w:marRight w:val="0"/>
      <w:marTop w:val="0"/>
      <w:marBottom w:val="0"/>
      <w:divBdr>
        <w:top w:val="none" w:sz="0" w:space="0" w:color="auto"/>
        <w:left w:val="none" w:sz="0" w:space="0" w:color="auto"/>
        <w:bottom w:val="none" w:sz="0" w:space="0" w:color="auto"/>
        <w:right w:val="none" w:sz="0" w:space="0" w:color="auto"/>
      </w:divBdr>
      <w:divsChild>
        <w:div w:id="1968969712">
          <w:marLeft w:val="0"/>
          <w:marRight w:val="0"/>
          <w:marTop w:val="0"/>
          <w:marBottom w:val="0"/>
          <w:divBdr>
            <w:top w:val="none" w:sz="0" w:space="0" w:color="auto"/>
            <w:left w:val="none" w:sz="0" w:space="0" w:color="auto"/>
            <w:bottom w:val="none" w:sz="0" w:space="0" w:color="auto"/>
            <w:right w:val="none" w:sz="0" w:space="0" w:color="auto"/>
          </w:divBdr>
        </w:div>
        <w:div w:id="1387486082">
          <w:marLeft w:val="0"/>
          <w:marRight w:val="0"/>
          <w:marTop w:val="0"/>
          <w:marBottom w:val="0"/>
          <w:divBdr>
            <w:top w:val="none" w:sz="0" w:space="0" w:color="auto"/>
            <w:left w:val="none" w:sz="0" w:space="0" w:color="auto"/>
            <w:bottom w:val="none" w:sz="0" w:space="0" w:color="auto"/>
            <w:right w:val="none" w:sz="0" w:space="0" w:color="auto"/>
          </w:divBdr>
        </w:div>
        <w:div w:id="74187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center.cz/business/pravo/zakony/dprij/cast4.aspx" TargetMode="External"/><Relationship Id="rId13" Type="http://schemas.openxmlformats.org/officeDocument/2006/relationships/hyperlink" Target="https://business.center.cz/business/pravo/zakony/dprij/cast3.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business.center.cz/business/pravo/zakony/dprij/cast1.aspx" TargetMode="External"/><Relationship Id="rId17" Type="http://schemas.openxmlformats.org/officeDocument/2006/relationships/hyperlink" Target="https://business.center.cz/business/pravo/zakony/dprij/cast4.aspx" TargetMode="External"/><Relationship Id="rId2" Type="http://schemas.openxmlformats.org/officeDocument/2006/relationships/styles" Target="styles.xml"/><Relationship Id="rId16" Type="http://schemas.openxmlformats.org/officeDocument/2006/relationships/hyperlink" Target="https://business.center.cz/business/pravo/zakony/dprij/cast4.aspx"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business.center.cz/business/pravo/zakony/dprij/cast1.aspx" TargetMode="External"/><Relationship Id="rId5" Type="http://schemas.openxmlformats.org/officeDocument/2006/relationships/webSettings" Target="webSettings.xml"/><Relationship Id="rId15" Type="http://schemas.openxmlformats.org/officeDocument/2006/relationships/hyperlink" Target="https://business.center.cz/business/pravo/zakony/dprij/cast3.aspx" TargetMode="External"/><Relationship Id="rId10" Type="http://schemas.openxmlformats.org/officeDocument/2006/relationships/hyperlink" Target="https://business.center.cz/business/pravo/zakony/dprij/cast3.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usiness.center.cz/business/pravo/zakony/dprij/cast1.aspx" TargetMode="External"/><Relationship Id="rId14" Type="http://schemas.openxmlformats.org/officeDocument/2006/relationships/hyperlink" Target="https://business.center.cz/business/pravo/zakony/dprij/cast3.asp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5023</Words>
  <Characters>29636</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 Zuzana</dc:creator>
  <cp:lastModifiedBy>Krizova Zuzana</cp:lastModifiedBy>
  <cp:revision>2</cp:revision>
  <cp:lastPrinted>2018-11-30T13:03:00Z</cp:lastPrinted>
  <dcterms:created xsi:type="dcterms:W3CDTF">2018-11-30T13:17:00Z</dcterms:created>
  <dcterms:modified xsi:type="dcterms:W3CDTF">2018-11-30T13:17:00Z</dcterms:modified>
</cp:coreProperties>
</file>