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5B" w:rsidRDefault="005D266E" w:rsidP="00ED754C">
      <w:pPr>
        <w:jc w:val="center"/>
        <w:rPr>
          <w:b/>
          <w:sz w:val="28"/>
          <w:szCs w:val="28"/>
        </w:rPr>
      </w:pPr>
      <w:proofErr w:type="spellStart"/>
      <w:r w:rsidRPr="005F731C">
        <w:rPr>
          <w:b/>
          <w:sz w:val="28"/>
          <w:szCs w:val="28"/>
        </w:rPr>
        <w:t>Bayesiánská</w:t>
      </w:r>
      <w:proofErr w:type="spellEnd"/>
      <w:r w:rsidRPr="005F731C">
        <w:rPr>
          <w:b/>
          <w:sz w:val="28"/>
          <w:szCs w:val="28"/>
        </w:rPr>
        <w:t xml:space="preserve"> </w:t>
      </w:r>
      <w:r w:rsidR="00D53859" w:rsidRPr="005F731C">
        <w:rPr>
          <w:b/>
          <w:sz w:val="28"/>
          <w:szCs w:val="28"/>
        </w:rPr>
        <w:t>analýza – úkol</w:t>
      </w:r>
      <w:r w:rsidR="00ED754C" w:rsidRPr="005F731C">
        <w:rPr>
          <w:b/>
          <w:sz w:val="28"/>
          <w:szCs w:val="28"/>
        </w:rPr>
        <w:t xml:space="preserve"> </w:t>
      </w:r>
      <w:r w:rsidR="00503280" w:rsidRPr="005F731C">
        <w:rPr>
          <w:b/>
          <w:sz w:val="28"/>
          <w:szCs w:val="28"/>
        </w:rPr>
        <w:t>0</w:t>
      </w:r>
      <w:r w:rsidR="005F731C" w:rsidRPr="005F731C">
        <w:rPr>
          <w:b/>
          <w:sz w:val="28"/>
          <w:szCs w:val="28"/>
        </w:rPr>
        <w:t>3</w:t>
      </w:r>
    </w:p>
    <w:p w:rsidR="0045478F" w:rsidRPr="0045478F" w:rsidRDefault="0045478F" w:rsidP="0045478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Obecn</w:t>
      </w:r>
      <w:r w:rsidR="00A25E9D">
        <w:rPr>
          <w:bCs/>
          <w:sz w:val="24"/>
          <w:szCs w:val="24"/>
        </w:rPr>
        <w:t xml:space="preserve">é </w:t>
      </w:r>
      <w:r>
        <w:rPr>
          <w:bCs/>
          <w:sz w:val="24"/>
          <w:szCs w:val="24"/>
        </w:rPr>
        <w:t>poznámk</w:t>
      </w:r>
      <w:r w:rsidR="00A25E9D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: Pokud pracujeme s nějakým vlastním algoritmem, není od věci jeho funkčnost vyzkoušet na umělých datech generovaných z procesu, jehož parametry si nastavíme (v tomto případě </w:t>
      </w:r>
      <w:r w:rsidR="00315D56">
        <w:rPr>
          <w:bCs/>
          <w:sz w:val="24"/>
          <w:szCs w:val="24"/>
        </w:rPr>
        <w:t xml:space="preserve">totiž </w:t>
      </w:r>
      <w:r>
        <w:rPr>
          <w:bCs/>
          <w:sz w:val="24"/>
          <w:szCs w:val="24"/>
        </w:rPr>
        <w:t>víme, co nám má vyjít).</w:t>
      </w:r>
    </w:p>
    <w:p w:rsidR="00C76DBA" w:rsidRPr="003D2244" w:rsidRDefault="00D55175" w:rsidP="00C76DBA">
      <w:pPr>
        <w:pStyle w:val="Odstavecseseznamem"/>
        <w:numPr>
          <w:ilvl w:val="0"/>
          <w:numId w:val="2"/>
        </w:numPr>
        <w:rPr>
          <w:b/>
        </w:rPr>
      </w:pPr>
      <w:r w:rsidRPr="003D2244">
        <w:rPr>
          <w:b/>
        </w:rPr>
        <w:t xml:space="preserve">Aneta </w:t>
      </w:r>
      <w:proofErr w:type="spellStart"/>
      <w:r w:rsidRPr="003D2244">
        <w:rPr>
          <w:b/>
        </w:rPr>
        <w:t>Derková</w:t>
      </w:r>
      <w:proofErr w:type="spellEnd"/>
      <w:r w:rsidRPr="003D2244">
        <w:rPr>
          <w:b/>
        </w:rPr>
        <w:t>, Magdalena Horká, Natálie Tomanová, Luděk Matějíček</w:t>
      </w:r>
    </w:p>
    <w:p w:rsidR="00D55175" w:rsidRPr="003D2244" w:rsidRDefault="00D55175" w:rsidP="005E2FF0">
      <w:pPr>
        <w:pStyle w:val="Odstavecseseznamem"/>
        <w:numPr>
          <w:ilvl w:val="0"/>
          <w:numId w:val="1"/>
        </w:numPr>
        <w:jc w:val="both"/>
      </w:pPr>
      <w:r w:rsidRPr="003D2244">
        <w:t>Nerozumím tvrzení, že „výpočet parametrů, na nichž je závislý rozptyl jsme vypočítali z pozorovaných dat“. Apriorní nastavení středních hodnot rovnice rozptylu na nulové hodnoty je možné (pokud se navíc jedná spíše o neinformativní apriorní hustotu vzhledem k apriorním směrodatným odchylkám), i když z hlediska věcného to implikuje, že rozptyl je v průměru nulový (apriori). Střední hodnota parametru alfa_0 tak mohla být nastavena na nenulovou hodnotu odpovídající předpokládané variabilitě výnosů.</w:t>
      </w:r>
    </w:p>
    <w:p w:rsidR="00D55175" w:rsidRPr="003D2244" w:rsidRDefault="00D55175" w:rsidP="005E2FF0">
      <w:pPr>
        <w:pStyle w:val="Odstavecseseznamem"/>
        <w:numPr>
          <w:ilvl w:val="0"/>
          <w:numId w:val="1"/>
        </w:numPr>
        <w:jc w:val="both"/>
      </w:pPr>
      <w:r w:rsidRPr="003D2244">
        <w:t>Očekával bych v textu i prezentaci výsledků pro odhad AR(1)-GARCH(1,1) modelu (pro srovnání).</w:t>
      </w:r>
    </w:p>
    <w:p w:rsidR="00C76DBA" w:rsidRPr="003D2244" w:rsidRDefault="00D55175" w:rsidP="00D55175">
      <w:pPr>
        <w:pStyle w:val="Odstavecseseznamem"/>
        <w:numPr>
          <w:ilvl w:val="0"/>
          <w:numId w:val="1"/>
        </w:numPr>
        <w:jc w:val="both"/>
      </w:pPr>
      <w:r w:rsidRPr="003D2244">
        <w:t>Pro ověření výsledků mohla být dodána i zdrojová data.</w:t>
      </w:r>
    </w:p>
    <w:p w:rsidR="00D55175" w:rsidRPr="003D2244" w:rsidRDefault="00D55175" w:rsidP="00D55175">
      <w:pPr>
        <w:pStyle w:val="Odstavecseseznamem"/>
        <w:numPr>
          <w:ilvl w:val="0"/>
          <w:numId w:val="1"/>
        </w:numPr>
        <w:jc w:val="both"/>
      </w:pPr>
      <w:r w:rsidRPr="003D2244">
        <w:t xml:space="preserve">Nešlo by na základě výstupů z R doprogramovat i funkce na výpočet marginálních věrohodností obou modelů (třeba jen zjednodušenou metodou </w:t>
      </w:r>
      <w:proofErr w:type="spellStart"/>
      <w:r w:rsidRPr="003D2244">
        <w:t>Gelfanda</w:t>
      </w:r>
      <w:proofErr w:type="spellEnd"/>
      <w:r w:rsidRPr="003D2244">
        <w:t xml:space="preserve"> a </w:t>
      </w:r>
      <w:proofErr w:type="spellStart"/>
      <w:r w:rsidRPr="003D2244">
        <w:t>Deye</w:t>
      </w:r>
      <w:proofErr w:type="spellEnd"/>
      <w:r w:rsidRPr="003D2244">
        <w:t>)?</w:t>
      </w:r>
      <w:r w:rsidR="003D2244" w:rsidRPr="003D2244">
        <w:t xml:space="preserve"> Šlo by případně z obrázků (výstupů) srovnání odhadnutých výnosů a výnosů implikovaných modelem nějak oba typy modelů porovnat kvantitativně? Asi by v tomto případě bylo vhodné zaměřit se na srovnání ne přímo výnosů ale jejich variability</w:t>
      </w:r>
      <w:r w:rsidR="005B4E21">
        <w:t xml:space="preserve"> (s využitím predikčních p-hodnot)</w:t>
      </w:r>
      <w:r w:rsidR="003D2244" w:rsidRPr="003D2244">
        <w:t xml:space="preserve">. </w:t>
      </w:r>
    </w:p>
    <w:p w:rsidR="00C76DBA" w:rsidRPr="003D2244" w:rsidRDefault="00C76DBA" w:rsidP="005E2FF0">
      <w:pPr>
        <w:pStyle w:val="Odstavecseseznamem"/>
        <w:ind w:left="708"/>
        <w:jc w:val="both"/>
      </w:pPr>
      <w:r w:rsidRPr="003D2244">
        <w:rPr>
          <w:i/>
        </w:rPr>
        <w:t xml:space="preserve">Celkové hodnocení: </w:t>
      </w:r>
      <w:r w:rsidR="003D2244" w:rsidRPr="003D2244">
        <w:t>S ohledem na některé nedostatky (a s přihlédnutím k obtížnosti zadaného úkolu) bych celkově splnění úkolu hodnotil na</w:t>
      </w:r>
      <w:r w:rsidR="00A36E68" w:rsidRPr="003D2244">
        <w:t xml:space="preserve"> </w:t>
      </w:r>
      <w:r w:rsidR="003D2244" w:rsidRPr="003D2244">
        <w:t>80</w:t>
      </w:r>
      <w:r w:rsidRPr="003D2244">
        <w:t xml:space="preserve"> %.</w:t>
      </w:r>
    </w:p>
    <w:p w:rsidR="00C76DBA" w:rsidRPr="005F731C" w:rsidRDefault="00C76DBA" w:rsidP="00C76DBA">
      <w:pPr>
        <w:jc w:val="both"/>
        <w:rPr>
          <w:color w:val="FF0000"/>
        </w:rPr>
      </w:pPr>
    </w:p>
    <w:p w:rsidR="00C76DBA" w:rsidRPr="003D2244" w:rsidRDefault="003D2244" w:rsidP="00C76DBA">
      <w:pPr>
        <w:pStyle w:val="Odstavecseseznamem"/>
        <w:numPr>
          <w:ilvl w:val="0"/>
          <w:numId w:val="2"/>
        </w:numPr>
        <w:rPr>
          <w:b/>
        </w:rPr>
      </w:pPr>
      <w:r w:rsidRPr="003D2244">
        <w:rPr>
          <w:b/>
        </w:rPr>
        <w:t xml:space="preserve">Barbora </w:t>
      </w:r>
      <w:proofErr w:type="spellStart"/>
      <w:r w:rsidRPr="003D2244">
        <w:rPr>
          <w:b/>
        </w:rPr>
        <w:t>Drinková</w:t>
      </w:r>
      <w:proofErr w:type="spellEnd"/>
      <w:r w:rsidRPr="003D2244">
        <w:rPr>
          <w:b/>
        </w:rPr>
        <w:t>, Veronika Navrátilová</w:t>
      </w:r>
    </w:p>
    <w:p w:rsidR="003D2244" w:rsidRPr="00D70BDC" w:rsidRDefault="003D2244" w:rsidP="005E2FF0">
      <w:pPr>
        <w:pStyle w:val="Odstavecseseznamem"/>
        <w:numPr>
          <w:ilvl w:val="0"/>
          <w:numId w:val="1"/>
        </w:numPr>
        <w:jc w:val="both"/>
      </w:pPr>
      <w:r w:rsidRPr="00D70BDC">
        <w:t xml:space="preserve">V rámci prezentace výsledků je tam několik nedotažených (nevyplněných tabulek), i když </w:t>
      </w:r>
      <w:r w:rsidR="00D70BDC" w:rsidRPr="00D70BDC">
        <w:t xml:space="preserve">zbylé </w:t>
      </w:r>
      <w:r w:rsidRPr="00D70BDC">
        <w:t>prezentované výsledky vypadají solidně</w:t>
      </w:r>
      <w:r w:rsidR="00D70BDC" w:rsidRPr="00D70BDC">
        <w:t>.</w:t>
      </w:r>
    </w:p>
    <w:p w:rsidR="00D70BDC" w:rsidRPr="00D70BDC" w:rsidRDefault="00D70BDC" w:rsidP="005E2FF0">
      <w:pPr>
        <w:pStyle w:val="Odstavecseseznamem"/>
        <w:numPr>
          <w:ilvl w:val="0"/>
          <w:numId w:val="1"/>
        </w:numPr>
        <w:jc w:val="both"/>
      </w:pPr>
      <w:r w:rsidRPr="00D70BDC">
        <w:t xml:space="preserve">Z pohledu na skripty bylo generováno 1000 nikoliv 100 vzorků. </w:t>
      </w:r>
    </w:p>
    <w:p w:rsidR="00D70BDC" w:rsidRPr="00D70BDC" w:rsidRDefault="00D70BDC" w:rsidP="005E2FF0">
      <w:pPr>
        <w:pStyle w:val="Odstavecseseznamem"/>
        <w:numPr>
          <w:ilvl w:val="0"/>
          <w:numId w:val="1"/>
        </w:numPr>
        <w:jc w:val="both"/>
      </w:pPr>
      <w:r w:rsidRPr="00D70BDC">
        <w:t xml:space="preserve">Ve funkci pro výpočet logaritmu </w:t>
      </w:r>
      <w:proofErr w:type="spellStart"/>
      <w:r w:rsidRPr="00D70BDC">
        <w:t>theta_g</w:t>
      </w:r>
      <w:proofErr w:type="spellEnd"/>
      <w:r w:rsidRPr="00D70BDC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C76DBA" w:rsidRPr="00D70BDC" w:rsidRDefault="00D70BDC" w:rsidP="00D70BDC">
      <w:pPr>
        <w:pStyle w:val="Odstavecseseznamem"/>
        <w:numPr>
          <w:ilvl w:val="0"/>
          <w:numId w:val="1"/>
        </w:numPr>
        <w:jc w:val="both"/>
      </w:pPr>
      <w:r w:rsidRPr="00D70BDC">
        <w:t>V rámci úkolu mohl být zpracován i model s AR(1) procesem pro rovnici výnosů a vypočítány marginální věrohodnosti modelu.</w:t>
      </w:r>
    </w:p>
    <w:p w:rsidR="00C76DBA" w:rsidRPr="00D70BDC" w:rsidRDefault="00C76DBA" w:rsidP="005E2FF0">
      <w:pPr>
        <w:pStyle w:val="Odstavecseseznamem"/>
        <w:ind w:left="708"/>
        <w:jc w:val="both"/>
      </w:pPr>
      <w:r w:rsidRPr="00D70BDC">
        <w:rPr>
          <w:i/>
        </w:rPr>
        <w:t xml:space="preserve">Celkové hodnocení: </w:t>
      </w:r>
      <w:r w:rsidR="00D70BDC" w:rsidRPr="00D70BDC">
        <w:t xml:space="preserve">S přihlédnutím na obtížnost zadaného úkolu a některé nedodělky (zejména v prezentaci výsledků) bych celkově </w:t>
      </w:r>
      <w:r w:rsidR="001B0960" w:rsidRPr="00D70BDC">
        <w:t xml:space="preserve">splnění úkolu </w:t>
      </w:r>
      <w:r w:rsidRPr="00D70BDC">
        <w:t xml:space="preserve">hodnotil na </w:t>
      </w:r>
      <w:r w:rsidR="00E16343" w:rsidRPr="00D70BDC">
        <w:t>7</w:t>
      </w:r>
      <w:r w:rsidR="00D70BDC" w:rsidRPr="00D70BDC">
        <w:t>0</w:t>
      </w:r>
      <w:r w:rsidRPr="00D70BDC">
        <w:t xml:space="preserve"> %.</w:t>
      </w:r>
    </w:p>
    <w:p w:rsidR="00C76DBA" w:rsidRDefault="00C76DB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51517A" w:rsidRPr="005F731C" w:rsidRDefault="0051517A" w:rsidP="00C76DBA">
      <w:pPr>
        <w:rPr>
          <w:b/>
          <w:color w:val="FF0000"/>
        </w:rPr>
      </w:pPr>
    </w:p>
    <w:p w:rsidR="00C76DBA" w:rsidRPr="003444B3" w:rsidRDefault="005B4E21" w:rsidP="00C76DBA">
      <w:pPr>
        <w:pStyle w:val="Odstavecseseznamem"/>
        <w:numPr>
          <w:ilvl w:val="0"/>
          <w:numId w:val="2"/>
        </w:numPr>
        <w:rPr>
          <w:b/>
        </w:rPr>
      </w:pPr>
      <w:r w:rsidRPr="003444B3">
        <w:rPr>
          <w:b/>
        </w:rPr>
        <w:lastRenderedPageBreak/>
        <w:t xml:space="preserve">Michaela </w:t>
      </w:r>
      <w:proofErr w:type="spellStart"/>
      <w:r w:rsidRPr="003444B3">
        <w:rPr>
          <w:b/>
        </w:rPr>
        <w:t>Hanešová</w:t>
      </w:r>
      <w:proofErr w:type="spellEnd"/>
      <w:r w:rsidRPr="003444B3">
        <w:rPr>
          <w:b/>
        </w:rPr>
        <w:t xml:space="preserve">, Lucia </w:t>
      </w:r>
      <w:proofErr w:type="spellStart"/>
      <w:r w:rsidRPr="003444B3">
        <w:rPr>
          <w:b/>
        </w:rPr>
        <w:t>Kubincová</w:t>
      </w:r>
      <w:proofErr w:type="spellEnd"/>
    </w:p>
    <w:p w:rsidR="005B4E21" w:rsidRPr="00566235" w:rsidRDefault="005B4E21" w:rsidP="00CC46A7">
      <w:pPr>
        <w:pStyle w:val="Odstavecseseznamem"/>
        <w:numPr>
          <w:ilvl w:val="0"/>
          <w:numId w:val="1"/>
        </w:numPr>
        <w:jc w:val="both"/>
      </w:pPr>
      <w:r w:rsidRPr="00566235">
        <w:t>Součástí odevzdaného úkolu mohly být i „support“ funkce.</w:t>
      </w:r>
    </w:p>
    <w:p w:rsidR="005B4E21" w:rsidRPr="00566235" w:rsidRDefault="00566235" w:rsidP="00CC46A7">
      <w:pPr>
        <w:pStyle w:val="Odstavecseseznamem"/>
        <w:numPr>
          <w:ilvl w:val="0"/>
          <w:numId w:val="1"/>
        </w:numPr>
        <w:jc w:val="both"/>
      </w:pPr>
      <w:r w:rsidRPr="00566235">
        <w:t xml:space="preserve">Ve funkci pro výpočet logaritmu </w:t>
      </w:r>
      <w:proofErr w:type="spellStart"/>
      <w:r w:rsidRPr="00566235">
        <w:t>theta_g</w:t>
      </w:r>
      <w:proofErr w:type="spellEnd"/>
      <w:r w:rsidRPr="00566235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566235" w:rsidRPr="00566235" w:rsidRDefault="00566235" w:rsidP="00CC46A7">
      <w:pPr>
        <w:pStyle w:val="Odstavecseseznamem"/>
        <w:numPr>
          <w:ilvl w:val="0"/>
          <w:numId w:val="1"/>
        </w:numPr>
        <w:jc w:val="both"/>
      </w:pPr>
      <w:r w:rsidRPr="00566235">
        <w:t>Postup při výpočtu marginální věrohodnosti a predikčních p-hodnot je samozřejmě obdobný tomu, jak jsme dělali na cvičení (stačí si pohrát s </w:t>
      </w:r>
      <w:proofErr w:type="spellStart"/>
      <w:r w:rsidRPr="00566235">
        <w:t>věrohodnostní</w:t>
      </w:r>
      <w:proofErr w:type="spellEnd"/>
      <w:r w:rsidRPr="00566235">
        <w:t xml:space="preserve"> funkcí, která bude odpovídat GARCH modelu).</w:t>
      </w:r>
    </w:p>
    <w:p w:rsidR="00C76DBA" w:rsidRPr="00566235" w:rsidRDefault="00566235" w:rsidP="00566235">
      <w:pPr>
        <w:pStyle w:val="Odstavecseseznamem"/>
        <w:numPr>
          <w:ilvl w:val="0"/>
          <w:numId w:val="1"/>
        </w:numPr>
        <w:jc w:val="both"/>
      </w:pPr>
      <w:r w:rsidRPr="00566235">
        <w:t>V rámci úkolu mohl být zpracován i model s AR(1) procesem pro rovnici výnosů.</w:t>
      </w:r>
    </w:p>
    <w:p w:rsidR="00C76DBA" w:rsidRPr="00566235" w:rsidRDefault="00C76DBA" w:rsidP="00C76DBA">
      <w:pPr>
        <w:pStyle w:val="Odstavecseseznamem"/>
        <w:ind w:left="708"/>
        <w:jc w:val="both"/>
      </w:pPr>
      <w:r w:rsidRPr="00566235">
        <w:rPr>
          <w:i/>
        </w:rPr>
        <w:t xml:space="preserve">Celkové hodnocení: </w:t>
      </w:r>
      <w:r w:rsidR="00566235" w:rsidRPr="00566235">
        <w:t>S přihlédnutím na obtížnost zadaného úkolu a některé nedodělky bych celkově splnění úkolu hodnotil na 80 %.</w:t>
      </w:r>
    </w:p>
    <w:p w:rsidR="003E2E59" w:rsidRPr="005F731C" w:rsidRDefault="003E2E59" w:rsidP="003E2E59">
      <w:pPr>
        <w:jc w:val="both"/>
        <w:rPr>
          <w:color w:val="FF0000"/>
        </w:rPr>
      </w:pPr>
    </w:p>
    <w:p w:rsidR="003444B3" w:rsidRPr="003444B3" w:rsidRDefault="003444B3" w:rsidP="003444B3">
      <w:pPr>
        <w:pStyle w:val="Odstavecseseznamem"/>
        <w:numPr>
          <w:ilvl w:val="0"/>
          <w:numId w:val="2"/>
        </w:numPr>
        <w:rPr>
          <w:b/>
        </w:rPr>
      </w:pPr>
      <w:r w:rsidRPr="003444B3">
        <w:rPr>
          <w:b/>
        </w:rPr>
        <w:t xml:space="preserve">Michaela </w:t>
      </w:r>
      <w:proofErr w:type="spellStart"/>
      <w:r w:rsidRPr="003444B3">
        <w:rPr>
          <w:b/>
        </w:rPr>
        <w:t>Keckésová</w:t>
      </w:r>
      <w:proofErr w:type="spellEnd"/>
      <w:r w:rsidRPr="003444B3">
        <w:rPr>
          <w:b/>
        </w:rPr>
        <w:t xml:space="preserve">, Magdaléna Švorcová, Lucie Červená, Denis </w:t>
      </w:r>
      <w:proofErr w:type="spellStart"/>
      <w:r w:rsidRPr="003444B3">
        <w:rPr>
          <w:b/>
        </w:rPr>
        <w:t>Mihalka</w:t>
      </w:r>
      <w:proofErr w:type="spellEnd"/>
      <w:r w:rsidRPr="003444B3">
        <w:rPr>
          <w:b/>
        </w:rPr>
        <w:t>, Daniel Musil</w:t>
      </w:r>
    </w:p>
    <w:p w:rsidR="003444B3" w:rsidRPr="003444B3" w:rsidRDefault="003444B3" w:rsidP="003444B3">
      <w:pPr>
        <w:pStyle w:val="Odstavecseseznamem"/>
        <w:numPr>
          <w:ilvl w:val="0"/>
          <w:numId w:val="1"/>
        </w:numPr>
        <w:jc w:val="both"/>
      </w:pPr>
      <w:r w:rsidRPr="003444B3">
        <w:t>Součástí odevzdaného řešení mohly být i data a skripty.</w:t>
      </w:r>
    </w:p>
    <w:p w:rsidR="003444B3" w:rsidRPr="003444B3" w:rsidRDefault="003444B3" w:rsidP="003444B3">
      <w:pPr>
        <w:pStyle w:val="Odstavecseseznamem"/>
        <w:numPr>
          <w:ilvl w:val="0"/>
          <w:numId w:val="1"/>
        </w:numPr>
        <w:jc w:val="both"/>
      </w:pPr>
      <w:r w:rsidRPr="003444B3">
        <w:t xml:space="preserve">V rámci Modelu II pro AR(1) proces není v rovnici výnosů zpožděná hodnota náhodných složek (u_{t-1}), což by odpovídalo ARMA(1,1) procesu. Zavedení tohoto členu totiž výrazněji změní podobu </w:t>
      </w:r>
      <w:proofErr w:type="spellStart"/>
      <w:r w:rsidRPr="003444B3">
        <w:t>věrohodnostní</w:t>
      </w:r>
      <w:proofErr w:type="spellEnd"/>
      <w:r w:rsidRPr="003444B3">
        <w:t xml:space="preserve"> funkce, což právě mohlo být problém pro výpočet marginální věrohodnosti.</w:t>
      </w:r>
    </w:p>
    <w:p w:rsidR="003444B3" w:rsidRPr="003444B3" w:rsidRDefault="003444B3" w:rsidP="003444B3">
      <w:pPr>
        <w:pStyle w:val="Odstavecseseznamem"/>
        <w:numPr>
          <w:ilvl w:val="0"/>
          <w:numId w:val="1"/>
        </w:numPr>
        <w:jc w:val="both"/>
      </w:pPr>
      <w:r w:rsidRPr="003444B3">
        <w:t>Co výpočet predikčních p-hodnot?</w:t>
      </w:r>
    </w:p>
    <w:p w:rsidR="003444B3" w:rsidRPr="003444B3" w:rsidRDefault="003444B3" w:rsidP="003444B3">
      <w:pPr>
        <w:pStyle w:val="Odstavecseseznamem"/>
        <w:numPr>
          <w:ilvl w:val="0"/>
          <w:numId w:val="1"/>
        </w:numPr>
        <w:jc w:val="both"/>
      </w:pPr>
      <w:r w:rsidRPr="003444B3">
        <w:t>V rámci úkolu mohl být zpracován i model s AR(1) procesem pro rovnici výnosů.</w:t>
      </w:r>
    </w:p>
    <w:p w:rsidR="003E2E59" w:rsidRPr="003444B3" w:rsidRDefault="003444B3" w:rsidP="003444B3">
      <w:pPr>
        <w:pStyle w:val="Odstavecseseznamem"/>
        <w:ind w:left="708"/>
        <w:jc w:val="both"/>
      </w:pPr>
      <w:r w:rsidRPr="003444B3">
        <w:rPr>
          <w:i/>
        </w:rPr>
        <w:t xml:space="preserve">Celkové hodnocení: </w:t>
      </w:r>
      <w:r w:rsidRPr="003444B3">
        <w:t>S ohledem na obtížnost zadaného úkolu a chybějící zdrojové kódy bych celkově splnění úkolu hodnotil na 85 %.</w:t>
      </w:r>
    </w:p>
    <w:p w:rsidR="003444B3" w:rsidRPr="005F731C" w:rsidRDefault="003444B3" w:rsidP="003444B3">
      <w:pPr>
        <w:jc w:val="both"/>
        <w:rPr>
          <w:color w:val="FF0000"/>
        </w:rPr>
      </w:pPr>
    </w:p>
    <w:p w:rsidR="00C76DBA" w:rsidRPr="008A66A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r w:rsidRPr="008A66AA">
        <w:rPr>
          <w:b/>
        </w:rPr>
        <w:t xml:space="preserve">Klára Andrýsková, Bibiána </w:t>
      </w:r>
      <w:proofErr w:type="spellStart"/>
      <w:r w:rsidRPr="008A66AA">
        <w:rPr>
          <w:b/>
        </w:rPr>
        <w:t>Birošová</w:t>
      </w:r>
      <w:proofErr w:type="spellEnd"/>
      <w:r w:rsidRPr="008A66AA">
        <w:rPr>
          <w:b/>
        </w:rPr>
        <w:t xml:space="preserve">, Tatiana </w:t>
      </w:r>
      <w:proofErr w:type="spellStart"/>
      <w:r w:rsidRPr="008A66AA">
        <w:rPr>
          <w:b/>
        </w:rPr>
        <w:t>Keseliová</w:t>
      </w:r>
      <w:proofErr w:type="spellEnd"/>
      <w:r w:rsidRPr="008A66AA">
        <w:rPr>
          <w:b/>
        </w:rPr>
        <w:t xml:space="preserve">, Luisa </w:t>
      </w:r>
      <w:proofErr w:type="spellStart"/>
      <w:r w:rsidRPr="008A66AA">
        <w:rPr>
          <w:b/>
        </w:rPr>
        <w:t>Krampolová</w:t>
      </w:r>
      <w:proofErr w:type="spellEnd"/>
      <w:r w:rsidRPr="008A66AA">
        <w:rPr>
          <w:b/>
        </w:rPr>
        <w:t>, Tomáš Pospíšil</w:t>
      </w:r>
    </w:p>
    <w:p w:rsidR="003444B3" w:rsidRPr="008A66AA" w:rsidRDefault="003444B3" w:rsidP="00CC46A7">
      <w:pPr>
        <w:pStyle w:val="Odstavecseseznamem"/>
        <w:numPr>
          <w:ilvl w:val="0"/>
          <w:numId w:val="1"/>
        </w:numPr>
        <w:jc w:val="both"/>
      </w:pPr>
      <w:r w:rsidRPr="008A66AA">
        <w:t xml:space="preserve">Oceňuji </w:t>
      </w:r>
      <w:r w:rsidR="0045478F" w:rsidRPr="008A66AA">
        <w:t>počítání podmíněné hustoty pro vektor gama v rámci funkce (nikoliv skriptu).</w:t>
      </w:r>
      <w:r w:rsidR="008A66AA" w:rsidRPr="008A66AA">
        <w:t xml:space="preserve"> V odevzdaném archivu mohly být i „support“ funkce.</w:t>
      </w:r>
    </w:p>
    <w:p w:rsidR="0045478F" w:rsidRPr="008A66AA" w:rsidRDefault="0045478F" w:rsidP="0045478F">
      <w:pPr>
        <w:pStyle w:val="Odstavecseseznamem"/>
        <w:numPr>
          <w:ilvl w:val="0"/>
          <w:numId w:val="1"/>
        </w:numPr>
        <w:jc w:val="both"/>
      </w:pPr>
      <w:r w:rsidRPr="008A66AA">
        <w:t xml:space="preserve">Ve funkci pro výpočet logaritmu </w:t>
      </w:r>
      <w:proofErr w:type="spellStart"/>
      <w:r w:rsidRPr="008A66AA">
        <w:t>theta_g</w:t>
      </w:r>
      <w:proofErr w:type="spellEnd"/>
      <w:r w:rsidRPr="008A66AA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45478F" w:rsidRPr="008A66AA" w:rsidRDefault="0045478F" w:rsidP="00CC46A7">
      <w:pPr>
        <w:pStyle w:val="Odstavecseseznamem"/>
        <w:numPr>
          <w:ilvl w:val="0"/>
          <w:numId w:val="1"/>
        </w:numPr>
        <w:jc w:val="both"/>
      </w:pPr>
      <w:r w:rsidRPr="008A66AA">
        <w:t>S ohledem na snadnost implementace AR(1) procesu v rámci AR(1)-GARCH(1,1) modelu, mohl být i tento model odhadnut a spolu s výsledky odhadu prezentován.</w:t>
      </w:r>
    </w:p>
    <w:p w:rsidR="00C76DBA" w:rsidRPr="008A66AA" w:rsidRDefault="008A66AA" w:rsidP="008A66AA">
      <w:pPr>
        <w:pStyle w:val="Odstavecseseznamem"/>
        <w:numPr>
          <w:ilvl w:val="0"/>
          <w:numId w:val="1"/>
        </w:numPr>
        <w:jc w:val="both"/>
      </w:pPr>
      <w:r w:rsidRPr="008A66AA">
        <w:t xml:space="preserve">Marginální věrohodnost (zjednodušenou metodou </w:t>
      </w:r>
      <w:proofErr w:type="spellStart"/>
      <w:r w:rsidRPr="008A66AA">
        <w:t>Gelfanda</w:t>
      </w:r>
      <w:proofErr w:type="spellEnd"/>
      <w:r w:rsidRPr="008A66AA">
        <w:t xml:space="preserve"> a </w:t>
      </w:r>
      <w:proofErr w:type="spellStart"/>
      <w:r w:rsidRPr="008A66AA">
        <w:t>Deye</w:t>
      </w:r>
      <w:proofErr w:type="spellEnd"/>
      <w:r w:rsidRPr="008A66AA">
        <w:t xml:space="preserve">) není zas tak obtížné vypočítat, protože </w:t>
      </w:r>
      <w:proofErr w:type="spellStart"/>
      <w:r w:rsidRPr="008A66AA">
        <w:t>věrohodnostní</w:t>
      </w:r>
      <w:proofErr w:type="spellEnd"/>
      <w:r w:rsidRPr="008A66AA">
        <w:t xml:space="preserve"> funkci modelu známe (viz podkladová literatura). Podobně mohly být spočítány i predikční p-hodnoty. V podstatě stejným způsobem, jako jsme dělali na cvičeních.</w:t>
      </w:r>
    </w:p>
    <w:p w:rsidR="00C76DBA" w:rsidRPr="008A66AA" w:rsidRDefault="00C76DBA" w:rsidP="00C76DBA">
      <w:pPr>
        <w:pStyle w:val="Odstavecseseznamem"/>
        <w:ind w:left="708"/>
        <w:jc w:val="both"/>
      </w:pPr>
      <w:r w:rsidRPr="008A66AA">
        <w:rPr>
          <w:i/>
        </w:rPr>
        <w:t xml:space="preserve">Celkové hodnocení: </w:t>
      </w:r>
      <w:r w:rsidR="008A66AA" w:rsidRPr="008A66AA">
        <w:t>S ohledem na obtížnost zadaného úkolu a některé nedodělky bych celkově splnění úkolu hodnotil na 8</w:t>
      </w:r>
      <w:r w:rsidR="00A25E9D">
        <w:t>7</w:t>
      </w:r>
      <w:r w:rsidR="008A66AA" w:rsidRPr="008A66AA">
        <w:t xml:space="preserve"> % (s ohledem na pěknou prezentaci výsledků).</w:t>
      </w:r>
    </w:p>
    <w:p w:rsidR="00C76DBA" w:rsidRDefault="00C76DB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51517A" w:rsidRDefault="0051517A" w:rsidP="00C76DBA">
      <w:pPr>
        <w:rPr>
          <w:b/>
          <w:color w:val="FF0000"/>
        </w:rPr>
      </w:pPr>
    </w:p>
    <w:p w:rsidR="00A25E9D" w:rsidRPr="00A25E9D" w:rsidRDefault="00A25E9D" w:rsidP="00A25E9D">
      <w:pPr>
        <w:pStyle w:val="Odstavecseseznamem"/>
        <w:numPr>
          <w:ilvl w:val="0"/>
          <w:numId w:val="2"/>
        </w:numPr>
        <w:rPr>
          <w:b/>
        </w:rPr>
      </w:pPr>
      <w:r w:rsidRPr="00A25E9D">
        <w:rPr>
          <w:b/>
        </w:rPr>
        <w:lastRenderedPageBreak/>
        <w:t xml:space="preserve">Libor </w:t>
      </w:r>
      <w:proofErr w:type="spellStart"/>
      <w:r w:rsidRPr="00A25E9D">
        <w:rPr>
          <w:b/>
        </w:rPr>
        <w:t>Knapec</w:t>
      </w:r>
      <w:proofErr w:type="spellEnd"/>
      <w:r w:rsidRPr="00A25E9D">
        <w:rPr>
          <w:b/>
        </w:rPr>
        <w:t xml:space="preserve">, </w:t>
      </w:r>
      <w:proofErr w:type="spellStart"/>
      <w:r w:rsidRPr="00A25E9D">
        <w:rPr>
          <w:b/>
        </w:rPr>
        <w:t>Yaroslav</w:t>
      </w:r>
      <w:proofErr w:type="spellEnd"/>
      <w:r w:rsidRPr="00A25E9D">
        <w:rPr>
          <w:b/>
        </w:rPr>
        <w:t xml:space="preserve"> </w:t>
      </w:r>
      <w:proofErr w:type="spellStart"/>
      <w:r w:rsidRPr="00A25E9D">
        <w:rPr>
          <w:b/>
        </w:rPr>
        <w:t>Korobka</w:t>
      </w:r>
      <w:proofErr w:type="spellEnd"/>
      <w:r w:rsidRPr="00A25E9D">
        <w:rPr>
          <w:b/>
        </w:rPr>
        <w:t xml:space="preserve">, Dáša </w:t>
      </w:r>
      <w:proofErr w:type="spellStart"/>
      <w:r w:rsidRPr="00A25E9D">
        <w:rPr>
          <w:b/>
        </w:rPr>
        <w:t>Miháliková</w:t>
      </w:r>
      <w:proofErr w:type="spellEnd"/>
      <w:r w:rsidRPr="00A25E9D">
        <w:rPr>
          <w:b/>
        </w:rPr>
        <w:t>, Tereza Vlčková</w:t>
      </w:r>
    </w:p>
    <w:p w:rsidR="00A25E9D" w:rsidRPr="00A25E9D" w:rsidRDefault="00A25E9D" w:rsidP="00A25E9D">
      <w:pPr>
        <w:pStyle w:val="Odstavecseseznamem"/>
        <w:numPr>
          <w:ilvl w:val="0"/>
          <w:numId w:val="1"/>
        </w:numPr>
        <w:jc w:val="both"/>
      </w:pPr>
      <w:r w:rsidRPr="00A25E9D">
        <w:t>Oceňuji počítání podmíněné hustoty pro vektor gama v rámci funkce (nikoliv skriptu). V odevzdaném archivu mohly být i „support“ funkce.</w:t>
      </w:r>
    </w:p>
    <w:p w:rsidR="00A25E9D" w:rsidRPr="00A25E9D" w:rsidRDefault="00A25E9D" w:rsidP="00A25E9D">
      <w:pPr>
        <w:pStyle w:val="Odstavecseseznamem"/>
        <w:numPr>
          <w:ilvl w:val="0"/>
          <w:numId w:val="1"/>
        </w:numPr>
        <w:jc w:val="both"/>
      </w:pPr>
      <w:r w:rsidRPr="00A25E9D">
        <w:t>Apriorní hodnoty směrodatných odchylek některých parametrů (parametr omega) byly nastaveny až moc neinformativně (</w:t>
      </w:r>
      <w:proofErr w:type="spellStart"/>
      <w:r w:rsidRPr="00A25E9D">
        <w:t>sm</w:t>
      </w:r>
      <w:proofErr w:type="spellEnd"/>
      <w:r w:rsidRPr="00A25E9D">
        <w:t>. odchylka 0.31 odpovídá výnosu 31 %!).</w:t>
      </w:r>
    </w:p>
    <w:p w:rsidR="00A25E9D" w:rsidRPr="00A25E9D" w:rsidRDefault="00A25E9D" w:rsidP="00A25E9D">
      <w:pPr>
        <w:pStyle w:val="Odstavecseseznamem"/>
        <w:numPr>
          <w:ilvl w:val="0"/>
          <w:numId w:val="1"/>
        </w:numPr>
        <w:jc w:val="both"/>
      </w:pPr>
      <w:r w:rsidRPr="00A25E9D">
        <w:t xml:space="preserve">Ve funkci pro výpočet logaritmu </w:t>
      </w:r>
      <w:proofErr w:type="spellStart"/>
      <w:r w:rsidRPr="00A25E9D">
        <w:t>theta_g</w:t>
      </w:r>
      <w:proofErr w:type="spellEnd"/>
      <w:r w:rsidRPr="00A25E9D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A25E9D" w:rsidRPr="00A25E9D" w:rsidRDefault="00A25E9D" w:rsidP="00A25E9D">
      <w:pPr>
        <w:pStyle w:val="Odstavecseseznamem"/>
        <w:numPr>
          <w:ilvl w:val="0"/>
          <w:numId w:val="1"/>
        </w:numPr>
        <w:jc w:val="both"/>
      </w:pPr>
      <w:r w:rsidRPr="00A25E9D">
        <w:t>S ohledem na fungující základní model mohl být odhadnut a prezentován i model s AR(1) procesem pro rovnici výnosů.</w:t>
      </w:r>
    </w:p>
    <w:p w:rsidR="00A25E9D" w:rsidRPr="00A25E9D" w:rsidRDefault="00A25E9D" w:rsidP="00A25E9D">
      <w:pPr>
        <w:pStyle w:val="Odstavecseseznamem"/>
        <w:numPr>
          <w:ilvl w:val="0"/>
          <w:numId w:val="1"/>
        </w:numPr>
        <w:jc w:val="both"/>
      </w:pPr>
      <w:r w:rsidRPr="00A25E9D">
        <w:t>Mohl být učiněn alespoň pokus o výpočet marginální věrohodnosti a predikčních p-hodnot.</w:t>
      </w:r>
    </w:p>
    <w:p w:rsidR="00A25E9D" w:rsidRPr="00A25E9D" w:rsidRDefault="00A25E9D" w:rsidP="00A25E9D">
      <w:pPr>
        <w:pStyle w:val="Odstavecseseznamem"/>
        <w:ind w:left="708"/>
        <w:jc w:val="both"/>
      </w:pPr>
      <w:r w:rsidRPr="00A25E9D">
        <w:rPr>
          <w:i/>
        </w:rPr>
        <w:t xml:space="preserve">Celkové hodnocení: </w:t>
      </w:r>
      <w:r w:rsidRPr="00A25E9D">
        <w:t>S ohledem na obtížnost zadaného úkolu, pěknou prezentaci (části výsledků) a nedokončenou část úkolu bych celkově splnění úkolu hodnotil na 87 %.</w:t>
      </w:r>
    </w:p>
    <w:p w:rsidR="00A25E9D" w:rsidRDefault="00A25E9D" w:rsidP="00C76DBA">
      <w:pPr>
        <w:rPr>
          <w:b/>
          <w:color w:val="FF0000"/>
        </w:rPr>
      </w:pPr>
    </w:p>
    <w:p w:rsidR="00A25E9D" w:rsidRPr="00EC012B" w:rsidRDefault="00A25E9D" w:rsidP="00A25E9D">
      <w:pPr>
        <w:pStyle w:val="Odstavecseseznamem"/>
        <w:numPr>
          <w:ilvl w:val="0"/>
          <w:numId w:val="2"/>
        </w:numPr>
        <w:rPr>
          <w:b/>
        </w:rPr>
      </w:pPr>
      <w:r w:rsidRPr="00EC012B">
        <w:rPr>
          <w:b/>
        </w:rPr>
        <w:t xml:space="preserve">Alžbeta </w:t>
      </w:r>
      <w:proofErr w:type="spellStart"/>
      <w:r w:rsidRPr="00EC012B">
        <w:rPr>
          <w:b/>
        </w:rPr>
        <w:t>Breznická</w:t>
      </w:r>
      <w:proofErr w:type="spellEnd"/>
      <w:r w:rsidRPr="00EC012B">
        <w:rPr>
          <w:b/>
        </w:rPr>
        <w:t xml:space="preserve">, Veronika </w:t>
      </w:r>
      <w:proofErr w:type="spellStart"/>
      <w:r w:rsidRPr="00EC012B">
        <w:rPr>
          <w:b/>
        </w:rPr>
        <w:t>Števaňáková</w:t>
      </w:r>
      <w:proofErr w:type="spellEnd"/>
      <w:r w:rsidRPr="00EC012B">
        <w:rPr>
          <w:b/>
        </w:rPr>
        <w:t xml:space="preserve">, Zuzana </w:t>
      </w:r>
      <w:proofErr w:type="spellStart"/>
      <w:r w:rsidRPr="00EC012B">
        <w:rPr>
          <w:b/>
        </w:rPr>
        <w:t>Knapeková</w:t>
      </w:r>
      <w:proofErr w:type="spellEnd"/>
      <w:r w:rsidRPr="00EC012B">
        <w:rPr>
          <w:b/>
        </w:rPr>
        <w:t xml:space="preserve">, Jakub </w:t>
      </w:r>
      <w:proofErr w:type="spellStart"/>
      <w:r w:rsidRPr="00EC012B">
        <w:rPr>
          <w:b/>
        </w:rPr>
        <w:t>Olšán</w:t>
      </w:r>
      <w:proofErr w:type="spellEnd"/>
    </w:p>
    <w:p w:rsidR="00EC012B" w:rsidRP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>Součástí odevzdaného úkolu mohly být i „support“ funkce (např. funkce „</w:t>
      </w:r>
      <w:proofErr w:type="spellStart"/>
      <w:r w:rsidRPr="00EC012B">
        <w:t>my_gamma</w:t>
      </w:r>
      <w:r>
        <w:t>.m</w:t>
      </w:r>
      <w:proofErr w:type="spellEnd"/>
      <w:r w:rsidRPr="00EC012B">
        <w:t>“).</w:t>
      </w:r>
    </w:p>
    <w:p w:rsidR="00EC012B" w:rsidRP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>Oceňuji snahu použít optimalizační funkci (</w:t>
      </w:r>
      <w:proofErr w:type="spellStart"/>
      <w:r w:rsidRPr="00EC012B">
        <w:t>fminunc</w:t>
      </w:r>
      <w:proofErr w:type="spellEnd"/>
      <w:r w:rsidRPr="00EC012B">
        <w:t>) v </w:t>
      </w:r>
      <w:proofErr w:type="spellStart"/>
      <w:r w:rsidRPr="00EC012B">
        <w:t>Matlabu</w:t>
      </w:r>
      <w:proofErr w:type="spellEnd"/>
      <w:r w:rsidRPr="00EC012B">
        <w:t xml:space="preserve"> pro nastavení RW-MH algoritmu.</w:t>
      </w:r>
    </w:p>
    <w:p w:rsidR="00EC012B" w:rsidRP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 xml:space="preserve">Ve funkci pro výpočet logaritmu </w:t>
      </w:r>
      <w:proofErr w:type="spellStart"/>
      <w:r w:rsidRPr="00EC012B">
        <w:t>theta_g</w:t>
      </w:r>
      <w:proofErr w:type="spellEnd"/>
      <w:r w:rsidRPr="00EC012B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EC012B" w:rsidRP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 xml:space="preserve">V rámci úkolu mohl být zpracován i model s AR(1) procesem pro rovnici výnosů. Postup při výpočtu marginální věrohodnosti a predikčních p-hodnot je obdobný tomu, jak jsme dělali na cvičení (stačí využít </w:t>
      </w:r>
      <w:proofErr w:type="spellStart"/>
      <w:r w:rsidRPr="00EC012B">
        <w:t>věrohodnostní</w:t>
      </w:r>
      <w:proofErr w:type="spellEnd"/>
      <w:r w:rsidRPr="00EC012B">
        <w:t xml:space="preserve"> funkcí odpovídající odhadovanému GARCH modelu).</w:t>
      </w:r>
    </w:p>
    <w:p w:rsidR="00EC012B" w:rsidRPr="00EC012B" w:rsidRDefault="00EC012B" w:rsidP="00EC012B">
      <w:pPr>
        <w:pStyle w:val="Odstavecseseznamem"/>
        <w:ind w:left="708"/>
        <w:jc w:val="both"/>
      </w:pPr>
      <w:r w:rsidRPr="00EC012B">
        <w:rPr>
          <w:i/>
        </w:rPr>
        <w:t xml:space="preserve">Celkové hodnocení: </w:t>
      </w:r>
      <w:r w:rsidRPr="00EC012B">
        <w:t>S přihlédnutím na obtížnost zadaného úkolu a neřešení části úkolu celkově splnění úkolu hodnotil na 80 %.</w:t>
      </w:r>
    </w:p>
    <w:p w:rsidR="00503280" w:rsidRDefault="00503280" w:rsidP="00503280">
      <w:pPr>
        <w:rPr>
          <w:color w:val="FF0000"/>
        </w:rPr>
      </w:pPr>
    </w:p>
    <w:p w:rsidR="00C76DBA" w:rsidRPr="0051517A" w:rsidRDefault="00C76DBA" w:rsidP="00C76DBA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51517A">
        <w:rPr>
          <w:b/>
        </w:rPr>
        <w:t>Yelyzaveta</w:t>
      </w:r>
      <w:proofErr w:type="spellEnd"/>
      <w:r w:rsidRPr="0051517A">
        <w:rPr>
          <w:b/>
        </w:rPr>
        <w:t xml:space="preserve"> </w:t>
      </w:r>
      <w:proofErr w:type="spellStart"/>
      <w:r w:rsidRPr="0051517A">
        <w:rPr>
          <w:b/>
        </w:rPr>
        <w:t>Saliy</w:t>
      </w:r>
      <w:proofErr w:type="spellEnd"/>
    </w:p>
    <w:p w:rsid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 xml:space="preserve">Součástí odevzdaného úkolu mohly být </w:t>
      </w:r>
      <w:r>
        <w:t xml:space="preserve">všechny použité </w:t>
      </w:r>
      <w:r w:rsidRPr="00EC012B">
        <w:t>funkce (</w:t>
      </w:r>
      <w:r>
        <w:t xml:space="preserve">nejen </w:t>
      </w:r>
      <w:r w:rsidRPr="00EC012B">
        <w:t>funkce „</w:t>
      </w:r>
      <w:proofErr w:type="spellStart"/>
      <w:r w:rsidRPr="00EC012B">
        <w:t>my_gamma</w:t>
      </w:r>
      <w:r>
        <w:t>.m</w:t>
      </w:r>
      <w:proofErr w:type="spellEnd"/>
      <w:r w:rsidRPr="00EC012B">
        <w:t>“).</w:t>
      </w:r>
    </w:p>
    <w:p w:rsidR="00EC012B" w:rsidRPr="00EC012B" w:rsidRDefault="00EC012B" w:rsidP="00EC012B">
      <w:pPr>
        <w:pStyle w:val="Odstavecseseznamem"/>
        <w:numPr>
          <w:ilvl w:val="0"/>
          <w:numId w:val="1"/>
        </w:numPr>
        <w:jc w:val="both"/>
      </w:pPr>
      <w:r w:rsidRPr="00EC012B">
        <w:t xml:space="preserve">Ve funkci pro výpočet logaritmu </w:t>
      </w:r>
      <w:proofErr w:type="spellStart"/>
      <w:r w:rsidRPr="00EC012B">
        <w:t>theta_g</w:t>
      </w:r>
      <w:proofErr w:type="spellEnd"/>
      <w:r w:rsidRPr="00EC012B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EC012B" w:rsidRDefault="00EC012B" w:rsidP="00EC012B">
      <w:pPr>
        <w:pStyle w:val="Odstavecseseznamem"/>
        <w:numPr>
          <w:ilvl w:val="0"/>
          <w:numId w:val="1"/>
        </w:numPr>
        <w:jc w:val="both"/>
      </w:pPr>
      <w:r>
        <w:t>Prezentované tabulky jsou místy zmatené (např. průměrná míra akceptace 1 pro parametr „Hodnota“). Pokud parametry theta_g1, theta_g2 a theta_g3 mají stejnou aposteriorní střední hodnotu jako apriorní (a nulové směrodatné odchylky) tak to odpovídá ne moce dobré identifikaci těchto parametrů</w:t>
      </w:r>
      <w:r w:rsidR="0051517A">
        <w:t xml:space="preserve"> (resp. nevhodným nastavením M-H algoritmu</w:t>
      </w:r>
      <w:r>
        <w:t>.</w:t>
      </w:r>
    </w:p>
    <w:p w:rsidR="00C76DBA" w:rsidRPr="0051517A" w:rsidRDefault="00EC012B" w:rsidP="0051517A">
      <w:pPr>
        <w:pStyle w:val="Odstavecseseznamem"/>
        <w:numPr>
          <w:ilvl w:val="0"/>
          <w:numId w:val="1"/>
        </w:numPr>
        <w:jc w:val="both"/>
      </w:pPr>
      <w:r w:rsidRPr="00EC012B">
        <w:t xml:space="preserve">V rámci úkolu mohl být zpracován i model s AR(1) procesem pro rovnici výnosů. Postup při výpočtu marginální věrohodnosti a predikčních p-hodnot je obdobný tomu, jak jsme dělali na cvičení (stačí využít </w:t>
      </w:r>
      <w:proofErr w:type="spellStart"/>
      <w:r w:rsidRPr="00EC012B">
        <w:t>věrohodnostní</w:t>
      </w:r>
      <w:proofErr w:type="spellEnd"/>
      <w:r w:rsidRPr="00EC012B">
        <w:t xml:space="preserve"> funkcí odpovídající odhadovanému GARCH modelu).</w:t>
      </w:r>
      <w:r w:rsidR="0051517A">
        <w:t xml:space="preserve"> Použití klasického odhadu GARCH modelu není to, co bylo v tomto úkolu požadováno.</w:t>
      </w:r>
    </w:p>
    <w:p w:rsidR="00C76DBA" w:rsidRPr="0051517A" w:rsidRDefault="00C76DBA" w:rsidP="00C76DBA">
      <w:pPr>
        <w:pStyle w:val="Odstavecseseznamem"/>
        <w:ind w:left="708"/>
        <w:jc w:val="both"/>
      </w:pPr>
      <w:r w:rsidRPr="0051517A">
        <w:rPr>
          <w:i/>
        </w:rPr>
        <w:t xml:space="preserve">Celkové hodnocení: </w:t>
      </w:r>
      <w:r w:rsidRPr="0051517A">
        <w:t xml:space="preserve">S ohledem na </w:t>
      </w:r>
      <w:r w:rsidR="0051517A" w:rsidRPr="0051517A">
        <w:t>větší nepřesnosti při zpracování úkolu</w:t>
      </w:r>
      <w:r w:rsidRPr="0051517A">
        <w:t xml:space="preserve"> </w:t>
      </w:r>
      <w:r w:rsidR="0051517A" w:rsidRPr="0051517A">
        <w:t xml:space="preserve">(a při zohlednění náročnosti tohoto úkolu) </w:t>
      </w:r>
      <w:r w:rsidRPr="0051517A">
        <w:t xml:space="preserve">bych úkol hodnotil jako splněný na </w:t>
      </w:r>
      <w:r w:rsidR="0051517A" w:rsidRPr="0051517A">
        <w:t>60</w:t>
      </w:r>
      <w:r w:rsidRPr="0051517A">
        <w:t> %.</w:t>
      </w:r>
    </w:p>
    <w:p w:rsidR="005E2FF0" w:rsidRDefault="005E2FF0" w:rsidP="005E2FF0">
      <w:pPr>
        <w:jc w:val="both"/>
        <w:rPr>
          <w:color w:val="FF0000"/>
        </w:rPr>
      </w:pPr>
    </w:p>
    <w:p w:rsidR="003D32D4" w:rsidRPr="003D32D4" w:rsidRDefault="003D32D4" w:rsidP="003D32D4">
      <w:pPr>
        <w:pStyle w:val="Odstavecseseznamem"/>
        <w:numPr>
          <w:ilvl w:val="0"/>
          <w:numId w:val="2"/>
        </w:numPr>
        <w:rPr>
          <w:b/>
        </w:rPr>
      </w:pPr>
      <w:r w:rsidRPr="003D32D4">
        <w:rPr>
          <w:b/>
        </w:rPr>
        <w:t xml:space="preserve">Nikola </w:t>
      </w:r>
      <w:proofErr w:type="spellStart"/>
      <w:r w:rsidRPr="003D32D4">
        <w:rPr>
          <w:b/>
        </w:rPr>
        <w:t>Gregušková</w:t>
      </w:r>
      <w:proofErr w:type="spellEnd"/>
      <w:r w:rsidRPr="003D32D4">
        <w:rPr>
          <w:b/>
        </w:rPr>
        <w:t xml:space="preserve">, Michal Hlína, Jakub Moučka, </w:t>
      </w:r>
      <w:proofErr w:type="spellStart"/>
      <w:r w:rsidRPr="003D32D4">
        <w:rPr>
          <w:b/>
        </w:rPr>
        <w:t>Luce</w:t>
      </w:r>
      <w:proofErr w:type="spellEnd"/>
      <w:r w:rsidRPr="003D32D4">
        <w:rPr>
          <w:b/>
        </w:rPr>
        <w:t xml:space="preserve"> </w:t>
      </w:r>
      <w:proofErr w:type="spellStart"/>
      <w:r w:rsidRPr="003D32D4">
        <w:rPr>
          <w:b/>
        </w:rPr>
        <w:t>Vetráková</w:t>
      </w:r>
      <w:proofErr w:type="spellEnd"/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r w:rsidRPr="003D32D4">
        <w:t>Oceňuji originalitu skriptů a funkcí</w:t>
      </w:r>
      <w:r w:rsidR="007E33B8">
        <w:t xml:space="preserve"> (což se projevilo i v rychlosti průběhu skriptu)</w:t>
      </w:r>
      <w:r w:rsidRPr="003D32D4">
        <w:t>. Bohužel součástí odevzdaných skriptů nebyl datový soubor, takže v tuto chvíli nemohu replikovat výsledky a dodat případné bližší komentáře k problematickým bodům řešení.</w:t>
      </w:r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r w:rsidRPr="003D32D4">
        <w:t>Z odhadů je patrný problém při odhadech parame</w:t>
      </w:r>
      <w:r w:rsidR="004F4D16">
        <w:t>t</w:t>
      </w:r>
      <w:r w:rsidRPr="003D32D4">
        <w:t xml:space="preserve">rů </w:t>
      </w:r>
      <w:proofErr w:type="spellStart"/>
      <w:r w:rsidRPr="003D32D4">
        <w:t>alpha</w:t>
      </w:r>
      <w:proofErr w:type="spellEnd"/>
      <w:r w:rsidRPr="003D32D4">
        <w:t xml:space="preserve"> a beta, u kterých by byla velká náhoda, pokud posteriorní charakteristiky vycházejí zcela stejně (možná je to ale jen chyba přepisu výsledků do textového dokumentu).</w:t>
      </w:r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r w:rsidRPr="003D32D4">
        <w:t xml:space="preserve">Ve funkci pro výpočet logaritmu </w:t>
      </w:r>
      <w:proofErr w:type="spellStart"/>
      <w:r w:rsidRPr="003D32D4">
        <w:t>theta_g</w:t>
      </w:r>
      <w:proofErr w:type="spellEnd"/>
      <w:r w:rsidRPr="003D32D4">
        <w:t xml:space="preserve"> mohly být kromě podmínek nezápornosti zavedeny i podmínky na stabilitu GARCH procesu (což by i pro nastavení algoritmu mohlo být lepší, než je zavádět při generování kandidáta z kandidátské hustoty (ztrácíme tím informaci o neakceptovaných kandidátech, čímž se nadhodnocuje akceptační pravděpodobnost).</w:t>
      </w:r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r w:rsidRPr="003D32D4">
        <w:t xml:space="preserve">Pokud se dívám na funkci </w:t>
      </w:r>
      <w:proofErr w:type="spellStart"/>
      <w:r w:rsidRPr="003D32D4">
        <w:t>lik_GARCH</w:t>
      </w:r>
      <w:proofErr w:type="spellEnd"/>
      <w:r w:rsidRPr="003D32D4">
        <w:t xml:space="preserve">, tak se nejedná o </w:t>
      </w:r>
      <w:proofErr w:type="spellStart"/>
      <w:r w:rsidRPr="003D32D4">
        <w:t>věrohodnostní</w:t>
      </w:r>
      <w:proofErr w:type="spellEnd"/>
      <w:r w:rsidRPr="003D32D4">
        <w:t xml:space="preserve"> funkci, ale (jádro) posteriorní hustoty, což k výpočtu marginální věrohodnosti není to pravé. </w:t>
      </w:r>
      <w:proofErr w:type="spellStart"/>
      <w:r w:rsidRPr="003D32D4">
        <w:t>Věrohodnostní</w:t>
      </w:r>
      <w:proofErr w:type="spellEnd"/>
      <w:r w:rsidRPr="003D32D4">
        <w:t xml:space="preserve"> funkce je uvedena v </w:t>
      </w:r>
      <w:proofErr w:type="spellStart"/>
      <w:r w:rsidRPr="003D32D4">
        <w:t>Rachevovi</w:t>
      </w:r>
      <w:proofErr w:type="spellEnd"/>
      <w:r w:rsidRPr="003D32D4">
        <w:t xml:space="preserve"> na straně 207, vztah (11.13), což znamená, že tam nemají co dělat apriorní (jádra) hustot). Uznávám, že pro korektní využití metody </w:t>
      </w:r>
      <w:proofErr w:type="spellStart"/>
      <w:r w:rsidRPr="003D32D4">
        <w:t>Gelfanda</w:t>
      </w:r>
      <w:proofErr w:type="spellEnd"/>
      <w:r w:rsidRPr="003D32D4">
        <w:t xml:space="preserve"> a </w:t>
      </w:r>
      <w:proofErr w:type="spellStart"/>
      <w:r w:rsidRPr="003D32D4">
        <w:t>Deye</w:t>
      </w:r>
      <w:proofErr w:type="spellEnd"/>
      <w:r w:rsidRPr="003D32D4">
        <w:t xml:space="preserve"> je potřeba definovat i tu integrační konstantu, což není v </w:t>
      </w:r>
      <w:proofErr w:type="spellStart"/>
      <w:r w:rsidRPr="003D32D4">
        <w:t>Rachevovi</w:t>
      </w:r>
      <w:proofErr w:type="spellEnd"/>
      <w:r w:rsidRPr="003D32D4">
        <w:t xml:space="preserve"> přímo uvedeno a je potřeba podívat se i do další literatury (nebo na internet). Nicméně, ta úrovňová konstanta by myslím neměla být nic jiného než sum(log(1/</w:t>
      </w:r>
      <w:proofErr w:type="spellStart"/>
      <w:r w:rsidRPr="003D32D4">
        <w:t>sqrt</w:t>
      </w:r>
      <w:proofErr w:type="spellEnd"/>
      <w:r w:rsidRPr="003D32D4">
        <w:t>(2*</w:t>
      </w:r>
      <w:proofErr w:type="spellStart"/>
      <w:r w:rsidRPr="003D32D4">
        <w:t>pi</w:t>
      </w:r>
      <w:proofErr w:type="spellEnd"/>
      <w:r w:rsidRPr="003D32D4">
        <w:t>*sigma_t^2) + log(</w:t>
      </w:r>
      <w:proofErr w:type="spellStart"/>
      <w:r w:rsidRPr="003D32D4">
        <w:t>eta_t</w:t>
      </w:r>
      <w:proofErr w:type="spellEnd"/>
      <w:r w:rsidRPr="003D32D4">
        <w:t xml:space="preserve">)). Pokud se toto nezohlední, budou vycházet tak obrovská čísla. </w:t>
      </w:r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proofErr w:type="spellStart"/>
      <w:r w:rsidRPr="003D32D4">
        <w:t>Rachev</w:t>
      </w:r>
      <w:proofErr w:type="spellEnd"/>
      <w:r w:rsidRPr="003D32D4">
        <w:t xml:space="preserve"> nepoužívá přesnost chyby, protože u něj je přesnost chyby 1/(</w:t>
      </w:r>
      <w:proofErr w:type="spellStart"/>
      <w:r w:rsidRPr="003D32D4">
        <w:t>sigma_t</w:t>
      </w:r>
      <w:proofErr w:type="spellEnd"/>
      <w:r w:rsidRPr="003D32D4">
        <w:t>)^2. Epsilon v GARCH modelu má standardizované normální rozdělení, které je odmocninou z podmíněného rozptylu transformováno.</w:t>
      </w:r>
    </w:p>
    <w:p w:rsidR="003D32D4" w:rsidRPr="003D32D4" w:rsidRDefault="003D32D4" w:rsidP="003D32D4">
      <w:pPr>
        <w:pStyle w:val="Odstavecseseznamem"/>
        <w:numPr>
          <w:ilvl w:val="0"/>
          <w:numId w:val="1"/>
        </w:numPr>
        <w:jc w:val="both"/>
      </w:pPr>
      <w:r w:rsidRPr="003D32D4">
        <w:t>V rámci prezentace výsledků v tabulkách není nutné plně kopírovat popisky tabulek z </w:t>
      </w:r>
      <w:proofErr w:type="spellStart"/>
      <w:r w:rsidRPr="003D32D4">
        <w:t>Matlabu</w:t>
      </w:r>
      <w:proofErr w:type="spellEnd"/>
      <w:r w:rsidRPr="003D32D4">
        <w:t xml:space="preserve">, a klidně je možné sjednotit značení na české a psát např. apriorní střední hodnota apod. Ne každému čtenáři (zvláště tomu neznalému </w:t>
      </w:r>
      <w:proofErr w:type="spellStart"/>
      <w:r w:rsidRPr="003D32D4">
        <w:t>Bayesiánské</w:t>
      </w:r>
      <w:proofErr w:type="spellEnd"/>
      <w:r w:rsidRPr="003D32D4">
        <w:t xml:space="preserve"> ekonometrie) může být jasný význam např. „</w:t>
      </w:r>
      <w:proofErr w:type="spellStart"/>
      <w:r w:rsidRPr="003D32D4">
        <w:t>Geweke</w:t>
      </w:r>
      <w:proofErr w:type="spellEnd"/>
      <w:r w:rsidRPr="003D32D4">
        <w:t xml:space="preserve"> CD“, takže i to by stálo za to v poznámce k tabulce popsat. Také by bylo dobré uvádět i u původních strukturálních parametrů jejich aposteriorní rozdělení a samozřejmě graficky prezentovat použitá data.</w:t>
      </w:r>
    </w:p>
    <w:p w:rsidR="003D32D4" w:rsidRPr="003D32D4" w:rsidRDefault="003D32D4" w:rsidP="00097518">
      <w:pPr>
        <w:pStyle w:val="Odstavecseseznamem"/>
        <w:numPr>
          <w:ilvl w:val="0"/>
          <w:numId w:val="1"/>
        </w:numPr>
        <w:jc w:val="both"/>
      </w:pPr>
      <w:r w:rsidRPr="003D32D4">
        <w:t xml:space="preserve">Výpočet </w:t>
      </w:r>
      <w:proofErr w:type="spellStart"/>
      <w:r w:rsidRPr="003D32D4">
        <w:t>Bayesova</w:t>
      </w:r>
      <w:proofErr w:type="spellEnd"/>
      <w:r w:rsidRPr="003D32D4">
        <w:t xml:space="preserve"> faktoru nemusí být korektní při použití hodně neinformativních apriorních hustot.</w:t>
      </w:r>
    </w:p>
    <w:p w:rsidR="003D32D4" w:rsidRPr="003D32D4" w:rsidRDefault="003D32D4" w:rsidP="003D32D4">
      <w:pPr>
        <w:pStyle w:val="Odstavecseseznamem"/>
        <w:ind w:left="708"/>
        <w:jc w:val="both"/>
      </w:pPr>
      <w:r w:rsidRPr="003D32D4">
        <w:rPr>
          <w:i/>
        </w:rPr>
        <w:t xml:space="preserve">Celkové hodnocení: </w:t>
      </w:r>
      <w:r w:rsidRPr="003D32D4">
        <w:t>S ohledem na obtížnost zpracování a víceméně nejkompletnější zpracování bych splnění úkolu hodnotil na 9</w:t>
      </w:r>
      <w:r w:rsidR="00097518">
        <w:t>7</w:t>
      </w:r>
      <w:bookmarkStart w:id="0" w:name="_GoBack"/>
      <w:bookmarkEnd w:id="0"/>
      <w:r w:rsidRPr="003D32D4">
        <w:t> %.</w:t>
      </w:r>
    </w:p>
    <w:p w:rsidR="003D32D4" w:rsidRDefault="003D32D4" w:rsidP="003D32D4">
      <w:pPr>
        <w:rPr>
          <w:color w:val="FF0000"/>
        </w:rPr>
      </w:pPr>
    </w:p>
    <w:sectPr w:rsidR="003D32D4" w:rsidSect="003E2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14C"/>
    <w:multiLevelType w:val="hybridMultilevel"/>
    <w:tmpl w:val="DE6C97F8"/>
    <w:lvl w:ilvl="0" w:tplc="9D705C22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E58BB"/>
    <w:multiLevelType w:val="hybridMultilevel"/>
    <w:tmpl w:val="6C5A416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8E2545"/>
    <w:multiLevelType w:val="hybridMultilevel"/>
    <w:tmpl w:val="2D3E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011"/>
    <w:multiLevelType w:val="hybridMultilevel"/>
    <w:tmpl w:val="A010F1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AE3007"/>
    <w:multiLevelType w:val="hybridMultilevel"/>
    <w:tmpl w:val="3C282428"/>
    <w:lvl w:ilvl="0" w:tplc="ABBCE748">
      <w:start w:val="1"/>
      <w:numFmt w:val="lowerLetter"/>
      <w:lvlText w:val="(%1)"/>
      <w:lvlJc w:val="left"/>
      <w:pPr>
        <w:ind w:left="1428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TEyMLI0MrQ0NTZW0lEKTi0uzszPAykwNKoFACCtsfItAAAA"/>
  </w:docVars>
  <w:rsids>
    <w:rsidRoot w:val="00ED754C"/>
    <w:rsid w:val="00001D2C"/>
    <w:rsid w:val="00036D9E"/>
    <w:rsid w:val="00040446"/>
    <w:rsid w:val="00047066"/>
    <w:rsid w:val="000533DD"/>
    <w:rsid w:val="00061115"/>
    <w:rsid w:val="000875E8"/>
    <w:rsid w:val="000912A0"/>
    <w:rsid w:val="00097518"/>
    <w:rsid w:val="000A0B2A"/>
    <w:rsid w:val="000A5BFA"/>
    <w:rsid w:val="000A640A"/>
    <w:rsid w:val="000B6F53"/>
    <w:rsid w:val="000E3454"/>
    <w:rsid w:val="000E4038"/>
    <w:rsid w:val="0010015F"/>
    <w:rsid w:val="00112C09"/>
    <w:rsid w:val="001177A8"/>
    <w:rsid w:val="00122FA6"/>
    <w:rsid w:val="00125157"/>
    <w:rsid w:val="00125C09"/>
    <w:rsid w:val="00140C32"/>
    <w:rsid w:val="00151967"/>
    <w:rsid w:val="00163F45"/>
    <w:rsid w:val="00167016"/>
    <w:rsid w:val="00173A97"/>
    <w:rsid w:val="00185890"/>
    <w:rsid w:val="001A0C48"/>
    <w:rsid w:val="001A2B2B"/>
    <w:rsid w:val="001B0960"/>
    <w:rsid w:val="001C6EB8"/>
    <w:rsid w:val="001E70D2"/>
    <w:rsid w:val="002045AC"/>
    <w:rsid w:val="0024632A"/>
    <w:rsid w:val="00260FC9"/>
    <w:rsid w:val="00261979"/>
    <w:rsid w:val="00265F78"/>
    <w:rsid w:val="0026671A"/>
    <w:rsid w:val="00270B4F"/>
    <w:rsid w:val="002A6483"/>
    <w:rsid w:val="002B316F"/>
    <w:rsid w:val="002B528E"/>
    <w:rsid w:val="002C288B"/>
    <w:rsid w:val="002E5519"/>
    <w:rsid w:val="002F360C"/>
    <w:rsid w:val="003022C6"/>
    <w:rsid w:val="00305505"/>
    <w:rsid w:val="00315D56"/>
    <w:rsid w:val="00326618"/>
    <w:rsid w:val="00341E97"/>
    <w:rsid w:val="003444B3"/>
    <w:rsid w:val="003626C6"/>
    <w:rsid w:val="00377540"/>
    <w:rsid w:val="003A6A5B"/>
    <w:rsid w:val="003D2244"/>
    <w:rsid w:val="003D32D4"/>
    <w:rsid w:val="003E063E"/>
    <w:rsid w:val="003E2E59"/>
    <w:rsid w:val="00400683"/>
    <w:rsid w:val="00407294"/>
    <w:rsid w:val="00427031"/>
    <w:rsid w:val="0045478F"/>
    <w:rsid w:val="00470579"/>
    <w:rsid w:val="00470D84"/>
    <w:rsid w:val="0048093E"/>
    <w:rsid w:val="004A22F5"/>
    <w:rsid w:val="004A6D54"/>
    <w:rsid w:val="004C4E6A"/>
    <w:rsid w:val="004D6287"/>
    <w:rsid w:val="004F3D06"/>
    <w:rsid w:val="004F453A"/>
    <w:rsid w:val="004F4D16"/>
    <w:rsid w:val="00503280"/>
    <w:rsid w:val="0051517A"/>
    <w:rsid w:val="00516643"/>
    <w:rsid w:val="00531BFE"/>
    <w:rsid w:val="00566235"/>
    <w:rsid w:val="005944A4"/>
    <w:rsid w:val="005978E4"/>
    <w:rsid w:val="005A2909"/>
    <w:rsid w:val="005B005C"/>
    <w:rsid w:val="005B4E21"/>
    <w:rsid w:val="005C4D92"/>
    <w:rsid w:val="005D19FB"/>
    <w:rsid w:val="005D266E"/>
    <w:rsid w:val="005E2FF0"/>
    <w:rsid w:val="005F3ECB"/>
    <w:rsid w:val="005F731C"/>
    <w:rsid w:val="00606AC0"/>
    <w:rsid w:val="0061624E"/>
    <w:rsid w:val="006269FC"/>
    <w:rsid w:val="0063479D"/>
    <w:rsid w:val="00660A2A"/>
    <w:rsid w:val="006A5641"/>
    <w:rsid w:val="006B65CB"/>
    <w:rsid w:val="006B684D"/>
    <w:rsid w:val="006C1DBD"/>
    <w:rsid w:val="006C699F"/>
    <w:rsid w:val="006D6A0C"/>
    <w:rsid w:val="0073071E"/>
    <w:rsid w:val="00731AAE"/>
    <w:rsid w:val="00732960"/>
    <w:rsid w:val="0073770C"/>
    <w:rsid w:val="00776E23"/>
    <w:rsid w:val="00781B61"/>
    <w:rsid w:val="00785B54"/>
    <w:rsid w:val="007871A0"/>
    <w:rsid w:val="00792749"/>
    <w:rsid w:val="007966C1"/>
    <w:rsid w:val="007A24B5"/>
    <w:rsid w:val="007B778B"/>
    <w:rsid w:val="007C1803"/>
    <w:rsid w:val="007E33B8"/>
    <w:rsid w:val="008175E0"/>
    <w:rsid w:val="008A4447"/>
    <w:rsid w:val="008A66AA"/>
    <w:rsid w:val="008B1ED7"/>
    <w:rsid w:val="008D4BEA"/>
    <w:rsid w:val="008F6D01"/>
    <w:rsid w:val="0091721B"/>
    <w:rsid w:val="00921A84"/>
    <w:rsid w:val="009247C3"/>
    <w:rsid w:val="00944144"/>
    <w:rsid w:val="00977F71"/>
    <w:rsid w:val="009910BD"/>
    <w:rsid w:val="009A5720"/>
    <w:rsid w:val="009A651A"/>
    <w:rsid w:val="009B223C"/>
    <w:rsid w:val="009B22F8"/>
    <w:rsid w:val="009F143F"/>
    <w:rsid w:val="00A05018"/>
    <w:rsid w:val="00A06AA0"/>
    <w:rsid w:val="00A07340"/>
    <w:rsid w:val="00A257CC"/>
    <w:rsid w:val="00A25E9D"/>
    <w:rsid w:val="00A335C2"/>
    <w:rsid w:val="00A36E68"/>
    <w:rsid w:val="00A50EEE"/>
    <w:rsid w:val="00A62571"/>
    <w:rsid w:val="00A8093A"/>
    <w:rsid w:val="00AB6609"/>
    <w:rsid w:val="00AE014F"/>
    <w:rsid w:val="00AE3435"/>
    <w:rsid w:val="00B11BD2"/>
    <w:rsid w:val="00B1455F"/>
    <w:rsid w:val="00B20534"/>
    <w:rsid w:val="00B2351E"/>
    <w:rsid w:val="00B40065"/>
    <w:rsid w:val="00B94120"/>
    <w:rsid w:val="00BA4A17"/>
    <w:rsid w:val="00BC0978"/>
    <w:rsid w:val="00BD0C98"/>
    <w:rsid w:val="00BD1A42"/>
    <w:rsid w:val="00BD6601"/>
    <w:rsid w:val="00BD68CB"/>
    <w:rsid w:val="00C01DF0"/>
    <w:rsid w:val="00C22D26"/>
    <w:rsid w:val="00C23273"/>
    <w:rsid w:val="00C547DA"/>
    <w:rsid w:val="00C55EDE"/>
    <w:rsid w:val="00C600BE"/>
    <w:rsid w:val="00C73692"/>
    <w:rsid w:val="00C76DBA"/>
    <w:rsid w:val="00C9055A"/>
    <w:rsid w:val="00C940D0"/>
    <w:rsid w:val="00CA12F0"/>
    <w:rsid w:val="00CB4D2D"/>
    <w:rsid w:val="00CB7A59"/>
    <w:rsid w:val="00CC46A7"/>
    <w:rsid w:val="00CE45B5"/>
    <w:rsid w:val="00CF2B7E"/>
    <w:rsid w:val="00D4341E"/>
    <w:rsid w:val="00D443CE"/>
    <w:rsid w:val="00D50C2A"/>
    <w:rsid w:val="00D53859"/>
    <w:rsid w:val="00D55175"/>
    <w:rsid w:val="00D70BDC"/>
    <w:rsid w:val="00D735C3"/>
    <w:rsid w:val="00D86C20"/>
    <w:rsid w:val="00D92E8D"/>
    <w:rsid w:val="00DA4DD1"/>
    <w:rsid w:val="00DE1A53"/>
    <w:rsid w:val="00DF61D1"/>
    <w:rsid w:val="00E1185A"/>
    <w:rsid w:val="00E16343"/>
    <w:rsid w:val="00E178F8"/>
    <w:rsid w:val="00E31ABE"/>
    <w:rsid w:val="00E41512"/>
    <w:rsid w:val="00E55D7C"/>
    <w:rsid w:val="00E963BB"/>
    <w:rsid w:val="00E975CE"/>
    <w:rsid w:val="00EB7CBB"/>
    <w:rsid w:val="00EC012B"/>
    <w:rsid w:val="00ED6DCD"/>
    <w:rsid w:val="00ED754C"/>
    <w:rsid w:val="00EE3793"/>
    <w:rsid w:val="00F107D5"/>
    <w:rsid w:val="00F2446D"/>
    <w:rsid w:val="00F61961"/>
    <w:rsid w:val="00F672C5"/>
    <w:rsid w:val="00F83BB9"/>
    <w:rsid w:val="00F968DA"/>
    <w:rsid w:val="00FA1B80"/>
    <w:rsid w:val="00FA691E"/>
    <w:rsid w:val="00FB749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9323"/>
  <w15:docId w15:val="{DBE3229E-7102-47F7-A725-49EDA2B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07C13-9F53-483D-8777-AC51E55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4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77</cp:revision>
  <dcterms:created xsi:type="dcterms:W3CDTF">2016-10-17T11:53:00Z</dcterms:created>
  <dcterms:modified xsi:type="dcterms:W3CDTF">2019-12-27T21:50:00Z</dcterms:modified>
</cp:coreProperties>
</file>