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A4" w:rsidRPr="00841FCF" w:rsidRDefault="00AB66C3" w:rsidP="009B5D37">
      <w:pPr>
        <w:jc w:val="center"/>
        <w:rPr>
          <w:b/>
          <w:sz w:val="28"/>
          <w:szCs w:val="28"/>
        </w:rPr>
      </w:pPr>
      <w:r w:rsidRPr="00841FCF">
        <w:rPr>
          <w:b/>
          <w:sz w:val="28"/>
          <w:szCs w:val="28"/>
        </w:rPr>
        <w:t>Cash-</w:t>
      </w:r>
      <w:proofErr w:type="spellStart"/>
      <w:r w:rsidRPr="00841FCF">
        <w:rPr>
          <w:b/>
          <w:sz w:val="28"/>
          <w:szCs w:val="28"/>
        </w:rPr>
        <w:t>flow</w:t>
      </w:r>
      <w:proofErr w:type="spellEnd"/>
    </w:p>
    <w:p w:rsidR="00841FCF" w:rsidRDefault="009B5D37" w:rsidP="009B5D37">
      <w:pPr>
        <w:spacing w:line="360" w:lineRule="auto"/>
        <w:jc w:val="both"/>
        <w:rPr>
          <w:sz w:val="24"/>
          <w:szCs w:val="24"/>
        </w:rPr>
      </w:pPr>
      <w:r w:rsidRPr="009B5D37">
        <w:rPr>
          <w:sz w:val="24"/>
          <w:szCs w:val="24"/>
        </w:rPr>
        <w:t>P</w:t>
      </w:r>
      <w:r w:rsidR="00841FCF">
        <w:rPr>
          <w:sz w:val="24"/>
          <w:szCs w:val="24"/>
        </w:rPr>
        <w:t>ojmem cash-</w:t>
      </w:r>
      <w:proofErr w:type="spellStart"/>
      <w:r w:rsidR="00841FCF">
        <w:rPr>
          <w:sz w:val="24"/>
          <w:szCs w:val="24"/>
        </w:rPr>
        <w:t>flow</w:t>
      </w:r>
      <w:proofErr w:type="spellEnd"/>
      <w:r w:rsidR="00841FCF">
        <w:rPr>
          <w:sz w:val="24"/>
          <w:szCs w:val="24"/>
        </w:rPr>
        <w:t xml:space="preserve"> rozumíme</w:t>
      </w:r>
      <w:r w:rsidRPr="009B5D37">
        <w:rPr>
          <w:sz w:val="24"/>
          <w:szCs w:val="24"/>
        </w:rPr>
        <w:t xml:space="preserve"> toky peněz „z a do“ podniku. Na rozdíl od nákladů a výnosů v sobě ukazatel obsahuje informaci skutečného prospěchu, což je důvod proč výkaz cash-</w:t>
      </w:r>
      <w:proofErr w:type="spellStart"/>
      <w:r w:rsidRPr="009B5D37">
        <w:rPr>
          <w:sz w:val="24"/>
          <w:szCs w:val="24"/>
        </w:rPr>
        <w:t>flow</w:t>
      </w:r>
      <w:proofErr w:type="spellEnd"/>
      <w:r w:rsidRPr="009B5D37">
        <w:rPr>
          <w:sz w:val="24"/>
          <w:szCs w:val="24"/>
        </w:rPr>
        <w:t xml:space="preserve"> může být „kvalitnější“ než výkaz zisku a ztráty. </w:t>
      </w:r>
      <w:r>
        <w:rPr>
          <w:sz w:val="24"/>
          <w:szCs w:val="24"/>
        </w:rPr>
        <w:t>Jinými slovy může nastat výnos nebo náklad, který nebude skutečný</w:t>
      </w:r>
      <w:r w:rsidR="00841FCF">
        <w:rPr>
          <w:sz w:val="24"/>
          <w:szCs w:val="24"/>
        </w:rPr>
        <w:t>m</w:t>
      </w:r>
      <w:r>
        <w:rPr>
          <w:sz w:val="24"/>
          <w:szCs w:val="24"/>
        </w:rPr>
        <w:t xml:space="preserve"> příjmem a výdajem. Ukažme si rozdílnost na příkladu výnosu. </w:t>
      </w:r>
    </w:p>
    <w:p w:rsidR="009B5D37" w:rsidRDefault="009B5D37" w:rsidP="00841FCF">
      <w:pPr>
        <w:spacing w:after="3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Zatímco ve výkazu zisku a ztráty by výnos zvyšoval zisk, zvyšoval zdanění a celkovou výkonnost společnosti, ve výkazu peněžních toků tomu tak nebude, jestli</w:t>
      </w:r>
      <w:r w:rsidR="00841FCF">
        <w:rPr>
          <w:sz w:val="24"/>
          <w:szCs w:val="24"/>
        </w:rPr>
        <w:t>že</w:t>
      </w:r>
      <w:r>
        <w:rPr>
          <w:sz w:val="24"/>
          <w:szCs w:val="24"/>
        </w:rPr>
        <w:t xml:space="preserve"> se výnos nestane skutečným příjmem. Ve výsledovce se tak objeví i výnos, který se stane např. nedobytnou nebo t</w:t>
      </w:r>
      <w:r w:rsidR="00841FCF">
        <w:rPr>
          <w:sz w:val="24"/>
          <w:szCs w:val="24"/>
        </w:rPr>
        <w:t>ěžce vymahatelnou pohledávkou v</w:t>
      </w:r>
      <w:r>
        <w:rPr>
          <w:sz w:val="24"/>
          <w:szCs w:val="24"/>
        </w:rPr>
        <w:t>e výkazu peněžních toků nikoliv</w:t>
      </w:r>
      <w:r w:rsidR="00841FCF">
        <w:rPr>
          <w:sz w:val="24"/>
          <w:szCs w:val="24"/>
        </w:rPr>
        <w:t>. T</w:t>
      </w:r>
      <w:r>
        <w:rPr>
          <w:sz w:val="24"/>
          <w:szCs w:val="24"/>
        </w:rPr>
        <w:t xml:space="preserve">am se až do okamžiku skutečného příjmu tato položka neobjeví. </w:t>
      </w:r>
    </w:p>
    <w:p w:rsidR="009B5D37" w:rsidRPr="00841FCF" w:rsidRDefault="009B5D37" w:rsidP="009B5D37">
      <w:pPr>
        <w:spacing w:line="360" w:lineRule="auto"/>
        <w:jc w:val="both"/>
        <w:rPr>
          <w:b/>
          <w:i/>
          <w:sz w:val="24"/>
          <w:szCs w:val="24"/>
        </w:rPr>
      </w:pPr>
      <w:r w:rsidRPr="00841FCF">
        <w:rPr>
          <w:b/>
          <w:i/>
          <w:sz w:val="24"/>
          <w:szCs w:val="24"/>
        </w:rPr>
        <w:t xml:space="preserve">Metody stanovení: </w:t>
      </w:r>
    </w:p>
    <w:p w:rsidR="00AB66C3" w:rsidRPr="009B5D37" w:rsidRDefault="00AB66C3" w:rsidP="009B5D37">
      <w:pPr>
        <w:spacing w:line="360" w:lineRule="auto"/>
        <w:ind w:left="708"/>
        <w:jc w:val="both"/>
        <w:rPr>
          <w:sz w:val="24"/>
          <w:szCs w:val="24"/>
        </w:rPr>
      </w:pPr>
      <w:r w:rsidRPr="009B5D37">
        <w:rPr>
          <w:b/>
          <w:i/>
          <w:sz w:val="24"/>
          <w:szCs w:val="24"/>
        </w:rPr>
        <w:t xml:space="preserve">a) </w:t>
      </w:r>
      <w:r w:rsidR="009B5D37" w:rsidRPr="009B5D37">
        <w:rPr>
          <w:b/>
          <w:i/>
          <w:sz w:val="24"/>
          <w:szCs w:val="24"/>
        </w:rPr>
        <w:t>přímá metoda</w:t>
      </w:r>
      <w:r w:rsidR="009B5D37">
        <w:rPr>
          <w:sz w:val="24"/>
          <w:szCs w:val="24"/>
        </w:rPr>
        <w:t xml:space="preserve"> – oddělení skutečných příjmů a výdajů od ostatních položek účetnictví; pracnější metoda (v podstatě pro žádný jiný účel (než je výkaz o peněžních tocích) nepotřebujeme mít takové údaje</w:t>
      </w:r>
      <w:r w:rsidR="00841FCF">
        <w:rPr>
          <w:sz w:val="24"/>
          <w:szCs w:val="24"/>
        </w:rPr>
        <w:t xml:space="preserve"> vyčíslené</w:t>
      </w:r>
      <w:r w:rsidR="009B5D37">
        <w:rPr>
          <w:sz w:val="24"/>
          <w:szCs w:val="24"/>
        </w:rPr>
        <w:t>)</w:t>
      </w:r>
    </w:p>
    <w:p w:rsidR="009B5D37" w:rsidRDefault="009B5D37" w:rsidP="00841FCF">
      <w:pPr>
        <w:spacing w:after="300" w:line="360" w:lineRule="auto"/>
        <w:ind w:left="709"/>
        <w:jc w:val="both"/>
        <w:rPr>
          <w:sz w:val="24"/>
          <w:szCs w:val="24"/>
        </w:rPr>
      </w:pPr>
      <w:r w:rsidRPr="009B5D37">
        <w:rPr>
          <w:b/>
          <w:i/>
          <w:sz w:val="24"/>
          <w:szCs w:val="24"/>
        </w:rPr>
        <w:t>b) nepřímá metoda</w:t>
      </w:r>
      <w:r>
        <w:rPr>
          <w:sz w:val="24"/>
          <w:szCs w:val="24"/>
        </w:rPr>
        <w:t xml:space="preserve"> – v hodně jednoduché rovině lze říci, že se jedná o výsledek hospodaření, který je upraven o nepeněžní položky hospodaření a o změny položek v rozvaze (investice, změny VK apod.)</w:t>
      </w:r>
    </w:p>
    <w:p w:rsidR="00A171A2" w:rsidRPr="00841FCF" w:rsidRDefault="00A171A2" w:rsidP="00A171A2">
      <w:pPr>
        <w:spacing w:line="360" w:lineRule="auto"/>
        <w:jc w:val="both"/>
        <w:rPr>
          <w:b/>
          <w:i/>
          <w:sz w:val="24"/>
          <w:szCs w:val="24"/>
        </w:rPr>
      </w:pPr>
      <w:r w:rsidRPr="00841FCF">
        <w:rPr>
          <w:b/>
          <w:i/>
          <w:sz w:val="24"/>
          <w:szCs w:val="24"/>
        </w:rPr>
        <w:t>Nepřímá metoda</w:t>
      </w:r>
      <w:r w:rsidR="00BD1F80">
        <w:rPr>
          <w:b/>
          <w:i/>
          <w:sz w:val="24"/>
          <w:szCs w:val="24"/>
        </w:rPr>
        <w:t xml:space="preserve"> </w:t>
      </w:r>
    </w:p>
    <w:p w:rsidR="00A171A2" w:rsidRDefault="00E45825" w:rsidP="00841F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Výsledek hospodaření je upraven o následující operace: </w:t>
      </w:r>
      <w:r w:rsidR="00A171A2">
        <w:rPr>
          <w:sz w:val="24"/>
          <w:szCs w:val="24"/>
        </w:rPr>
        <w:t xml:space="preserve"> </w:t>
      </w:r>
    </w:p>
    <w:p w:rsidR="00A171A2" w:rsidRDefault="00E45825" w:rsidP="00841F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Operace nepeněžního charakteru</w:t>
      </w:r>
    </w:p>
    <w:p w:rsidR="00A171A2" w:rsidRDefault="00E45825" w:rsidP="00E458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Neuhrazené náklady minulých a budoucích období</w:t>
      </w:r>
    </w:p>
    <w:p w:rsidR="00E45825" w:rsidRDefault="00E45825" w:rsidP="00E458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Neuhrazené výnosy minulých a budoucích období</w:t>
      </w:r>
    </w:p>
    <w:p w:rsidR="00E45825" w:rsidRDefault="00E45825" w:rsidP="00E458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Příjmy a výdaje, které jsou spojené s finanční a investiční činností</w:t>
      </w:r>
    </w:p>
    <w:p w:rsidR="00E45825" w:rsidRDefault="00E45825" w:rsidP="00DA36E1">
      <w:pPr>
        <w:spacing w:line="360" w:lineRule="auto"/>
        <w:rPr>
          <w:sz w:val="24"/>
          <w:szCs w:val="24"/>
        </w:rPr>
      </w:pPr>
    </w:p>
    <w:p w:rsidR="00F22758" w:rsidRDefault="00F22758" w:rsidP="00DA36E1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E45825" w:rsidRDefault="00E45825" w:rsidP="00DA36E1">
      <w:pPr>
        <w:spacing w:line="360" w:lineRule="auto"/>
        <w:rPr>
          <w:sz w:val="24"/>
          <w:szCs w:val="24"/>
        </w:rPr>
      </w:pPr>
    </w:p>
    <w:p w:rsidR="00D21A65" w:rsidRPr="00DA36E1" w:rsidRDefault="00D21A65" w:rsidP="00DA36E1">
      <w:pPr>
        <w:spacing w:line="360" w:lineRule="auto"/>
        <w:rPr>
          <w:b/>
          <w:i/>
          <w:sz w:val="24"/>
          <w:szCs w:val="24"/>
        </w:rPr>
      </w:pPr>
      <w:r w:rsidRPr="00DA36E1">
        <w:rPr>
          <w:b/>
          <w:i/>
          <w:sz w:val="24"/>
          <w:szCs w:val="24"/>
        </w:rPr>
        <w:lastRenderedPageBreak/>
        <w:t>Problémy:</w:t>
      </w:r>
    </w:p>
    <w:p w:rsidR="00D21A65" w:rsidRDefault="00BD1F80" w:rsidP="00D21A65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Doporučení IAS7: I</w:t>
      </w:r>
      <w:r w:rsidR="00D21A65">
        <w:rPr>
          <w:sz w:val="24"/>
          <w:szCs w:val="24"/>
        </w:rPr>
        <w:t xml:space="preserve"> když je nepřímá metoda jednoduší, má omezení, nelze použít </w:t>
      </w:r>
      <w:r>
        <w:rPr>
          <w:sz w:val="24"/>
          <w:szCs w:val="24"/>
        </w:rPr>
        <w:t xml:space="preserve">(není doporučeno standardem) </w:t>
      </w:r>
      <w:r w:rsidR="00D21A65">
        <w:rPr>
          <w:sz w:val="24"/>
          <w:szCs w:val="24"/>
        </w:rPr>
        <w:t>univerzálně</w:t>
      </w:r>
      <w:r>
        <w:rPr>
          <w:sz w:val="24"/>
          <w:szCs w:val="24"/>
        </w:rPr>
        <w:t xml:space="preserve">; </w:t>
      </w:r>
      <w:r w:rsidR="00D21A65">
        <w:rPr>
          <w:sz w:val="24"/>
          <w:szCs w:val="24"/>
        </w:rPr>
        <w:t xml:space="preserve">obchází se použitím obou metod pro jednotlivé </w:t>
      </w:r>
      <w:r w:rsidR="00841FCF">
        <w:rPr>
          <w:sz w:val="24"/>
          <w:szCs w:val="24"/>
        </w:rPr>
        <w:t xml:space="preserve">části celkového </w:t>
      </w:r>
      <w:r w:rsidR="00D21A65">
        <w:rPr>
          <w:sz w:val="24"/>
          <w:szCs w:val="24"/>
        </w:rPr>
        <w:t>výsledk</w:t>
      </w:r>
      <w:r w:rsidR="00841FCF">
        <w:rPr>
          <w:sz w:val="24"/>
          <w:szCs w:val="24"/>
        </w:rPr>
        <w:t>u</w:t>
      </w:r>
      <w:r w:rsidR="00D21A65">
        <w:rPr>
          <w:sz w:val="24"/>
          <w:szCs w:val="24"/>
        </w:rPr>
        <w:t xml:space="preserve"> hospodaření</w:t>
      </w:r>
      <w:r w:rsidR="007E216A">
        <w:rPr>
          <w:sz w:val="24"/>
          <w:szCs w:val="24"/>
        </w:rPr>
        <w:t>.</w:t>
      </w:r>
    </w:p>
    <w:p w:rsidR="00BC4516" w:rsidRPr="00D21A65" w:rsidRDefault="00BC4516" w:rsidP="00D21A65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Rozdělení na tři činnosti (rozpor mezi výsledovkou a výkazem peněžních toků; provozní, investiční a finanční činnost)</w:t>
      </w:r>
      <w:r w:rsidR="00661B33">
        <w:rPr>
          <w:sz w:val="24"/>
          <w:szCs w:val="24"/>
        </w:rPr>
        <w:t xml:space="preserve"> =&gt; chyby v jednotlivých „patrech“ výkazu</w:t>
      </w:r>
      <w:r w:rsidR="007E216A">
        <w:rPr>
          <w:sz w:val="24"/>
          <w:szCs w:val="24"/>
        </w:rPr>
        <w:t>.</w:t>
      </w:r>
    </w:p>
    <w:sectPr w:rsidR="00BC4516" w:rsidRPr="00D21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90910"/>
    <w:multiLevelType w:val="hybridMultilevel"/>
    <w:tmpl w:val="6DD4BE14"/>
    <w:lvl w:ilvl="0" w:tplc="F2789E4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C3"/>
    <w:rsid w:val="00093BAE"/>
    <w:rsid w:val="00306FF8"/>
    <w:rsid w:val="003259A4"/>
    <w:rsid w:val="00620D7B"/>
    <w:rsid w:val="00661B33"/>
    <w:rsid w:val="007E216A"/>
    <w:rsid w:val="00841FCF"/>
    <w:rsid w:val="009B5D37"/>
    <w:rsid w:val="00A171A2"/>
    <w:rsid w:val="00AB66C3"/>
    <w:rsid w:val="00BC4516"/>
    <w:rsid w:val="00BD1F80"/>
    <w:rsid w:val="00C830D7"/>
    <w:rsid w:val="00D21A65"/>
    <w:rsid w:val="00D504FA"/>
    <w:rsid w:val="00DA36E1"/>
    <w:rsid w:val="00E45825"/>
    <w:rsid w:val="00F2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2F60"/>
  <w15:docId w15:val="{EF744B81-FD8E-4371-947C-C046A045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1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Nešleha Josef</dc:creator>
  <cp:lastModifiedBy>Nešleha Josef</cp:lastModifiedBy>
  <cp:revision>3</cp:revision>
  <dcterms:created xsi:type="dcterms:W3CDTF">2020-11-28T09:46:00Z</dcterms:created>
  <dcterms:modified xsi:type="dcterms:W3CDTF">2020-11-28T09:46:00Z</dcterms:modified>
</cp:coreProperties>
</file>