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482A6" w14:textId="77777777" w:rsidR="00577620" w:rsidRDefault="00577620" w:rsidP="00577620">
      <w:r>
        <w:rPr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 wp14:anchorId="01965D09" wp14:editId="007BCC3C">
            <wp:simplePos x="0" y="0"/>
            <wp:positionH relativeFrom="column">
              <wp:posOffset>10795</wp:posOffset>
            </wp:positionH>
            <wp:positionV relativeFrom="paragraph">
              <wp:posOffset>-332740</wp:posOffset>
            </wp:positionV>
            <wp:extent cx="2880360" cy="1151890"/>
            <wp:effectExtent l="0" t="0" r="0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_stitek-uni_outline_cz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37501D" w14:textId="182B00F7" w:rsidR="00577620" w:rsidRPr="00577620" w:rsidRDefault="00577620" w:rsidP="3B00517F"/>
    <w:p w14:paraId="109012F8" w14:textId="00C0B5D0" w:rsidR="005A71FC" w:rsidRPr="00577620" w:rsidRDefault="2CA1222A" w:rsidP="4255B913">
      <w:pPr>
        <w:pStyle w:val="berschrift1"/>
        <w:jc w:val="both"/>
        <w:rPr>
          <w:lang w:val="sk-SK"/>
        </w:rPr>
      </w:pPr>
      <w:bookmarkStart w:id="0" w:name="_Ref476046178"/>
      <w:bookmarkStart w:id="1" w:name="_Ref476046261"/>
      <w:r w:rsidRPr="5608C68D">
        <w:rPr>
          <w:lang w:val="sk-SK"/>
        </w:rPr>
        <w:t xml:space="preserve">E-learning </w:t>
      </w:r>
      <w:r w:rsidR="463006D5" w:rsidRPr="5608C68D">
        <w:rPr>
          <w:lang w:val="sk-SK"/>
        </w:rPr>
        <w:t>v rozvoji manažérskych pracovníkov</w:t>
      </w:r>
      <w:bookmarkEnd w:id="0"/>
      <w:bookmarkEnd w:id="1"/>
    </w:p>
    <w:p w14:paraId="22A54C8C" w14:textId="786EF21E" w:rsidR="00066C99" w:rsidRPr="006A7EAA" w:rsidRDefault="2ADD9219" w:rsidP="4255B913">
      <w:pPr>
        <w:pStyle w:val="berschrift2"/>
        <w:rPr>
          <w:lang w:val="sk-SK"/>
        </w:rPr>
      </w:pPr>
      <w:bookmarkStart w:id="2" w:name="_Ref476046181"/>
      <w:proofErr w:type="spellStart"/>
      <w:r w:rsidRPr="4255B913">
        <w:rPr>
          <w:lang w:val="sk-SK"/>
        </w:rPr>
        <w:t>Fojtík</w:t>
      </w:r>
      <w:proofErr w:type="spellEnd"/>
      <w:r w:rsidR="00577620" w:rsidRPr="4255B913">
        <w:rPr>
          <w:lang w:val="sk-SK"/>
        </w:rPr>
        <w:t xml:space="preserve">, </w:t>
      </w:r>
      <w:r w:rsidR="22F1C0C4" w:rsidRPr="4255B913">
        <w:rPr>
          <w:lang w:val="sk-SK"/>
        </w:rPr>
        <w:t>Rudolf</w:t>
      </w:r>
      <w:r w:rsidR="00577620" w:rsidRPr="4255B913">
        <w:rPr>
          <w:lang w:val="sk-SK"/>
        </w:rPr>
        <w:t xml:space="preserve">; </w:t>
      </w:r>
      <w:proofErr w:type="spellStart"/>
      <w:r w:rsidR="39CE8942" w:rsidRPr="4255B913">
        <w:rPr>
          <w:lang w:val="sk-SK"/>
        </w:rPr>
        <w:t>Moringová</w:t>
      </w:r>
      <w:proofErr w:type="spellEnd"/>
      <w:r w:rsidR="00577620" w:rsidRPr="4255B913">
        <w:rPr>
          <w:lang w:val="sk-SK"/>
        </w:rPr>
        <w:t xml:space="preserve">, </w:t>
      </w:r>
      <w:r w:rsidR="2CCA74CB" w:rsidRPr="4255B913">
        <w:rPr>
          <w:lang w:val="sk-SK"/>
        </w:rPr>
        <w:t>Monika</w:t>
      </w:r>
      <w:r w:rsidR="00577620" w:rsidRPr="4255B913">
        <w:rPr>
          <w:lang w:val="sk-SK"/>
        </w:rPr>
        <w:t>; P</w:t>
      </w:r>
      <w:r w:rsidR="63C6B67D" w:rsidRPr="4255B913">
        <w:rPr>
          <w:lang w:val="sk-SK"/>
        </w:rPr>
        <w:t>etáková</w:t>
      </w:r>
      <w:r w:rsidR="00577620" w:rsidRPr="4255B913">
        <w:rPr>
          <w:lang w:val="sk-SK"/>
        </w:rPr>
        <w:t xml:space="preserve">, </w:t>
      </w:r>
      <w:r w:rsidR="06E71BA7" w:rsidRPr="4255B913">
        <w:rPr>
          <w:lang w:val="sk-SK"/>
        </w:rPr>
        <w:t>Gabriela</w:t>
      </w:r>
      <w:bookmarkEnd w:id="2"/>
    </w:p>
    <w:p w14:paraId="5DAB6C7B" w14:textId="77777777" w:rsidR="00577620" w:rsidRDefault="00577620" w:rsidP="4255B913">
      <w:pPr>
        <w:rPr>
          <w:lang w:val="sk-SK"/>
        </w:rPr>
      </w:pPr>
    </w:p>
    <w:p w14:paraId="554E7F7F" w14:textId="5584D5CD" w:rsidR="1C74786B" w:rsidRDefault="2948E6B1" w:rsidP="3B00517F">
      <w:pPr>
        <w:rPr>
          <w:lang w:val="sk-SK"/>
        </w:rPr>
      </w:pPr>
      <w:r w:rsidRPr="3B00517F">
        <w:rPr>
          <w:lang w:val="sk-SK"/>
        </w:rPr>
        <w:t>Kľúčové</w:t>
      </w:r>
      <w:r w:rsidR="2441205C" w:rsidRPr="3B00517F">
        <w:rPr>
          <w:lang w:val="sk-SK"/>
        </w:rPr>
        <w:t xml:space="preserve"> slov</w:t>
      </w:r>
      <w:r w:rsidR="49C54BE8" w:rsidRPr="3B00517F">
        <w:rPr>
          <w:lang w:val="sk-SK"/>
        </w:rPr>
        <w:t>á</w:t>
      </w:r>
      <w:r w:rsidR="2441205C" w:rsidRPr="3B00517F">
        <w:rPr>
          <w:lang w:val="sk-SK"/>
        </w:rPr>
        <w:t xml:space="preserve">: </w:t>
      </w:r>
      <w:r w:rsidR="38E702E7" w:rsidRPr="3B00517F">
        <w:rPr>
          <w:lang w:val="sk-SK"/>
        </w:rPr>
        <w:t xml:space="preserve">e-learning,  </w:t>
      </w:r>
      <w:proofErr w:type="spellStart"/>
      <w:r w:rsidR="397CE1E9" w:rsidRPr="3B00517F">
        <w:rPr>
          <w:lang w:val="sk-SK"/>
        </w:rPr>
        <w:t>distance</w:t>
      </w:r>
      <w:proofErr w:type="spellEnd"/>
      <w:r w:rsidR="397CE1E9" w:rsidRPr="3B00517F">
        <w:rPr>
          <w:lang w:val="sk-SK"/>
        </w:rPr>
        <w:t xml:space="preserve"> </w:t>
      </w:r>
      <w:proofErr w:type="spellStart"/>
      <w:r w:rsidR="397CE1E9" w:rsidRPr="3B00517F">
        <w:rPr>
          <w:lang w:val="sk-SK"/>
        </w:rPr>
        <w:t>learning</w:t>
      </w:r>
      <w:proofErr w:type="spellEnd"/>
      <w:r w:rsidR="397CE1E9" w:rsidRPr="3B00517F">
        <w:rPr>
          <w:lang w:val="sk-SK"/>
        </w:rPr>
        <w:t xml:space="preserve">, e-learning </w:t>
      </w:r>
      <w:proofErr w:type="spellStart"/>
      <w:r w:rsidR="397CE1E9" w:rsidRPr="3B00517F">
        <w:rPr>
          <w:lang w:val="sk-SK"/>
        </w:rPr>
        <w:t>effectiveness</w:t>
      </w:r>
      <w:proofErr w:type="spellEnd"/>
      <w:r w:rsidR="397CE1E9" w:rsidRPr="3B00517F">
        <w:rPr>
          <w:lang w:val="sk-SK"/>
        </w:rPr>
        <w:t xml:space="preserve">, </w:t>
      </w:r>
      <w:r w:rsidR="0653B10C" w:rsidRPr="3B00517F">
        <w:rPr>
          <w:lang w:val="sk-SK"/>
        </w:rPr>
        <w:t xml:space="preserve">e-learning </w:t>
      </w:r>
      <w:proofErr w:type="spellStart"/>
      <w:r w:rsidR="0653B10C" w:rsidRPr="3B00517F">
        <w:rPr>
          <w:lang w:val="sk-SK"/>
        </w:rPr>
        <w:t>limitations</w:t>
      </w:r>
      <w:proofErr w:type="spellEnd"/>
      <w:r w:rsidR="0653B10C" w:rsidRPr="3B00517F">
        <w:rPr>
          <w:lang w:val="sk-SK"/>
        </w:rPr>
        <w:t xml:space="preserve">, management </w:t>
      </w:r>
      <w:proofErr w:type="spellStart"/>
      <w:r w:rsidR="0653B10C" w:rsidRPr="3B00517F">
        <w:rPr>
          <w:lang w:val="sk-SK"/>
        </w:rPr>
        <w:t>development</w:t>
      </w:r>
      <w:proofErr w:type="spellEnd"/>
      <w:r w:rsidR="38E702E7" w:rsidRPr="3B00517F">
        <w:rPr>
          <w:lang w:val="sk-SK"/>
        </w:rPr>
        <w:t xml:space="preserve">  </w:t>
      </w:r>
    </w:p>
    <w:p w14:paraId="784929BB" w14:textId="1FFF0AC0" w:rsidR="1C74786B" w:rsidRDefault="38E702E7" w:rsidP="3B00517F">
      <w:pPr>
        <w:rPr>
          <w:u w:val="single"/>
          <w:lang w:val="sk-SK"/>
        </w:rPr>
      </w:pPr>
      <w:r w:rsidRPr="3B00517F">
        <w:rPr>
          <w:u w:val="single"/>
          <w:lang w:val="sk-SK"/>
        </w:rPr>
        <w:t xml:space="preserve">    </w:t>
      </w:r>
      <w:r w:rsidR="7A08692A" w:rsidRPr="3B00517F">
        <w:rPr>
          <w:u w:val="single"/>
          <w:lang w:val="sk-SK"/>
        </w:rPr>
        <w:t xml:space="preserve">                                                                                                                                </w:t>
      </w:r>
    </w:p>
    <w:p w14:paraId="535CB520" w14:textId="575264BE" w:rsidR="3B00517F" w:rsidRDefault="3B00517F" w:rsidP="3B00517F">
      <w:pPr>
        <w:spacing w:after="0"/>
        <w:rPr>
          <w:b/>
          <w:bCs/>
          <w:lang w:val="sk-SK"/>
        </w:rPr>
      </w:pPr>
    </w:p>
    <w:p w14:paraId="1B48F646" w14:textId="57DB9D3F" w:rsidR="3A863DD9" w:rsidRDefault="3A863DD9" w:rsidP="3B00517F">
      <w:pPr>
        <w:spacing w:after="0"/>
        <w:rPr>
          <w:b/>
          <w:bCs/>
          <w:lang w:val="sk-SK"/>
        </w:rPr>
      </w:pPr>
      <w:r w:rsidRPr="3B00517F">
        <w:rPr>
          <w:b/>
          <w:bCs/>
          <w:lang w:val="sk-SK"/>
        </w:rPr>
        <w:t>Abstrakt</w:t>
      </w:r>
      <w:r w:rsidR="2B9787B0" w:rsidRPr="3B00517F">
        <w:rPr>
          <w:b/>
          <w:bCs/>
          <w:lang w:val="sk-SK"/>
        </w:rPr>
        <w:t xml:space="preserve"> </w:t>
      </w:r>
    </w:p>
    <w:commentRangeStart w:id="3"/>
    <w:p w14:paraId="41242F77" w14:textId="30B06E01" w:rsidR="00577620" w:rsidRDefault="00E425C2" w:rsidP="3B00517F">
      <w:pPr>
        <w:spacing w:after="0"/>
        <w:jc w:val="both"/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44582" wp14:editId="07777777">
                <wp:simplePos x="0" y="0"/>
                <wp:positionH relativeFrom="column">
                  <wp:posOffset>-899795</wp:posOffset>
                </wp:positionH>
                <wp:positionV relativeFrom="paragraph">
                  <wp:posOffset>-4634865</wp:posOffset>
                </wp:positionV>
                <wp:extent cx="5699760" cy="0"/>
                <wp:effectExtent l="0" t="0" r="0" b="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97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pic="http://schemas.openxmlformats.org/drawingml/2006/picture" xmlns:a14="http://schemas.microsoft.com/office/drawing/2010/main" xmlns:wp14="http://schemas.microsoft.com/office/word/2010/wordml" xmlns:a="http://schemas.openxmlformats.org/drawingml/2006/main">
            <w:pict xmlns:w14="http://schemas.microsoft.com/office/word/2010/wordml" xmlns:w="http://schemas.openxmlformats.org/wordprocessingml/2006/main" w14:anchorId="3A83B729">
              <v:line xmlns:o="urn:schemas-microsoft-com:office:office" xmlns:v="urn:schemas-microsoft-com:vml" id="Přímá spojnice 1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1.15pt,8.5pt" to="450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">
                <v:stroke xmlns:v="urn:schemas-microsoft-com:vml" joinstyle="miter"/>
              </v:line>
            </w:pict>
          </mc:Fallback>
        </mc:AlternateContent>
      </w:r>
      <w:r w:rsidR="748B3487" w:rsidRPr="1C74786B">
        <w:rPr>
          <w:lang w:val="sk-SK"/>
        </w:rPr>
        <w:t xml:space="preserve">Táto práca </w:t>
      </w:r>
      <w:r w:rsidR="081ACFDC" w:rsidRPr="1C74786B">
        <w:rPr>
          <w:lang w:val="sk-SK"/>
        </w:rPr>
        <w:t>predstavuje</w:t>
      </w:r>
      <w:r w:rsidR="748B3487" w:rsidRPr="1C74786B">
        <w:rPr>
          <w:lang w:val="sk-SK"/>
        </w:rPr>
        <w:t xml:space="preserve"> systematick</w:t>
      </w:r>
      <w:r w:rsidR="73279B74" w:rsidRPr="1C74786B">
        <w:rPr>
          <w:lang w:val="sk-SK"/>
        </w:rPr>
        <w:t>ú</w:t>
      </w:r>
      <w:r w:rsidR="748B3487" w:rsidRPr="1C74786B">
        <w:rPr>
          <w:lang w:val="sk-SK"/>
        </w:rPr>
        <w:t xml:space="preserve"> literárn</w:t>
      </w:r>
      <w:r w:rsidR="772EFA6C" w:rsidRPr="1C74786B">
        <w:rPr>
          <w:lang w:val="sk-SK"/>
        </w:rPr>
        <w:t>u</w:t>
      </w:r>
      <w:r w:rsidR="748B3487" w:rsidRPr="1C74786B">
        <w:rPr>
          <w:lang w:val="sk-SK"/>
        </w:rPr>
        <w:t xml:space="preserve"> rešerš</w:t>
      </w:r>
      <w:r w:rsidR="2F84A6D1" w:rsidRPr="1C74786B">
        <w:rPr>
          <w:lang w:val="sk-SK"/>
        </w:rPr>
        <w:t xml:space="preserve"> z</w:t>
      </w:r>
      <w:r w:rsidR="748B3487" w:rsidRPr="1C74786B">
        <w:rPr>
          <w:lang w:val="sk-SK"/>
        </w:rPr>
        <w:t>a</w:t>
      </w:r>
      <w:r w:rsidR="625086C0" w:rsidRPr="1C74786B">
        <w:rPr>
          <w:lang w:val="sk-SK"/>
        </w:rPr>
        <w:t>meranú</w:t>
      </w:r>
      <w:r w:rsidR="748B3487" w:rsidRPr="1C74786B">
        <w:rPr>
          <w:lang w:val="sk-SK"/>
        </w:rPr>
        <w:t xml:space="preserve"> na</w:t>
      </w:r>
      <w:r w:rsidR="7F1461B2" w:rsidRPr="1C74786B">
        <w:rPr>
          <w:lang w:val="sk-SK"/>
        </w:rPr>
        <w:t xml:space="preserve"> </w:t>
      </w:r>
      <w:r w:rsidR="748B3487" w:rsidRPr="1C74786B">
        <w:rPr>
          <w:lang w:val="sk-SK"/>
        </w:rPr>
        <w:t>e-learning ako nástroj rozvoja</w:t>
      </w:r>
      <w:r w:rsidR="6C169DA8" w:rsidRPr="1C74786B">
        <w:rPr>
          <w:lang w:val="sk-SK"/>
        </w:rPr>
        <w:t xml:space="preserve"> a vzdelávania</w:t>
      </w:r>
      <w:r w:rsidR="28AB8BC7" w:rsidRPr="1C74786B">
        <w:rPr>
          <w:lang w:val="sk-SK"/>
        </w:rPr>
        <w:t xml:space="preserve"> vedúcich pracovníkov. </w:t>
      </w:r>
      <w:commentRangeEnd w:id="3"/>
      <w:r w:rsidR="005A45DF">
        <w:rPr>
          <w:rStyle w:val="Kommentarzeichen"/>
        </w:rPr>
        <w:commentReference w:id="3"/>
      </w:r>
      <w:r w:rsidR="26DF641D" w:rsidRPr="1C74786B">
        <w:rPr>
          <w:lang w:val="sk-SK"/>
        </w:rPr>
        <w:t>Našim cieľom bolo nájsť dostatočné množstvo relevantnej literatúry a na základe j</w:t>
      </w:r>
      <w:r w:rsidR="5F40323E" w:rsidRPr="1C74786B">
        <w:rPr>
          <w:lang w:val="sk-SK"/>
        </w:rPr>
        <w:t xml:space="preserve">ej analýzy získať odpoveď na našu </w:t>
      </w:r>
      <w:commentRangeStart w:id="4"/>
      <w:r w:rsidR="5F40323E" w:rsidRPr="1C74786B">
        <w:rPr>
          <w:lang w:val="sk-SK"/>
        </w:rPr>
        <w:t>výskumnú otázku</w:t>
      </w:r>
      <w:commentRangeEnd w:id="4"/>
      <w:r w:rsidR="005A45DF">
        <w:rPr>
          <w:rStyle w:val="Kommentarzeichen"/>
        </w:rPr>
        <w:commentReference w:id="4"/>
      </w:r>
      <w:r w:rsidR="5F40323E" w:rsidRPr="1C74786B">
        <w:rPr>
          <w:lang w:val="sk-SK"/>
        </w:rPr>
        <w:t xml:space="preserve">. Ako zdroje </w:t>
      </w:r>
      <w:r w:rsidR="26F655C1" w:rsidRPr="1C74786B">
        <w:rPr>
          <w:lang w:val="sk-SK"/>
        </w:rPr>
        <w:t>literatúr</w:t>
      </w:r>
      <w:r w:rsidR="0B296129" w:rsidRPr="1C74786B">
        <w:rPr>
          <w:lang w:val="sk-SK"/>
        </w:rPr>
        <w:t>y</w:t>
      </w:r>
      <w:r w:rsidR="26F655C1" w:rsidRPr="1C74786B">
        <w:rPr>
          <w:lang w:val="sk-SK"/>
        </w:rPr>
        <w:t xml:space="preserve"> sme využili</w:t>
      </w:r>
      <w:r w:rsidR="0ED9E789" w:rsidRPr="1C74786B">
        <w:rPr>
          <w:lang w:val="sk-SK"/>
        </w:rPr>
        <w:t xml:space="preserve"> odborné štúdie zaoberajúce sa problematikou e-learningu v organizáciách, konkrétne u vedúcich pracovníkov.</w:t>
      </w:r>
      <w:r w:rsidR="0377B073" w:rsidRPr="1C74786B">
        <w:rPr>
          <w:lang w:val="sk-SK"/>
        </w:rPr>
        <w:t xml:space="preserve"> </w:t>
      </w:r>
      <w:r w:rsidR="7A9C60BE" w:rsidRPr="1C74786B">
        <w:rPr>
          <w:lang w:val="sk-SK"/>
        </w:rPr>
        <w:t xml:space="preserve">Celkový počet zdrojov, na základe ktorých sme </w:t>
      </w:r>
      <w:r w:rsidR="3E405AAA" w:rsidRPr="1C74786B">
        <w:rPr>
          <w:lang w:val="sk-SK"/>
        </w:rPr>
        <w:t>hľadali odpovede na</w:t>
      </w:r>
      <w:r w:rsidR="7A9C60BE" w:rsidRPr="1C74786B">
        <w:rPr>
          <w:lang w:val="sk-SK"/>
        </w:rPr>
        <w:t xml:space="preserve"> výskumnú otázku je 23. </w:t>
      </w:r>
      <w:r w:rsidR="104F3FEF" w:rsidRPr="1C74786B">
        <w:rPr>
          <w:lang w:val="sk-SK"/>
        </w:rPr>
        <w:t xml:space="preserve">Výsledky sme spracovali v rámci troch oblastí, pretože zdrojov </w:t>
      </w:r>
      <w:r w:rsidR="1777922D" w:rsidRPr="1C74786B">
        <w:rPr>
          <w:lang w:val="sk-SK"/>
        </w:rPr>
        <w:t xml:space="preserve">týkajúcich sa </w:t>
      </w:r>
      <w:r w:rsidR="6026A1C6" w:rsidRPr="1C74786B">
        <w:rPr>
          <w:lang w:val="sk-SK"/>
        </w:rPr>
        <w:t>výlučne</w:t>
      </w:r>
      <w:r w:rsidR="104F3FEF" w:rsidRPr="1C74786B">
        <w:rPr>
          <w:lang w:val="sk-SK"/>
        </w:rPr>
        <w:t xml:space="preserve"> rozvoj</w:t>
      </w:r>
      <w:r w:rsidR="37165F20" w:rsidRPr="1C74786B">
        <w:rPr>
          <w:lang w:val="sk-SK"/>
        </w:rPr>
        <w:t>a</w:t>
      </w:r>
      <w:r w:rsidR="104F3FEF" w:rsidRPr="1C74786B">
        <w:rPr>
          <w:lang w:val="sk-SK"/>
        </w:rPr>
        <w:t xml:space="preserve"> vedúcich pracovní</w:t>
      </w:r>
      <w:r w:rsidR="2033488A" w:rsidRPr="1C74786B">
        <w:rPr>
          <w:lang w:val="sk-SK"/>
        </w:rPr>
        <w:t>kov nebol</w:t>
      </w:r>
      <w:r w:rsidR="26E71F13" w:rsidRPr="1C74786B">
        <w:rPr>
          <w:lang w:val="sk-SK"/>
        </w:rPr>
        <w:t>o dostatok.</w:t>
      </w:r>
      <w:r w:rsidR="70768BED" w:rsidRPr="1C74786B">
        <w:rPr>
          <w:lang w:val="sk-SK"/>
        </w:rPr>
        <w:t xml:space="preserve"> Táto práca pojednáva o tom, aké kompetencie vedúcich pracovníkov je možné rozvíjať prostredníctvom konceptu e</w:t>
      </w:r>
      <w:r w:rsidR="4133B27B" w:rsidRPr="1C74786B">
        <w:rPr>
          <w:lang w:val="sk-SK"/>
        </w:rPr>
        <w:t>-learningu.</w:t>
      </w:r>
      <w:r w:rsidR="5741ED49" w:rsidRPr="1C74786B">
        <w:rPr>
          <w:lang w:val="sk-SK"/>
        </w:rPr>
        <w:t xml:space="preserve"> </w:t>
      </w:r>
      <w:r w:rsidR="29902A19" w:rsidRPr="1C74786B">
        <w:rPr>
          <w:lang w:val="sk-SK"/>
        </w:rPr>
        <w:t xml:space="preserve">Zistili sme, že manažéri si pomocou e-learningu dokážu rozvíjať počítačové zručnosti, kognitívne schopnosti a kreatívne myslenie. </w:t>
      </w:r>
      <w:r w:rsidR="4A3DB780" w:rsidRPr="1C74786B">
        <w:rPr>
          <w:lang w:val="sk-SK"/>
        </w:rPr>
        <w:t xml:space="preserve">V určitých prípadoch sa koncept e-learningu využíva aj na rozvoj jemných znalostí. </w:t>
      </w:r>
      <w:r w:rsidR="41E35700" w:rsidRPr="1C74786B">
        <w:rPr>
          <w:lang w:val="sk-SK"/>
        </w:rPr>
        <w:t>Zároveň sme sa v</w:t>
      </w:r>
      <w:r w:rsidR="5741ED49" w:rsidRPr="1C74786B">
        <w:rPr>
          <w:lang w:val="sk-SK"/>
        </w:rPr>
        <w:t xml:space="preserve">o výsledkoch </w:t>
      </w:r>
      <w:r w:rsidR="2135C999" w:rsidRPr="1C74786B">
        <w:rPr>
          <w:lang w:val="sk-SK"/>
        </w:rPr>
        <w:t>zamerali</w:t>
      </w:r>
      <w:r w:rsidR="5741ED49" w:rsidRPr="1C74786B">
        <w:rPr>
          <w:lang w:val="sk-SK"/>
        </w:rPr>
        <w:t xml:space="preserve"> </w:t>
      </w:r>
      <w:r w:rsidR="4DA0EF26" w:rsidRPr="1C74786B">
        <w:rPr>
          <w:lang w:val="sk-SK"/>
        </w:rPr>
        <w:t xml:space="preserve"> aj </w:t>
      </w:r>
      <w:r w:rsidR="1C41E127" w:rsidRPr="1C74786B">
        <w:rPr>
          <w:lang w:val="sk-SK"/>
        </w:rPr>
        <w:t xml:space="preserve">na </w:t>
      </w:r>
      <w:r w:rsidR="6A829E85" w:rsidRPr="1C74786B">
        <w:rPr>
          <w:lang w:val="sk-SK"/>
        </w:rPr>
        <w:t>určité nedostatky tohto konceptu.</w:t>
      </w:r>
      <w:r w:rsidR="5741ED49" w:rsidRPr="1C74786B">
        <w:rPr>
          <w:lang w:val="sk-SK"/>
        </w:rPr>
        <w:t xml:space="preserve"> </w:t>
      </w:r>
      <w:r w:rsidR="40792AC6" w:rsidRPr="1C74786B">
        <w:rPr>
          <w:lang w:val="sk-SK"/>
        </w:rPr>
        <w:t xml:space="preserve">Poukázali sme na dôležitosť </w:t>
      </w:r>
      <w:r w:rsidR="69BF520C" w:rsidRPr="1C74786B">
        <w:rPr>
          <w:lang w:val="sk-SK"/>
        </w:rPr>
        <w:t xml:space="preserve">jasne zadefinovaných </w:t>
      </w:r>
      <w:r w:rsidR="555ABF4B" w:rsidRPr="1C74786B">
        <w:rPr>
          <w:lang w:val="sk-SK"/>
        </w:rPr>
        <w:t xml:space="preserve">cieľov vzdelávania, konzistentnosti stratégie, ale aj </w:t>
      </w:r>
      <w:r w:rsidR="665357E4" w:rsidRPr="1C74786B">
        <w:rPr>
          <w:lang w:val="sk-SK"/>
        </w:rPr>
        <w:t>nedostatočnú motiváciu a častý odpor vedúcich pracovníkov voči e-learningu.</w:t>
      </w:r>
    </w:p>
    <w:p w14:paraId="4EEF7AB5" w14:textId="740B4673" w:rsidR="3B00517F" w:rsidRDefault="3B00517F" w:rsidP="3B00517F">
      <w:pPr>
        <w:spacing w:after="0"/>
        <w:jc w:val="both"/>
        <w:rPr>
          <w:lang w:val="sk-SK"/>
        </w:rPr>
      </w:pPr>
    </w:p>
    <w:p w14:paraId="6CF63403" w14:textId="3975F30E" w:rsidR="00577620" w:rsidRDefault="00577620" w:rsidP="1C74786B">
      <w:pPr>
        <w:pStyle w:val="berschrift3"/>
        <w:numPr>
          <w:ilvl w:val="0"/>
          <w:numId w:val="0"/>
        </w:numPr>
        <w:ind w:left="360" w:hanging="360"/>
        <w:jc w:val="both"/>
        <w:rPr>
          <w:lang w:val="sk-SK"/>
        </w:rPr>
      </w:pPr>
      <w:r w:rsidRPr="3B00517F">
        <w:rPr>
          <w:lang w:val="sk-SK"/>
        </w:rPr>
        <w:t>Úvod</w:t>
      </w:r>
      <w:r w:rsidR="75095633" w:rsidRPr="3B00517F">
        <w:rPr>
          <w:lang w:val="sk-SK"/>
        </w:rPr>
        <w:t xml:space="preserve"> </w:t>
      </w:r>
    </w:p>
    <w:p w14:paraId="27FF4D73" w14:textId="3F6624A2" w:rsidR="6E1A6C14" w:rsidRDefault="7AE9D970" w:rsidP="3B00517F">
      <w:pPr>
        <w:jc w:val="both"/>
        <w:rPr>
          <w:szCs w:val="24"/>
          <w:lang w:val="sk-SK"/>
        </w:rPr>
      </w:pPr>
      <w:r w:rsidRPr="3B00517F">
        <w:rPr>
          <w:rFonts w:eastAsiaTheme="minorEastAsia"/>
          <w:szCs w:val="24"/>
          <w:lang w:val="sk-SK"/>
        </w:rPr>
        <w:t>S rýchlym pokrokom v oblasti informačných technológií za posledné dve desaťročia sa online vzdelávanie dramaticky zvyšuje a e-learning tak ovplyvnil mnoho oblastí vrátane vzdelávania vedúcich pracovníkov (</w:t>
      </w:r>
      <w:proofErr w:type="spellStart"/>
      <w:r w:rsidRPr="3B00517F">
        <w:rPr>
          <w:rFonts w:eastAsiaTheme="minorEastAsia"/>
          <w:szCs w:val="24"/>
          <w:lang w:val="sk-SK"/>
        </w:rPr>
        <w:t>Mohelská</w:t>
      </w:r>
      <w:proofErr w:type="spellEnd"/>
      <w:r w:rsidRPr="3B00517F">
        <w:rPr>
          <w:rFonts w:eastAsiaTheme="minorEastAsia"/>
          <w:szCs w:val="24"/>
          <w:lang w:val="sk-SK"/>
        </w:rPr>
        <w:t xml:space="preserve"> &amp; </w:t>
      </w:r>
      <w:proofErr w:type="spellStart"/>
      <w:r w:rsidRPr="3B00517F">
        <w:rPr>
          <w:rFonts w:eastAsiaTheme="minorEastAsia"/>
          <w:szCs w:val="24"/>
          <w:lang w:val="sk-SK"/>
        </w:rPr>
        <w:t>Sokolová</w:t>
      </w:r>
      <w:proofErr w:type="spellEnd"/>
      <w:r w:rsidRPr="3B00517F">
        <w:rPr>
          <w:rFonts w:eastAsiaTheme="minorEastAsia"/>
          <w:szCs w:val="24"/>
          <w:lang w:val="sk-SK"/>
        </w:rPr>
        <w:t xml:space="preserve"> 2014, s. 83).</w:t>
      </w:r>
      <w:r w:rsidRPr="3B00517F">
        <w:rPr>
          <w:szCs w:val="24"/>
          <w:lang w:val="sk-SK"/>
        </w:rPr>
        <w:t xml:space="preserve"> </w:t>
      </w:r>
      <w:r w:rsidR="46486964" w:rsidRPr="3B00517F">
        <w:rPr>
          <w:szCs w:val="24"/>
          <w:lang w:val="sk-SK"/>
        </w:rPr>
        <w:t xml:space="preserve">Takmer každá organizácia, bez ohľadu na odvetvie, veľkosť, alebo typ </w:t>
      </w:r>
      <w:r w:rsidR="5A33CBC6" w:rsidRPr="3B00517F">
        <w:rPr>
          <w:szCs w:val="24"/>
          <w:lang w:val="sk-SK"/>
        </w:rPr>
        <w:t>sa</w:t>
      </w:r>
      <w:r w:rsidR="5C89375C" w:rsidRPr="3B00517F">
        <w:rPr>
          <w:szCs w:val="24"/>
          <w:lang w:val="sk-SK"/>
        </w:rPr>
        <w:t xml:space="preserve"> </w:t>
      </w:r>
      <w:r w:rsidR="5A33CBC6" w:rsidRPr="3B00517F">
        <w:rPr>
          <w:szCs w:val="24"/>
          <w:lang w:val="sk-SK"/>
        </w:rPr>
        <w:t>snaží pravidelne vzdelávať svojich zamestnancov v odpovedajúcej k</w:t>
      </w:r>
      <w:r w:rsidR="68BCE146" w:rsidRPr="3B00517F">
        <w:rPr>
          <w:szCs w:val="24"/>
          <w:lang w:val="sk-SK"/>
        </w:rPr>
        <w:t>v</w:t>
      </w:r>
      <w:r w:rsidR="5A33CBC6" w:rsidRPr="3B00517F">
        <w:rPr>
          <w:szCs w:val="24"/>
          <w:lang w:val="sk-SK"/>
        </w:rPr>
        <w:t>alite.</w:t>
      </w:r>
      <w:r w:rsidR="03DDD76A" w:rsidRPr="3B00517F">
        <w:rPr>
          <w:szCs w:val="24"/>
          <w:lang w:val="sk-SK"/>
        </w:rPr>
        <w:t xml:space="preserve">  </w:t>
      </w:r>
      <w:r w:rsidR="5A33CBC6" w:rsidRPr="3B00517F">
        <w:rPr>
          <w:szCs w:val="24"/>
          <w:lang w:val="sk-SK"/>
        </w:rPr>
        <w:t>Podniky preto neustále</w:t>
      </w:r>
      <w:r w:rsidR="5FEB96AB" w:rsidRPr="3B00517F">
        <w:rPr>
          <w:szCs w:val="24"/>
          <w:lang w:val="sk-SK"/>
        </w:rPr>
        <w:t xml:space="preserve"> hľadajú nové a inovatívne spôsoby, ktoré by boli nie len </w:t>
      </w:r>
      <w:r w:rsidR="25B3FD13" w:rsidRPr="3B00517F">
        <w:rPr>
          <w:szCs w:val="24"/>
          <w:lang w:val="sk-SK"/>
        </w:rPr>
        <w:t xml:space="preserve">spoľahlivejšie </w:t>
      </w:r>
      <w:r w:rsidR="3D87CD59" w:rsidRPr="3B00517F">
        <w:rPr>
          <w:szCs w:val="24"/>
          <w:lang w:val="sk-SK"/>
        </w:rPr>
        <w:t xml:space="preserve">v dosahovaní požadovaných výsledkov, ale zároveň aj nákladovo </w:t>
      </w:r>
      <w:r w:rsidR="3D87CD59" w:rsidRPr="3B00517F">
        <w:rPr>
          <w:szCs w:val="24"/>
          <w:lang w:val="sk-SK"/>
        </w:rPr>
        <w:lastRenderedPageBreak/>
        <w:t>efektívne</w:t>
      </w:r>
      <w:r w:rsidR="4655537E" w:rsidRPr="3B00517F">
        <w:rPr>
          <w:szCs w:val="24"/>
          <w:lang w:val="sk-SK"/>
        </w:rPr>
        <w:t>jšie.</w:t>
      </w:r>
      <w:r w:rsidR="6EF6564E" w:rsidRPr="3B00517F">
        <w:rPr>
          <w:szCs w:val="24"/>
          <w:lang w:val="sk-SK"/>
        </w:rPr>
        <w:t xml:space="preserve"> </w:t>
      </w:r>
      <w:r w:rsidR="33530307" w:rsidRPr="3B00517F">
        <w:rPr>
          <w:szCs w:val="24"/>
          <w:lang w:val="sk-SK"/>
        </w:rPr>
        <w:t>Problémom tradičných výukových metód je práve ich chýbajúca flexibilita. Práve e-learning a technologické nást</w:t>
      </w:r>
      <w:r w:rsidR="6049CF89" w:rsidRPr="3B00517F">
        <w:rPr>
          <w:szCs w:val="24"/>
          <w:lang w:val="sk-SK"/>
        </w:rPr>
        <w:t>roje s ním spojené poskytujú chýbajúcu</w:t>
      </w:r>
      <w:r w:rsidR="2D359D50" w:rsidRPr="3B00517F">
        <w:rPr>
          <w:szCs w:val="24"/>
          <w:lang w:val="sk-SK"/>
        </w:rPr>
        <w:t xml:space="preserve"> </w:t>
      </w:r>
      <w:r w:rsidR="6049CF89" w:rsidRPr="3B00517F">
        <w:rPr>
          <w:szCs w:val="24"/>
          <w:lang w:val="sk-SK"/>
        </w:rPr>
        <w:t xml:space="preserve">flexibilitu, ktorá sa dokáže prispôsobiť </w:t>
      </w:r>
      <w:r w:rsidR="4D9B6184" w:rsidRPr="3B00517F">
        <w:rPr>
          <w:szCs w:val="24"/>
          <w:lang w:val="sk-SK"/>
        </w:rPr>
        <w:t>požiadavkám</w:t>
      </w:r>
      <w:r w:rsidR="6049CF89" w:rsidRPr="3B00517F">
        <w:rPr>
          <w:szCs w:val="24"/>
          <w:lang w:val="sk-SK"/>
        </w:rPr>
        <w:t xml:space="preserve"> zamestnancov.</w:t>
      </w:r>
      <w:r w:rsidR="5792E951" w:rsidRPr="3B00517F">
        <w:rPr>
          <w:szCs w:val="24"/>
          <w:lang w:val="sk-SK"/>
        </w:rPr>
        <w:t xml:space="preserve"> </w:t>
      </w:r>
      <w:r w:rsidR="74981AD0" w:rsidRPr="3B00517F">
        <w:rPr>
          <w:szCs w:val="24"/>
          <w:lang w:val="sk-SK"/>
        </w:rPr>
        <w:t>N</w:t>
      </w:r>
      <w:r w:rsidR="708102B5" w:rsidRPr="3B00517F">
        <w:rPr>
          <w:szCs w:val="24"/>
          <w:lang w:val="sk-SK"/>
        </w:rPr>
        <w:t>a jednej strane e-learning poskytuje flexibilitu zamestnancom, ktor</w:t>
      </w:r>
      <w:r w:rsidR="5EE9F246" w:rsidRPr="3B00517F">
        <w:rPr>
          <w:szCs w:val="24"/>
          <w:lang w:val="sk-SK"/>
        </w:rPr>
        <w:t>ý</w:t>
      </w:r>
      <w:r w:rsidR="708102B5" w:rsidRPr="3B00517F">
        <w:rPr>
          <w:szCs w:val="24"/>
          <w:lang w:val="sk-SK"/>
        </w:rPr>
        <w:t xml:space="preserve"> sa môžu venovať vzdelávaniu v rámci vlastn</w:t>
      </w:r>
      <w:r w:rsidR="74648200" w:rsidRPr="3B00517F">
        <w:rPr>
          <w:szCs w:val="24"/>
          <w:lang w:val="sk-SK"/>
        </w:rPr>
        <w:t xml:space="preserve">ých časových možností, no na druhej strane je flexibilita poskytovaná aj samotnému podniku, ktorý dokáže aktualizovať obsah školenia </w:t>
      </w:r>
      <w:r w:rsidR="3FACA526" w:rsidRPr="3B00517F">
        <w:rPr>
          <w:szCs w:val="24"/>
          <w:lang w:val="sk-SK"/>
        </w:rPr>
        <w:t>podľa aktuálnych potrieb.</w:t>
      </w:r>
      <w:r w:rsidR="6858177D" w:rsidRPr="3B00517F">
        <w:rPr>
          <w:szCs w:val="24"/>
          <w:lang w:val="sk-SK"/>
        </w:rPr>
        <w:t xml:space="preserve"> </w:t>
      </w:r>
      <w:r w:rsidR="2D303EBA" w:rsidRPr="3B00517F">
        <w:rPr>
          <w:szCs w:val="24"/>
          <w:lang w:val="sk-SK"/>
        </w:rPr>
        <w:t xml:space="preserve">Navyše podniky potrebujú vzdelávať svojich zamestnancov nákladovo efektívnym, účinným a dôkladným spôsobom. A práve e-learning </w:t>
      </w:r>
      <w:r w:rsidR="2104ED57" w:rsidRPr="3B00517F">
        <w:rPr>
          <w:szCs w:val="24"/>
          <w:lang w:val="sk-SK"/>
        </w:rPr>
        <w:t xml:space="preserve">môže </w:t>
      </w:r>
      <w:r w:rsidR="2D303EBA" w:rsidRPr="3B00517F">
        <w:rPr>
          <w:szCs w:val="24"/>
          <w:lang w:val="sk-SK"/>
        </w:rPr>
        <w:t>poskyt</w:t>
      </w:r>
      <w:r w:rsidR="3FAA15B0" w:rsidRPr="3B00517F">
        <w:rPr>
          <w:szCs w:val="24"/>
          <w:lang w:val="sk-SK"/>
        </w:rPr>
        <w:t>núť</w:t>
      </w:r>
      <w:r w:rsidR="2D303EBA" w:rsidRPr="3B00517F">
        <w:rPr>
          <w:szCs w:val="24"/>
          <w:lang w:val="sk-SK"/>
        </w:rPr>
        <w:t xml:space="preserve"> podnikom riešenia na dosiahnutie týchto cieľov</w:t>
      </w:r>
      <w:r w:rsidR="2F02E9B4" w:rsidRPr="3B00517F">
        <w:rPr>
          <w:szCs w:val="24"/>
          <w:lang w:val="sk-SK"/>
        </w:rPr>
        <w:t xml:space="preserve"> (</w:t>
      </w:r>
      <w:proofErr w:type="spellStart"/>
      <w:r w:rsidR="2F02E9B4" w:rsidRPr="3B00517F">
        <w:rPr>
          <w:szCs w:val="24"/>
          <w:lang w:val="sk-SK"/>
        </w:rPr>
        <w:t>Chen</w:t>
      </w:r>
      <w:proofErr w:type="spellEnd"/>
      <w:r w:rsidR="2F02E9B4" w:rsidRPr="3B00517F">
        <w:rPr>
          <w:szCs w:val="24"/>
          <w:lang w:val="sk-SK"/>
        </w:rPr>
        <w:t>, 2008, s. 47)</w:t>
      </w:r>
      <w:r w:rsidR="2D303EBA" w:rsidRPr="3B00517F">
        <w:rPr>
          <w:szCs w:val="24"/>
          <w:lang w:val="sk-SK"/>
        </w:rPr>
        <w:t xml:space="preserve">. </w:t>
      </w:r>
    </w:p>
    <w:p w14:paraId="5ED88B0E" w14:textId="3F142543" w:rsidR="6E1A6C14" w:rsidRDefault="18426A2B" w:rsidP="3B00517F">
      <w:pPr>
        <w:jc w:val="both"/>
        <w:rPr>
          <w:szCs w:val="24"/>
          <w:lang w:val="sk-SK"/>
        </w:rPr>
      </w:pPr>
      <w:r w:rsidRPr="3B00517F">
        <w:rPr>
          <w:szCs w:val="24"/>
          <w:lang w:val="sk-SK"/>
        </w:rPr>
        <w:t xml:space="preserve">Podniky si uvedomujú, že rozvoj kompetencií manažérskych pracovníkov je kľúčovým faktorom pre udržanie konkurencieschopnosti. Avšak </w:t>
      </w:r>
      <w:r w:rsidR="3ED25BD4" w:rsidRPr="3B00517F">
        <w:rPr>
          <w:szCs w:val="24"/>
          <w:lang w:val="sk-SK"/>
        </w:rPr>
        <w:t>k</w:t>
      </w:r>
      <w:r w:rsidR="2B9A2D07" w:rsidRPr="3B00517F">
        <w:rPr>
          <w:szCs w:val="24"/>
          <w:lang w:val="sk-SK"/>
        </w:rPr>
        <w:t>oncept e-learningu vo vzdelávaní manažérskych pracovníkov neposkytuje univerzálnu platformu</w:t>
      </w:r>
      <w:r w:rsidR="677161A6" w:rsidRPr="3B00517F">
        <w:rPr>
          <w:szCs w:val="24"/>
          <w:lang w:val="sk-SK"/>
        </w:rPr>
        <w:t>,</w:t>
      </w:r>
      <w:r w:rsidR="2B9A2D07" w:rsidRPr="3B00517F">
        <w:rPr>
          <w:szCs w:val="24"/>
          <w:lang w:val="sk-SK"/>
        </w:rPr>
        <w:t xml:space="preserve"> prostredníctvom ktorej je možné rozvíjať </w:t>
      </w:r>
      <w:r w:rsidR="620BE358" w:rsidRPr="3B00517F">
        <w:rPr>
          <w:szCs w:val="24"/>
          <w:lang w:val="sk-SK"/>
        </w:rPr>
        <w:t>všetky kompetencie manažmentu.</w:t>
      </w:r>
      <w:r w:rsidR="68B3769F" w:rsidRPr="3B00517F">
        <w:rPr>
          <w:szCs w:val="24"/>
          <w:lang w:val="sk-SK"/>
        </w:rPr>
        <w:t xml:space="preserve"> Pred samotnou implementáciou e-learningu ako nástroja pre rozvoj manažérov si podnik musí stanoviť, aké kompetencie chce rozvíjať</w:t>
      </w:r>
      <w:r w:rsidR="591952D7" w:rsidRPr="3B00517F">
        <w:rPr>
          <w:szCs w:val="24"/>
          <w:lang w:val="sk-SK"/>
        </w:rPr>
        <w:t xml:space="preserve"> a či je e-learning vhodným nástrojom.</w:t>
      </w:r>
    </w:p>
    <w:p w14:paraId="3B8D1A62" w14:textId="0742D439" w:rsidR="1C74786B" w:rsidRDefault="23A64BAE" w:rsidP="0CFA21EE">
      <w:pPr>
        <w:jc w:val="both"/>
        <w:rPr>
          <w:szCs w:val="24"/>
          <w:lang w:val="sk-SK"/>
        </w:rPr>
      </w:pPr>
      <w:r w:rsidRPr="0CFA21EE">
        <w:rPr>
          <w:szCs w:val="24"/>
          <w:lang w:val="sk-SK"/>
        </w:rPr>
        <w:t>Cieľom tejto práce je</w:t>
      </w:r>
      <w:r w:rsidR="1C16F41C" w:rsidRPr="0CFA21EE">
        <w:rPr>
          <w:szCs w:val="24"/>
          <w:lang w:val="sk-SK"/>
        </w:rPr>
        <w:t xml:space="preserve"> </w:t>
      </w:r>
      <w:r w:rsidR="2E16C400" w:rsidRPr="0CFA21EE">
        <w:rPr>
          <w:szCs w:val="24"/>
          <w:lang w:val="sk-SK"/>
        </w:rPr>
        <w:t xml:space="preserve">zamerať sa na problematiku e-learningu a nájsť odpoveď na našu výskumnú otázku </w:t>
      </w:r>
      <w:r w:rsidR="6FA88983" w:rsidRPr="0CFA21EE">
        <w:rPr>
          <w:szCs w:val="24"/>
          <w:lang w:val="sk-SK"/>
        </w:rPr>
        <w:t>“</w:t>
      </w:r>
      <w:r w:rsidR="6FA88983" w:rsidRPr="0CFA21EE">
        <w:rPr>
          <w:i/>
          <w:iCs/>
          <w:szCs w:val="24"/>
          <w:lang w:val="sk-SK"/>
        </w:rPr>
        <w:t xml:space="preserve">Pre rozvoj akých kompetencií manažérov </w:t>
      </w:r>
      <w:r w:rsidR="7FE3F892" w:rsidRPr="0CFA21EE">
        <w:rPr>
          <w:i/>
          <w:iCs/>
          <w:szCs w:val="24"/>
          <w:lang w:val="sk-SK"/>
        </w:rPr>
        <w:t>je</w:t>
      </w:r>
      <w:r w:rsidR="7DE5317A" w:rsidRPr="0CFA21EE">
        <w:rPr>
          <w:i/>
          <w:iCs/>
          <w:szCs w:val="24"/>
          <w:lang w:val="sk-SK"/>
        </w:rPr>
        <w:t xml:space="preserve"> </w:t>
      </w:r>
      <w:r w:rsidR="6FA88983" w:rsidRPr="0CFA21EE">
        <w:rPr>
          <w:i/>
          <w:iCs/>
          <w:szCs w:val="24"/>
          <w:lang w:val="sk-SK"/>
        </w:rPr>
        <w:t>e-learning</w:t>
      </w:r>
      <w:r w:rsidR="20F87301" w:rsidRPr="0CFA21EE">
        <w:rPr>
          <w:i/>
          <w:iCs/>
          <w:szCs w:val="24"/>
          <w:lang w:val="sk-SK"/>
        </w:rPr>
        <w:t xml:space="preserve"> vhodný</w:t>
      </w:r>
      <w:r w:rsidR="6FA88983" w:rsidRPr="0CFA21EE">
        <w:rPr>
          <w:i/>
          <w:iCs/>
          <w:szCs w:val="24"/>
          <w:lang w:val="sk-SK"/>
        </w:rPr>
        <w:t xml:space="preserve"> a naopak aké sú obmedzenia tohto konceptu?”</w:t>
      </w:r>
      <w:r w:rsidR="4A48CAB5" w:rsidRPr="0CFA21EE">
        <w:rPr>
          <w:i/>
          <w:iCs/>
          <w:szCs w:val="24"/>
          <w:lang w:val="sk-SK"/>
        </w:rPr>
        <w:t xml:space="preserve"> </w:t>
      </w:r>
      <w:r w:rsidR="4A48CAB5" w:rsidRPr="0CFA21EE">
        <w:rPr>
          <w:szCs w:val="24"/>
          <w:lang w:val="sk-SK"/>
        </w:rPr>
        <w:t xml:space="preserve">Práca nám </w:t>
      </w:r>
      <w:r w:rsidR="4E0DEEA4" w:rsidRPr="0CFA21EE">
        <w:rPr>
          <w:szCs w:val="24"/>
          <w:lang w:val="sk-SK"/>
        </w:rPr>
        <w:t>pomáha rozšíriť si svoje poznatky a lepšie pocho</w:t>
      </w:r>
      <w:r w:rsidR="0EB37E95" w:rsidRPr="0CFA21EE">
        <w:rPr>
          <w:szCs w:val="24"/>
          <w:lang w:val="sk-SK"/>
        </w:rPr>
        <w:t>piť koncepciu</w:t>
      </w:r>
      <w:r w:rsidR="4E0DEEA4" w:rsidRPr="0CFA21EE">
        <w:rPr>
          <w:szCs w:val="24"/>
          <w:lang w:val="sk-SK"/>
        </w:rPr>
        <w:t xml:space="preserve"> vzdelávania a rozvoja manažérov</w:t>
      </w:r>
      <w:r w:rsidR="5AC6A2ED" w:rsidRPr="0CFA21EE">
        <w:rPr>
          <w:szCs w:val="24"/>
          <w:lang w:val="sk-SK"/>
        </w:rPr>
        <w:t xml:space="preserve">. </w:t>
      </w:r>
      <w:r w:rsidR="4E0DEEA4" w:rsidRPr="0CFA21EE">
        <w:rPr>
          <w:szCs w:val="24"/>
          <w:lang w:val="sk-SK"/>
        </w:rPr>
        <w:t xml:space="preserve"> </w:t>
      </w:r>
    </w:p>
    <w:p w14:paraId="0F3C3336" w14:textId="3C2C6632" w:rsidR="465BC197" w:rsidRDefault="748E59B7" w:rsidP="3B00517F">
      <w:pPr>
        <w:jc w:val="both"/>
        <w:rPr>
          <w:szCs w:val="24"/>
          <w:lang w:val="sk-SK"/>
        </w:rPr>
      </w:pPr>
      <w:r w:rsidRPr="3B00517F">
        <w:rPr>
          <w:szCs w:val="24"/>
          <w:lang w:val="sk-SK"/>
        </w:rPr>
        <w:t xml:space="preserve">Práca je rozdelená na niekoľko častí. V </w:t>
      </w:r>
      <w:r w:rsidR="140E0A34" w:rsidRPr="3B00517F">
        <w:rPr>
          <w:szCs w:val="24"/>
          <w:lang w:val="sk-SK"/>
        </w:rPr>
        <w:t xml:space="preserve">teoretických východiskách </w:t>
      </w:r>
      <w:r w:rsidR="0FB8420E" w:rsidRPr="3B00517F">
        <w:rPr>
          <w:szCs w:val="24"/>
          <w:lang w:val="sk-SK"/>
        </w:rPr>
        <w:t xml:space="preserve">sa budeme zaoberať teóriou </w:t>
      </w:r>
      <w:r w:rsidR="2B55495B" w:rsidRPr="3B00517F">
        <w:rPr>
          <w:szCs w:val="24"/>
          <w:lang w:val="sk-SK"/>
        </w:rPr>
        <w:t>týkajúc</w:t>
      </w:r>
      <w:r w:rsidR="720818A2" w:rsidRPr="3B00517F">
        <w:rPr>
          <w:szCs w:val="24"/>
          <w:lang w:val="sk-SK"/>
        </w:rPr>
        <w:t>ou</w:t>
      </w:r>
      <w:r w:rsidR="2B55495B" w:rsidRPr="3B00517F">
        <w:rPr>
          <w:szCs w:val="24"/>
          <w:lang w:val="sk-SK"/>
        </w:rPr>
        <w:t xml:space="preserve"> sa</w:t>
      </w:r>
      <w:r w:rsidR="0FB8420E" w:rsidRPr="3B00517F">
        <w:rPr>
          <w:szCs w:val="24"/>
          <w:lang w:val="sk-SK"/>
        </w:rPr>
        <w:t xml:space="preserve"> e-learningu</w:t>
      </w:r>
      <w:r w:rsidR="12CF0923" w:rsidRPr="3B00517F">
        <w:rPr>
          <w:szCs w:val="24"/>
          <w:lang w:val="sk-SK"/>
        </w:rPr>
        <w:t>, predovšetkým so zameraním sa na jeho využitie</w:t>
      </w:r>
      <w:r w:rsidR="12A1C238" w:rsidRPr="3B00517F">
        <w:rPr>
          <w:szCs w:val="24"/>
          <w:lang w:val="sk-SK"/>
        </w:rPr>
        <w:t xml:space="preserve"> v oblasti vzdelávania a rozvoja manažérov</w:t>
      </w:r>
      <w:r w:rsidR="12CF0923" w:rsidRPr="3B00517F">
        <w:rPr>
          <w:szCs w:val="24"/>
          <w:lang w:val="sk-SK"/>
        </w:rPr>
        <w:t xml:space="preserve"> a </w:t>
      </w:r>
      <w:r w:rsidR="7A53DF26" w:rsidRPr="3B00517F">
        <w:rPr>
          <w:szCs w:val="24"/>
          <w:lang w:val="sk-SK"/>
        </w:rPr>
        <w:t xml:space="preserve">na </w:t>
      </w:r>
      <w:r w:rsidR="12CF0923" w:rsidRPr="3B00517F">
        <w:rPr>
          <w:szCs w:val="24"/>
          <w:lang w:val="sk-SK"/>
        </w:rPr>
        <w:t>poukázanie výhod a nevýhod</w:t>
      </w:r>
      <w:r w:rsidR="036E29BB" w:rsidRPr="3B00517F">
        <w:rPr>
          <w:szCs w:val="24"/>
          <w:lang w:val="sk-SK"/>
        </w:rPr>
        <w:t xml:space="preserve"> tohto </w:t>
      </w:r>
      <w:r w:rsidR="447B5DB0" w:rsidRPr="3B00517F">
        <w:rPr>
          <w:szCs w:val="24"/>
          <w:lang w:val="sk-SK"/>
        </w:rPr>
        <w:t>konceptu</w:t>
      </w:r>
      <w:r w:rsidR="2B3DBAB1" w:rsidRPr="3B00517F">
        <w:rPr>
          <w:szCs w:val="24"/>
          <w:lang w:val="sk-SK"/>
        </w:rPr>
        <w:t>.</w:t>
      </w:r>
      <w:r w:rsidR="0FB8420E" w:rsidRPr="3B00517F">
        <w:rPr>
          <w:szCs w:val="24"/>
          <w:lang w:val="sk-SK"/>
        </w:rPr>
        <w:t xml:space="preserve"> </w:t>
      </w:r>
      <w:r w:rsidR="468951FB" w:rsidRPr="3B00517F">
        <w:rPr>
          <w:szCs w:val="24"/>
          <w:lang w:val="sk-SK"/>
        </w:rPr>
        <w:t>Následne</w:t>
      </w:r>
      <w:r w:rsidR="42F4B925" w:rsidRPr="3B00517F">
        <w:rPr>
          <w:szCs w:val="24"/>
          <w:lang w:val="sk-SK"/>
        </w:rPr>
        <w:t xml:space="preserve"> v kapitole výskumné metódy</w:t>
      </w:r>
      <w:r w:rsidR="0FB8420E" w:rsidRPr="3B00517F">
        <w:rPr>
          <w:szCs w:val="24"/>
          <w:lang w:val="sk-SK"/>
        </w:rPr>
        <w:t xml:space="preserve"> popíšeme ako sme </w:t>
      </w:r>
      <w:r w:rsidR="396BD850" w:rsidRPr="3B00517F">
        <w:rPr>
          <w:szCs w:val="24"/>
          <w:lang w:val="sk-SK"/>
        </w:rPr>
        <w:t xml:space="preserve">postupovali pri vyhľadávaní </w:t>
      </w:r>
      <w:r w:rsidR="27D58541" w:rsidRPr="3B00517F">
        <w:rPr>
          <w:szCs w:val="24"/>
          <w:lang w:val="sk-SK"/>
        </w:rPr>
        <w:t xml:space="preserve">relevantných </w:t>
      </w:r>
      <w:r w:rsidR="396BD850" w:rsidRPr="3B00517F">
        <w:rPr>
          <w:szCs w:val="24"/>
          <w:lang w:val="sk-SK"/>
        </w:rPr>
        <w:t>zdrojov</w:t>
      </w:r>
      <w:r w:rsidR="30D7A7BF" w:rsidRPr="3B00517F">
        <w:rPr>
          <w:szCs w:val="24"/>
          <w:lang w:val="sk-SK"/>
        </w:rPr>
        <w:t>.</w:t>
      </w:r>
      <w:r w:rsidR="4277E889" w:rsidRPr="3B00517F">
        <w:rPr>
          <w:szCs w:val="24"/>
          <w:lang w:val="sk-SK"/>
        </w:rPr>
        <w:t xml:space="preserve"> </w:t>
      </w:r>
      <w:r w:rsidR="0FC84B87" w:rsidRPr="3B00517F">
        <w:rPr>
          <w:szCs w:val="24"/>
          <w:lang w:val="sk-SK"/>
        </w:rPr>
        <w:t xml:space="preserve">Keďže </w:t>
      </w:r>
      <w:r w:rsidR="760586A5" w:rsidRPr="3B00517F">
        <w:rPr>
          <w:szCs w:val="24"/>
          <w:lang w:val="sk-SK"/>
        </w:rPr>
        <w:t>je</w:t>
      </w:r>
      <w:r w:rsidR="0FC84B87" w:rsidRPr="3B00517F">
        <w:rPr>
          <w:szCs w:val="24"/>
          <w:lang w:val="sk-SK"/>
        </w:rPr>
        <w:t xml:space="preserve"> </w:t>
      </w:r>
      <w:r w:rsidR="5F0AF6F5" w:rsidRPr="3B00517F">
        <w:rPr>
          <w:szCs w:val="24"/>
          <w:lang w:val="sk-SK"/>
        </w:rPr>
        <w:t>obťažnejšie</w:t>
      </w:r>
      <w:r w:rsidR="0FC84B87" w:rsidRPr="3B00517F">
        <w:rPr>
          <w:szCs w:val="24"/>
          <w:lang w:val="sk-SK"/>
        </w:rPr>
        <w:t xml:space="preserve"> dohľadať články, ktoré by sa venovali výlučne rozvoju manažérov</w:t>
      </w:r>
      <w:r w:rsidR="4A228339" w:rsidRPr="3B00517F">
        <w:rPr>
          <w:szCs w:val="24"/>
          <w:lang w:val="sk-SK"/>
        </w:rPr>
        <w:t xml:space="preserve"> </w:t>
      </w:r>
      <w:r w:rsidR="0FC84B87" w:rsidRPr="3B00517F">
        <w:rPr>
          <w:szCs w:val="24"/>
          <w:lang w:val="sk-SK"/>
        </w:rPr>
        <w:t xml:space="preserve">prostredníctvom e-learningu, </w:t>
      </w:r>
      <w:r w:rsidR="7EA550E2" w:rsidRPr="3B00517F">
        <w:rPr>
          <w:szCs w:val="24"/>
          <w:lang w:val="sk-SK"/>
        </w:rPr>
        <w:t>tak</w:t>
      </w:r>
      <w:r w:rsidR="6FBB7FEA" w:rsidRPr="3B00517F">
        <w:rPr>
          <w:szCs w:val="24"/>
          <w:lang w:val="sk-SK"/>
        </w:rPr>
        <w:t xml:space="preserve"> je</w:t>
      </w:r>
      <w:r w:rsidR="0FC84B87" w:rsidRPr="3B00517F">
        <w:rPr>
          <w:szCs w:val="24"/>
          <w:lang w:val="sk-SK"/>
        </w:rPr>
        <w:t xml:space="preserve"> </w:t>
      </w:r>
      <w:r w:rsidR="6355F59B" w:rsidRPr="3B00517F">
        <w:rPr>
          <w:szCs w:val="24"/>
          <w:lang w:val="sk-SK"/>
        </w:rPr>
        <w:t>kapitol</w:t>
      </w:r>
      <w:r w:rsidR="67E6038E" w:rsidRPr="3B00517F">
        <w:rPr>
          <w:szCs w:val="24"/>
          <w:lang w:val="sk-SK"/>
        </w:rPr>
        <w:t>a</w:t>
      </w:r>
      <w:r w:rsidR="0FC84B87" w:rsidRPr="3B00517F">
        <w:rPr>
          <w:szCs w:val="24"/>
          <w:lang w:val="sk-SK"/>
        </w:rPr>
        <w:t xml:space="preserve"> výsledky </w:t>
      </w:r>
      <w:r w:rsidR="02ABEFF9" w:rsidRPr="3B00517F">
        <w:rPr>
          <w:szCs w:val="24"/>
          <w:lang w:val="sk-SK"/>
        </w:rPr>
        <w:t xml:space="preserve">rozdelená </w:t>
      </w:r>
      <w:r w:rsidR="1C95784F" w:rsidRPr="3B00517F">
        <w:rPr>
          <w:szCs w:val="24"/>
          <w:lang w:val="sk-SK"/>
        </w:rPr>
        <w:t xml:space="preserve">do </w:t>
      </w:r>
      <w:r w:rsidR="5C75F95A" w:rsidRPr="3B00517F">
        <w:rPr>
          <w:szCs w:val="24"/>
          <w:lang w:val="sk-SK"/>
        </w:rPr>
        <w:t xml:space="preserve">troch </w:t>
      </w:r>
      <w:r w:rsidR="5DB6C255" w:rsidRPr="3B00517F">
        <w:rPr>
          <w:szCs w:val="24"/>
          <w:lang w:val="sk-SK"/>
        </w:rPr>
        <w:t>obl</w:t>
      </w:r>
      <w:r w:rsidR="53F1D1AE" w:rsidRPr="3B00517F">
        <w:rPr>
          <w:szCs w:val="24"/>
          <w:lang w:val="sk-SK"/>
        </w:rPr>
        <w:t>astí</w:t>
      </w:r>
      <w:r w:rsidR="5C75F95A" w:rsidRPr="3B00517F">
        <w:rPr>
          <w:szCs w:val="24"/>
          <w:lang w:val="sk-SK"/>
        </w:rPr>
        <w:t xml:space="preserve">. </w:t>
      </w:r>
      <w:r w:rsidR="4277E889" w:rsidRPr="3B00517F">
        <w:rPr>
          <w:szCs w:val="24"/>
          <w:lang w:val="sk-SK"/>
        </w:rPr>
        <w:t>Posledná časť práce predstavuje diskusiu, v ktorej zistené výsledky rozoberáme</w:t>
      </w:r>
      <w:r w:rsidR="0824599F" w:rsidRPr="3B00517F">
        <w:rPr>
          <w:szCs w:val="24"/>
          <w:lang w:val="sk-SK"/>
        </w:rPr>
        <w:t xml:space="preserve"> a kriticky zhodnocujeme. </w:t>
      </w:r>
      <w:r w:rsidR="240BDB71" w:rsidRPr="3B00517F">
        <w:rPr>
          <w:szCs w:val="24"/>
          <w:lang w:val="sk-SK"/>
        </w:rPr>
        <w:t>V závere zhrňujeme k akým zisteniam sme dospeli.</w:t>
      </w:r>
    </w:p>
    <w:p w14:paraId="02EB378F" w14:textId="77777777" w:rsidR="00577620" w:rsidRPr="00577620" w:rsidRDefault="00577620" w:rsidP="4255B913">
      <w:pPr>
        <w:rPr>
          <w:lang w:val="sk-SK"/>
        </w:rPr>
      </w:pPr>
    </w:p>
    <w:p w14:paraId="56F56C08" w14:textId="22AFBD10" w:rsidR="2C8D94C8" w:rsidRDefault="00577620" w:rsidP="3B00517F">
      <w:pPr>
        <w:pStyle w:val="berschrift3"/>
        <w:rPr>
          <w:lang w:val="sk-SK"/>
        </w:rPr>
      </w:pPr>
      <w:r w:rsidRPr="3B00517F">
        <w:rPr>
          <w:lang w:val="sk-SK"/>
        </w:rPr>
        <w:t>Teoretick</w:t>
      </w:r>
      <w:r w:rsidR="31FF8931" w:rsidRPr="3B00517F">
        <w:rPr>
          <w:lang w:val="sk-SK"/>
        </w:rPr>
        <w:t>é</w:t>
      </w:r>
      <w:r w:rsidRPr="3B00517F">
        <w:rPr>
          <w:lang w:val="sk-SK"/>
        </w:rPr>
        <w:t xml:space="preserve"> východisk</w:t>
      </w:r>
      <w:r w:rsidR="12985472" w:rsidRPr="3B00517F">
        <w:rPr>
          <w:lang w:val="sk-SK"/>
        </w:rPr>
        <w:t>á</w:t>
      </w:r>
    </w:p>
    <w:p w14:paraId="444B1223" w14:textId="0566217A" w:rsidR="364ADBFA" w:rsidRDefault="69952F49" w:rsidP="0CFA21EE">
      <w:pPr>
        <w:jc w:val="both"/>
        <w:rPr>
          <w:lang w:val="sk-SK"/>
        </w:rPr>
      </w:pPr>
      <w:r w:rsidRPr="0CFA21EE">
        <w:rPr>
          <w:lang w:val="sk-SK"/>
        </w:rPr>
        <w:t xml:space="preserve">Na začiatok je potrebné definovať, čo to e-learning vlastne je. </w:t>
      </w:r>
      <w:r w:rsidR="26DA5F57" w:rsidRPr="0CFA21EE">
        <w:rPr>
          <w:lang w:val="sk-SK"/>
        </w:rPr>
        <w:t xml:space="preserve">E-learning je získavanie a využívanie vedomostí distribuovaných predovšetkým elektronickými prostriedkami. </w:t>
      </w:r>
      <w:r w:rsidR="73FF9CCB" w:rsidRPr="0CFA21EE">
        <w:rPr>
          <w:lang w:val="sk-SK"/>
        </w:rPr>
        <w:t xml:space="preserve">Táto forma učenia sa v súčasnosti závisí od sietí a </w:t>
      </w:r>
      <w:r w:rsidR="7271AF03" w:rsidRPr="0CFA21EE">
        <w:rPr>
          <w:lang w:val="sk-SK"/>
        </w:rPr>
        <w:t>rôznych technológií ako sú počítače</w:t>
      </w:r>
      <w:r w:rsidR="54D83BFB" w:rsidRPr="0CFA21EE">
        <w:rPr>
          <w:lang w:val="sk-SK"/>
        </w:rPr>
        <w:t xml:space="preserve"> a</w:t>
      </w:r>
      <w:r w:rsidR="7271AF03" w:rsidRPr="0CFA21EE">
        <w:rPr>
          <w:lang w:val="sk-SK"/>
        </w:rPr>
        <w:t xml:space="preserve"> mobilné telefóny (</w:t>
      </w:r>
      <w:proofErr w:type="spellStart"/>
      <w:r w:rsidR="7271AF03" w:rsidRPr="0CFA21EE">
        <w:rPr>
          <w:lang w:val="sk-SK"/>
        </w:rPr>
        <w:t>Liu</w:t>
      </w:r>
      <w:proofErr w:type="spellEnd"/>
      <w:r w:rsidR="7271AF03" w:rsidRPr="0CFA21EE">
        <w:rPr>
          <w:lang w:val="sk-SK"/>
        </w:rPr>
        <w:t xml:space="preserve"> &amp; </w:t>
      </w:r>
      <w:proofErr w:type="spellStart"/>
      <w:r w:rsidR="7271AF03" w:rsidRPr="0CFA21EE">
        <w:rPr>
          <w:lang w:val="sk-SK"/>
        </w:rPr>
        <w:t>Wang</w:t>
      </w:r>
      <w:proofErr w:type="spellEnd"/>
      <w:r w:rsidR="7271AF03" w:rsidRPr="0CFA21EE">
        <w:rPr>
          <w:lang w:val="sk-SK"/>
        </w:rPr>
        <w:t>, 2009, s.</w:t>
      </w:r>
      <w:r w:rsidR="63BC37B8" w:rsidRPr="0CFA21EE">
        <w:rPr>
          <w:lang w:val="sk-SK"/>
        </w:rPr>
        <w:t>193).</w:t>
      </w:r>
      <w:r w:rsidR="73FF9CCB" w:rsidRPr="0CFA21EE">
        <w:rPr>
          <w:lang w:val="sk-SK"/>
        </w:rPr>
        <w:t xml:space="preserve"> </w:t>
      </w:r>
      <w:r w:rsidR="58EE883E" w:rsidRPr="0CFA21EE">
        <w:rPr>
          <w:lang w:val="sk-SK"/>
        </w:rPr>
        <w:t xml:space="preserve">V literatúre nájdeme </w:t>
      </w:r>
      <w:r w:rsidR="132C3D87" w:rsidRPr="0CFA21EE">
        <w:rPr>
          <w:lang w:val="sk-SK"/>
        </w:rPr>
        <w:t xml:space="preserve">samozrejme </w:t>
      </w:r>
      <w:r w:rsidR="58EE883E" w:rsidRPr="0CFA21EE">
        <w:rPr>
          <w:lang w:val="sk-SK"/>
        </w:rPr>
        <w:t xml:space="preserve">viacero definícií, avšak ich podstata tkvie v tom, že ide o </w:t>
      </w:r>
      <w:r w:rsidR="7786DFC4" w:rsidRPr="0CFA21EE">
        <w:rPr>
          <w:lang w:val="sk-SK"/>
        </w:rPr>
        <w:t xml:space="preserve">určitú formu </w:t>
      </w:r>
      <w:r w:rsidR="5EEC9FB4" w:rsidRPr="0CFA21EE">
        <w:rPr>
          <w:lang w:val="sk-SK"/>
        </w:rPr>
        <w:t>vzdelávania</w:t>
      </w:r>
      <w:r w:rsidR="7786DFC4" w:rsidRPr="0CFA21EE">
        <w:rPr>
          <w:lang w:val="sk-SK"/>
        </w:rPr>
        <w:t xml:space="preserve"> prostredníctvom </w:t>
      </w:r>
      <w:r w:rsidR="5B9721AA" w:rsidRPr="0CFA21EE">
        <w:rPr>
          <w:lang w:val="sk-SK"/>
        </w:rPr>
        <w:t xml:space="preserve">digitálnych </w:t>
      </w:r>
      <w:r w:rsidR="7786DFC4" w:rsidRPr="0CFA21EE">
        <w:rPr>
          <w:lang w:val="sk-SK"/>
        </w:rPr>
        <w:t xml:space="preserve">technológií. </w:t>
      </w:r>
    </w:p>
    <w:p w14:paraId="3CAEE0C6" w14:textId="4F25DFE9" w:rsidR="5E299B10" w:rsidRDefault="16C27690" w:rsidP="0CFA21EE">
      <w:pPr>
        <w:spacing w:after="0"/>
        <w:jc w:val="both"/>
        <w:rPr>
          <w:rFonts w:eastAsiaTheme="minorEastAsia"/>
          <w:szCs w:val="24"/>
          <w:lang w:val="sk-SK"/>
        </w:rPr>
      </w:pPr>
      <w:r w:rsidRPr="3B00517F">
        <w:rPr>
          <w:rFonts w:eastAsiaTheme="minorEastAsia"/>
          <w:szCs w:val="24"/>
          <w:lang w:val="sk-SK"/>
        </w:rPr>
        <w:t>K</w:t>
      </w:r>
      <w:r w:rsidR="4CE045A1" w:rsidRPr="3B00517F">
        <w:rPr>
          <w:rFonts w:eastAsiaTheme="minorEastAsia"/>
          <w:szCs w:val="24"/>
          <w:lang w:val="sk-SK"/>
        </w:rPr>
        <w:t xml:space="preserve">oncept e-learningu </w:t>
      </w:r>
      <w:r w:rsidR="2B56A968" w:rsidRPr="3B00517F">
        <w:rPr>
          <w:rFonts w:eastAsiaTheme="minorEastAsia"/>
          <w:szCs w:val="24"/>
          <w:lang w:val="sk-SK"/>
        </w:rPr>
        <w:t xml:space="preserve">sa začal </w:t>
      </w:r>
      <w:r w:rsidR="28C47FEA" w:rsidRPr="3B00517F">
        <w:rPr>
          <w:rFonts w:eastAsiaTheme="minorEastAsia"/>
          <w:szCs w:val="24"/>
          <w:lang w:val="sk-SK"/>
        </w:rPr>
        <w:t>zreteľnejšie</w:t>
      </w:r>
      <w:r w:rsidR="2B56A968" w:rsidRPr="3B00517F">
        <w:rPr>
          <w:rFonts w:eastAsiaTheme="minorEastAsia"/>
          <w:szCs w:val="24"/>
          <w:lang w:val="sk-SK"/>
        </w:rPr>
        <w:t xml:space="preserve"> rozvíjať </w:t>
      </w:r>
      <w:r w:rsidR="4CE045A1" w:rsidRPr="3B00517F">
        <w:rPr>
          <w:rFonts w:eastAsiaTheme="minorEastAsia"/>
          <w:szCs w:val="24"/>
          <w:lang w:val="sk-SK"/>
        </w:rPr>
        <w:t xml:space="preserve">v rokoch 1980 až 1990, kedy </w:t>
      </w:r>
      <w:r w:rsidR="0095D83C" w:rsidRPr="3B00517F">
        <w:rPr>
          <w:rFonts w:eastAsiaTheme="minorEastAsia"/>
          <w:szCs w:val="24"/>
          <w:lang w:val="sk-SK"/>
        </w:rPr>
        <w:t>nastal výraznejší p</w:t>
      </w:r>
      <w:r w:rsidR="60B0B083" w:rsidRPr="3B00517F">
        <w:rPr>
          <w:rFonts w:eastAsiaTheme="minorEastAsia"/>
          <w:szCs w:val="24"/>
          <w:lang w:val="sk-SK"/>
        </w:rPr>
        <w:t>okrok v rozvoji informačných technológií</w:t>
      </w:r>
      <w:r w:rsidR="4CE045A1" w:rsidRPr="3B00517F">
        <w:rPr>
          <w:rFonts w:eastAsiaTheme="minorEastAsia"/>
          <w:szCs w:val="24"/>
          <w:lang w:val="sk-SK"/>
        </w:rPr>
        <w:t xml:space="preserve"> </w:t>
      </w:r>
      <w:r w:rsidR="1779D3DA" w:rsidRPr="3B00517F">
        <w:rPr>
          <w:rFonts w:eastAsiaTheme="minorEastAsia"/>
          <w:szCs w:val="24"/>
          <w:lang w:val="sk-SK"/>
        </w:rPr>
        <w:t>(</w:t>
      </w:r>
      <w:proofErr w:type="spellStart"/>
      <w:r w:rsidR="1779D3DA" w:rsidRPr="3B00517F">
        <w:rPr>
          <w:rFonts w:eastAsiaTheme="minorEastAsia"/>
          <w:szCs w:val="24"/>
          <w:lang w:val="sk-SK"/>
        </w:rPr>
        <w:t>Chen</w:t>
      </w:r>
      <w:proofErr w:type="spellEnd"/>
      <w:r w:rsidR="1779D3DA" w:rsidRPr="3B00517F">
        <w:rPr>
          <w:rFonts w:eastAsiaTheme="minorEastAsia"/>
          <w:szCs w:val="24"/>
          <w:lang w:val="sk-SK"/>
        </w:rPr>
        <w:t xml:space="preserve">, 2008, s.46). </w:t>
      </w:r>
      <w:r w:rsidR="4CE045A1" w:rsidRPr="3B00517F">
        <w:rPr>
          <w:rFonts w:eastAsiaTheme="minorEastAsia"/>
          <w:szCs w:val="24"/>
          <w:lang w:val="sk-SK"/>
        </w:rPr>
        <w:t xml:space="preserve">Neskôr, keď si väčšie organizácie uvedomili, že hlavnou výhodou e-learningu je </w:t>
      </w:r>
      <w:r w:rsidR="4CE045A1" w:rsidRPr="3B00517F">
        <w:rPr>
          <w:rFonts w:eastAsiaTheme="minorEastAsia"/>
          <w:szCs w:val="24"/>
          <w:lang w:val="sk-SK"/>
        </w:rPr>
        <w:lastRenderedPageBreak/>
        <w:t>úspora nákladov na vzdelávanie</w:t>
      </w:r>
      <w:r w:rsidR="3DF9F7CE" w:rsidRPr="3B00517F">
        <w:rPr>
          <w:rFonts w:eastAsiaTheme="minorEastAsia"/>
          <w:szCs w:val="24"/>
          <w:lang w:val="sk-SK"/>
        </w:rPr>
        <w:t>,</w:t>
      </w:r>
      <w:r w:rsidR="4CE045A1" w:rsidRPr="3B00517F">
        <w:rPr>
          <w:rFonts w:eastAsiaTheme="minorEastAsia"/>
          <w:szCs w:val="24"/>
          <w:lang w:val="sk-SK"/>
        </w:rPr>
        <w:t xml:space="preserve"> vkladali </w:t>
      </w:r>
      <w:r w:rsidR="4598B0EB" w:rsidRPr="3B00517F">
        <w:rPr>
          <w:rFonts w:eastAsiaTheme="minorEastAsia"/>
          <w:szCs w:val="24"/>
          <w:lang w:val="sk-SK"/>
        </w:rPr>
        <w:t>do rozvoja tohto konceptu</w:t>
      </w:r>
      <w:r w:rsidR="1EB9420A" w:rsidRPr="3B00517F">
        <w:rPr>
          <w:rFonts w:eastAsiaTheme="minorEastAsia"/>
          <w:szCs w:val="24"/>
          <w:lang w:val="sk-SK"/>
        </w:rPr>
        <w:t xml:space="preserve"> </w:t>
      </w:r>
      <w:r w:rsidR="4CE045A1" w:rsidRPr="3B00517F">
        <w:rPr>
          <w:rFonts w:eastAsiaTheme="minorEastAsia"/>
          <w:szCs w:val="24"/>
          <w:lang w:val="sk-SK"/>
        </w:rPr>
        <w:t>veľké nádeje</w:t>
      </w:r>
      <w:r w:rsidR="2480FE54" w:rsidRPr="3B00517F">
        <w:rPr>
          <w:rFonts w:eastAsiaTheme="minorEastAsia"/>
          <w:szCs w:val="24"/>
          <w:lang w:val="sk-SK"/>
        </w:rPr>
        <w:t>.</w:t>
      </w:r>
      <w:r w:rsidR="4CE045A1" w:rsidRPr="3B00517F">
        <w:rPr>
          <w:rFonts w:eastAsiaTheme="minorEastAsia"/>
          <w:szCs w:val="24"/>
          <w:lang w:val="sk-SK"/>
        </w:rPr>
        <w:t xml:space="preserve"> Postupom času s rozvojom informačných technológií sa postupne rozvíjal aj e-learning do podoby, ktorú poznáme dnes.</w:t>
      </w:r>
      <w:r w:rsidR="4F4175BC" w:rsidRPr="3B00517F">
        <w:rPr>
          <w:rFonts w:eastAsiaTheme="minorEastAsia"/>
          <w:szCs w:val="24"/>
          <w:lang w:val="sk-SK"/>
        </w:rPr>
        <w:t xml:space="preserve"> Keďže žijeme v dobe, kedy sú všetky naše činnosti prepojené s technológiami, je prirodzeným vývojom, že vzdelávanie sa stáva integrovanejším a technologickejším.</w:t>
      </w:r>
    </w:p>
    <w:p w14:paraId="22C0B4E2" w14:textId="5C262D42" w:rsidR="6DCB2976" w:rsidRDefault="6DCB2976" w:rsidP="0CFA21EE">
      <w:pPr>
        <w:spacing w:after="0"/>
        <w:jc w:val="both"/>
        <w:rPr>
          <w:rFonts w:eastAsiaTheme="minorEastAsia"/>
          <w:szCs w:val="24"/>
          <w:lang w:val="sk-SK"/>
        </w:rPr>
      </w:pPr>
    </w:p>
    <w:p w14:paraId="65F50673" w14:textId="42C95B66" w:rsidR="6DCB2976" w:rsidRDefault="40DA60F7" w:rsidP="0CFA21EE">
      <w:pPr>
        <w:spacing w:after="0"/>
        <w:jc w:val="both"/>
        <w:rPr>
          <w:rFonts w:eastAsiaTheme="minorEastAsia"/>
          <w:b/>
          <w:bCs/>
          <w:szCs w:val="24"/>
          <w:lang w:val="sk-SK"/>
        </w:rPr>
      </w:pPr>
      <w:r w:rsidRPr="0CFA21EE">
        <w:rPr>
          <w:rFonts w:eastAsiaTheme="minorEastAsia"/>
          <w:b/>
          <w:bCs/>
          <w:szCs w:val="24"/>
          <w:lang w:val="sk-SK"/>
        </w:rPr>
        <w:t>Typy e-learningu</w:t>
      </w:r>
    </w:p>
    <w:p w14:paraId="066AE54F" w14:textId="1F52004A" w:rsidR="6DCB2976" w:rsidRDefault="009AC041" w:rsidP="3B00517F">
      <w:pPr>
        <w:spacing w:after="0"/>
        <w:jc w:val="both"/>
        <w:rPr>
          <w:rFonts w:eastAsiaTheme="minorEastAsia"/>
          <w:szCs w:val="24"/>
          <w:lang w:val="sk-SK"/>
        </w:rPr>
      </w:pPr>
      <w:r w:rsidRPr="3B00517F">
        <w:rPr>
          <w:rFonts w:eastAsiaTheme="minorEastAsia"/>
          <w:szCs w:val="24"/>
          <w:lang w:val="sk-SK"/>
        </w:rPr>
        <w:t xml:space="preserve">V súčasnosti rozlišujeme viacero typov e-learningu, </w:t>
      </w:r>
      <w:proofErr w:type="spellStart"/>
      <w:r w:rsidRPr="3B00517F">
        <w:rPr>
          <w:rFonts w:eastAsiaTheme="minorEastAsia"/>
          <w:szCs w:val="24"/>
          <w:lang w:val="sk-SK"/>
        </w:rPr>
        <w:t>Elkins</w:t>
      </w:r>
      <w:proofErr w:type="spellEnd"/>
      <w:r w:rsidRPr="3B00517F">
        <w:rPr>
          <w:rFonts w:eastAsiaTheme="minorEastAsia"/>
          <w:szCs w:val="24"/>
          <w:lang w:val="sk-SK"/>
        </w:rPr>
        <w:t xml:space="preserve"> a kol. (2015) uvádzajú 3 hlavné</w:t>
      </w:r>
      <w:r w:rsidR="786D0DC3" w:rsidRPr="3B00517F">
        <w:rPr>
          <w:rFonts w:eastAsiaTheme="minorEastAsia"/>
          <w:szCs w:val="24"/>
          <w:lang w:val="sk-SK"/>
        </w:rPr>
        <w:t xml:space="preserve"> typy</w:t>
      </w:r>
      <w:r w:rsidRPr="3B00517F">
        <w:rPr>
          <w:rFonts w:eastAsiaTheme="minorEastAsia"/>
          <w:szCs w:val="24"/>
          <w:lang w:val="sk-SK"/>
        </w:rPr>
        <w:t>, a to syn</w:t>
      </w:r>
      <w:r w:rsidR="7B2724A8" w:rsidRPr="3B00517F">
        <w:rPr>
          <w:rFonts w:eastAsiaTheme="minorEastAsia"/>
          <w:szCs w:val="24"/>
          <w:lang w:val="sk-SK"/>
        </w:rPr>
        <w:t xml:space="preserve">chrónny, asynchrónny a </w:t>
      </w:r>
      <w:proofErr w:type="spellStart"/>
      <w:r w:rsidR="7B2724A8" w:rsidRPr="3B00517F">
        <w:rPr>
          <w:rFonts w:eastAsiaTheme="minorEastAsia"/>
          <w:szCs w:val="24"/>
          <w:lang w:val="sk-SK"/>
        </w:rPr>
        <w:t>kohortový</w:t>
      </w:r>
      <w:proofErr w:type="spellEnd"/>
      <w:r w:rsidR="7B2724A8" w:rsidRPr="3B00517F">
        <w:rPr>
          <w:rFonts w:eastAsiaTheme="minorEastAsia"/>
          <w:szCs w:val="24"/>
          <w:lang w:val="sk-SK"/>
        </w:rPr>
        <w:t xml:space="preserve">. Pri </w:t>
      </w:r>
      <w:r w:rsidR="7B2724A8" w:rsidRPr="3B00517F">
        <w:rPr>
          <w:rFonts w:eastAsiaTheme="minorEastAsia"/>
          <w:i/>
          <w:iCs/>
          <w:szCs w:val="24"/>
          <w:lang w:val="sk-SK"/>
        </w:rPr>
        <w:t>synchrónnom</w:t>
      </w:r>
      <w:r w:rsidR="0186B251" w:rsidRPr="3B00517F">
        <w:rPr>
          <w:rFonts w:eastAsiaTheme="minorEastAsia"/>
          <w:i/>
          <w:iCs/>
          <w:szCs w:val="24"/>
          <w:lang w:val="sk-SK"/>
        </w:rPr>
        <w:t xml:space="preserve"> e-learningu</w:t>
      </w:r>
      <w:r w:rsidR="7B2724A8" w:rsidRPr="3B00517F">
        <w:rPr>
          <w:rFonts w:eastAsiaTheme="minorEastAsia"/>
          <w:szCs w:val="24"/>
          <w:lang w:val="sk-SK"/>
        </w:rPr>
        <w:t xml:space="preserve"> sa inštruktor a poslucháči </w:t>
      </w:r>
      <w:r w:rsidR="39CC09DA" w:rsidRPr="3B00517F">
        <w:rPr>
          <w:rFonts w:eastAsiaTheme="minorEastAsia"/>
          <w:szCs w:val="24"/>
          <w:lang w:val="sk-SK"/>
        </w:rPr>
        <w:t>zúčastňujú vzdelávacieho podujatia</w:t>
      </w:r>
      <w:r w:rsidR="7B2724A8" w:rsidRPr="3B00517F">
        <w:rPr>
          <w:rFonts w:eastAsiaTheme="minorEastAsia"/>
          <w:szCs w:val="24"/>
          <w:lang w:val="sk-SK"/>
        </w:rPr>
        <w:t xml:space="preserve"> </w:t>
      </w:r>
      <w:r w:rsidR="7544C066" w:rsidRPr="3B00517F">
        <w:rPr>
          <w:rFonts w:eastAsiaTheme="minorEastAsia"/>
          <w:szCs w:val="24"/>
          <w:lang w:val="sk-SK"/>
        </w:rPr>
        <w:t xml:space="preserve">v stanovenom čase </w:t>
      </w:r>
      <w:r w:rsidR="75C8F288" w:rsidRPr="3B00517F">
        <w:rPr>
          <w:rFonts w:eastAsiaTheme="minorEastAsia"/>
          <w:szCs w:val="24"/>
          <w:lang w:val="sk-SK"/>
        </w:rPr>
        <w:t>prostredníct</w:t>
      </w:r>
      <w:r w:rsidR="25EBA93B" w:rsidRPr="3B00517F">
        <w:rPr>
          <w:rFonts w:eastAsiaTheme="minorEastAsia"/>
          <w:szCs w:val="24"/>
          <w:lang w:val="sk-SK"/>
        </w:rPr>
        <w:t>v</w:t>
      </w:r>
      <w:r w:rsidR="75C8F288" w:rsidRPr="3B00517F">
        <w:rPr>
          <w:rFonts w:eastAsiaTheme="minorEastAsia"/>
          <w:szCs w:val="24"/>
          <w:lang w:val="sk-SK"/>
        </w:rPr>
        <w:t xml:space="preserve">om </w:t>
      </w:r>
      <w:r w:rsidR="553EF3B8" w:rsidRPr="3B00517F">
        <w:rPr>
          <w:rFonts w:eastAsiaTheme="minorEastAsia"/>
          <w:szCs w:val="24"/>
          <w:lang w:val="sk-SK"/>
        </w:rPr>
        <w:t xml:space="preserve">využitia </w:t>
      </w:r>
      <w:r w:rsidR="75C8F288" w:rsidRPr="3B00517F">
        <w:rPr>
          <w:rFonts w:eastAsiaTheme="minorEastAsia"/>
          <w:szCs w:val="24"/>
          <w:lang w:val="sk-SK"/>
        </w:rPr>
        <w:t xml:space="preserve">platformy, ako napríklad Google </w:t>
      </w:r>
      <w:proofErr w:type="spellStart"/>
      <w:r w:rsidR="75C8F288" w:rsidRPr="3B00517F">
        <w:rPr>
          <w:rFonts w:eastAsiaTheme="minorEastAsia"/>
          <w:szCs w:val="24"/>
          <w:lang w:val="sk-SK"/>
        </w:rPr>
        <w:t>meets</w:t>
      </w:r>
      <w:proofErr w:type="spellEnd"/>
      <w:r w:rsidR="75C8F288" w:rsidRPr="3B00517F">
        <w:rPr>
          <w:rFonts w:eastAsiaTheme="minorEastAsia"/>
          <w:szCs w:val="24"/>
          <w:lang w:val="sk-SK"/>
        </w:rPr>
        <w:t>.</w:t>
      </w:r>
      <w:r w:rsidR="28C56D6F" w:rsidRPr="3B00517F">
        <w:rPr>
          <w:rFonts w:eastAsiaTheme="minorEastAsia"/>
          <w:szCs w:val="24"/>
          <w:lang w:val="sk-SK"/>
        </w:rPr>
        <w:t xml:space="preserve"> </w:t>
      </w:r>
      <w:r w:rsidR="00B53E79" w:rsidRPr="3B00517F">
        <w:rPr>
          <w:rFonts w:eastAsiaTheme="minorEastAsia"/>
          <w:szCs w:val="24"/>
          <w:lang w:val="sk-SK"/>
        </w:rPr>
        <w:t xml:space="preserve">Opakom synchrónneho je </w:t>
      </w:r>
      <w:r w:rsidR="00B53E79" w:rsidRPr="3B00517F">
        <w:rPr>
          <w:rFonts w:eastAsiaTheme="minorEastAsia"/>
          <w:i/>
          <w:iCs/>
          <w:szCs w:val="24"/>
          <w:lang w:val="sk-SK"/>
        </w:rPr>
        <w:t xml:space="preserve">asynchrónny, </w:t>
      </w:r>
      <w:r w:rsidR="00B53E79" w:rsidRPr="3B00517F">
        <w:rPr>
          <w:rFonts w:eastAsiaTheme="minorEastAsia"/>
          <w:szCs w:val="24"/>
          <w:lang w:val="sk-SK"/>
        </w:rPr>
        <w:t xml:space="preserve">označovaný aj ako </w:t>
      </w:r>
      <w:proofErr w:type="spellStart"/>
      <w:r w:rsidR="00B53E79" w:rsidRPr="3B00517F">
        <w:rPr>
          <w:rFonts w:eastAsiaTheme="minorEastAsia"/>
          <w:szCs w:val="24"/>
          <w:lang w:val="sk-SK"/>
        </w:rPr>
        <w:t>samoštúdium</w:t>
      </w:r>
      <w:proofErr w:type="spellEnd"/>
      <w:r w:rsidR="166846D6" w:rsidRPr="3B00517F">
        <w:rPr>
          <w:rFonts w:eastAsiaTheme="minorEastAsia"/>
          <w:szCs w:val="24"/>
          <w:lang w:val="sk-SK"/>
        </w:rPr>
        <w:t xml:space="preserve">, pri ktorom sa nevyžaduje zapojenie inštruktora alebo kolegov. </w:t>
      </w:r>
      <w:proofErr w:type="spellStart"/>
      <w:r w:rsidR="42E1CD1F" w:rsidRPr="3B00517F">
        <w:rPr>
          <w:rFonts w:eastAsiaTheme="minorEastAsia"/>
          <w:szCs w:val="24"/>
          <w:lang w:val="sk-SK"/>
        </w:rPr>
        <w:t>Hrastinski</w:t>
      </w:r>
      <w:proofErr w:type="spellEnd"/>
      <w:r w:rsidR="42E1CD1F" w:rsidRPr="3B00517F">
        <w:rPr>
          <w:rFonts w:eastAsiaTheme="minorEastAsia"/>
          <w:szCs w:val="24"/>
          <w:lang w:val="sk-SK"/>
        </w:rPr>
        <w:t xml:space="preserve"> (2008) tento typ popisuje ako kľúčový komponent čo sa týka flexibility e-learningu. Účastníci tohto typu učenia majú vďaka tomu viac času na zdokonaľovanie svojich výstupov.</w:t>
      </w:r>
      <w:r w:rsidR="662921F8" w:rsidRPr="3B00517F">
        <w:rPr>
          <w:rFonts w:eastAsiaTheme="minorEastAsia"/>
          <w:szCs w:val="24"/>
          <w:lang w:val="sk-SK"/>
        </w:rPr>
        <w:t xml:space="preserve"> </w:t>
      </w:r>
      <w:r w:rsidR="1FB6DA88" w:rsidRPr="3B00517F">
        <w:rPr>
          <w:rFonts w:eastAsiaTheme="minorEastAsia"/>
          <w:szCs w:val="24"/>
          <w:lang w:val="sk-SK"/>
        </w:rPr>
        <w:t xml:space="preserve">Pri </w:t>
      </w:r>
      <w:proofErr w:type="spellStart"/>
      <w:r w:rsidR="1FB6DA88" w:rsidRPr="3B00517F">
        <w:rPr>
          <w:rFonts w:eastAsiaTheme="minorEastAsia"/>
          <w:i/>
          <w:iCs/>
          <w:szCs w:val="24"/>
          <w:lang w:val="sk-SK"/>
        </w:rPr>
        <w:t>kohortovom</w:t>
      </w:r>
      <w:proofErr w:type="spellEnd"/>
      <w:r w:rsidR="1FB6DA88" w:rsidRPr="3B00517F">
        <w:rPr>
          <w:rFonts w:eastAsiaTheme="minorEastAsia"/>
          <w:szCs w:val="24"/>
          <w:lang w:val="sk-SK"/>
        </w:rPr>
        <w:t xml:space="preserve"> </w:t>
      </w:r>
      <w:r w:rsidR="1FB6DA88" w:rsidRPr="3B00517F">
        <w:rPr>
          <w:rFonts w:eastAsiaTheme="minorEastAsia"/>
          <w:i/>
          <w:iCs/>
          <w:szCs w:val="24"/>
          <w:lang w:val="sk-SK"/>
        </w:rPr>
        <w:t xml:space="preserve">e-learningu </w:t>
      </w:r>
      <w:r w:rsidR="1FB6DA88" w:rsidRPr="3B00517F">
        <w:rPr>
          <w:rFonts w:eastAsiaTheme="minorEastAsia"/>
          <w:szCs w:val="24"/>
          <w:lang w:val="sk-SK"/>
        </w:rPr>
        <w:t xml:space="preserve">majú poslucháči pridelené aktivity (projekty, </w:t>
      </w:r>
      <w:r w:rsidR="3DAE3252" w:rsidRPr="3B00517F">
        <w:rPr>
          <w:rFonts w:eastAsiaTheme="minorEastAsia"/>
          <w:szCs w:val="24"/>
          <w:lang w:val="sk-SK"/>
        </w:rPr>
        <w:t xml:space="preserve">úlohy, </w:t>
      </w:r>
      <w:r w:rsidR="1FB6DA88" w:rsidRPr="3B00517F">
        <w:rPr>
          <w:rFonts w:eastAsiaTheme="minorEastAsia"/>
          <w:szCs w:val="24"/>
          <w:lang w:val="sk-SK"/>
        </w:rPr>
        <w:t>videá), ktoré musia do stanoveného termínu dokončiť. V rámci kurzu sa účastníci učia vo svojom voľnom čase</w:t>
      </w:r>
      <w:r w:rsidR="1FB6DA88" w:rsidRPr="3B00517F">
        <w:rPr>
          <w:rFonts w:eastAsiaTheme="minorEastAsia"/>
          <w:i/>
          <w:iCs/>
          <w:szCs w:val="24"/>
          <w:lang w:val="sk-SK"/>
        </w:rPr>
        <w:t xml:space="preserve"> (</w:t>
      </w:r>
      <w:proofErr w:type="spellStart"/>
      <w:r w:rsidR="1FB6DA88" w:rsidRPr="3B00517F">
        <w:rPr>
          <w:rFonts w:eastAsiaTheme="minorEastAsia"/>
          <w:szCs w:val="24"/>
          <w:lang w:val="sk-SK"/>
        </w:rPr>
        <w:t>Elkins</w:t>
      </w:r>
      <w:proofErr w:type="spellEnd"/>
      <w:r w:rsidR="1FB6DA88" w:rsidRPr="3B00517F">
        <w:rPr>
          <w:rFonts w:eastAsiaTheme="minorEastAsia"/>
          <w:szCs w:val="24"/>
          <w:lang w:val="sk-SK"/>
        </w:rPr>
        <w:t xml:space="preserve"> a kol., 2015).</w:t>
      </w:r>
      <w:r w:rsidR="29499F91" w:rsidRPr="3B00517F">
        <w:rPr>
          <w:rFonts w:eastAsiaTheme="minorEastAsia"/>
          <w:szCs w:val="24"/>
          <w:lang w:val="sk-SK"/>
        </w:rPr>
        <w:t xml:space="preserve"> </w:t>
      </w:r>
      <w:proofErr w:type="spellStart"/>
      <w:r w:rsidR="3EA539C5" w:rsidRPr="3B00517F">
        <w:rPr>
          <w:rFonts w:eastAsiaTheme="minorEastAsia"/>
          <w:szCs w:val="24"/>
          <w:lang w:val="sk-SK"/>
        </w:rPr>
        <w:t>Welsh</w:t>
      </w:r>
      <w:proofErr w:type="spellEnd"/>
      <w:r w:rsidR="3EA539C5" w:rsidRPr="3B00517F">
        <w:rPr>
          <w:rFonts w:eastAsiaTheme="minorEastAsia"/>
          <w:szCs w:val="24"/>
          <w:lang w:val="sk-SK"/>
        </w:rPr>
        <w:t xml:space="preserve"> a kol. (2003</w:t>
      </w:r>
      <w:r w:rsidR="7399DAEE" w:rsidRPr="3B00517F">
        <w:rPr>
          <w:rFonts w:eastAsiaTheme="minorEastAsia"/>
          <w:szCs w:val="24"/>
          <w:lang w:val="sk-SK"/>
        </w:rPr>
        <w:t>, s. 247</w:t>
      </w:r>
      <w:r w:rsidR="3EA539C5" w:rsidRPr="3B00517F">
        <w:rPr>
          <w:rFonts w:eastAsiaTheme="minorEastAsia"/>
          <w:szCs w:val="24"/>
          <w:lang w:val="sk-SK"/>
        </w:rPr>
        <w:t xml:space="preserve">) popisujú ešte </w:t>
      </w:r>
      <w:proofErr w:type="spellStart"/>
      <w:r w:rsidR="3EA539C5" w:rsidRPr="3B00517F">
        <w:rPr>
          <w:rFonts w:eastAsiaTheme="minorEastAsia"/>
          <w:i/>
          <w:iCs/>
          <w:szCs w:val="24"/>
          <w:lang w:val="sk-SK"/>
        </w:rPr>
        <w:t>blended</w:t>
      </w:r>
      <w:proofErr w:type="spellEnd"/>
      <w:r w:rsidR="3EA539C5" w:rsidRPr="3B00517F">
        <w:rPr>
          <w:rFonts w:eastAsiaTheme="minorEastAsia"/>
          <w:i/>
          <w:iCs/>
          <w:szCs w:val="24"/>
          <w:lang w:val="sk-SK"/>
        </w:rPr>
        <w:t xml:space="preserve"> e-learning, </w:t>
      </w:r>
      <w:r w:rsidR="3EA539C5" w:rsidRPr="3B00517F">
        <w:rPr>
          <w:rFonts w:eastAsiaTheme="minorEastAsia"/>
          <w:szCs w:val="24"/>
          <w:lang w:val="sk-SK"/>
        </w:rPr>
        <w:t>ktorý je kombináciou synchrónneho, asynchrónneho a prezenčného vyučovania. Táto forma funguje na princípe, v ktorom si účastník kurzu naštuduje problematiku pomocou vopred spracovaného modulu. Následne sa tieto vedomosti aplikujú v osobnej prítomnosti školiteľa pomocou diskusie a role-</w:t>
      </w:r>
      <w:proofErr w:type="spellStart"/>
      <w:r w:rsidR="3EA539C5" w:rsidRPr="3B00517F">
        <w:rPr>
          <w:rFonts w:eastAsiaTheme="minorEastAsia"/>
          <w:szCs w:val="24"/>
          <w:lang w:val="sk-SK"/>
        </w:rPr>
        <w:t>playingu</w:t>
      </w:r>
      <w:proofErr w:type="spellEnd"/>
      <w:r w:rsidR="3EA539C5" w:rsidRPr="3B00517F">
        <w:rPr>
          <w:rFonts w:eastAsiaTheme="minorEastAsia"/>
          <w:szCs w:val="24"/>
          <w:lang w:val="sk-SK"/>
        </w:rPr>
        <w:t>.</w:t>
      </w:r>
    </w:p>
    <w:p w14:paraId="2DB5F43F" w14:textId="69E53975" w:rsidR="6DCB2976" w:rsidRDefault="6DCB2976" w:rsidP="0CFA21EE">
      <w:pPr>
        <w:spacing w:after="0"/>
        <w:jc w:val="both"/>
        <w:rPr>
          <w:rFonts w:eastAsiaTheme="minorEastAsia"/>
          <w:szCs w:val="24"/>
          <w:lang w:val="sk-SK"/>
        </w:rPr>
      </w:pPr>
    </w:p>
    <w:p w14:paraId="463C0282" w14:textId="7FE423E9" w:rsidR="11DF9107" w:rsidRDefault="76A1A143" w:rsidP="0CFA21EE">
      <w:pPr>
        <w:spacing w:after="0"/>
        <w:jc w:val="both"/>
        <w:rPr>
          <w:rFonts w:eastAsiaTheme="minorEastAsia"/>
          <w:b/>
          <w:bCs/>
          <w:sz w:val="22"/>
          <w:szCs w:val="22"/>
          <w:lang w:val="sk-SK"/>
        </w:rPr>
      </w:pPr>
      <w:r w:rsidRPr="0CFA21EE">
        <w:rPr>
          <w:rFonts w:eastAsiaTheme="minorEastAsia"/>
          <w:b/>
          <w:bCs/>
          <w:sz w:val="22"/>
          <w:szCs w:val="22"/>
          <w:lang w:val="sk-SK"/>
        </w:rPr>
        <w:t>E-learning vo vzdelávaní manažérov</w:t>
      </w:r>
    </w:p>
    <w:p w14:paraId="4B9DE5C0" w14:textId="643FA95F" w:rsidR="6DCB2976" w:rsidRDefault="76A1A143" w:rsidP="0CFA21EE">
      <w:pPr>
        <w:jc w:val="both"/>
        <w:rPr>
          <w:rFonts w:eastAsiaTheme="minorEastAsia"/>
          <w:szCs w:val="24"/>
          <w:lang w:val="sk-SK"/>
        </w:rPr>
      </w:pPr>
      <w:r w:rsidRPr="0CFA21EE">
        <w:rPr>
          <w:rFonts w:eastAsiaTheme="minorEastAsia"/>
          <w:szCs w:val="24"/>
          <w:lang w:val="sk-SK"/>
        </w:rPr>
        <w:t xml:space="preserve">Vzdelávanie pracovníkov na manažérskych pozíciách je jednou z kritických oblastí, ktoré majú dopad na celkovú konkurencieschopnosť organizácie. Počas vzdelávania manažéri získajú nové znalosti a kompetencie, ktoré budú pre organizáciu zdrojom nových nápadov a inovatívnych riešení. E-learning je jednou z foriem vzdelávania, ktoré sa môžu využiť pri vzdelávaní pracovníkov na manažérskych pozíciách. </w:t>
      </w:r>
      <w:proofErr w:type="spellStart"/>
      <w:r w:rsidRPr="0CFA21EE">
        <w:rPr>
          <w:rFonts w:eastAsiaTheme="minorEastAsia"/>
          <w:szCs w:val="24"/>
          <w:lang w:val="sk-SK"/>
        </w:rPr>
        <w:t>Salloum</w:t>
      </w:r>
      <w:proofErr w:type="spellEnd"/>
      <w:r w:rsidRPr="0CFA21EE">
        <w:rPr>
          <w:rFonts w:eastAsiaTheme="minorEastAsia"/>
          <w:szCs w:val="24"/>
          <w:lang w:val="sk-SK"/>
        </w:rPr>
        <w:t xml:space="preserve"> </w:t>
      </w:r>
      <w:ins w:id="5" w:author="Microsoft Office-Benutzer" w:date="2021-01-04T04:15:00Z">
        <w:r w:rsidR="005A45DF">
          <w:rPr>
            <w:rFonts w:eastAsiaTheme="minorEastAsia"/>
            <w:szCs w:val="24"/>
            <w:lang w:val="sk-SK"/>
          </w:rPr>
          <w:t>et al</w:t>
        </w:r>
      </w:ins>
      <w:del w:id="6" w:author="Microsoft Office-Benutzer" w:date="2021-01-04T04:15:00Z">
        <w:r w:rsidRPr="0CFA21EE" w:rsidDel="005A45DF">
          <w:rPr>
            <w:rFonts w:eastAsiaTheme="minorEastAsia"/>
            <w:szCs w:val="24"/>
            <w:lang w:val="sk-SK"/>
          </w:rPr>
          <w:delText>a kol</w:delText>
        </w:r>
      </w:del>
      <w:r w:rsidRPr="0CFA21EE">
        <w:rPr>
          <w:rFonts w:eastAsiaTheme="minorEastAsia"/>
          <w:szCs w:val="24"/>
          <w:lang w:val="sk-SK"/>
        </w:rPr>
        <w:t>.</w:t>
      </w:r>
      <w:ins w:id="7" w:author="Microsoft Office-Benutzer" w:date="2021-01-04T04:15:00Z">
        <w:r w:rsidR="005A45DF">
          <w:rPr>
            <w:rFonts w:eastAsiaTheme="minorEastAsia"/>
            <w:szCs w:val="24"/>
            <w:lang w:val="sk-SK"/>
          </w:rPr>
          <w:t xml:space="preserve"> </w:t>
        </w:r>
      </w:ins>
      <w:r w:rsidRPr="0CFA21EE">
        <w:rPr>
          <w:rFonts w:eastAsiaTheme="minorEastAsia"/>
          <w:szCs w:val="24"/>
          <w:lang w:val="sk-SK"/>
        </w:rPr>
        <w:t>(2019) uvádzajú, že prvým krokom k úspešnému zavedeniu e-learningu je prijatie tohto konceptu samotnými manažérmi.</w:t>
      </w:r>
      <w:r w:rsidR="343EB628" w:rsidRPr="0CFA21EE">
        <w:rPr>
          <w:rFonts w:eastAsiaTheme="minorEastAsia"/>
          <w:szCs w:val="24"/>
          <w:lang w:val="sk-SK"/>
        </w:rPr>
        <w:t xml:space="preserve"> </w:t>
      </w:r>
    </w:p>
    <w:p w14:paraId="078BB938" w14:textId="4189F318" w:rsidR="6DCB2976" w:rsidRDefault="76A1A143" w:rsidP="0CFA21EE">
      <w:pPr>
        <w:jc w:val="both"/>
        <w:rPr>
          <w:rFonts w:eastAsiaTheme="minorEastAsia"/>
          <w:szCs w:val="24"/>
          <w:lang w:val="sk-SK"/>
        </w:rPr>
      </w:pPr>
      <w:proofErr w:type="spellStart"/>
      <w:r w:rsidRPr="0CFA21EE">
        <w:rPr>
          <w:rFonts w:eastAsiaTheme="minorEastAsia"/>
          <w:szCs w:val="24"/>
          <w:lang w:val="sk-SK"/>
        </w:rPr>
        <w:t>Slotte</w:t>
      </w:r>
      <w:proofErr w:type="spellEnd"/>
      <w:r w:rsidRPr="0CFA21EE">
        <w:rPr>
          <w:rFonts w:eastAsiaTheme="minorEastAsia"/>
          <w:szCs w:val="24"/>
          <w:lang w:val="sk-SK"/>
        </w:rPr>
        <w:t xml:space="preserve"> </w:t>
      </w:r>
      <w:ins w:id="8" w:author="Microsoft Office-Benutzer" w:date="2021-01-04T04:15:00Z">
        <w:r w:rsidR="005A45DF">
          <w:rPr>
            <w:rFonts w:eastAsiaTheme="minorEastAsia"/>
            <w:szCs w:val="24"/>
            <w:lang w:val="sk-SK"/>
          </w:rPr>
          <w:t>a</w:t>
        </w:r>
      </w:ins>
      <w:del w:id="9" w:author="Microsoft Office-Benutzer" w:date="2021-01-04T04:15:00Z">
        <w:r w:rsidR="0EE6A7F5" w:rsidRPr="0CFA21EE" w:rsidDel="005A45DF">
          <w:rPr>
            <w:rFonts w:eastAsiaTheme="minorEastAsia"/>
            <w:szCs w:val="24"/>
            <w:lang w:val="sk-SK"/>
          </w:rPr>
          <w:delText>&amp;</w:delText>
        </w:r>
      </w:del>
      <w:r w:rsidR="0EE6A7F5" w:rsidRPr="0CFA21EE">
        <w:rPr>
          <w:rFonts w:eastAsiaTheme="minorEastAsia"/>
          <w:szCs w:val="24"/>
          <w:lang w:val="sk-SK"/>
        </w:rPr>
        <w:t xml:space="preserve"> </w:t>
      </w:r>
      <w:proofErr w:type="spellStart"/>
      <w:r w:rsidR="0EE6A7F5" w:rsidRPr="0CFA21EE">
        <w:rPr>
          <w:rFonts w:eastAsiaTheme="minorEastAsia"/>
          <w:szCs w:val="24"/>
          <w:lang w:val="sk-SK"/>
        </w:rPr>
        <w:t>Herbert</w:t>
      </w:r>
      <w:proofErr w:type="spellEnd"/>
      <w:ins w:id="10" w:author="Microsoft Office-Benutzer" w:date="2021-01-04T04:15:00Z">
        <w:r w:rsidR="005A45DF">
          <w:rPr>
            <w:rFonts w:eastAsiaTheme="minorEastAsia"/>
            <w:szCs w:val="24"/>
            <w:lang w:val="sk-SK"/>
          </w:rPr>
          <w:t xml:space="preserve"> </w:t>
        </w:r>
      </w:ins>
      <w:r w:rsidRPr="0CFA21EE">
        <w:rPr>
          <w:rFonts w:eastAsiaTheme="minorEastAsia"/>
          <w:szCs w:val="24"/>
          <w:lang w:val="sk-SK"/>
        </w:rPr>
        <w:t>(2006</w:t>
      </w:r>
      <w:r w:rsidR="7B15BAEB" w:rsidRPr="0CFA21EE">
        <w:rPr>
          <w:rFonts w:eastAsiaTheme="minorEastAsia"/>
          <w:szCs w:val="24"/>
          <w:lang w:val="sk-SK"/>
        </w:rPr>
        <w:t>, s.237</w:t>
      </w:r>
      <w:r w:rsidRPr="0CFA21EE">
        <w:rPr>
          <w:rFonts w:eastAsiaTheme="minorEastAsia"/>
          <w:szCs w:val="24"/>
          <w:lang w:val="sk-SK"/>
        </w:rPr>
        <w:t xml:space="preserve">) prezentujú, že hlavný benefit plynúci z využitia e-learningu na pracovisku je flexibilita a lepšia organizácia času z pohľadu manažéra. </w:t>
      </w:r>
      <w:proofErr w:type="spellStart"/>
      <w:r w:rsidRPr="0CFA21EE">
        <w:rPr>
          <w:rFonts w:eastAsiaTheme="minorEastAsia"/>
          <w:szCs w:val="24"/>
          <w:lang w:val="sk-SK"/>
        </w:rPr>
        <w:t>Kimiloglu</w:t>
      </w:r>
      <w:proofErr w:type="spellEnd"/>
      <w:r w:rsidRPr="0CFA21EE">
        <w:rPr>
          <w:rFonts w:eastAsiaTheme="minorEastAsia"/>
          <w:szCs w:val="24"/>
          <w:lang w:val="sk-SK"/>
        </w:rPr>
        <w:t xml:space="preserve"> </w:t>
      </w:r>
      <w:ins w:id="11" w:author="Microsoft Office-Benutzer" w:date="2021-01-04T04:15:00Z">
        <w:r w:rsidR="005A45DF">
          <w:rPr>
            <w:rFonts w:eastAsiaTheme="minorEastAsia"/>
            <w:szCs w:val="24"/>
            <w:lang w:val="sk-SK"/>
          </w:rPr>
          <w:t>et al</w:t>
        </w:r>
      </w:ins>
      <w:del w:id="12" w:author="Microsoft Office-Benutzer" w:date="2021-01-04T04:15:00Z">
        <w:r w:rsidRPr="0CFA21EE" w:rsidDel="005A45DF">
          <w:rPr>
            <w:rFonts w:eastAsiaTheme="minorEastAsia"/>
            <w:szCs w:val="24"/>
            <w:lang w:val="sk-SK"/>
          </w:rPr>
          <w:delText>a kol</w:delText>
        </w:r>
      </w:del>
      <w:r w:rsidRPr="0CFA21EE">
        <w:rPr>
          <w:rFonts w:eastAsiaTheme="minorEastAsia"/>
          <w:szCs w:val="24"/>
          <w:lang w:val="sk-SK"/>
        </w:rPr>
        <w:t>.</w:t>
      </w:r>
      <w:ins w:id="13" w:author="Microsoft Office-Benutzer" w:date="2021-01-04T04:15:00Z">
        <w:r w:rsidR="005A45DF">
          <w:rPr>
            <w:rFonts w:eastAsiaTheme="minorEastAsia"/>
            <w:szCs w:val="24"/>
            <w:lang w:val="sk-SK"/>
          </w:rPr>
          <w:t xml:space="preserve"> </w:t>
        </w:r>
      </w:ins>
      <w:r w:rsidRPr="0CFA21EE">
        <w:rPr>
          <w:rFonts w:eastAsiaTheme="minorEastAsia"/>
          <w:szCs w:val="24"/>
          <w:lang w:val="sk-SK"/>
        </w:rPr>
        <w:t>(2017</w:t>
      </w:r>
      <w:r w:rsidR="1D4C0DE9" w:rsidRPr="0CFA21EE">
        <w:rPr>
          <w:rFonts w:eastAsiaTheme="minorEastAsia"/>
          <w:szCs w:val="24"/>
          <w:lang w:val="sk-SK"/>
        </w:rPr>
        <w:t xml:space="preserve">, </w:t>
      </w:r>
      <w:ins w:id="14" w:author="Microsoft Office-Benutzer" w:date="2021-01-04T04:15:00Z">
        <w:r w:rsidR="005A45DF">
          <w:rPr>
            <w:rFonts w:eastAsiaTheme="minorEastAsia"/>
            <w:szCs w:val="24"/>
            <w:lang w:val="sk-SK"/>
          </w:rPr>
          <w:t>p</w:t>
        </w:r>
      </w:ins>
      <w:del w:id="15" w:author="Microsoft Office-Benutzer" w:date="2021-01-04T04:15:00Z">
        <w:r w:rsidR="1D4C0DE9" w:rsidRPr="0CFA21EE" w:rsidDel="005A45DF">
          <w:rPr>
            <w:rFonts w:eastAsiaTheme="minorEastAsia"/>
            <w:szCs w:val="24"/>
            <w:lang w:val="sk-SK"/>
          </w:rPr>
          <w:delText>s</w:delText>
        </w:r>
      </w:del>
      <w:r w:rsidR="1D4C0DE9" w:rsidRPr="0CFA21EE">
        <w:rPr>
          <w:rFonts w:eastAsiaTheme="minorEastAsia"/>
          <w:szCs w:val="24"/>
          <w:lang w:val="sk-SK"/>
        </w:rPr>
        <w:t>.</w:t>
      </w:r>
      <w:ins w:id="16" w:author="Microsoft Office-Benutzer" w:date="2021-01-04T04:15:00Z">
        <w:r w:rsidR="005A45DF">
          <w:rPr>
            <w:rFonts w:eastAsiaTheme="minorEastAsia"/>
            <w:szCs w:val="24"/>
            <w:lang w:val="sk-SK"/>
          </w:rPr>
          <w:t xml:space="preserve"> </w:t>
        </w:r>
      </w:ins>
      <w:r w:rsidR="1D4C0DE9" w:rsidRPr="0CFA21EE">
        <w:rPr>
          <w:rFonts w:eastAsiaTheme="minorEastAsia"/>
          <w:szCs w:val="24"/>
          <w:lang w:val="sk-SK"/>
        </w:rPr>
        <w:t>342-345</w:t>
      </w:r>
      <w:r w:rsidRPr="0CFA21EE">
        <w:rPr>
          <w:rFonts w:eastAsiaTheme="minorEastAsia"/>
          <w:szCs w:val="24"/>
          <w:lang w:val="sk-SK"/>
        </w:rPr>
        <w:t>) definujú ďalšie výhody, a to konzistentnosť vzdelávania, zvýšenú produktivitu, úsporu času, ale napríklad aj minimalizáciu nákladov na cestovanie. K nevýhodám e-learningu patria technické problémy, nedostatok interakcie a sociálneho kontaktu a nedostatočná spätná väzba.</w:t>
      </w:r>
      <w:r w:rsidR="4A1643B0" w:rsidRPr="0CFA21EE">
        <w:rPr>
          <w:rFonts w:eastAsiaTheme="minorEastAsia"/>
          <w:szCs w:val="24"/>
          <w:lang w:val="sk-SK"/>
        </w:rPr>
        <w:t xml:space="preserve"> </w:t>
      </w:r>
      <w:r w:rsidR="79673EE3" w:rsidRPr="0CFA21EE">
        <w:rPr>
          <w:rFonts w:eastAsiaTheme="minorEastAsia"/>
          <w:szCs w:val="24"/>
          <w:lang w:val="sk-SK"/>
        </w:rPr>
        <w:t>Samotný manažéri upozorňujú na vzniknuté problémy p</w:t>
      </w:r>
      <w:r w:rsidR="106AF838" w:rsidRPr="0CFA21EE">
        <w:rPr>
          <w:rFonts w:eastAsiaTheme="minorEastAsia"/>
          <w:szCs w:val="24"/>
          <w:lang w:val="sk-SK"/>
        </w:rPr>
        <w:t>očas online foriem vzdelávania. Problémom je udržanie pozornosti, nedostatočná koncentrácia</w:t>
      </w:r>
      <w:r w:rsidR="57246E8E" w:rsidRPr="0CFA21EE">
        <w:rPr>
          <w:rFonts w:eastAsiaTheme="minorEastAsia"/>
          <w:szCs w:val="24"/>
          <w:lang w:val="sk-SK"/>
        </w:rPr>
        <w:t xml:space="preserve"> a motivácia, no aj deficit osobného kontaktu. </w:t>
      </w:r>
      <w:proofErr w:type="spellStart"/>
      <w:r w:rsidR="74F9DD2A" w:rsidRPr="0CFA21EE">
        <w:rPr>
          <w:rFonts w:eastAsiaTheme="minorEastAsia"/>
          <w:szCs w:val="24"/>
          <w:lang w:val="sk-SK"/>
        </w:rPr>
        <w:t>Mohelská</w:t>
      </w:r>
      <w:proofErr w:type="spellEnd"/>
      <w:r w:rsidR="74F9DD2A" w:rsidRPr="0CFA21EE">
        <w:rPr>
          <w:rFonts w:eastAsiaTheme="minorEastAsia"/>
          <w:szCs w:val="24"/>
          <w:lang w:val="sk-SK"/>
        </w:rPr>
        <w:t xml:space="preserve"> &amp; </w:t>
      </w:r>
      <w:proofErr w:type="spellStart"/>
      <w:r w:rsidR="74F9DD2A" w:rsidRPr="0CFA21EE">
        <w:rPr>
          <w:rFonts w:eastAsiaTheme="minorEastAsia"/>
          <w:szCs w:val="24"/>
          <w:lang w:val="sk-SK"/>
        </w:rPr>
        <w:t>Sokolová</w:t>
      </w:r>
      <w:proofErr w:type="spellEnd"/>
      <w:r w:rsidR="74F9DD2A" w:rsidRPr="0CFA21EE">
        <w:rPr>
          <w:rFonts w:eastAsiaTheme="minorEastAsia"/>
          <w:szCs w:val="24"/>
          <w:lang w:val="sk-SK"/>
        </w:rPr>
        <w:t xml:space="preserve">(2014, s. 88) napriek uvedeným nevýhodám konceptu </w:t>
      </w:r>
      <w:r w:rsidR="496679C9" w:rsidRPr="0CFA21EE">
        <w:rPr>
          <w:rFonts w:eastAsiaTheme="minorEastAsia"/>
          <w:szCs w:val="24"/>
          <w:lang w:val="sk-SK"/>
        </w:rPr>
        <w:t>konštatujú</w:t>
      </w:r>
      <w:r w:rsidR="74F9DD2A" w:rsidRPr="0CFA21EE">
        <w:rPr>
          <w:rFonts w:eastAsiaTheme="minorEastAsia"/>
          <w:szCs w:val="24"/>
          <w:lang w:val="sk-SK"/>
        </w:rPr>
        <w:t xml:space="preserve">, že </w:t>
      </w:r>
      <w:r w:rsidR="2C7B1326" w:rsidRPr="0CFA21EE">
        <w:rPr>
          <w:rFonts w:eastAsiaTheme="minorEastAsia"/>
          <w:szCs w:val="24"/>
          <w:lang w:val="sk-SK"/>
        </w:rPr>
        <w:lastRenderedPageBreak/>
        <w:t>školenie základných manažérskych zručností pomocou e-learningu je rovnako efektívne ako tradičné met</w:t>
      </w:r>
      <w:r w:rsidR="6DA56385" w:rsidRPr="0CFA21EE">
        <w:rPr>
          <w:rFonts w:eastAsiaTheme="minorEastAsia"/>
          <w:szCs w:val="24"/>
          <w:lang w:val="sk-SK"/>
        </w:rPr>
        <w:t xml:space="preserve">ódy. </w:t>
      </w:r>
    </w:p>
    <w:p w14:paraId="3A37780C" w14:textId="58E387D3" w:rsidR="14CC63C9" w:rsidRDefault="14CC63C9" w:rsidP="3B00517F">
      <w:pPr>
        <w:spacing w:after="0"/>
        <w:rPr>
          <w:rFonts w:eastAsiaTheme="minorEastAsia"/>
          <w:sz w:val="22"/>
          <w:szCs w:val="22"/>
          <w:lang w:val="sk-SK"/>
        </w:rPr>
      </w:pPr>
    </w:p>
    <w:p w14:paraId="7D9CD256" w14:textId="56DAAE68" w:rsidR="00577620" w:rsidRDefault="3D4C32CF" w:rsidP="3B00517F">
      <w:pPr>
        <w:pStyle w:val="berschrift3"/>
        <w:spacing w:before="0"/>
        <w:rPr>
          <w:lang w:val="sk-SK"/>
        </w:rPr>
      </w:pPr>
      <w:r w:rsidRPr="3B00517F">
        <w:rPr>
          <w:lang w:val="sk-SK"/>
        </w:rPr>
        <w:t>Výskumné</w:t>
      </w:r>
      <w:r w:rsidR="2441205C" w:rsidRPr="3B00517F">
        <w:rPr>
          <w:lang w:val="sk-SK"/>
        </w:rPr>
        <w:t xml:space="preserve"> </w:t>
      </w:r>
      <w:r w:rsidR="1F7E5E84" w:rsidRPr="3B00517F">
        <w:rPr>
          <w:lang w:val="sk-SK"/>
        </w:rPr>
        <w:t>metódy</w:t>
      </w:r>
      <w:r w:rsidR="2441205C" w:rsidRPr="3B00517F">
        <w:rPr>
          <w:lang w:val="sk-SK"/>
        </w:rPr>
        <w:t xml:space="preserve"> a </w:t>
      </w:r>
      <w:r w:rsidR="048AFC7F" w:rsidRPr="3B00517F">
        <w:rPr>
          <w:lang w:val="sk-SK"/>
        </w:rPr>
        <w:t>dáta</w:t>
      </w:r>
    </w:p>
    <w:p w14:paraId="5ACAAAF4" w14:textId="23AF5BDD" w:rsidR="52F768AF" w:rsidRDefault="52F768AF" w:rsidP="0CFA21EE">
      <w:pPr>
        <w:jc w:val="both"/>
      </w:pP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K spracovaniu seminárnej práce sme využili metódu systematickej literárnej rešerše, ktorá sa vyznačuje väčšou transparentnosťou a objektivitou. </w:t>
      </w:r>
      <w:proofErr w:type="spellStart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Tranfield</w:t>
      </w:r>
      <w:proofErr w:type="spellEnd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a kol.(2003, s.209) špecifikujú, že systematická rešerš sa líši od tradičnej rešerše vedeckým a podrobnejším procesom vyhľadávania zdrojov, ktorého cieľom je minimalizácia zaujatosti, skreslenia a chýb. Z tohto dôvodu je systematická rešerš považovaná za kvalitnejšiu a hodnotnejšiu.</w:t>
      </w:r>
    </w:p>
    <w:p w14:paraId="7974D9CE" w14:textId="2876F72C" w:rsidR="52F768AF" w:rsidRDefault="52F768AF" w:rsidP="0CFA21EE">
      <w:pPr>
        <w:jc w:val="both"/>
      </w:pP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Vyhľadávanie zdrojov by sme mohli rozdeliť do niekoľkých krokov. Všetky využité zdroje sú recenzované, vyhľadávali sme primárne na stránke Web of </w:t>
      </w:r>
      <w:proofErr w:type="spellStart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Science</w:t>
      </w:r>
      <w:proofErr w:type="spellEnd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. Jedine v prípade, kedy sme neboli schopný dohľadať plný text článku</w:t>
      </w:r>
      <w:r w:rsidR="716A0471" w:rsidRPr="3B00517F">
        <w:rPr>
          <w:rFonts w:ascii="Century Schoolbook" w:eastAsia="Century Schoolbook" w:hAnsi="Century Schoolbook" w:cs="Century Schoolbook"/>
          <w:szCs w:val="24"/>
          <w:lang w:val="sk-SK"/>
        </w:rPr>
        <w:t>,</w:t>
      </w: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r w:rsidR="2099C058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sme </w:t>
      </w: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využili systémy ako Google </w:t>
      </w:r>
      <w:proofErr w:type="spellStart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Scholar</w:t>
      </w:r>
      <w:proofErr w:type="spellEnd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, EBSCO </w:t>
      </w:r>
      <w:proofErr w:type="spellStart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Discovery</w:t>
      </w:r>
      <w:proofErr w:type="spellEnd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alebo </w:t>
      </w:r>
      <w:proofErr w:type="spellStart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Science</w:t>
      </w:r>
      <w:proofErr w:type="spellEnd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proofErr w:type="spellStart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direct</w:t>
      </w:r>
      <w:proofErr w:type="spellEnd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.</w:t>
      </w:r>
    </w:p>
    <w:p w14:paraId="0C909DF3" w14:textId="792AE875" w:rsidR="24693E0A" w:rsidRDefault="573AA324" w:rsidP="0CFA21EE">
      <w:pPr>
        <w:jc w:val="both"/>
      </w:pPr>
      <w:r w:rsidRPr="0CFA21EE">
        <w:rPr>
          <w:rFonts w:ascii="Century Schoolbook" w:eastAsia="Century Schoolbook" w:hAnsi="Century Schoolbook" w:cs="Century Schoolbook"/>
          <w:b/>
          <w:bCs/>
          <w:i/>
          <w:iCs/>
          <w:szCs w:val="24"/>
          <w:lang w:val="sk-SK"/>
        </w:rPr>
        <w:t>1.krok</w:t>
      </w:r>
      <w:r w:rsidRPr="0CFA21EE">
        <w:rPr>
          <w:rFonts w:ascii="Century Schoolbook" w:eastAsia="Century Schoolbook" w:hAnsi="Century Schoolbook" w:cs="Century Schoolbook"/>
          <w:i/>
          <w:iCs/>
          <w:szCs w:val="24"/>
          <w:lang w:val="sk-SK"/>
        </w:rPr>
        <w:t>: Tvorba vyhľadávacieho algoritmu</w:t>
      </w:r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</w:p>
    <w:p w14:paraId="24F4E740" w14:textId="01BCF55F" w:rsidR="24693E0A" w:rsidRDefault="40B34D67" w:rsidP="0CFA21EE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Pri hľadaní zdrojov na Web of </w:t>
      </w:r>
      <w:proofErr w:type="spellStart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>Science</w:t>
      </w:r>
      <w:proofErr w:type="spellEnd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 sme využili pokročilé vyhľadávanie (</w:t>
      </w:r>
      <w:proofErr w:type="spellStart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>Advanced</w:t>
      </w:r>
      <w:proofErr w:type="spellEnd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proofErr w:type="spellStart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>research</w:t>
      </w:r>
      <w:proofErr w:type="spellEnd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>), pre ktoré sme vytvorili nasledovný algoritmus:</w:t>
      </w:r>
    </w:p>
    <w:p w14:paraId="3F2D2830" w14:textId="67AF3C84" w:rsidR="440E5EB2" w:rsidRDefault="440E5EB2" w:rsidP="0CFA21EE">
      <w:pPr>
        <w:jc w:val="both"/>
        <w:rPr>
          <w:rFonts w:asciiTheme="majorHAnsi" w:eastAsiaTheme="majorEastAsia" w:hAnsiTheme="majorHAnsi" w:cstheme="majorBidi"/>
          <w:szCs w:val="24"/>
          <w:lang w:val="sk-SK"/>
        </w:rPr>
      </w:pPr>
      <w:r w:rsidRPr="0CFA21EE">
        <w:rPr>
          <w:rFonts w:asciiTheme="majorHAnsi" w:eastAsiaTheme="majorEastAsia" w:hAnsiTheme="majorHAnsi" w:cstheme="majorBidi"/>
          <w:szCs w:val="24"/>
          <w:lang w:val="sk-SK"/>
        </w:rPr>
        <w:t>((((((TI=(((</w:t>
      </w:r>
      <w:proofErr w:type="spellStart"/>
      <w:r w:rsidRPr="0CFA21EE">
        <w:rPr>
          <w:rFonts w:asciiTheme="majorHAnsi" w:eastAsiaTheme="majorEastAsia" w:hAnsiTheme="majorHAnsi" w:cstheme="majorBidi"/>
          <w:szCs w:val="24"/>
          <w:lang w:val="sk-SK"/>
        </w:rPr>
        <w:t>elearning</w:t>
      </w:r>
      <w:proofErr w:type="spellEnd"/>
      <w:r w:rsidRPr="0CFA21EE">
        <w:rPr>
          <w:rFonts w:asciiTheme="majorHAnsi" w:eastAsiaTheme="majorEastAsia" w:hAnsiTheme="majorHAnsi" w:cstheme="majorBidi"/>
          <w:szCs w:val="24"/>
          <w:lang w:val="sk-SK"/>
        </w:rPr>
        <w:t>*) OR (e-learning) OR (</w:t>
      </w:r>
      <w:proofErr w:type="spellStart"/>
      <w:r w:rsidRPr="0CFA21EE">
        <w:rPr>
          <w:rFonts w:asciiTheme="majorHAnsi" w:eastAsiaTheme="majorEastAsia" w:hAnsiTheme="majorHAnsi" w:cstheme="majorBidi"/>
          <w:szCs w:val="24"/>
          <w:lang w:val="sk-SK"/>
        </w:rPr>
        <w:t>distance</w:t>
      </w:r>
      <w:proofErr w:type="spellEnd"/>
      <w:r w:rsidRPr="0CFA21EE">
        <w:rPr>
          <w:rFonts w:asciiTheme="majorHAnsi" w:eastAsiaTheme="majorEastAsia" w:hAnsiTheme="majorHAnsi" w:cstheme="majorBidi"/>
          <w:szCs w:val="24"/>
          <w:lang w:val="sk-SK"/>
        </w:rPr>
        <w:t xml:space="preserve"> </w:t>
      </w:r>
      <w:proofErr w:type="spellStart"/>
      <w:r w:rsidRPr="0CFA21EE">
        <w:rPr>
          <w:rFonts w:asciiTheme="majorHAnsi" w:eastAsiaTheme="majorEastAsia" w:hAnsiTheme="majorHAnsi" w:cstheme="majorBidi"/>
          <w:szCs w:val="24"/>
          <w:lang w:val="sk-SK"/>
        </w:rPr>
        <w:t>learning</w:t>
      </w:r>
      <w:proofErr w:type="spellEnd"/>
      <w:r w:rsidRPr="0CFA21EE">
        <w:rPr>
          <w:rFonts w:asciiTheme="majorHAnsi" w:eastAsiaTheme="majorEastAsia" w:hAnsiTheme="majorHAnsi" w:cstheme="majorBidi"/>
          <w:szCs w:val="24"/>
          <w:lang w:val="sk-SK"/>
        </w:rPr>
        <w:t>) ))) AND (TS</w:t>
      </w:r>
      <w:r w:rsidR="75DD134D" w:rsidRPr="0CFA21EE">
        <w:rPr>
          <w:rFonts w:asciiTheme="majorHAnsi" w:eastAsiaTheme="majorEastAsia" w:hAnsiTheme="majorHAnsi" w:cstheme="majorBidi"/>
          <w:szCs w:val="24"/>
          <w:lang w:val="sk-SK"/>
        </w:rPr>
        <w:t>=</w:t>
      </w:r>
      <w:r w:rsidRPr="0CFA21EE">
        <w:rPr>
          <w:rFonts w:asciiTheme="majorHAnsi" w:eastAsiaTheme="majorEastAsia" w:hAnsiTheme="majorHAnsi" w:cstheme="majorBidi"/>
          <w:szCs w:val="24"/>
          <w:lang w:val="sk-SK"/>
        </w:rPr>
        <w:t xml:space="preserve"> ((manager*) OR (management*))) AND (TS</w:t>
      </w:r>
      <w:r w:rsidR="6333F12D" w:rsidRPr="0CFA21EE">
        <w:rPr>
          <w:rFonts w:asciiTheme="majorHAnsi" w:eastAsiaTheme="majorEastAsia" w:hAnsiTheme="majorHAnsi" w:cstheme="majorBidi"/>
          <w:szCs w:val="24"/>
          <w:lang w:val="sk-SK"/>
        </w:rPr>
        <w:t xml:space="preserve">= </w:t>
      </w:r>
      <w:r w:rsidRPr="0CFA21EE">
        <w:rPr>
          <w:rFonts w:asciiTheme="majorHAnsi" w:eastAsiaTheme="majorEastAsia" w:hAnsiTheme="majorHAnsi" w:cstheme="majorBidi"/>
          <w:szCs w:val="24"/>
          <w:lang w:val="sk-SK"/>
        </w:rPr>
        <w:t>(((</w:t>
      </w:r>
      <w:proofErr w:type="spellStart"/>
      <w:r w:rsidRPr="0CFA21EE">
        <w:rPr>
          <w:rFonts w:asciiTheme="majorHAnsi" w:eastAsiaTheme="majorEastAsia" w:hAnsiTheme="majorHAnsi" w:cstheme="majorBidi"/>
          <w:szCs w:val="24"/>
          <w:lang w:val="sk-SK"/>
        </w:rPr>
        <w:t>develop</w:t>
      </w:r>
      <w:proofErr w:type="spellEnd"/>
      <w:r w:rsidRPr="0CFA21EE">
        <w:rPr>
          <w:rFonts w:asciiTheme="majorHAnsi" w:eastAsiaTheme="majorEastAsia" w:hAnsiTheme="majorHAnsi" w:cstheme="majorBidi"/>
          <w:szCs w:val="24"/>
          <w:lang w:val="sk-SK"/>
        </w:rPr>
        <w:t>) OR (</w:t>
      </w:r>
      <w:proofErr w:type="spellStart"/>
      <w:r w:rsidRPr="0CFA21EE">
        <w:rPr>
          <w:rFonts w:asciiTheme="majorHAnsi" w:eastAsiaTheme="majorEastAsia" w:hAnsiTheme="majorHAnsi" w:cstheme="majorBidi"/>
          <w:szCs w:val="24"/>
          <w:lang w:val="sk-SK"/>
        </w:rPr>
        <w:t>train</w:t>
      </w:r>
      <w:proofErr w:type="spellEnd"/>
      <w:r w:rsidRPr="0CFA21EE">
        <w:rPr>
          <w:rFonts w:asciiTheme="majorHAnsi" w:eastAsiaTheme="majorEastAsia" w:hAnsiTheme="majorHAnsi" w:cstheme="majorBidi"/>
          <w:szCs w:val="24"/>
          <w:lang w:val="sk-SK"/>
        </w:rPr>
        <w:t>) NEAR (</w:t>
      </w:r>
      <w:proofErr w:type="spellStart"/>
      <w:r w:rsidRPr="0CFA21EE">
        <w:rPr>
          <w:rFonts w:asciiTheme="majorHAnsi" w:eastAsiaTheme="majorEastAsia" w:hAnsiTheme="majorHAnsi" w:cstheme="majorBidi"/>
          <w:szCs w:val="24"/>
          <w:lang w:val="sk-SK"/>
        </w:rPr>
        <w:t>skills</w:t>
      </w:r>
      <w:proofErr w:type="spellEnd"/>
      <w:r w:rsidRPr="0CFA21EE">
        <w:rPr>
          <w:rFonts w:asciiTheme="majorHAnsi" w:eastAsiaTheme="majorEastAsia" w:hAnsiTheme="majorHAnsi" w:cstheme="majorBidi"/>
          <w:szCs w:val="24"/>
          <w:lang w:val="sk-SK"/>
        </w:rPr>
        <w:t>) OR (</w:t>
      </w:r>
      <w:proofErr w:type="spellStart"/>
      <w:r w:rsidRPr="0CFA21EE">
        <w:rPr>
          <w:rFonts w:asciiTheme="majorHAnsi" w:eastAsiaTheme="majorEastAsia" w:hAnsiTheme="majorHAnsi" w:cstheme="majorBidi"/>
          <w:szCs w:val="24"/>
          <w:lang w:val="sk-SK"/>
        </w:rPr>
        <w:t>competence</w:t>
      </w:r>
      <w:proofErr w:type="spellEnd"/>
      <w:r w:rsidRPr="0CFA21EE">
        <w:rPr>
          <w:rFonts w:asciiTheme="majorHAnsi" w:eastAsiaTheme="majorEastAsia" w:hAnsiTheme="majorHAnsi" w:cstheme="majorBidi"/>
          <w:szCs w:val="24"/>
          <w:lang w:val="sk-SK"/>
        </w:rPr>
        <w:t>) )))))))) AND (LA= (</w:t>
      </w:r>
      <w:proofErr w:type="spellStart"/>
      <w:r w:rsidRPr="0CFA21EE">
        <w:rPr>
          <w:rFonts w:asciiTheme="majorHAnsi" w:eastAsiaTheme="majorEastAsia" w:hAnsiTheme="majorHAnsi" w:cstheme="majorBidi"/>
          <w:szCs w:val="24"/>
          <w:lang w:val="sk-SK"/>
        </w:rPr>
        <w:t>English</w:t>
      </w:r>
      <w:proofErr w:type="spellEnd"/>
      <w:r w:rsidRPr="0CFA21EE">
        <w:rPr>
          <w:rFonts w:asciiTheme="majorHAnsi" w:eastAsiaTheme="majorEastAsia" w:hAnsiTheme="majorHAnsi" w:cstheme="majorBidi"/>
          <w:szCs w:val="24"/>
          <w:lang w:val="sk-SK"/>
        </w:rPr>
        <w:t>)) AND (DT= (</w:t>
      </w:r>
      <w:proofErr w:type="spellStart"/>
      <w:r w:rsidRPr="0CFA21EE">
        <w:rPr>
          <w:rFonts w:asciiTheme="majorHAnsi" w:eastAsiaTheme="majorEastAsia" w:hAnsiTheme="majorHAnsi" w:cstheme="majorBidi"/>
          <w:szCs w:val="24"/>
          <w:lang w:val="sk-SK"/>
        </w:rPr>
        <w:t>Article</w:t>
      </w:r>
      <w:proofErr w:type="spellEnd"/>
      <w:r w:rsidRPr="0CFA21EE">
        <w:rPr>
          <w:rFonts w:asciiTheme="majorHAnsi" w:eastAsiaTheme="majorEastAsia" w:hAnsiTheme="majorHAnsi" w:cstheme="majorBidi"/>
          <w:szCs w:val="24"/>
          <w:lang w:val="sk-SK"/>
        </w:rPr>
        <w:t>))</w:t>
      </w:r>
    </w:p>
    <w:p w14:paraId="7BA8D7BC" w14:textId="1DD034E8" w:rsidR="6B6B9ACF" w:rsidRDefault="274238AC" w:rsidP="0CFA21EE">
      <w:pPr>
        <w:jc w:val="both"/>
        <w:rPr>
          <w:rFonts w:ascii="Century Schoolbook" w:eastAsia="Century Schoolbook" w:hAnsi="Century Schoolbook" w:cs="Century Schoolbook"/>
          <w:b/>
          <w:bCs/>
          <w:i/>
          <w:iCs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b/>
          <w:bCs/>
          <w:i/>
          <w:iCs/>
          <w:szCs w:val="24"/>
          <w:lang w:val="sk-SK"/>
        </w:rPr>
        <w:t xml:space="preserve">2.krok: </w:t>
      </w:r>
      <w:r w:rsidR="11AEA501" w:rsidRPr="0CFA21EE">
        <w:rPr>
          <w:rFonts w:ascii="Century Schoolbook" w:eastAsia="Century Schoolbook" w:hAnsi="Century Schoolbook" w:cs="Century Schoolbook"/>
          <w:i/>
          <w:iCs/>
          <w:szCs w:val="24"/>
          <w:lang w:val="sk-SK"/>
        </w:rPr>
        <w:t>Selekcia zdrojov podľa kategórií</w:t>
      </w:r>
    </w:p>
    <w:p w14:paraId="788ED564" w14:textId="2AC7F6AB" w:rsidR="274238AC" w:rsidRDefault="274238AC" w:rsidP="0CFA21EE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V druhom kroku sme vyselektovali zdroje podľa kategórií, </w:t>
      </w:r>
      <w:r w:rsidR="4D2A9C76"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rozhodli sme sa ponechať zdroje vzťahujúce sa k manažmentu, </w:t>
      </w:r>
      <w:r w:rsidR="0D703D25" w:rsidRPr="0CFA21EE">
        <w:rPr>
          <w:rFonts w:ascii="Century Schoolbook" w:eastAsia="Century Schoolbook" w:hAnsi="Century Schoolbook" w:cs="Century Schoolbook"/>
          <w:szCs w:val="24"/>
          <w:lang w:val="sk-SK"/>
        </w:rPr>
        <w:t>podnikaniu a soci</w:t>
      </w:r>
      <w:r w:rsidR="4BF3D954" w:rsidRPr="0CFA21EE">
        <w:rPr>
          <w:rFonts w:ascii="Century Schoolbook" w:eastAsia="Century Schoolbook" w:hAnsi="Century Schoolbook" w:cs="Century Schoolbook"/>
          <w:szCs w:val="24"/>
          <w:lang w:val="sk-SK"/>
        </w:rPr>
        <w:t>ológií.</w:t>
      </w:r>
      <w:r w:rsidR="0D703D25"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</w:p>
    <w:p w14:paraId="57D7635F" w14:textId="614ED7AD" w:rsidR="577B2268" w:rsidRDefault="0D703D25" w:rsidP="0CFA21EE">
      <w:pPr>
        <w:jc w:val="both"/>
        <w:rPr>
          <w:rFonts w:ascii="Century Schoolbook" w:eastAsia="Century Schoolbook" w:hAnsi="Century Schoolbook" w:cs="Century Schoolbook"/>
          <w:b/>
          <w:bCs/>
          <w:i/>
          <w:iCs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b/>
          <w:bCs/>
          <w:i/>
          <w:iCs/>
          <w:szCs w:val="24"/>
          <w:lang w:val="sk-SK"/>
        </w:rPr>
        <w:t xml:space="preserve">3.krok: </w:t>
      </w:r>
      <w:r w:rsidRPr="0CFA21EE">
        <w:rPr>
          <w:rFonts w:ascii="Century Schoolbook" w:eastAsia="Century Schoolbook" w:hAnsi="Century Schoolbook" w:cs="Century Schoolbook"/>
          <w:i/>
          <w:iCs/>
          <w:szCs w:val="24"/>
          <w:lang w:val="sk-SK"/>
        </w:rPr>
        <w:t>Odstránenie neaktuálnych zdrojov</w:t>
      </w:r>
    </w:p>
    <w:p w14:paraId="13D76F39" w14:textId="1B3EA443" w:rsidR="22461904" w:rsidRDefault="0BB66D45" w:rsidP="0CFA21EE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Odstránenie zdrojov, ktoré boli publikované neskôr ako v roku 2005. Nebolo jednoduché dohľadať zdroje, ktoré by sa priamo zameriavali na rozvoj manažérskych pracovníkov prostredníctvom e-learningu, preto sme </w:t>
      </w:r>
      <w:r w:rsidR="4BC7E803" w:rsidRPr="0CFA21EE">
        <w:rPr>
          <w:rFonts w:ascii="Century Schoolbook" w:eastAsia="Century Schoolbook" w:hAnsi="Century Schoolbook" w:cs="Century Schoolbook"/>
          <w:szCs w:val="24"/>
          <w:lang w:val="sk-SK"/>
        </w:rPr>
        <w:t>použili aj literatúru, ktorá je trochu staršia, no poskytovala nám relevantné informácie.</w:t>
      </w:r>
    </w:p>
    <w:p w14:paraId="1F58692E" w14:textId="48A159AF" w:rsidR="22461904" w:rsidRDefault="0BB66D45" w:rsidP="0CFA21EE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b/>
          <w:bCs/>
          <w:i/>
          <w:iCs/>
          <w:szCs w:val="24"/>
          <w:lang w:val="sk-SK"/>
        </w:rPr>
        <w:t>4.krok</w:t>
      </w:r>
      <w:r w:rsidR="1E7EF87D" w:rsidRPr="0CFA21EE">
        <w:rPr>
          <w:rFonts w:ascii="Century Schoolbook" w:eastAsia="Century Schoolbook" w:hAnsi="Century Schoolbook" w:cs="Century Schoolbook"/>
          <w:b/>
          <w:bCs/>
          <w:i/>
          <w:iCs/>
          <w:szCs w:val="24"/>
          <w:lang w:val="sk-SK"/>
        </w:rPr>
        <w:t xml:space="preserve">: </w:t>
      </w:r>
      <w:r w:rsidR="1E7EF87D" w:rsidRPr="0CFA21EE">
        <w:rPr>
          <w:rFonts w:ascii="Century Schoolbook" w:eastAsia="Century Schoolbook" w:hAnsi="Century Schoolbook" w:cs="Century Schoolbook"/>
          <w:i/>
          <w:iCs/>
          <w:szCs w:val="24"/>
          <w:lang w:val="sk-SK"/>
        </w:rPr>
        <w:t>Odstránenie nerelevantných zdrojov</w:t>
      </w:r>
    </w:p>
    <w:p w14:paraId="029F3B5B" w14:textId="524FD51A" w:rsidR="34AD1FA5" w:rsidRDefault="34AD1FA5" w:rsidP="0CFA21EE">
      <w:pPr>
        <w:jc w:val="both"/>
      </w:pP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V tomto kroku sme </w:t>
      </w:r>
      <w:r w:rsidR="2AF16157" w:rsidRPr="3B00517F">
        <w:rPr>
          <w:rFonts w:ascii="Century Schoolbook" w:eastAsia="Century Schoolbook" w:hAnsi="Century Schoolbook" w:cs="Century Schoolbook"/>
          <w:szCs w:val="24"/>
          <w:lang w:val="sk-SK"/>
        </w:rPr>
        <w:t>anal</w:t>
      </w:r>
      <w:r w:rsidR="141F39B9" w:rsidRPr="3B00517F">
        <w:rPr>
          <w:rFonts w:ascii="Century Schoolbook" w:eastAsia="Century Schoolbook" w:hAnsi="Century Schoolbook" w:cs="Century Schoolbook"/>
          <w:szCs w:val="24"/>
          <w:lang w:val="sk-SK"/>
        </w:rPr>
        <w:t>y</w:t>
      </w:r>
      <w:r w:rsidR="2AF16157" w:rsidRPr="3B00517F">
        <w:rPr>
          <w:rFonts w:ascii="Century Schoolbook" w:eastAsia="Century Schoolbook" w:hAnsi="Century Schoolbook" w:cs="Century Schoolbook"/>
          <w:szCs w:val="24"/>
          <w:lang w:val="sk-SK"/>
        </w:rPr>
        <w:t>z</w:t>
      </w:r>
      <w:r w:rsidR="461A2D76" w:rsidRPr="3B00517F">
        <w:rPr>
          <w:rFonts w:ascii="Century Schoolbook" w:eastAsia="Century Schoolbook" w:hAnsi="Century Schoolbook" w:cs="Century Schoolbook"/>
          <w:szCs w:val="24"/>
          <w:lang w:val="sk-SK"/>
        </w:rPr>
        <w:t>ovali</w:t>
      </w:r>
      <w:r w:rsidR="2AF16157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abstrakt</w:t>
      </w:r>
      <w:r w:rsidR="74E55EC2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y, </w:t>
      </w:r>
      <w:r w:rsidR="75840851" w:rsidRPr="3B00517F">
        <w:rPr>
          <w:rFonts w:ascii="Century Schoolbook" w:eastAsia="Century Schoolbook" w:hAnsi="Century Schoolbook" w:cs="Century Schoolbook"/>
          <w:szCs w:val="24"/>
          <w:lang w:val="sk-SK"/>
        </w:rPr>
        <w:t>ale aj samot</w:t>
      </w:r>
      <w:r w:rsidR="13FF923E" w:rsidRPr="3B00517F">
        <w:rPr>
          <w:rFonts w:ascii="Century Schoolbook" w:eastAsia="Century Schoolbook" w:hAnsi="Century Schoolbook" w:cs="Century Schoolbook"/>
          <w:szCs w:val="24"/>
          <w:lang w:val="sk-SK"/>
        </w:rPr>
        <w:t>né</w:t>
      </w:r>
      <w:r w:rsidR="75840851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text</w:t>
      </w:r>
      <w:r w:rsidR="56A21AB0" w:rsidRPr="3B00517F">
        <w:rPr>
          <w:rFonts w:ascii="Century Schoolbook" w:eastAsia="Century Schoolbook" w:hAnsi="Century Schoolbook" w:cs="Century Schoolbook"/>
          <w:szCs w:val="24"/>
          <w:lang w:val="sk-SK"/>
        </w:rPr>
        <w:t>y</w:t>
      </w:r>
      <w:r w:rsidR="75840851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r w:rsidR="2BE2320E" w:rsidRPr="3B00517F">
        <w:rPr>
          <w:rFonts w:ascii="Century Schoolbook" w:eastAsia="Century Schoolbook" w:hAnsi="Century Schoolbook" w:cs="Century Schoolbook"/>
          <w:szCs w:val="24"/>
          <w:lang w:val="sk-SK"/>
        </w:rPr>
        <w:t>výsledných článkov</w:t>
      </w:r>
      <w:r w:rsidR="10C52A7F" w:rsidRPr="3B00517F">
        <w:rPr>
          <w:rFonts w:ascii="Century Schoolbook" w:eastAsia="Century Schoolbook" w:hAnsi="Century Schoolbook" w:cs="Century Schoolbook"/>
          <w:szCs w:val="24"/>
          <w:lang w:val="sk-SK"/>
        </w:rPr>
        <w:t>.</w:t>
      </w:r>
      <w:r w:rsidR="2BE2320E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r w:rsidR="604B7C46" w:rsidRPr="3B00517F">
        <w:rPr>
          <w:rFonts w:ascii="Century Schoolbook" w:eastAsia="Century Schoolbook" w:hAnsi="Century Schoolbook" w:cs="Century Schoolbook"/>
          <w:szCs w:val="24"/>
          <w:lang w:val="sk-SK"/>
        </w:rPr>
        <w:t>N</w:t>
      </w:r>
      <w:r w:rsidR="2AF16157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a základe </w:t>
      </w:r>
      <w:r w:rsidR="12B8477E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analýzy </w:t>
      </w:r>
      <w:r w:rsidR="2AF16157" w:rsidRPr="3B00517F">
        <w:rPr>
          <w:rFonts w:ascii="Century Schoolbook" w:eastAsia="Century Schoolbook" w:hAnsi="Century Schoolbook" w:cs="Century Schoolbook"/>
          <w:szCs w:val="24"/>
          <w:lang w:val="sk-SK"/>
        </w:rPr>
        <w:t>boli odstránené články</w:t>
      </w:r>
      <w:r w:rsidR="0A6CCD35" w:rsidRPr="3B00517F">
        <w:rPr>
          <w:rFonts w:ascii="Century Schoolbook" w:eastAsia="Century Schoolbook" w:hAnsi="Century Schoolbook" w:cs="Century Schoolbook"/>
          <w:szCs w:val="24"/>
          <w:lang w:val="sk-SK"/>
        </w:rPr>
        <w:t>,</w:t>
      </w:r>
      <w:r w:rsidR="2AF16157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ktoré neposkytovali informácie relevantné k zodpovedaniu výskumnej otázky. Vylúč</w:t>
      </w:r>
      <w:r w:rsidR="02C72E22" w:rsidRPr="3B00517F">
        <w:rPr>
          <w:rFonts w:ascii="Century Schoolbook" w:eastAsia="Century Schoolbook" w:hAnsi="Century Schoolbook" w:cs="Century Schoolbook"/>
          <w:szCs w:val="24"/>
          <w:lang w:val="sk-SK"/>
        </w:rPr>
        <w:t>ili sme články</w:t>
      </w:r>
      <w:r w:rsidR="2AF16157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ktoré</w:t>
      </w:r>
      <w:r w:rsidR="63BF35D5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nepojednávali o rozvoji manažérov</w:t>
      </w:r>
      <w:r w:rsidR="235FD1F1" w:rsidRPr="3B00517F">
        <w:rPr>
          <w:rFonts w:ascii="Century Schoolbook" w:eastAsia="Century Schoolbook" w:hAnsi="Century Schoolbook" w:cs="Century Schoolbook"/>
          <w:szCs w:val="24"/>
          <w:lang w:val="sk-SK"/>
        </w:rPr>
        <w:t>, ale aj</w:t>
      </w:r>
      <w:r w:rsidR="63BF35D5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množstvo článkov</w:t>
      </w:r>
      <w:r w:rsidR="709BCF39" w:rsidRPr="3B00517F">
        <w:rPr>
          <w:rFonts w:ascii="Century Schoolbook" w:eastAsia="Century Schoolbook" w:hAnsi="Century Schoolbook" w:cs="Century Schoolbook"/>
          <w:szCs w:val="24"/>
          <w:lang w:val="sk-SK"/>
        </w:rPr>
        <w:t>, ktoré sa</w:t>
      </w:r>
      <w:r w:rsidR="63BF35D5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venoval</w:t>
      </w:r>
      <w:r w:rsidR="23307F80" w:rsidRPr="3B00517F">
        <w:rPr>
          <w:rFonts w:ascii="Century Schoolbook" w:eastAsia="Century Schoolbook" w:hAnsi="Century Schoolbook" w:cs="Century Schoolbook"/>
          <w:szCs w:val="24"/>
          <w:lang w:val="sk-SK"/>
        </w:rPr>
        <w:t>i</w:t>
      </w:r>
      <w:r w:rsidR="63BF35D5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e-learningu v školstve</w:t>
      </w:r>
      <w:r w:rsidR="6CEE0A10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a</w:t>
      </w:r>
      <w:r w:rsidR="63BF35D5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nepos</w:t>
      </w:r>
      <w:r w:rsidR="21FD8E9B" w:rsidRPr="3B00517F">
        <w:rPr>
          <w:rFonts w:ascii="Century Schoolbook" w:eastAsia="Century Schoolbook" w:hAnsi="Century Schoolbook" w:cs="Century Schoolbook"/>
          <w:szCs w:val="24"/>
          <w:lang w:val="sk-SK"/>
        </w:rPr>
        <w:t>kytovali potrebné informácie</w:t>
      </w:r>
      <w:r w:rsidR="2AF16157" w:rsidRPr="3B00517F">
        <w:rPr>
          <w:rFonts w:ascii="Century Schoolbook" w:eastAsia="Century Schoolbook" w:hAnsi="Century Schoolbook" w:cs="Century Schoolbook"/>
          <w:szCs w:val="24"/>
          <w:lang w:val="sk-SK"/>
        </w:rPr>
        <w:t>.</w:t>
      </w:r>
      <w:r w:rsidR="7F8CC662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Celkovo sme odstránili 1</w:t>
      </w:r>
      <w:r w:rsidR="070456FF" w:rsidRPr="3B00517F">
        <w:rPr>
          <w:rFonts w:ascii="Century Schoolbook" w:eastAsia="Century Schoolbook" w:hAnsi="Century Schoolbook" w:cs="Century Schoolbook"/>
          <w:szCs w:val="24"/>
          <w:lang w:val="sk-SK"/>
        </w:rPr>
        <w:t>6</w:t>
      </w:r>
      <w:r w:rsidR="7F8CC662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článkov.</w:t>
      </w:r>
    </w:p>
    <w:p w14:paraId="5BD65734" w14:textId="096BBA83" w:rsidR="5E5EBDC7" w:rsidRDefault="2AF16157" w:rsidP="0CFA21EE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b/>
          <w:bCs/>
          <w:i/>
          <w:iCs/>
          <w:szCs w:val="24"/>
          <w:lang w:val="sk-SK"/>
        </w:rPr>
        <w:t xml:space="preserve">5.krok: </w:t>
      </w:r>
      <w:r w:rsidRPr="0CFA21EE">
        <w:rPr>
          <w:rFonts w:ascii="Century Schoolbook" w:eastAsia="Century Schoolbook" w:hAnsi="Century Schoolbook" w:cs="Century Schoolbook"/>
          <w:i/>
          <w:iCs/>
          <w:szCs w:val="24"/>
          <w:lang w:val="sk-SK"/>
        </w:rPr>
        <w:t>Vyhľadávanie prostredníctvom kľúčových slov</w:t>
      </w:r>
    </w:p>
    <w:p w14:paraId="09AEB2AC" w14:textId="25994D15" w:rsidR="460598E8" w:rsidRDefault="7D448BA9" w:rsidP="0CFA21EE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Okrem spomínaného algoritmu sme vyhľadávali zdroje aj prostredníctvom kľúčových slov. Používali sme kľúčové slová: e-learning, </w:t>
      </w:r>
      <w:proofErr w:type="spellStart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>distance</w:t>
      </w:r>
      <w:proofErr w:type="spellEnd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proofErr w:type="spellStart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>learning</w:t>
      </w:r>
      <w:proofErr w:type="spellEnd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>, e-</w:t>
      </w:r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lastRenderedPageBreak/>
        <w:t xml:space="preserve">learning </w:t>
      </w:r>
      <w:proofErr w:type="spellStart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>effectiveness</w:t>
      </w:r>
      <w:proofErr w:type="spellEnd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>,</w:t>
      </w:r>
      <w:r w:rsidR="2D093393"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 e-learning </w:t>
      </w:r>
      <w:proofErr w:type="spellStart"/>
      <w:r w:rsidR="2D093393" w:rsidRPr="0CFA21EE">
        <w:rPr>
          <w:rFonts w:ascii="Century Schoolbook" w:eastAsia="Century Schoolbook" w:hAnsi="Century Schoolbook" w:cs="Century Schoolbook"/>
          <w:szCs w:val="24"/>
          <w:lang w:val="sk-SK"/>
        </w:rPr>
        <w:t>limitations</w:t>
      </w:r>
      <w:proofErr w:type="spellEnd"/>
      <w:r w:rsidR="2D093393"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 a management </w:t>
      </w:r>
      <w:proofErr w:type="spellStart"/>
      <w:r w:rsidR="2D093393" w:rsidRPr="0CFA21EE">
        <w:rPr>
          <w:rFonts w:ascii="Century Schoolbook" w:eastAsia="Century Schoolbook" w:hAnsi="Century Schoolbook" w:cs="Century Schoolbook"/>
          <w:szCs w:val="24"/>
          <w:lang w:val="sk-SK"/>
        </w:rPr>
        <w:t>development</w:t>
      </w:r>
      <w:proofErr w:type="spellEnd"/>
      <w:r w:rsidR="2D093393" w:rsidRPr="0CFA21EE">
        <w:rPr>
          <w:rFonts w:ascii="Century Schoolbook" w:eastAsia="Century Schoolbook" w:hAnsi="Century Schoolbook" w:cs="Century Schoolbook"/>
          <w:szCs w:val="24"/>
          <w:lang w:val="sk-SK"/>
        </w:rPr>
        <w:t>.</w:t>
      </w:r>
      <w:r w:rsidR="7338C0E9"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 Pri vyhľadávaní sme dbali na aktuálnosť článkov, rovnako ako pri vyhľadávaní prostredníctvom algoritmu sme nevyužívali zdroje </w:t>
      </w:r>
      <w:r w:rsidR="17127CF6"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publikované v roku 2004 a neskôr. </w:t>
      </w:r>
    </w:p>
    <w:p w14:paraId="30EECE34" w14:textId="4D987A47" w:rsidR="67CC812C" w:rsidRDefault="17127CF6" w:rsidP="0CFA21EE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b/>
          <w:bCs/>
          <w:i/>
          <w:iCs/>
          <w:szCs w:val="24"/>
          <w:lang w:val="sk-SK"/>
        </w:rPr>
        <w:t xml:space="preserve">6. krok: </w:t>
      </w:r>
      <w:r w:rsidRPr="0CFA21EE">
        <w:rPr>
          <w:rFonts w:ascii="Century Schoolbook" w:eastAsia="Century Schoolbook" w:hAnsi="Century Schoolbook" w:cs="Century Schoolbook"/>
          <w:i/>
          <w:iCs/>
          <w:szCs w:val="24"/>
          <w:lang w:val="sk-SK"/>
        </w:rPr>
        <w:t>Rozdelenie do kategórií</w:t>
      </w:r>
    </w:p>
    <w:p w14:paraId="17DF57DE" w14:textId="0EB4AE64" w:rsidR="67CC812C" w:rsidRDefault="17127CF6" w:rsidP="0CFA21EE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Keďže bolo ťažšie nájsť zdroje, ktoré by sa priamo venovali e-learningu ako konceptu pre rozvoj manažérov, rozdelili sme nasledovnú časť do troch </w:t>
      </w:r>
      <w:r w:rsidR="12C30AD6" w:rsidRPr="0CFA21EE">
        <w:rPr>
          <w:rFonts w:ascii="Century Schoolbook" w:eastAsia="Century Schoolbook" w:hAnsi="Century Schoolbook" w:cs="Century Schoolbook"/>
          <w:szCs w:val="24"/>
          <w:lang w:val="sk-SK"/>
        </w:rPr>
        <w:t>kategórií</w:t>
      </w:r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. V prvej </w:t>
      </w:r>
      <w:r w:rsidR="3C25CBF2" w:rsidRPr="0CFA21EE">
        <w:rPr>
          <w:rFonts w:ascii="Century Schoolbook" w:eastAsia="Century Schoolbook" w:hAnsi="Century Schoolbook" w:cs="Century Schoolbook"/>
          <w:szCs w:val="24"/>
          <w:lang w:val="sk-SK"/>
        </w:rPr>
        <w:t>kategórií</w:t>
      </w:r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 sme využili články zamerané na rozvoj manažérov. Druhá pojednáva o e-learningu ako koncepte využívaného v podnikoch pre vzdelávanie a rozvoj všetkých zamestnancov. A posledná oblasť je zameraná na e-learning na vysokých školách s možnou aplikáciou na vedúcich pracovníkov.</w:t>
      </w:r>
    </w:p>
    <w:p w14:paraId="0107F06F" w14:textId="6AE55EB4" w:rsidR="67CC812C" w:rsidRDefault="17127CF6" w:rsidP="0CFA21EE">
      <w:pPr>
        <w:spacing w:after="0"/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V nasledovnej tabuľke uvádzame hlavné výskumné práce použité v časti výsledky, ktoré sme dohľadali prostredníctvom algoritmu na Web of </w:t>
      </w:r>
      <w:proofErr w:type="spellStart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>Science</w:t>
      </w:r>
      <w:proofErr w:type="spellEnd"/>
      <w:r w:rsidRPr="0CFA21EE">
        <w:rPr>
          <w:rFonts w:ascii="Century Schoolbook" w:eastAsia="Century Schoolbook" w:hAnsi="Century Schoolbook" w:cs="Century Schoolbook"/>
          <w:szCs w:val="24"/>
          <w:lang w:val="sk-SK"/>
        </w:rPr>
        <w:t xml:space="preserve"> a niektoré pomocou kľúčových slov v iných databázach.</w:t>
      </w:r>
    </w:p>
    <w:p w14:paraId="3F000C3F" w14:textId="1E922922" w:rsidR="67CC812C" w:rsidRDefault="67CC812C" w:rsidP="0CFA21EE">
      <w:pPr>
        <w:spacing w:after="0"/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</w:p>
    <w:p w14:paraId="4C3AB6BC" w14:textId="0532E35F" w:rsidR="67CC812C" w:rsidRDefault="17127CF6" w:rsidP="0CFA21EE">
      <w:pPr>
        <w:spacing w:line="257" w:lineRule="auto"/>
        <w:jc w:val="both"/>
      </w:pPr>
      <w:r w:rsidRPr="0CFA21EE">
        <w:rPr>
          <w:rFonts w:ascii="Century Schoolbook" w:eastAsia="Century Schoolbook" w:hAnsi="Century Schoolbook" w:cs="Century Schoolbook"/>
          <w:i/>
          <w:iCs/>
          <w:sz w:val="22"/>
          <w:szCs w:val="22"/>
          <w:lang w:val="sk-SK"/>
        </w:rPr>
        <w:t>Tabuľka 1 Prehľad výskumných prác použitých pre časť výsledky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020"/>
        <w:gridCol w:w="2865"/>
        <w:gridCol w:w="3175"/>
      </w:tblGrid>
      <w:tr w:rsidR="0CFA21EE" w14:paraId="7B0C663F" w14:textId="77777777" w:rsidTr="3B00517F"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FE4948" w14:textId="07A302BF" w:rsidR="0CFA21EE" w:rsidRDefault="0CFA21EE" w:rsidP="0CFA21EE">
            <w:pPr>
              <w:jc w:val="center"/>
              <w:rPr>
                <w:rFonts w:ascii="Century Schoolbook" w:eastAsia="Century Schoolbook" w:hAnsi="Century Schoolbook" w:cs="Century Schoolbook"/>
                <w:b/>
                <w:bCs/>
                <w:szCs w:val="24"/>
                <w:lang w:val="sk-SK"/>
              </w:rPr>
            </w:pPr>
            <w:r w:rsidRPr="0CFA21EE">
              <w:rPr>
                <w:rFonts w:ascii="Century Schoolbook" w:eastAsia="Century Schoolbook" w:hAnsi="Century Schoolbook" w:cs="Century Schoolbook"/>
                <w:b/>
                <w:bCs/>
                <w:szCs w:val="24"/>
                <w:lang w:val="sk-SK"/>
              </w:rPr>
              <w:t>E-learning pri rozvoji manažérov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7EA19" w14:textId="62F96CEC" w:rsidR="0CFA21EE" w:rsidRDefault="0CFA21EE" w:rsidP="0CFA21EE">
            <w:pPr>
              <w:jc w:val="center"/>
              <w:rPr>
                <w:rFonts w:ascii="Century Schoolbook" w:eastAsia="Century Schoolbook" w:hAnsi="Century Schoolbook" w:cs="Century Schoolbook"/>
                <w:b/>
                <w:bCs/>
                <w:szCs w:val="24"/>
                <w:lang w:val="sk-SK"/>
              </w:rPr>
            </w:pPr>
            <w:r w:rsidRPr="0CFA21EE">
              <w:rPr>
                <w:rFonts w:ascii="Century Schoolbook" w:eastAsia="Century Schoolbook" w:hAnsi="Century Schoolbook" w:cs="Century Schoolbook"/>
                <w:b/>
                <w:bCs/>
                <w:szCs w:val="24"/>
                <w:lang w:val="sk-SK"/>
              </w:rPr>
              <w:t>E-learning v podnikoch</w:t>
            </w:r>
          </w:p>
        </w:tc>
        <w:tc>
          <w:tcPr>
            <w:tcW w:w="3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D62EAE" w14:textId="76258EC3" w:rsidR="0CFA21EE" w:rsidRDefault="0CFA21EE" w:rsidP="0CFA21EE">
            <w:pPr>
              <w:jc w:val="center"/>
              <w:rPr>
                <w:rFonts w:ascii="Century Schoolbook" w:eastAsia="Century Schoolbook" w:hAnsi="Century Schoolbook" w:cs="Century Schoolbook"/>
                <w:b/>
                <w:bCs/>
                <w:szCs w:val="24"/>
                <w:lang w:val="sk-SK"/>
              </w:rPr>
            </w:pPr>
            <w:r w:rsidRPr="0CFA21EE">
              <w:rPr>
                <w:rFonts w:ascii="Century Schoolbook" w:eastAsia="Century Schoolbook" w:hAnsi="Century Schoolbook" w:cs="Century Schoolbook"/>
                <w:b/>
                <w:bCs/>
                <w:szCs w:val="24"/>
                <w:lang w:val="sk-SK"/>
              </w:rPr>
              <w:t>E-learning v školstve</w:t>
            </w:r>
          </w:p>
        </w:tc>
      </w:tr>
      <w:tr w:rsidR="0CFA21EE" w14:paraId="3C6E86C3" w14:textId="77777777" w:rsidTr="3B00517F"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30F874" w14:textId="0CD2C75C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Derouin</w:t>
            </w:r>
            <w:proofErr w:type="spellEnd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a ko</w:t>
            </w:r>
            <w:r w:rsidRPr="0CFA21EE">
              <w:rPr>
                <w:rFonts w:asciiTheme="majorHAnsi" w:eastAsiaTheme="majorEastAsia" w:hAnsiTheme="majorHAnsi" w:cstheme="majorBidi"/>
                <w:sz w:val="22"/>
                <w:szCs w:val="22"/>
                <w:lang w:val="sk-SK"/>
              </w:rPr>
              <w:t>l., 2005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92DC34" w14:textId="6A7F91FC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Chen</w:t>
            </w:r>
            <w:proofErr w:type="spellEnd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, 2008</w:t>
            </w:r>
          </w:p>
        </w:tc>
        <w:tc>
          <w:tcPr>
            <w:tcW w:w="3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50980B" w14:textId="78800DC7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cs"/>
              </w:rPr>
              <w:t>Gueutal</w:t>
            </w:r>
            <w:proofErr w:type="spellEnd"/>
            <w:r w:rsidRPr="0CFA21EE">
              <w:rPr>
                <w:rFonts w:ascii="Calibri" w:eastAsia="Calibri" w:hAnsi="Calibri" w:cs="Calibri"/>
                <w:sz w:val="22"/>
                <w:szCs w:val="22"/>
                <w:lang w:val="sk-SK"/>
              </w:rPr>
              <w:t>,</w:t>
            </w:r>
            <w:r w:rsidRPr="0CFA21EE">
              <w:rPr>
                <w:rFonts w:ascii="Calibri" w:eastAsia="Calibri" w:hAnsi="Calibri" w:cs="Calibri"/>
                <w:sz w:val="22"/>
                <w:szCs w:val="22"/>
                <w:lang w:val="cs"/>
              </w:rPr>
              <w:t xml:space="preserve"> </w:t>
            </w:r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2009</w:t>
            </w:r>
          </w:p>
        </w:tc>
      </w:tr>
      <w:tr w:rsidR="0CFA21EE" w14:paraId="7265D399" w14:textId="77777777" w:rsidTr="3B00517F"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8820BE" w14:textId="5C190300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Korhonen</w:t>
            </w:r>
            <w:proofErr w:type="spellEnd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a kol., 2005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415991" w14:textId="2ECB0B31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Jokić</w:t>
            </w:r>
            <w:proofErr w:type="spellEnd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a kol</w:t>
            </w:r>
            <w:r w:rsidRPr="0CFA21EE">
              <w:rPr>
                <w:rFonts w:ascii="Century Schoolbook" w:eastAsia="Century Schoolbook" w:hAnsi="Century Schoolbook" w:cs="Century Schoolbook"/>
                <w:sz w:val="22"/>
                <w:szCs w:val="22"/>
                <w:lang w:val="sk-SK"/>
              </w:rPr>
              <w:t>., 2012</w:t>
            </w:r>
          </w:p>
        </w:tc>
        <w:tc>
          <w:tcPr>
            <w:tcW w:w="3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28886" w14:textId="3AEB05E6" w:rsidR="0CFA21EE" w:rsidRDefault="0CFA21EE" w:rsidP="0CFA21EE">
            <w:pPr>
              <w:jc w:val="both"/>
            </w:pPr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Lin</w:t>
            </w:r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&amp; </w:t>
            </w: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>Wu</w:t>
            </w:r>
            <w:proofErr w:type="spellEnd"/>
            <w:r w:rsidRPr="0CFA21EE">
              <w:rPr>
                <w:rFonts w:ascii="Calibri" w:eastAsia="Calibri" w:hAnsi="Calibri" w:cs="Calibri"/>
                <w:sz w:val="22"/>
                <w:szCs w:val="22"/>
                <w:lang w:val="sk-SK"/>
              </w:rPr>
              <w:t xml:space="preserve">, </w:t>
            </w:r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2016</w:t>
            </w:r>
          </w:p>
        </w:tc>
      </w:tr>
      <w:tr w:rsidR="0CFA21EE" w14:paraId="33D3144F" w14:textId="77777777" w:rsidTr="3B00517F"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B22876" w14:textId="01B97845" w:rsidR="0CFA21EE" w:rsidRDefault="20DAC7EF" w:rsidP="0CFA21EE">
            <w:pPr>
              <w:jc w:val="both"/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</w:pPr>
            <w:proofErr w:type="spellStart"/>
            <w:r w:rsidRPr="3B00517F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>Moon</w:t>
            </w:r>
            <w:proofErr w:type="spellEnd"/>
            <w:r w:rsidRPr="3B00517F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</w:t>
            </w:r>
            <w:r w:rsidR="3B00517F" w:rsidRPr="3B00517F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>a</w:t>
            </w:r>
            <w:r w:rsidR="0CFA21EE" w:rsidRPr="3B00517F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kol., 2005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03711E" w14:textId="1FC1ECB5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Marjanovic</w:t>
            </w:r>
            <w:proofErr w:type="spellEnd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a kol., 2016</w:t>
            </w:r>
          </w:p>
        </w:tc>
        <w:tc>
          <w:tcPr>
            <w:tcW w:w="3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C56F69" w14:textId="785F46EA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Kassymova</w:t>
            </w:r>
            <w:proofErr w:type="spellEnd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a kol., 2020</w:t>
            </w:r>
          </w:p>
        </w:tc>
      </w:tr>
      <w:tr w:rsidR="0CFA21EE" w14:paraId="5F58EE35" w14:textId="77777777" w:rsidTr="3B00517F"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38F1B3" w14:textId="6FAE412C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Slotte</w:t>
            </w:r>
            <w:proofErr w:type="spellEnd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&amp; </w:t>
            </w: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>Herbert</w:t>
            </w:r>
            <w:proofErr w:type="spellEnd"/>
            <w:r w:rsidRPr="0CFA21EE">
              <w:rPr>
                <w:rFonts w:ascii="Calibri" w:eastAsia="Calibri" w:hAnsi="Calibri" w:cs="Calibri"/>
                <w:sz w:val="22"/>
                <w:szCs w:val="22"/>
                <w:lang w:val="sk-SK"/>
              </w:rPr>
              <w:t xml:space="preserve">, </w:t>
            </w:r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2006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ED4728" w14:textId="2FCABBED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Acton</w:t>
            </w:r>
            <w:proofErr w:type="spellEnd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&amp; </w:t>
            </w: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>Scott</w:t>
            </w:r>
            <w:proofErr w:type="spellEnd"/>
            <w:r w:rsidRPr="0CFA21EE">
              <w:rPr>
                <w:rFonts w:ascii="Calibri" w:eastAsia="Calibri" w:hAnsi="Calibri" w:cs="Calibri"/>
                <w:sz w:val="22"/>
                <w:szCs w:val="22"/>
                <w:lang w:val="sk-SK"/>
              </w:rPr>
              <w:t xml:space="preserve">, </w:t>
            </w:r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2005</w:t>
            </w:r>
          </w:p>
        </w:tc>
        <w:tc>
          <w:tcPr>
            <w:tcW w:w="3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C30981" w14:textId="33B3FD31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Songkram</w:t>
            </w:r>
            <w:proofErr w:type="spellEnd"/>
            <w:r w:rsidRPr="0CFA21EE">
              <w:rPr>
                <w:rFonts w:ascii="Calibri" w:eastAsia="Calibri" w:hAnsi="Calibri" w:cs="Calibri"/>
                <w:sz w:val="22"/>
                <w:szCs w:val="22"/>
                <w:lang w:val="sk-SK"/>
              </w:rPr>
              <w:t xml:space="preserve">, </w:t>
            </w:r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2015</w:t>
            </w:r>
          </w:p>
        </w:tc>
      </w:tr>
      <w:tr w:rsidR="0CFA21EE" w14:paraId="7FD6527A" w14:textId="77777777" w:rsidTr="3B00517F"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B5AC46" w14:textId="2016860D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Tadimeti</w:t>
            </w:r>
            <w:proofErr w:type="spellEnd"/>
            <w:r w:rsidRPr="0CFA21EE">
              <w:rPr>
                <w:rFonts w:ascii="Calibri" w:eastAsia="Calibri" w:hAnsi="Calibri" w:cs="Calibri"/>
                <w:sz w:val="22"/>
                <w:szCs w:val="22"/>
                <w:lang w:val="sk-SK"/>
              </w:rPr>
              <w:t xml:space="preserve">, </w:t>
            </w:r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2014</w:t>
            </w: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AB8E13" w14:textId="5785AA5A" w:rsidR="0CFA21EE" w:rsidRDefault="0CFA21EE" w:rsidP="0CFA21EE">
            <w:pPr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 w:rsidRPr="0CFA21EE"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Kim a kol.,2011</w:t>
            </w:r>
          </w:p>
        </w:tc>
        <w:tc>
          <w:tcPr>
            <w:tcW w:w="3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663B43" w14:textId="4A1D5F50" w:rsidR="0CFA21EE" w:rsidRDefault="0CFA21EE" w:rsidP="0CFA21EE">
            <w:pPr>
              <w:jc w:val="both"/>
            </w:pP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Songkram</w:t>
            </w:r>
            <w:proofErr w:type="spellEnd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 xml:space="preserve"> &amp; </w:t>
            </w:r>
            <w:proofErr w:type="spellStart"/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  <w:lang w:val="sk-SK"/>
              </w:rPr>
              <w:t>Puthaseranee</w:t>
            </w:r>
            <w:proofErr w:type="spellEnd"/>
            <w:r w:rsidRPr="0CFA21EE">
              <w:rPr>
                <w:rFonts w:ascii="Calibri" w:eastAsia="Calibri" w:hAnsi="Calibri" w:cs="Calibri"/>
                <w:sz w:val="22"/>
                <w:szCs w:val="22"/>
                <w:lang w:val="sk-SK"/>
              </w:rPr>
              <w:t xml:space="preserve">, </w:t>
            </w:r>
            <w:r w:rsidRPr="0CFA21EE"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  <w:t>2015</w:t>
            </w:r>
          </w:p>
        </w:tc>
      </w:tr>
      <w:tr w:rsidR="5D948903" w14:paraId="4CE023B6" w14:textId="77777777" w:rsidTr="3B00517F"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0D49F" w14:textId="12E6B61F" w:rsidR="5D948903" w:rsidRDefault="5D948903" w:rsidP="5D948903">
            <w:pPr>
              <w:jc w:val="both"/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</w:pPr>
          </w:p>
        </w:tc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2CA278" w14:textId="574F3973" w:rsidR="7B359919" w:rsidRDefault="7B359919" w:rsidP="5D948903">
            <w:pPr>
              <w:jc w:val="both"/>
              <w:rPr>
                <w:rFonts w:ascii="Century Schoolbook" w:eastAsia="Century Schoolbook" w:hAnsi="Century Schoolbook" w:cs="Century Schoolbook"/>
                <w:sz w:val="22"/>
                <w:szCs w:val="22"/>
              </w:rPr>
            </w:pPr>
            <w:r w:rsidRPr="5D948903">
              <w:rPr>
                <w:rFonts w:ascii="Century Schoolbook" w:eastAsia="Century Schoolbook" w:hAnsi="Century Schoolbook" w:cs="Century Schoolbook"/>
                <w:sz w:val="22"/>
                <w:szCs w:val="22"/>
              </w:rPr>
              <w:t>Brown, 2005</w:t>
            </w:r>
          </w:p>
        </w:tc>
        <w:tc>
          <w:tcPr>
            <w:tcW w:w="3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A59E77" w14:textId="1A531C3C" w:rsidR="5D948903" w:rsidRDefault="5D948903" w:rsidP="5D948903">
            <w:pPr>
              <w:jc w:val="both"/>
              <w:rPr>
                <w:rFonts w:ascii="Century Schoolbook" w:eastAsia="Century Schoolbook" w:hAnsi="Century Schoolbook" w:cs="Century Schoolbook"/>
                <w:color w:val="000000" w:themeColor="text2"/>
                <w:sz w:val="22"/>
                <w:szCs w:val="22"/>
              </w:rPr>
            </w:pPr>
          </w:p>
        </w:tc>
      </w:tr>
    </w:tbl>
    <w:p w14:paraId="2FEC6488" w14:textId="774EE6CB" w:rsidR="67CC812C" w:rsidRDefault="67CC812C" w:rsidP="0CFA21EE">
      <w:pPr>
        <w:spacing w:after="0"/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</w:p>
    <w:p w14:paraId="532BE506" w14:textId="095EE5BB" w:rsidR="67CC812C" w:rsidRDefault="67CC812C" w:rsidP="0CFA21EE">
      <w:pPr>
        <w:ind w:left="708"/>
        <w:jc w:val="both"/>
      </w:pPr>
    </w:p>
    <w:p w14:paraId="7BF2535F" w14:textId="452D2706" w:rsidR="67CC812C" w:rsidRDefault="0AC7695F" w:rsidP="0CFA21EE">
      <w:pPr>
        <w:ind w:left="708"/>
        <w:jc w:val="both"/>
      </w:pPr>
      <w:r>
        <w:rPr>
          <w:noProof/>
          <w:lang w:val="sk-SK" w:eastAsia="sk-SK"/>
        </w:rPr>
        <w:lastRenderedPageBreak/>
        <w:drawing>
          <wp:inline distT="0" distB="0" distL="0" distR="0" wp14:anchorId="694F726F" wp14:editId="435BC6C3">
            <wp:extent cx="4629150" cy="4991100"/>
            <wp:effectExtent l="0" t="0" r="0" b="0"/>
            <wp:docPr id="1544207156" name="Obrázok 1544207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9BFD4" w14:textId="3DCA5D8D" w:rsidR="67CC812C" w:rsidRDefault="2FD11AC9" w:rsidP="3B00517F">
      <w:pPr>
        <w:ind w:left="1416" w:firstLine="708"/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3B00517F">
        <w:rPr>
          <w:rFonts w:ascii="Century Schoolbook" w:eastAsia="Century Schoolbook" w:hAnsi="Century Schoolbook" w:cs="Century Schoolbook"/>
          <w:i/>
          <w:iCs/>
          <w:sz w:val="22"/>
          <w:szCs w:val="22"/>
          <w:lang w:val="sk-SK"/>
        </w:rPr>
        <w:t>O</w:t>
      </w:r>
      <w:r w:rsidR="2B9E5776" w:rsidRPr="3B00517F">
        <w:rPr>
          <w:rFonts w:ascii="Century Schoolbook" w:eastAsia="Century Schoolbook" w:hAnsi="Century Schoolbook" w:cs="Century Schoolbook"/>
          <w:i/>
          <w:iCs/>
          <w:sz w:val="22"/>
          <w:szCs w:val="22"/>
          <w:lang w:val="sk-SK"/>
        </w:rPr>
        <w:t>brázok 1: Postup vyhľadávania dát</w:t>
      </w:r>
    </w:p>
    <w:p w14:paraId="72A3D3EC" w14:textId="1F58F32B" w:rsidR="006A7EAA" w:rsidRPr="00577620" w:rsidRDefault="006A7EAA" w:rsidP="3B00517F">
      <w:pPr>
        <w:spacing w:after="0" w:line="257" w:lineRule="auto"/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</w:p>
    <w:p w14:paraId="2745E5A5" w14:textId="69FFFC88" w:rsidR="00577620" w:rsidRDefault="00577620" w:rsidP="3B00517F">
      <w:pPr>
        <w:pStyle w:val="berschrift3"/>
        <w:spacing w:before="0" w:after="240"/>
        <w:rPr>
          <w:lang w:val="sk-SK"/>
        </w:rPr>
      </w:pPr>
      <w:r w:rsidRPr="3B00517F">
        <w:rPr>
          <w:lang w:val="sk-SK"/>
        </w:rPr>
        <w:t>Výsledky</w:t>
      </w:r>
    </w:p>
    <w:p w14:paraId="4AD9F5CC" w14:textId="33F225B3" w:rsidR="14B072E2" w:rsidRDefault="59D1EE38" w:rsidP="3B00517F">
      <w:pPr>
        <w:pStyle w:val="Listenabsatz"/>
        <w:numPr>
          <w:ilvl w:val="0"/>
          <w:numId w:val="6"/>
        </w:numPr>
        <w:spacing w:after="0"/>
        <w:rPr>
          <w:rFonts w:eastAsiaTheme="minorEastAsia"/>
          <w:b/>
          <w:bCs/>
          <w:szCs w:val="24"/>
          <w:lang w:val="sk-SK"/>
        </w:rPr>
      </w:pPr>
      <w:r w:rsidRPr="3B00517F">
        <w:rPr>
          <w:b/>
          <w:bCs/>
          <w:lang w:val="sk-SK"/>
        </w:rPr>
        <w:t>E</w:t>
      </w:r>
      <w:r w:rsidR="3E31DA09" w:rsidRPr="3B00517F">
        <w:rPr>
          <w:b/>
          <w:bCs/>
          <w:lang w:val="sk-SK"/>
        </w:rPr>
        <w:t>-learning</w:t>
      </w:r>
      <w:r w:rsidR="3548DD58" w:rsidRPr="3B00517F">
        <w:rPr>
          <w:b/>
          <w:bCs/>
          <w:lang w:val="sk-SK"/>
        </w:rPr>
        <w:t xml:space="preserve"> pri</w:t>
      </w:r>
      <w:r w:rsidR="7F958D6D" w:rsidRPr="3B00517F">
        <w:rPr>
          <w:b/>
          <w:bCs/>
          <w:lang w:val="sk-SK"/>
        </w:rPr>
        <w:t xml:space="preserve"> rozvoji </w:t>
      </w:r>
      <w:r w:rsidR="3E31DA09" w:rsidRPr="3B00517F">
        <w:rPr>
          <w:b/>
          <w:bCs/>
          <w:lang w:val="sk-SK"/>
        </w:rPr>
        <w:t>manažérov</w:t>
      </w:r>
    </w:p>
    <w:p w14:paraId="265A6A48" w14:textId="3C3DA040" w:rsidR="44551863" w:rsidRDefault="44551863" w:rsidP="3B00517F">
      <w:pPr>
        <w:jc w:val="both"/>
        <w:rPr>
          <w:lang w:val="sk-SK"/>
        </w:rPr>
      </w:pPr>
      <w:r w:rsidRPr="3B00517F">
        <w:rPr>
          <w:lang w:val="sk-SK"/>
        </w:rPr>
        <w:t>E-learning sa v rozvoji manažérskych pracovníkov využíva primárne na rozvoj počítačových zručností</w:t>
      </w:r>
      <w:r w:rsidR="20E2C62E" w:rsidRPr="3B00517F">
        <w:rPr>
          <w:lang w:val="sk-SK"/>
        </w:rPr>
        <w:t xml:space="preserve"> </w:t>
      </w:r>
      <w:r w:rsidRPr="3B00517F">
        <w:rPr>
          <w:lang w:val="sk-SK"/>
        </w:rPr>
        <w:t>(</w:t>
      </w:r>
      <w:proofErr w:type="spellStart"/>
      <w:r w:rsidRPr="3B00517F">
        <w:rPr>
          <w:lang w:val="sk-SK"/>
        </w:rPr>
        <w:t>Derouin</w:t>
      </w:r>
      <w:proofErr w:type="spellEnd"/>
      <w:r w:rsidRPr="3B00517F">
        <w:rPr>
          <w:lang w:val="sk-SK"/>
        </w:rPr>
        <w:t xml:space="preserve"> a ko</w:t>
      </w:r>
      <w:r w:rsidR="593DDD46" w:rsidRPr="3B00517F">
        <w:rPr>
          <w:lang w:val="sk-SK"/>
        </w:rPr>
        <w:t xml:space="preserve">l., 2005, s. 922). </w:t>
      </w:r>
      <w:r w:rsidR="6F73B57D" w:rsidRPr="3B00517F">
        <w:rPr>
          <w:lang w:val="sk-SK"/>
        </w:rPr>
        <w:t xml:space="preserve">Je to evidentné najmä z dôvodu, že výučba prostredníctvom e-learningu je založená </w:t>
      </w:r>
      <w:r w:rsidR="3C9AC92E" w:rsidRPr="3B00517F">
        <w:rPr>
          <w:lang w:val="sk-SK"/>
        </w:rPr>
        <w:t>na spoznávaní nových technológií a ich využiteľnosti v praxi.</w:t>
      </w:r>
      <w:r w:rsidR="2A45D4AF" w:rsidRPr="3B00517F">
        <w:rPr>
          <w:lang w:val="sk-SK"/>
        </w:rPr>
        <w:t xml:space="preserve"> </w:t>
      </w:r>
      <w:proofErr w:type="spellStart"/>
      <w:r w:rsidR="658DD302" w:rsidRPr="3B00517F">
        <w:rPr>
          <w:lang w:val="sk-SK"/>
        </w:rPr>
        <w:t>Tadimeti</w:t>
      </w:r>
      <w:proofErr w:type="spellEnd"/>
      <w:r w:rsidR="658DD302" w:rsidRPr="3B00517F">
        <w:rPr>
          <w:lang w:val="sk-SK"/>
        </w:rPr>
        <w:t xml:space="preserve"> (2014, s.</w:t>
      </w:r>
      <w:r w:rsidR="0300F8AB" w:rsidRPr="3B00517F">
        <w:rPr>
          <w:lang w:val="sk-SK"/>
        </w:rPr>
        <w:t xml:space="preserve">34) uvádza, že e-learning sa nevyužíva len na rozvoj IT zručností, ale aj na </w:t>
      </w:r>
      <w:r w:rsidR="5A37D328" w:rsidRPr="3B00517F">
        <w:rPr>
          <w:lang w:val="sk-SK"/>
        </w:rPr>
        <w:t xml:space="preserve">rozvoj jemných zručností. </w:t>
      </w:r>
      <w:r w:rsidR="1B15EC33" w:rsidRPr="3B00517F">
        <w:rPr>
          <w:lang w:val="sk-SK"/>
        </w:rPr>
        <w:t xml:space="preserve">Pod týmto pojmom rozumieme </w:t>
      </w:r>
      <w:r w:rsidR="3EEFA83F" w:rsidRPr="3B00517F">
        <w:rPr>
          <w:lang w:val="sk-SK"/>
        </w:rPr>
        <w:t xml:space="preserve">rozvoj v oblasti </w:t>
      </w:r>
      <w:r w:rsidR="1B15EC33" w:rsidRPr="3B00517F">
        <w:rPr>
          <w:lang w:val="sk-SK"/>
        </w:rPr>
        <w:t>komunikáci</w:t>
      </w:r>
      <w:r w:rsidR="21C03CAA" w:rsidRPr="3B00517F">
        <w:rPr>
          <w:lang w:val="sk-SK"/>
        </w:rPr>
        <w:t>e</w:t>
      </w:r>
      <w:r w:rsidR="1B15EC33" w:rsidRPr="3B00517F">
        <w:rPr>
          <w:lang w:val="sk-SK"/>
        </w:rPr>
        <w:t xml:space="preserve">, </w:t>
      </w:r>
      <w:r w:rsidR="4C5DB4A6" w:rsidRPr="3B00517F">
        <w:rPr>
          <w:lang w:val="sk-SK"/>
        </w:rPr>
        <w:t>tímovej</w:t>
      </w:r>
      <w:r w:rsidR="1B15EC33" w:rsidRPr="3B00517F">
        <w:rPr>
          <w:lang w:val="sk-SK"/>
        </w:rPr>
        <w:t xml:space="preserve"> prác</w:t>
      </w:r>
      <w:r w:rsidR="0A09E638" w:rsidRPr="3B00517F">
        <w:rPr>
          <w:lang w:val="sk-SK"/>
        </w:rPr>
        <w:t>e a vedenia ľudí. (</w:t>
      </w:r>
      <w:proofErr w:type="spellStart"/>
      <w:r w:rsidR="0A09E638" w:rsidRPr="3B00517F">
        <w:rPr>
          <w:lang w:val="sk-SK"/>
        </w:rPr>
        <w:t>Derouin</w:t>
      </w:r>
      <w:proofErr w:type="spellEnd"/>
      <w:r w:rsidR="0A09E638" w:rsidRPr="3B00517F">
        <w:rPr>
          <w:lang w:val="sk-SK"/>
        </w:rPr>
        <w:t xml:space="preserve"> a kol., 2005, s</w:t>
      </w:r>
      <w:r w:rsidR="3F73DA61" w:rsidRPr="3B00517F">
        <w:rPr>
          <w:lang w:val="sk-SK"/>
        </w:rPr>
        <w:t>. 922) poukazuj</w:t>
      </w:r>
      <w:r w:rsidR="1AD73BF5" w:rsidRPr="3B00517F">
        <w:rPr>
          <w:lang w:val="sk-SK"/>
        </w:rPr>
        <w:t>ú</w:t>
      </w:r>
      <w:r w:rsidR="3F73DA61" w:rsidRPr="3B00517F">
        <w:rPr>
          <w:lang w:val="sk-SK"/>
        </w:rPr>
        <w:t xml:space="preserve"> na </w:t>
      </w:r>
      <w:r w:rsidR="253CFFB5" w:rsidRPr="3B00517F">
        <w:rPr>
          <w:lang w:val="sk-SK"/>
        </w:rPr>
        <w:t xml:space="preserve">existujúci rozpor v tom, či je e-learning vhodným nástrojom pre rozvoj jemných zručností. </w:t>
      </w:r>
      <w:r w:rsidR="13806977" w:rsidRPr="3B00517F">
        <w:rPr>
          <w:lang w:val="sk-SK"/>
        </w:rPr>
        <w:t xml:space="preserve">Tento rozpor vznikol najmä z toho dôvodu, že jemné zručnosti zahŕňajú rozvoj verbálnych a neverbálnych schopností, ktoré </w:t>
      </w:r>
      <w:r w:rsidR="76EAD522" w:rsidRPr="3B00517F">
        <w:rPr>
          <w:lang w:val="sk-SK"/>
        </w:rPr>
        <w:t>sa tradične trénujú pri osobnom kontakte.</w:t>
      </w:r>
      <w:r w:rsidR="41D6811E" w:rsidRPr="3B00517F">
        <w:rPr>
          <w:lang w:val="sk-SK"/>
        </w:rPr>
        <w:t xml:space="preserve"> </w:t>
      </w:r>
      <w:proofErr w:type="spellStart"/>
      <w:r w:rsidR="41D6811E" w:rsidRPr="3B00517F">
        <w:rPr>
          <w:lang w:val="sk-SK"/>
        </w:rPr>
        <w:t>Korhonen</w:t>
      </w:r>
      <w:proofErr w:type="spellEnd"/>
      <w:r w:rsidR="41D6811E" w:rsidRPr="3B00517F">
        <w:rPr>
          <w:lang w:val="sk-SK"/>
        </w:rPr>
        <w:t xml:space="preserve"> a kol.(2005, s. 504) </w:t>
      </w:r>
      <w:r w:rsidR="2D71EE5D" w:rsidRPr="3B00517F">
        <w:rPr>
          <w:lang w:val="sk-SK"/>
        </w:rPr>
        <w:t>prezentuj</w:t>
      </w:r>
      <w:r w:rsidR="185AB40E" w:rsidRPr="3B00517F">
        <w:rPr>
          <w:lang w:val="sk-SK"/>
        </w:rPr>
        <w:t>ú</w:t>
      </w:r>
      <w:r w:rsidR="2D71EE5D" w:rsidRPr="3B00517F">
        <w:rPr>
          <w:lang w:val="sk-SK"/>
        </w:rPr>
        <w:t xml:space="preserve"> štúdiu z oblasti online vzdelávani</w:t>
      </w:r>
      <w:r w:rsidR="18DFE781" w:rsidRPr="3B00517F">
        <w:rPr>
          <w:lang w:val="sk-SK"/>
        </w:rPr>
        <w:t>a</w:t>
      </w:r>
      <w:r w:rsidR="2D71EE5D" w:rsidRPr="3B00517F">
        <w:rPr>
          <w:lang w:val="sk-SK"/>
        </w:rPr>
        <w:t xml:space="preserve"> vedúcich pracovníkov v zdravotníctve, kde sa uvádza, že e-learning je vhodný nástroj p</w:t>
      </w:r>
      <w:r w:rsidR="7EB0FB20" w:rsidRPr="3B00517F">
        <w:rPr>
          <w:lang w:val="sk-SK"/>
        </w:rPr>
        <w:t>re zlepšenie písomnej komunikácie a schopnosti interakcie medzi účastníkmi.</w:t>
      </w:r>
      <w:r w:rsidR="2DCA64D1" w:rsidRPr="3B00517F">
        <w:rPr>
          <w:lang w:val="sk-SK"/>
        </w:rPr>
        <w:t xml:space="preserve"> </w:t>
      </w:r>
      <w:proofErr w:type="spellStart"/>
      <w:r w:rsidR="41D0768F" w:rsidRPr="3B00517F">
        <w:rPr>
          <w:lang w:val="sk-SK"/>
        </w:rPr>
        <w:t>Slotte</w:t>
      </w:r>
      <w:proofErr w:type="spellEnd"/>
      <w:r w:rsidR="41D0768F" w:rsidRPr="3B00517F">
        <w:rPr>
          <w:lang w:val="sk-SK"/>
        </w:rPr>
        <w:t xml:space="preserve"> &amp; </w:t>
      </w:r>
      <w:proofErr w:type="spellStart"/>
      <w:r w:rsidR="41D0768F" w:rsidRPr="3B00517F">
        <w:rPr>
          <w:lang w:val="sk-SK"/>
        </w:rPr>
        <w:t>Herbert</w:t>
      </w:r>
      <w:proofErr w:type="spellEnd"/>
      <w:r w:rsidR="0E75D32F" w:rsidRPr="3B00517F">
        <w:rPr>
          <w:lang w:val="sk-SK"/>
        </w:rPr>
        <w:t xml:space="preserve"> </w:t>
      </w:r>
      <w:r w:rsidR="41D0768F" w:rsidRPr="3B00517F">
        <w:rPr>
          <w:lang w:val="sk-SK"/>
        </w:rPr>
        <w:t xml:space="preserve">(2006, s. 237) dodávajú, že </w:t>
      </w:r>
      <w:r w:rsidR="7039AC2E" w:rsidRPr="3B00517F">
        <w:rPr>
          <w:lang w:val="sk-SK"/>
        </w:rPr>
        <w:t xml:space="preserve">vzdelávaní vedúci </w:t>
      </w:r>
      <w:r w:rsidR="7039AC2E" w:rsidRPr="3B00517F">
        <w:rPr>
          <w:lang w:val="sk-SK"/>
        </w:rPr>
        <w:lastRenderedPageBreak/>
        <w:t xml:space="preserve">pracovníci </w:t>
      </w:r>
      <w:r w:rsidR="2EDE9160" w:rsidRPr="3B00517F">
        <w:rPr>
          <w:lang w:val="sk-SK"/>
        </w:rPr>
        <w:t xml:space="preserve">si nerozvinú len počítačovú gramotnosť a </w:t>
      </w:r>
      <w:r w:rsidR="49ED0411" w:rsidRPr="3B00517F">
        <w:rPr>
          <w:lang w:val="sk-SK"/>
        </w:rPr>
        <w:t>seba vzdelávacie schopnosti, no</w:t>
      </w:r>
      <w:r w:rsidR="5C9C951B" w:rsidRPr="3B00517F">
        <w:rPr>
          <w:lang w:val="sk-SK"/>
        </w:rPr>
        <w:t xml:space="preserve"> tiež musia rozvíjať významné schopnosti </w:t>
      </w:r>
      <w:r w:rsidR="275FA1B5" w:rsidRPr="3B00517F">
        <w:rPr>
          <w:lang w:val="sk-SK"/>
        </w:rPr>
        <w:t>multitaskingu</w:t>
      </w:r>
      <w:r w:rsidR="5C9C951B" w:rsidRPr="3B00517F">
        <w:rPr>
          <w:lang w:val="sk-SK"/>
        </w:rPr>
        <w:t>, aby boli schopní</w:t>
      </w:r>
      <w:r w:rsidR="1D7AAE26" w:rsidRPr="3B00517F">
        <w:rPr>
          <w:lang w:val="sk-SK"/>
        </w:rPr>
        <w:t xml:space="preserve"> </w:t>
      </w:r>
      <w:r w:rsidR="5C9C951B" w:rsidRPr="3B00517F">
        <w:rPr>
          <w:lang w:val="sk-SK"/>
        </w:rPr>
        <w:t>vyrovnať</w:t>
      </w:r>
      <w:r w:rsidR="7DD12C4C" w:rsidRPr="3B00517F">
        <w:rPr>
          <w:lang w:val="sk-SK"/>
        </w:rPr>
        <w:t xml:space="preserve"> sa</w:t>
      </w:r>
      <w:r w:rsidR="5C9C951B" w:rsidRPr="3B00517F">
        <w:rPr>
          <w:lang w:val="sk-SK"/>
        </w:rPr>
        <w:t xml:space="preserve"> s požiadavkami bežného pracovného života.</w:t>
      </w:r>
      <w:r w:rsidR="534F3878" w:rsidRPr="3B00517F">
        <w:rPr>
          <w:lang w:val="sk-SK"/>
        </w:rPr>
        <w:t xml:space="preserve"> Pri vzdelávaní prostredníctvom e-learningu je bežnou praxou, že sa </w:t>
      </w:r>
      <w:r w:rsidR="3EEAA5B7" w:rsidRPr="3B00517F">
        <w:rPr>
          <w:lang w:val="sk-SK"/>
        </w:rPr>
        <w:t>používajú viaceré platformy súčasne, pričom vzdelávan</w:t>
      </w:r>
      <w:r w:rsidR="44500835" w:rsidRPr="3B00517F">
        <w:rPr>
          <w:lang w:val="sk-SK"/>
        </w:rPr>
        <w:t xml:space="preserve">ý manažér musí byť schopný </w:t>
      </w:r>
      <w:r w:rsidR="6F6EFB66" w:rsidRPr="3B00517F">
        <w:rPr>
          <w:lang w:val="sk-SK"/>
        </w:rPr>
        <w:t>pracovať s rôznymi nástrojmi</w:t>
      </w:r>
      <w:r w:rsidR="5243B315" w:rsidRPr="3B00517F">
        <w:rPr>
          <w:lang w:val="sk-SK"/>
        </w:rPr>
        <w:t xml:space="preserve">, zároveň musí udržať pozornosť a vnímať prednášajúceho, čo pomáha manažérom </w:t>
      </w:r>
      <w:r w:rsidR="5B5245FC" w:rsidRPr="3B00517F">
        <w:rPr>
          <w:lang w:val="sk-SK"/>
        </w:rPr>
        <w:t xml:space="preserve">rozvíjať schopnosť </w:t>
      </w:r>
      <w:r w:rsidR="464320A7" w:rsidRPr="3B00517F">
        <w:rPr>
          <w:lang w:val="sk-SK"/>
        </w:rPr>
        <w:t>koncentrovať sa</w:t>
      </w:r>
      <w:r w:rsidR="5B5245FC" w:rsidRPr="3B00517F">
        <w:rPr>
          <w:lang w:val="sk-SK"/>
        </w:rPr>
        <w:t xml:space="preserve"> na viaceré činnosti súčasne.</w:t>
      </w:r>
    </w:p>
    <w:p w14:paraId="34959A6C" w14:textId="6F49D629" w:rsidR="0CFA21EE" w:rsidRDefault="63BA4E45" w:rsidP="0CFA21EE">
      <w:pPr>
        <w:jc w:val="both"/>
        <w:rPr>
          <w:szCs w:val="24"/>
          <w:lang w:val="sk-SK"/>
        </w:rPr>
      </w:pPr>
      <w:r w:rsidRPr="3B00517F">
        <w:rPr>
          <w:lang w:val="sk-SK"/>
        </w:rPr>
        <w:t xml:space="preserve">Autori </w:t>
      </w:r>
      <w:proofErr w:type="spellStart"/>
      <w:r w:rsidR="38B009AC" w:rsidRPr="3B00517F">
        <w:rPr>
          <w:lang w:val="sk-SK"/>
        </w:rPr>
        <w:t>Moon</w:t>
      </w:r>
      <w:proofErr w:type="spellEnd"/>
      <w:r w:rsidRPr="3B00517F">
        <w:rPr>
          <w:lang w:val="sk-SK"/>
        </w:rPr>
        <w:t xml:space="preserve"> a kol. (2005</w:t>
      </w:r>
      <w:r w:rsidR="14C53C11" w:rsidRPr="3B00517F">
        <w:rPr>
          <w:lang w:val="sk-SK"/>
        </w:rPr>
        <w:t>, s. 370-384</w:t>
      </w:r>
      <w:r w:rsidRPr="3B00517F">
        <w:rPr>
          <w:lang w:val="sk-SK"/>
        </w:rPr>
        <w:t>) sa venujú problematike tvorenia e-</w:t>
      </w:r>
      <w:proofErr w:type="spellStart"/>
      <w:r w:rsidRPr="3B00517F">
        <w:rPr>
          <w:lang w:val="sk-SK"/>
        </w:rPr>
        <w:t>learningov</w:t>
      </w:r>
      <w:proofErr w:type="spellEnd"/>
      <w:r w:rsidRPr="3B00517F">
        <w:rPr>
          <w:lang w:val="sk-SK"/>
        </w:rPr>
        <w:t xml:space="preserve"> pre vedúcich pracovníkov.</w:t>
      </w:r>
      <w:r w:rsidR="409239BE" w:rsidRPr="3B00517F">
        <w:rPr>
          <w:lang w:val="sk-SK"/>
        </w:rPr>
        <w:t xml:space="preserve"> </w:t>
      </w:r>
      <w:r w:rsidR="74F55770" w:rsidRPr="3B00517F">
        <w:rPr>
          <w:lang w:val="sk-SK"/>
        </w:rPr>
        <w:t>Paradoxne, v porovnaní s</w:t>
      </w:r>
      <w:r w:rsidR="6108157B" w:rsidRPr="3B00517F">
        <w:rPr>
          <w:lang w:val="sk-SK"/>
        </w:rPr>
        <w:t>o</w:t>
      </w:r>
      <w:r w:rsidR="74F55770" w:rsidRPr="3B00517F">
        <w:rPr>
          <w:lang w:val="sk-SK"/>
        </w:rPr>
        <w:t xml:space="preserve"> štúdiou od </w:t>
      </w:r>
      <w:proofErr w:type="spellStart"/>
      <w:r w:rsidR="74F55770" w:rsidRPr="3B00517F">
        <w:rPr>
          <w:lang w:val="sk-SK"/>
        </w:rPr>
        <w:t>Derouin</w:t>
      </w:r>
      <w:proofErr w:type="spellEnd"/>
      <w:r w:rsidR="74F55770" w:rsidRPr="3B00517F">
        <w:rPr>
          <w:lang w:val="sk-SK"/>
        </w:rPr>
        <w:t xml:space="preserve"> a kol. (2005</w:t>
      </w:r>
      <w:r w:rsidR="36C3C638" w:rsidRPr="3B00517F">
        <w:rPr>
          <w:lang w:val="sk-SK"/>
        </w:rPr>
        <w:t>, s.922</w:t>
      </w:r>
      <w:r w:rsidR="74F55770" w:rsidRPr="3B00517F">
        <w:rPr>
          <w:lang w:val="sk-SK"/>
        </w:rPr>
        <w:t xml:space="preserve">) uvádzajú, že </w:t>
      </w:r>
      <w:r w:rsidR="6A6824DB" w:rsidRPr="3B00517F">
        <w:rPr>
          <w:lang w:val="sk-SK"/>
        </w:rPr>
        <w:t xml:space="preserve">práve využitie technológie (a internetu) pri školení manažérov je jedným z hlavných úskalí jeho úspešného zavedenia. </w:t>
      </w:r>
      <w:r w:rsidR="34AB1B1C" w:rsidRPr="3B00517F">
        <w:rPr>
          <w:lang w:val="sk-SK"/>
        </w:rPr>
        <w:t xml:space="preserve">Mimo tohto </w:t>
      </w:r>
      <w:r w:rsidR="664A99E3" w:rsidRPr="3B00517F">
        <w:rPr>
          <w:lang w:val="sk-SK"/>
        </w:rPr>
        <w:t xml:space="preserve">ako ďalší problém uvádzajú fakt, že dospelí ľudia sa učia efektívnejšie vykonávaním činností ako čistým </w:t>
      </w:r>
      <w:r w:rsidR="664A99E3" w:rsidRPr="3B00517F">
        <w:rPr>
          <w:szCs w:val="24"/>
          <w:lang w:val="sk-SK"/>
        </w:rPr>
        <w:t>učením</w:t>
      </w:r>
      <w:r w:rsidR="0EC87A00" w:rsidRPr="3B00517F">
        <w:rPr>
          <w:szCs w:val="24"/>
          <w:lang w:val="sk-SK"/>
        </w:rPr>
        <w:t>, čo v kombinácií s nízkymi časovými možnosťami manažérov tvorí kritickú bariéru v úspešnosti e-learningu.</w:t>
      </w:r>
      <w:r w:rsidR="6C8C88E0" w:rsidRPr="3B00517F">
        <w:rPr>
          <w:szCs w:val="24"/>
          <w:lang w:val="sk-SK"/>
        </w:rPr>
        <w:t xml:space="preserve"> </w:t>
      </w:r>
      <w:r w:rsidR="71A957A4" w:rsidRPr="3B00517F">
        <w:rPr>
          <w:szCs w:val="24"/>
          <w:lang w:val="sk-SK"/>
        </w:rPr>
        <w:t>Na druhú stranu e-learning poskytuje aj mnoho príležitostí, príkladom sú sebareflexia prostredníctvom poskytovania feedbacku od t</w:t>
      </w:r>
      <w:r w:rsidR="5C196FEA" w:rsidRPr="3B00517F">
        <w:rPr>
          <w:szCs w:val="24"/>
          <w:lang w:val="sk-SK"/>
        </w:rPr>
        <w:t>útorov, e-rozhranie poskytuje manažérom podporu a motiváciu od “študentov” n</w:t>
      </w:r>
      <w:r w:rsidR="71366713" w:rsidRPr="3B00517F">
        <w:rPr>
          <w:szCs w:val="24"/>
          <w:lang w:val="sk-SK"/>
        </w:rPr>
        <w:t>a rovnakej úrovni, pričom k týmto prostriedkom majú prístup kedykoľvek, vyhovujúc ich pracovným a domácim záväzkom.</w:t>
      </w:r>
    </w:p>
    <w:p w14:paraId="445D7D4E" w14:textId="6196ECB6" w:rsidR="3B00517F" w:rsidRDefault="3B00517F" w:rsidP="3B00517F">
      <w:pPr>
        <w:spacing w:after="0"/>
        <w:jc w:val="both"/>
        <w:rPr>
          <w:szCs w:val="24"/>
          <w:lang w:val="sk-SK"/>
        </w:rPr>
      </w:pPr>
    </w:p>
    <w:p w14:paraId="6E0E59CB" w14:textId="22DADBF1" w:rsidR="14B072E2" w:rsidRDefault="2DDC9A11" w:rsidP="3B00517F">
      <w:pPr>
        <w:pStyle w:val="Listenabsatz"/>
        <w:numPr>
          <w:ilvl w:val="0"/>
          <w:numId w:val="6"/>
        </w:numPr>
        <w:spacing w:after="0"/>
        <w:rPr>
          <w:rFonts w:eastAsiaTheme="minorEastAsia"/>
          <w:b/>
          <w:bCs/>
          <w:szCs w:val="24"/>
          <w:lang w:val="sk-SK"/>
        </w:rPr>
      </w:pPr>
      <w:r w:rsidRPr="3B00517F">
        <w:rPr>
          <w:b/>
          <w:bCs/>
          <w:szCs w:val="24"/>
          <w:lang w:val="sk-SK"/>
        </w:rPr>
        <w:t>E</w:t>
      </w:r>
      <w:r w:rsidR="3E31DA09" w:rsidRPr="3B00517F">
        <w:rPr>
          <w:b/>
          <w:bCs/>
          <w:szCs w:val="24"/>
          <w:lang w:val="sk-SK"/>
        </w:rPr>
        <w:t>-learning v podnikoch</w:t>
      </w:r>
    </w:p>
    <w:p w14:paraId="6C76107F" w14:textId="08A6EEEC" w:rsidR="457DC12D" w:rsidRDefault="44F090C9" w:rsidP="5E299B10">
      <w:pPr>
        <w:jc w:val="both"/>
        <w:rPr>
          <w:lang w:val="sk-SK"/>
        </w:rPr>
      </w:pPr>
      <w:r w:rsidRPr="3B00517F">
        <w:rPr>
          <w:szCs w:val="24"/>
          <w:lang w:val="sk-SK"/>
        </w:rPr>
        <w:t>Vzdelávanie zamestnancov v podnikoch prostredníctvom e-learningu sa v súčasnosti stalo bežným postupom. E-learning im tak umožňuje š</w:t>
      </w:r>
      <w:r w:rsidRPr="3B00517F">
        <w:rPr>
          <w:lang w:val="sk-SK"/>
        </w:rPr>
        <w:t>koliť zamestnancov z rôznych oddelení na rôznych miestach, zrýchliť čas zaškolenia, prekona</w:t>
      </w:r>
      <w:r w:rsidR="35E16A4E" w:rsidRPr="3B00517F">
        <w:rPr>
          <w:lang w:val="sk-SK"/>
        </w:rPr>
        <w:t>ť</w:t>
      </w:r>
      <w:r w:rsidRPr="3B00517F">
        <w:rPr>
          <w:lang w:val="sk-SK"/>
        </w:rPr>
        <w:t xml:space="preserve"> rozdiel</w:t>
      </w:r>
      <w:r w:rsidR="77ACAE45" w:rsidRPr="3B00517F">
        <w:rPr>
          <w:lang w:val="sk-SK"/>
        </w:rPr>
        <w:t>y</w:t>
      </w:r>
      <w:r w:rsidRPr="3B00517F">
        <w:rPr>
          <w:lang w:val="sk-SK"/>
        </w:rPr>
        <w:t xml:space="preserve"> v odbornej príprave medzi rôznymi spoločnosťami (</w:t>
      </w:r>
      <w:proofErr w:type="spellStart"/>
      <w:r w:rsidRPr="3B00517F">
        <w:rPr>
          <w:lang w:val="sk-SK"/>
        </w:rPr>
        <w:t>Jokić</w:t>
      </w:r>
      <w:proofErr w:type="spellEnd"/>
      <w:r w:rsidR="04AAFE7F" w:rsidRPr="3B00517F">
        <w:rPr>
          <w:lang w:val="sk-SK"/>
        </w:rPr>
        <w:t xml:space="preserve"> a kol</w:t>
      </w:r>
      <w:r w:rsidR="1B922D05" w:rsidRPr="3B00517F">
        <w:rPr>
          <w:lang w:val="sk-SK"/>
        </w:rPr>
        <w:t>.</w:t>
      </w:r>
      <w:r w:rsidR="2A021168" w:rsidRPr="3B00517F">
        <w:rPr>
          <w:lang w:val="sk-SK"/>
        </w:rPr>
        <w:t>,</w:t>
      </w:r>
      <w:r w:rsidRPr="3B00517F">
        <w:rPr>
          <w:lang w:val="sk-SK"/>
        </w:rPr>
        <w:t xml:space="preserve"> 2012</w:t>
      </w:r>
      <w:r w:rsidR="5F1A36BB" w:rsidRPr="3B00517F">
        <w:rPr>
          <w:lang w:val="sk-SK"/>
        </w:rPr>
        <w:t>, s. 149-150</w:t>
      </w:r>
      <w:r w:rsidRPr="3B00517F">
        <w:rPr>
          <w:lang w:val="sk-SK"/>
        </w:rPr>
        <w:t xml:space="preserve">). </w:t>
      </w:r>
      <w:r w:rsidR="30BEFD9F" w:rsidRPr="3B00517F">
        <w:rPr>
          <w:lang w:val="sk-SK"/>
        </w:rPr>
        <w:t>P</w:t>
      </w:r>
      <w:r w:rsidR="64BAD3F2" w:rsidRPr="3B00517F">
        <w:rPr>
          <w:lang w:val="sk-SK"/>
        </w:rPr>
        <w:t xml:space="preserve">odľa </w:t>
      </w:r>
      <w:proofErr w:type="spellStart"/>
      <w:r w:rsidR="64BAD3F2" w:rsidRPr="3B00517F">
        <w:rPr>
          <w:lang w:val="sk-SK"/>
        </w:rPr>
        <w:t>Chena</w:t>
      </w:r>
      <w:proofErr w:type="spellEnd"/>
      <w:r w:rsidR="7068FA06" w:rsidRPr="3B00517F">
        <w:rPr>
          <w:lang w:val="sk-SK"/>
        </w:rPr>
        <w:t xml:space="preserve"> </w:t>
      </w:r>
      <w:r w:rsidR="64BAD3F2" w:rsidRPr="3B00517F">
        <w:rPr>
          <w:lang w:val="sk-SK"/>
        </w:rPr>
        <w:t xml:space="preserve">(2008, </w:t>
      </w:r>
      <w:ins w:id="17" w:author="Microsoft Office-Benutzer" w:date="2021-01-04T04:21:00Z">
        <w:r w:rsidR="005A45DF">
          <w:rPr>
            <w:lang w:val="sk-SK"/>
          </w:rPr>
          <w:t>p</w:t>
        </w:r>
      </w:ins>
      <w:del w:id="18" w:author="Microsoft Office-Benutzer" w:date="2021-01-04T04:21:00Z">
        <w:r w:rsidR="64BAD3F2" w:rsidRPr="3B00517F" w:rsidDel="005A45DF">
          <w:rPr>
            <w:lang w:val="sk-SK"/>
          </w:rPr>
          <w:delText>s</w:delText>
        </w:r>
      </w:del>
      <w:r w:rsidR="64BAD3F2" w:rsidRPr="3B00517F">
        <w:rPr>
          <w:lang w:val="sk-SK"/>
        </w:rPr>
        <w:t xml:space="preserve">. </w:t>
      </w:r>
      <w:r w:rsidR="54956EAD" w:rsidRPr="3B00517F">
        <w:rPr>
          <w:lang w:val="sk-SK"/>
        </w:rPr>
        <w:t>47-</w:t>
      </w:r>
      <w:r w:rsidR="64BAD3F2" w:rsidRPr="3B00517F">
        <w:rPr>
          <w:lang w:val="sk-SK"/>
        </w:rPr>
        <w:t>49)</w:t>
      </w:r>
      <w:r w:rsidR="083745A8" w:rsidRPr="3B00517F">
        <w:rPr>
          <w:lang w:val="sk-SK"/>
        </w:rPr>
        <w:t xml:space="preserve"> e-learning pomáha podnikom získať konkurenčnú výhodu.</w:t>
      </w:r>
      <w:r w:rsidR="1E8074D1" w:rsidRPr="3B00517F">
        <w:rPr>
          <w:lang w:val="sk-SK"/>
        </w:rPr>
        <w:t xml:space="preserve"> </w:t>
      </w:r>
      <w:r w:rsidR="5FD21291" w:rsidRPr="3B00517F">
        <w:rPr>
          <w:lang w:val="sk-SK"/>
        </w:rPr>
        <w:t xml:space="preserve">Avšak poukazuje na </w:t>
      </w:r>
      <w:r w:rsidR="53CFE59D" w:rsidRPr="3B00517F">
        <w:rPr>
          <w:lang w:val="sk-SK"/>
        </w:rPr>
        <w:t xml:space="preserve">určité </w:t>
      </w:r>
      <w:r w:rsidR="5FD21291" w:rsidRPr="3B00517F">
        <w:rPr>
          <w:lang w:val="sk-SK"/>
        </w:rPr>
        <w:t xml:space="preserve">obmedzenia </w:t>
      </w:r>
      <w:r w:rsidR="07461F17" w:rsidRPr="3B00517F">
        <w:rPr>
          <w:lang w:val="sk-SK"/>
        </w:rPr>
        <w:t>tohto konceptu</w:t>
      </w:r>
      <w:r w:rsidR="5FD21291" w:rsidRPr="3B00517F">
        <w:rPr>
          <w:lang w:val="sk-SK"/>
        </w:rPr>
        <w:t>,</w:t>
      </w:r>
      <w:r w:rsidR="1658800A" w:rsidRPr="3B00517F">
        <w:rPr>
          <w:lang w:val="sk-SK"/>
        </w:rPr>
        <w:t xml:space="preserve"> ktoré hovoria o tom,</w:t>
      </w:r>
      <w:r w:rsidR="2F1D56FD" w:rsidRPr="3B00517F">
        <w:rPr>
          <w:lang w:val="sk-SK"/>
        </w:rPr>
        <w:t xml:space="preserve"> že ak chcú byť spoločnosti úspešné, musia tieto obmedzenia pochopiť a na základe toho </w:t>
      </w:r>
      <w:r w:rsidR="0DE7AB63" w:rsidRPr="3B00517F">
        <w:rPr>
          <w:lang w:val="sk-SK"/>
        </w:rPr>
        <w:t xml:space="preserve">dobre </w:t>
      </w:r>
      <w:r w:rsidR="2F1D56FD" w:rsidRPr="3B00517F">
        <w:rPr>
          <w:lang w:val="sk-SK"/>
        </w:rPr>
        <w:t>prepracovať plán implementácie e</w:t>
      </w:r>
      <w:r w:rsidR="0F25E7B0" w:rsidRPr="3B00517F">
        <w:rPr>
          <w:lang w:val="sk-SK"/>
        </w:rPr>
        <w:t>-learningu.</w:t>
      </w:r>
      <w:r w:rsidR="070D9790" w:rsidRPr="3B00517F">
        <w:rPr>
          <w:lang w:val="sk-SK"/>
        </w:rPr>
        <w:t xml:space="preserve"> </w:t>
      </w:r>
      <w:r w:rsidR="5D83B39D" w:rsidRPr="3B00517F">
        <w:rPr>
          <w:lang w:val="sk-SK"/>
        </w:rPr>
        <w:t>Ide</w:t>
      </w:r>
      <w:r w:rsidR="0971AB73" w:rsidRPr="3B00517F">
        <w:rPr>
          <w:lang w:val="sk-SK"/>
        </w:rPr>
        <w:t xml:space="preserve"> jednak o motiváciu zo strany zamestnanca, </w:t>
      </w:r>
      <w:r w:rsidR="52B2D934" w:rsidRPr="3B00517F">
        <w:rPr>
          <w:lang w:val="sk-SK"/>
        </w:rPr>
        <w:t>ale taktiež aj neprijatie tohto konceptu pracovníkmi,</w:t>
      </w:r>
      <w:r w:rsidR="7E317A04" w:rsidRPr="3B00517F">
        <w:rPr>
          <w:lang w:val="sk-SK"/>
        </w:rPr>
        <w:t xml:space="preserve"> IT infraštruktúru podniku a</w:t>
      </w:r>
      <w:r w:rsidR="5D83B39D" w:rsidRPr="3B00517F">
        <w:rPr>
          <w:lang w:val="sk-SK"/>
        </w:rPr>
        <w:t xml:space="preserve"> najmä o obmedzenia n</w:t>
      </w:r>
      <w:r w:rsidR="3EC14DFE" w:rsidRPr="3B00517F">
        <w:rPr>
          <w:lang w:val="sk-SK"/>
        </w:rPr>
        <w:t>oriem týkajúce sa prenosu obsahu z jedného systému d</w:t>
      </w:r>
      <w:r w:rsidR="21393EA0" w:rsidRPr="3B00517F">
        <w:rPr>
          <w:lang w:val="sk-SK"/>
        </w:rPr>
        <w:t>o iného.</w:t>
      </w:r>
      <w:r w:rsidR="5D83B39D" w:rsidRPr="3B00517F">
        <w:rPr>
          <w:lang w:val="sk-SK"/>
        </w:rPr>
        <w:t xml:space="preserve"> </w:t>
      </w:r>
      <w:r w:rsidR="0336E40D" w:rsidRPr="3B00517F">
        <w:rPr>
          <w:lang w:val="sk-SK"/>
        </w:rPr>
        <w:t xml:space="preserve"> </w:t>
      </w:r>
      <w:proofErr w:type="spellStart"/>
      <w:r w:rsidR="0336E40D" w:rsidRPr="3B00517F">
        <w:rPr>
          <w:lang w:val="sk-SK"/>
        </w:rPr>
        <w:t>Marjanovic</w:t>
      </w:r>
      <w:proofErr w:type="spellEnd"/>
      <w:r w:rsidR="0336E40D" w:rsidRPr="3B00517F">
        <w:rPr>
          <w:lang w:val="sk-SK"/>
        </w:rPr>
        <w:t xml:space="preserve"> </w:t>
      </w:r>
      <w:ins w:id="19" w:author="Microsoft Office-Benutzer" w:date="2021-01-04T04:21:00Z">
        <w:r w:rsidR="005A45DF">
          <w:rPr>
            <w:lang w:val="sk-SK"/>
          </w:rPr>
          <w:t>et al</w:t>
        </w:r>
      </w:ins>
      <w:del w:id="20" w:author="Microsoft Office-Benutzer" w:date="2021-01-04T04:21:00Z">
        <w:r w:rsidR="0336E40D" w:rsidRPr="3B00517F" w:rsidDel="005A45DF">
          <w:rPr>
            <w:lang w:val="sk-SK"/>
          </w:rPr>
          <w:delText>a kol</w:delText>
        </w:r>
      </w:del>
      <w:r w:rsidR="0336E40D" w:rsidRPr="3B00517F">
        <w:rPr>
          <w:lang w:val="sk-SK"/>
        </w:rPr>
        <w:t>.</w:t>
      </w:r>
      <w:r w:rsidR="693CC85C" w:rsidRPr="3B00517F">
        <w:rPr>
          <w:lang w:val="sk-SK"/>
        </w:rPr>
        <w:t xml:space="preserve"> </w:t>
      </w:r>
      <w:r w:rsidR="0336E40D" w:rsidRPr="3B00517F">
        <w:rPr>
          <w:lang w:val="sk-SK"/>
        </w:rPr>
        <w:t xml:space="preserve">(2016, </w:t>
      </w:r>
      <w:ins w:id="21" w:author="Microsoft Office-Benutzer" w:date="2021-01-04T04:21:00Z">
        <w:r w:rsidR="005A45DF">
          <w:rPr>
            <w:lang w:val="sk-SK"/>
          </w:rPr>
          <w:t>p</w:t>
        </w:r>
      </w:ins>
      <w:del w:id="22" w:author="Microsoft Office-Benutzer" w:date="2021-01-04T04:21:00Z">
        <w:r w:rsidR="0336E40D" w:rsidRPr="3B00517F" w:rsidDel="005A45DF">
          <w:rPr>
            <w:lang w:val="sk-SK"/>
          </w:rPr>
          <w:delText>s</w:delText>
        </w:r>
      </w:del>
      <w:r w:rsidR="0336E40D" w:rsidRPr="3B00517F">
        <w:rPr>
          <w:lang w:val="sk-SK"/>
        </w:rPr>
        <w:t>.</w:t>
      </w:r>
      <w:ins w:id="23" w:author="Microsoft Office-Benutzer" w:date="2021-01-04T04:21:00Z">
        <w:r w:rsidR="005A45DF">
          <w:rPr>
            <w:lang w:val="sk-SK"/>
          </w:rPr>
          <w:t xml:space="preserve"> </w:t>
        </w:r>
      </w:ins>
      <w:r w:rsidR="077557F7" w:rsidRPr="3B00517F">
        <w:rPr>
          <w:lang w:val="sk-SK"/>
        </w:rPr>
        <w:t>267) dodáva</w:t>
      </w:r>
      <w:r w:rsidR="69071F59" w:rsidRPr="3B00517F">
        <w:rPr>
          <w:lang w:val="sk-SK"/>
        </w:rPr>
        <w:t>jú</w:t>
      </w:r>
      <w:r w:rsidR="077557F7" w:rsidRPr="3B00517F">
        <w:rPr>
          <w:lang w:val="sk-SK"/>
        </w:rPr>
        <w:t xml:space="preserve">, že kvalita IT štruktúry má veľký dopad na motiváciu </w:t>
      </w:r>
      <w:r w:rsidR="24E87D9F" w:rsidRPr="3B00517F">
        <w:rPr>
          <w:lang w:val="sk-SK"/>
        </w:rPr>
        <w:t>vzdelávaných pracovníkov a znižuje</w:t>
      </w:r>
      <w:r w:rsidR="15FDA767" w:rsidRPr="3B00517F">
        <w:rPr>
          <w:lang w:val="sk-SK"/>
        </w:rPr>
        <w:t xml:space="preserve"> ich</w:t>
      </w:r>
      <w:r w:rsidR="24E87D9F" w:rsidRPr="3B00517F">
        <w:rPr>
          <w:lang w:val="sk-SK"/>
        </w:rPr>
        <w:t xml:space="preserve"> odpor voči</w:t>
      </w:r>
      <w:r w:rsidR="3F9EEC37" w:rsidRPr="3B00517F">
        <w:rPr>
          <w:lang w:val="sk-SK"/>
        </w:rPr>
        <w:t xml:space="preserve"> e-learningu.</w:t>
      </w:r>
      <w:r w:rsidR="24E87D9F" w:rsidRPr="3B00517F">
        <w:rPr>
          <w:lang w:val="sk-SK"/>
        </w:rPr>
        <w:t xml:space="preserve"> </w:t>
      </w:r>
    </w:p>
    <w:p w14:paraId="7E9DC9B5" w14:textId="6A7703B9" w:rsidR="528451EA" w:rsidRDefault="528451EA" w:rsidP="0CFA21EE">
      <w:pPr>
        <w:jc w:val="both"/>
        <w:rPr>
          <w:lang w:val="sk-SK"/>
        </w:rPr>
      </w:pPr>
      <w:r w:rsidRPr="3B00517F">
        <w:rPr>
          <w:lang w:val="sk-SK"/>
        </w:rPr>
        <w:t>Nedostatkom konceptu e-learningu môže byť aj časová flexibilita, ktorá je na jednej strane kľúčovou výhodou pre vzdelávaných zamestnancov</w:t>
      </w:r>
      <w:r w:rsidR="2BF46041" w:rsidRPr="3B00517F">
        <w:rPr>
          <w:lang w:val="sk-SK"/>
        </w:rPr>
        <w:t xml:space="preserve">. No na druhej strane, </w:t>
      </w:r>
      <w:proofErr w:type="spellStart"/>
      <w:r w:rsidR="2BF46041" w:rsidRPr="3B00517F">
        <w:rPr>
          <w:lang w:val="sk-SK"/>
        </w:rPr>
        <w:t>Brown</w:t>
      </w:r>
      <w:proofErr w:type="spellEnd"/>
      <w:r w:rsidR="693CC85C" w:rsidRPr="3B00517F">
        <w:rPr>
          <w:lang w:val="sk-SK"/>
        </w:rPr>
        <w:t xml:space="preserve"> </w:t>
      </w:r>
      <w:r w:rsidR="2BF46041" w:rsidRPr="3B00517F">
        <w:rPr>
          <w:lang w:val="sk-SK"/>
        </w:rPr>
        <w:t xml:space="preserve">(2005, </w:t>
      </w:r>
      <w:ins w:id="24" w:author="Microsoft Office-Benutzer" w:date="2021-01-04T04:20:00Z">
        <w:r w:rsidR="005A45DF">
          <w:rPr>
            <w:lang w:val="sk-SK"/>
          </w:rPr>
          <w:t>p</w:t>
        </w:r>
      </w:ins>
      <w:del w:id="25" w:author="Microsoft Office-Benutzer" w:date="2021-01-04T04:20:00Z">
        <w:r w:rsidR="2BF46041" w:rsidRPr="3B00517F" w:rsidDel="005A45DF">
          <w:rPr>
            <w:lang w:val="sk-SK"/>
          </w:rPr>
          <w:delText>s</w:delText>
        </w:r>
      </w:del>
      <w:r w:rsidR="2BF46041" w:rsidRPr="3B00517F">
        <w:rPr>
          <w:lang w:val="sk-SK"/>
        </w:rPr>
        <w:t>. 477) dodáva, že podniky by mali vytvárať d</w:t>
      </w:r>
      <w:r w:rsidR="2680C4A9" w:rsidRPr="3B00517F">
        <w:rPr>
          <w:lang w:val="sk-SK"/>
        </w:rPr>
        <w:t>ostatok priestoru a času na e-learning, aby nedochádzalo k vzdelávani</w:t>
      </w:r>
      <w:r w:rsidR="58676980" w:rsidRPr="3B00517F">
        <w:rPr>
          <w:lang w:val="sk-SK"/>
        </w:rPr>
        <w:t>u</w:t>
      </w:r>
      <w:r w:rsidR="2680C4A9" w:rsidRPr="3B00517F">
        <w:rPr>
          <w:lang w:val="sk-SK"/>
        </w:rPr>
        <w:t>, nad rámec pracovnej doby, čo má negatívny dopad na motiváciu zamestna</w:t>
      </w:r>
      <w:r w:rsidR="6D4141F5" w:rsidRPr="3B00517F">
        <w:rPr>
          <w:lang w:val="sk-SK"/>
        </w:rPr>
        <w:t>ncov. Obmedzením pre vzdelávaných zamestnancov môže byť situ</w:t>
      </w:r>
      <w:r w:rsidR="617C7971" w:rsidRPr="3B00517F">
        <w:rPr>
          <w:lang w:val="sk-SK"/>
        </w:rPr>
        <w:t xml:space="preserve">ácia, kedy nemajú vyčlenený dostatočný časový priestor na vzdelávanie. V takom prípade klesá </w:t>
      </w:r>
      <w:r w:rsidR="2EA38D22" w:rsidRPr="3B00517F">
        <w:rPr>
          <w:lang w:val="sk-SK"/>
        </w:rPr>
        <w:t xml:space="preserve">ich motivácia vzdelávať sa a prirodzene sa vytvára odpor voči e-learningu, čím klesá celková efektivita </w:t>
      </w:r>
      <w:r w:rsidR="1A3EFA61" w:rsidRPr="3B00517F">
        <w:rPr>
          <w:lang w:val="sk-SK"/>
        </w:rPr>
        <w:t>vzdelávacieho programu.</w:t>
      </w:r>
      <w:r w:rsidR="6D4141F5" w:rsidRPr="3B00517F">
        <w:rPr>
          <w:lang w:val="sk-SK"/>
        </w:rPr>
        <w:t xml:space="preserve"> </w:t>
      </w:r>
    </w:p>
    <w:p w14:paraId="60DE4D09" w14:textId="4242C0B4" w:rsidR="0C7E748D" w:rsidRDefault="25E7C7F3" w:rsidP="5E299B10">
      <w:pPr>
        <w:jc w:val="both"/>
        <w:rPr>
          <w:lang w:val="sk-SK"/>
        </w:rPr>
      </w:pPr>
      <w:proofErr w:type="spellStart"/>
      <w:r w:rsidRPr="0CFA21EE">
        <w:rPr>
          <w:lang w:val="sk-SK"/>
        </w:rPr>
        <w:lastRenderedPageBreak/>
        <w:t>Acton</w:t>
      </w:r>
      <w:proofErr w:type="spellEnd"/>
      <w:r w:rsidRPr="0CFA21EE">
        <w:rPr>
          <w:lang w:val="sk-SK"/>
        </w:rPr>
        <w:t xml:space="preserve"> &amp; </w:t>
      </w:r>
      <w:proofErr w:type="spellStart"/>
      <w:r w:rsidRPr="0CFA21EE">
        <w:rPr>
          <w:lang w:val="sk-SK"/>
        </w:rPr>
        <w:t>Scott</w:t>
      </w:r>
      <w:proofErr w:type="spellEnd"/>
      <w:r w:rsidRPr="0CFA21EE">
        <w:rPr>
          <w:lang w:val="sk-SK"/>
        </w:rPr>
        <w:t xml:space="preserve"> (2005, s. 4) uvádzajú, že chýbajúcim elemen</w:t>
      </w:r>
      <w:r w:rsidR="3A7A826D" w:rsidRPr="0CFA21EE">
        <w:rPr>
          <w:lang w:val="sk-SK"/>
        </w:rPr>
        <w:t xml:space="preserve">tom väčšiny e-learningových programov sú jasne zadefinované ciele a konzistentnosť stratégie. </w:t>
      </w:r>
      <w:r w:rsidR="252DA0E8" w:rsidRPr="0CFA21EE">
        <w:rPr>
          <w:lang w:val="sk-SK"/>
        </w:rPr>
        <w:t xml:space="preserve">Je dôležité, aby si </w:t>
      </w:r>
      <w:r w:rsidR="05ABA2B3" w:rsidRPr="0CFA21EE">
        <w:rPr>
          <w:lang w:val="sk-SK"/>
        </w:rPr>
        <w:t xml:space="preserve">spoločnosť stanovila čoho chce prostredníctvom vzdelávania dosiahnuť, </w:t>
      </w:r>
      <w:r w:rsidR="087DA920" w:rsidRPr="0CFA21EE">
        <w:rPr>
          <w:lang w:val="sk-SK"/>
        </w:rPr>
        <w:t>pričom musí ísť o relevantné informácie pre vzdelávaných pracovníkov.</w:t>
      </w:r>
    </w:p>
    <w:p w14:paraId="5F5CB4A8" w14:textId="0921A301" w:rsidR="779DDD2B" w:rsidRDefault="779DDD2B" w:rsidP="0CFA21EE">
      <w:pPr>
        <w:jc w:val="both"/>
        <w:rPr>
          <w:lang w:val="sk-SK"/>
        </w:rPr>
      </w:pPr>
      <w:r w:rsidRPr="434D826A">
        <w:rPr>
          <w:lang w:val="sk-SK"/>
        </w:rPr>
        <w:t xml:space="preserve">Štúdia Kim </w:t>
      </w:r>
      <w:ins w:id="26" w:author="Microsoft Office-Benutzer" w:date="2021-01-04T04:20:00Z">
        <w:r w:rsidR="005A45DF">
          <w:rPr>
            <w:lang w:val="sk-SK"/>
          </w:rPr>
          <w:t>et al</w:t>
        </w:r>
      </w:ins>
      <w:del w:id="27" w:author="Microsoft Office-Benutzer" w:date="2021-01-04T04:20:00Z">
        <w:r w:rsidRPr="434D826A" w:rsidDel="005A45DF">
          <w:rPr>
            <w:lang w:val="sk-SK"/>
          </w:rPr>
          <w:delText>a kol</w:delText>
        </w:r>
      </w:del>
      <w:r w:rsidRPr="434D826A">
        <w:rPr>
          <w:lang w:val="sk-SK"/>
        </w:rPr>
        <w:t>. (2011</w:t>
      </w:r>
      <w:r w:rsidR="01B28558" w:rsidRPr="434D826A">
        <w:rPr>
          <w:lang w:val="sk-SK"/>
        </w:rPr>
        <w:t>, s. 739-763</w:t>
      </w:r>
      <w:r w:rsidRPr="434D826A">
        <w:rPr>
          <w:lang w:val="sk-SK"/>
        </w:rPr>
        <w:t>) sa zaoberá</w:t>
      </w:r>
      <w:r w:rsidR="5F04238D" w:rsidRPr="434D826A">
        <w:rPr>
          <w:lang w:val="sk-SK"/>
        </w:rPr>
        <w:t xml:space="preserve"> tréningom jemných znalostí pomocou e-learningu</w:t>
      </w:r>
      <w:r w:rsidR="3B6502F1" w:rsidRPr="434D826A">
        <w:rPr>
          <w:lang w:val="sk-SK"/>
        </w:rPr>
        <w:t xml:space="preserve"> v odvetví služieb</w:t>
      </w:r>
      <w:r w:rsidR="62B91A5F" w:rsidRPr="434D826A">
        <w:rPr>
          <w:lang w:val="sk-SK"/>
        </w:rPr>
        <w:t>.</w:t>
      </w:r>
      <w:r w:rsidR="464B2AB4" w:rsidRPr="434D826A">
        <w:rPr>
          <w:lang w:val="sk-SK"/>
        </w:rPr>
        <w:t xml:space="preserve"> </w:t>
      </w:r>
      <w:r w:rsidR="267C3E0E" w:rsidRPr="434D826A">
        <w:rPr>
          <w:lang w:val="sk-SK"/>
        </w:rPr>
        <w:t xml:space="preserve">Ako výhody, ktoré je možné aplikovať na vedúcich pracovníkov, </w:t>
      </w:r>
      <w:r w:rsidR="1AB7758A" w:rsidRPr="434D826A">
        <w:rPr>
          <w:lang w:val="sk-SK"/>
        </w:rPr>
        <w:t>je možné uviesť instantný prístup k akémukoľvek typu informácií a lepšie využitie časových kapacít účastníkov. Na druhú stranu</w:t>
      </w:r>
      <w:r w:rsidR="595C5ABB" w:rsidRPr="434D826A">
        <w:rPr>
          <w:lang w:val="sk-SK"/>
        </w:rPr>
        <w:t>,</w:t>
      </w:r>
      <w:r w:rsidR="1AB7758A" w:rsidRPr="434D826A">
        <w:rPr>
          <w:lang w:val="sk-SK"/>
        </w:rPr>
        <w:t xml:space="preserve"> e-lea</w:t>
      </w:r>
      <w:r w:rsidR="7C8EF337" w:rsidRPr="434D826A">
        <w:rPr>
          <w:lang w:val="sk-SK"/>
        </w:rPr>
        <w:t>rning</w:t>
      </w:r>
      <w:r w:rsidR="31DCF058" w:rsidRPr="434D826A">
        <w:rPr>
          <w:lang w:val="sk-SK"/>
        </w:rPr>
        <w:t xml:space="preserve"> nie je</w:t>
      </w:r>
      <w:r w:rsidR="7753B285" w:rsidRPr="434D826A">
        <w:rPr>
          <w:lang w:val="sk-SK"/>
        </w:rPr>
        <w:t xml:space="preserve"> na základe ich štúdie</w:t>
      </w:r>
      <w:r w:rsidR="31DCF058" w:rsidRPr="434D826A">
        <w:rPr>
          <w:lang w:val="sk-SK"/>
        </w:rPr>
        <w:t xml:space="preserve"> vhodný na trénovanie všetkých jemných znalostí </w:t>
      </w:r>
      <w:r w:rsidR="2F920153" w:rsidRPr="434D826A">
        <w:rPr>
          <w:lang w:val="sk-SK"/>
        </w:rPr>
        <w:t>(a teda nedokáže poskytnúť kompletnú náhradu za tradičnú formu vzdelávania zamestnancov</w:t>
      </w:r>
      <w:r w:rsidR="59BF002F" w:rsidRPr="434D826A">
        <w:rPr>
          <w:lang w:val="sk-SK"/>
        </w:rPr>
        <w:t>)</w:t>
      </w:r>
      <w:r w:rsidR="2F920153" w:rsidRPr="434D826A">
        <w:rPr>
          <w:lang w:val="sk-SK"/>
        </w:rPr>
        <w:t>.</w:t>
      </w:r>
    </w:p>
    <w:p w14:paraId="417EB37B" w14:textId="6C6DE4BB" w:rsidR="5E299B10" w:rsidRDefault="5E299B10" w:rsidP="3B00517F">
      <w:pPr>
        <w:spacing w:after="0"/>
        <w:rPr>
          <w:lang w:val="sk-SK"/>
        </w:rPr>
      </w:pPr>
    </w:p>
    <w:p w14:paraId="4DEF2549" w14:textId="007D90AD" w:rsidR="14B072E2" w:rsidRDefault="53EF89F6" w:rsidP="3B00517F">
      <w:pPr>
        <w:pStyle w:val="Listenabsatz"/>
        <w:numPr>
          <w:ilvl w:val="0"/>
          <w:numId w:val="6"/>
        </w:numPr>
        <w:spacing w:after="0"/>
        <w:rPr>
          <w:rFonts w:eastAsiaTheme="minorEastAsia"/>
          <w:b/>
          <w:bCs/>
          <w:szCs w:val="24"/>
          <w:lang w:val="sk-SK"/>
        </w:rPr>
      </w:pPr>
      <w:r w:rsidRPr="3B00517F">
        <w:rPr>
          <w:b/>
          <w:bCs/>
          <w:lang w:val="sk-SK"/>
        </w:rPr>
        <w:t>E</w:t>
      </w:r>
      <w:r w:rsidR="4149724F" w:rsidRPr="3B00517F">
        <w:rPr>
          <w:b/>
          <w:bCs/>
          <w:lang w:val="sk-SK"/>
        </w:rPr>
        <w:t>-learning v školstve</w:t>
      </w:r>
    </w:p>
    <w:p w14:paraId="03700620" w14:textId="4E5C8E27" w:rsidR="4149724F" w:rsidRDefault="4149724F" w:rsidP="0CFA21EE">
      <w:pPr>
        <w:jc w:val="both"/>
        <w:rPr>
          <w:lang w:val="sk-SK"/>
        </w:rPr>
      </w:pPr>
      <w:r w:rsidRPr="0CFA21EE">
        <w:rPr>
          <w:lang w:val="sk-SK"/>
        </w:rPr>
        <w:t xml:space="preserve">Keďže sme neboli schopný nájsť dostatočné množstvo zdrojov, ktoré by pojednávali výlučne o vzdelávaní </w:t>
      </w:r>
      <w:r w:rsidR="415E08AE" w:rsidRPr="0CFA21EE">
        <w:rPr>
          <w:lang w:val="sk-SK"/>
        </w:rPr>
        <w:t>vedúcich</w:t>
      </w:r>
      <w:r w:rsidRPr="0CFA21EE">
        <w:rPr>
          <w:lang w:val="sk-SK"/>
        </w:rPr>
        <w:t xml:space="preserve"> pracovníkov</w:t>
      </w:r>
      <w:r w:rsidR="67F27801" w:rsidRPr="0CFA21EE">
        <w:rPr>
          <w:lang w:val="sk-SK"/>
        </w:rPr>
        <w:t>,</w:t>
      </w:r>
      <w:r w:rsidRPr="0CFA21EE">
        <w:rPr>
          <w:lang w:val="sk-SK"/>
        </w:rPr>
        <w:t xml:space="preserve"> </w:t>
      </w:r>
      <w:r w:rsidR="5207E92B" w:rsidRPr="0CFA21EE">
        <w:rPr>
          <w:lang w:val="sk-SK"/>
        </w:rPr>
        <w:t xml:space="preserve">rozhodli sme sa využiť aj zdroje, ktoré sa týkajú e-learningu na vysokých školách. </w:t>
      </w:r>
      <w:r w:rsidR="7805D2D7" w:rsidRPr="0CFA21EE">
        <w:rPr>
          <w:lang w:val="sk-SK"/>
        </w:rPr>
        <w:t>Vyselektovali sme také informácie, ktoré sú aplikovateľné aj na vedúcich pracovníkov.</w:t>
      </w:r>
    </w:p>
    <w:p w14:paraId="6C521BAD" w14:textId="4877CE8E" w:rsidR="4F4F1D58" w:rsidRDefault="4F4F1D58" w:rsidP="0CFA21EE">
      <w:pPr>
        <w:jc w:val="both"/>
        <w:rPr>
          <w:lang w:val="sk-SK"/>
        </w:rPr>
      </w:pPr>
      <w:r w:rsidRPr="3B00517F">
        <w:rPr>
          <w:lang w:val="sk-SK"/>
        </w:rPr>
        <w:t xml:space="preserve">Podľa </w:t>
      </w:r>
      <w:proofErr w:type="spellStart"/>
      <w:r w:rsidR="486454D2" w:rsidRPr="3B00517F">
        <w:rPr>
          <w:lang w:val="sk-SK"/>
        </w:rPr>
        <w:t>Songkram</w:t>
      </w:r>
      <w:proofErr w:type="spellEnd"/>
      <w:r w:rsidR="486454D2" w:rsidRPr="3B00517F">
        <w:rPr>
          <w:lang w:val="sk-SK"/>
        </w:rPr>
        <w:t xml:space="preserve"> &amp; </w:t>
      </w:r>
      <w:proofErr w:type="spellStart"/>
      <w:r w:rsidR="486454D2" w:rsidRPr="3B00517F">
        <w:rPr>
          <w:lang w:val="sk-SK"/>
        </w:rPr>
        <w:t>Puthaseranee</w:t>
      </w:r>
      <w:proofErr w:type="spellEnd"/>
      <w:r w:rsidR="2DC411D0" w:rsidRPr="3B00517F">
        <w:rPr>
          <w:lang w:val="sk-SK"/>
        </w:rPr>
        <w:t xml:space="preserve"> </w:t>
      </w:r>
      <w:r w:rsidR="486454D2" w:rsidRPr="3B00517F">
        <w:rPr>
          <w:lang w:val="sk-SK"/>
        </w:rPr>
        <w:t>(2015, s.</w:t>
      </w:r>
      <w:r w:rsidR="5531819A" w:rsidRPr="3B00517F">
        <w:rPr>
          <w:lang w:val="sk-SK"/>
        </w:rPr>
        <w:t xml:space="preserve"> 778) </w:t>
      </w:r>
      <w:r w:rsidR="550776DA" w:rsidRPr="3B00517F">
        <w:rPr>
          <w:lang w:val="sk-SK"/>
        </w:rPr>
        <w:t xml:space="preserve">e-learning </w:t>
      </w:r>
      <w:r w:rsidR="47B104BA" w:rsidRPr="3B00517F">
        <w:rPr>
          <w:lang w:val="sk-SK"/>
        </w:rPr>
        <w:t xml:space="preserve">okrem iného slúži na rozvoj kognitívnych schopností. </w:t>
      </w:r>
      <w:proofErr w:type="spellStart"/>
      <w:r w:rsidR="0A1B788E" w:rsidRPr="3B00517F">
        <w:rPr>
          <w:lang w:val="sk-SK"/>
        </w:rPr>
        <w:t>Kassymova</w:t>
      </w:r>
      <w:proofErr w:type="spellEnd"/>
      <w:r w:rsidR="0A1B788E" w:rsidRPr="3B00517F">
        <w:rPr>
          <w:lang w:val="sk-SK"/>
        </w:rPr>
        <w:t xml:space="preserve"> </w:t>
      </w:r>
      <w:ins w:id="28" w:author="Microsoft Office-Benutzer" w:date="2021-01-04T04:20:00Z">
        <w:r w:rsidR="005A45DF">
          <w:rPr>
            <w:lang w:val="sk-SK"/>
          </w:rPr>
          <w:t>et al.</w:t>
        </w:r>
      </w:ins>
      <w:del w:id="29" w:author="Microsoft Office-Benutzer" w:date="2021-01-04T04:20:00Z">
        <w:r w:rsidR="0A1B788E" w:rsidRPr="3B00517F" w:rsidDel="005A45DF">
          <w:rPr>
            <w:lang w:val="sk-SK"/>
          </w:rPr>
          <w:delText>a kol.</w:delText>
        </w:r>
      </w:del>
      <w:r w:rsidR="0A1B788E" w:rsidRPr="3B00517F">
        <w:rPr>
          <w:lang w:val="sk-SK"/>
        </w:rPr>
        <w:t xml:space="preserve"> (2020, </w:t>
      </w:r>
      <w:ins w:id="30" w:author="Microsoft Office-Benutzer" w:date="2021-01-04T04:20:00Z">
        <w:r w:rsidR="005A45DF">
          <w:rPr>
            <w:lang w:val="sk-SK"/>
          </w:rPr>
          <w:t>p</w:t>
        </w:r>
      </w:ins>
      <w:del w:id="31" w:author="Microsoft Office-Benutzer" w:date="2021-01-04T04:20:00Z">
        <w:r w:rsidR="0A1B788E" w:rsidRPr="3B00517F" w:rsidDel="005A45DF">
          <w:rPr>
            <w:lang w:val="sk-SK"/>
          </w:rPr>
          <w:delText>str</w:delText>
        </w:r>
      </w:del>
      <w:r w:rsidR="0A1B788E" w:rsidRPr="3B00517F">
        <w:rPr>
          <w:lang w:val="sk-SK"/>
        </w:rPr>
        <w:t xml:space="preserve">. </w:t>
      </w:r>
      <w:r w:rsidR="0439144C" w:rsidRPr="3B00517F">
        <w:rPr>
          <w:lang w:val="sk-SK"/>
        </w:rPr>
        <w:t xml:space="preserve">3689) dopĺňa, že </w:t>
      </w:r>
      <w:r w:rsidR="2D91484E" w:rsidRPr="3B00517F">
        <w:rPr>
          <w:lang w:val="sk-SK"/>
        </w:rPr>
        <w:t>formovanie kognitívnych schopností študentov pomocou e-learningu umožňuje uspok</w:t>
      </w:r>
      <w:r w:rsidR="69FCF9A6" w:rsidRPr="3B00517F">
        <w:rPr>
          <w:lang w:val="sk-SK"/>
        </w:rPr>
        <w:t xml:space="preserve">ojovať potreby spoločnosti a optimálne riešiť úlohy. </w:t>
      </w:r>
      <w:r w:rsidR="683AA382" w:rsidRPr="3B00517F">
        <w:rPr>
          <w:lang w:val="sk-SK"/>
        </w:rPr>
        <w:t xml:space="preserve">Manažéri pri výkone svojej práce </w:t>
      </w:r>
      <w:r w:rsidR="4FA7C989" w:rsidRPr="3B00517F">
        <w:rPr>
          <w:lang w:val="sk-SK"/>
        </w:rPr>
        <w:t>často krát riešia komplexné problémy, z čoho usudzujeme,</w:t>
      </w:r>
      <w:r w:rsidR="2B510BB9" w:rsidRPr="3B00517F">
        <w:rPr>
          <w:lang w:val="sk-SK"/>
        </w:rPr>
        <w:t xml:space="preserve"> že rozvoj analytického, krit</w:t>
      </w:r>
      <w:r w:rsidR="6FD8552C" w:rsidRPr="3B00517F">
        <w:rPr>
          <w:lang w:val="sk-SK"/>
        </w:rPr>
        <w:t xml:space="preserve">ického, no aj kreatívneho myslenia </w:t>
      </w:r>
      <w:r w:rsidR="6A64B994" w:rsidRPr="3B00517F">
        <w:rPr>
          <w:lang w:val="sk-SK"/>
        </w:rPr>
        <w:t>by bol pre</w:t>
      </w:r>
      <w:r w:rsidR="60D924E9" w:rsidRPr="3B00517F">
        <w:rPr>
          <w:lang w:val="sk-SK"/>
        </w:rPr>
        <w:t xml:space="preserve"> výkon</w:t>
      </w:r>
      <w:r w:rsidR="6A64B994" w:rsidRPr="3B00517F">
        <w:rPr>
          <w:lang w:val="sk-SK"/>
        </w:rPr>
        <w:t xml:space="preserve"> ich p</w:t>
      </w:r>
      <w:r w:rsidR="01281ABD" w:rsidRPr="3B00517F">
        <w:rPr>
          <w:lang w:val="sk-SK"/>
        </w:rPr>
        <w:t>ovolania</w:t>
      </w:r>
      <w:r w:rsidR="6A64B994" w:rsidRPr="3B00517F">
        <w:rPr>
          <w:lang w:val="sk-SK"/>
        </w:rPr>
        <w:t xml:space="preserve"> prínosný.</w:t>
      </w:r>
      <w:r w:rsidR="61121CF8" w:rsidRPr="3B00517F">
        <w:rPr>
          <w:lang w:val="sk-SK"/>
        </w:rPr>
        <w:t xml:space="preserve"> </w:t>
      </w:r>
      <w:proofErr w:type="spellStart"/>
      <w:r w:rsidR="068CE466" w:rsidRPr="3B00517F">
        <w:rPr>
          <w:lang w:val="sk-SK"/>
        </w:rPr>
        <w:t>Songkram</w:t>
      </w:r>
      <w:proofErr w:type="spellEnd"/>
      <w:r w:rsidR="3F7320A8" w:rsidRPr="3B00517F">
        <w:rPr>
          <w:lang w:val="sk-SK"/>
        </w:rPr>
        <w:t xml:space="preserve"> </w:t>
      </w:r>
      <w:r w:rsidR="068CE466" w:rsidRPr="3B00517F">
        <w:rPr>
          <w:lang w:val="sk-SK"/>
        </w:rPr>
        <w:t xml:space="preserve">(2015, </w:t>
      </w:r>
      <w:ins w:id="32" w:author="Microsoft Office-Benutzer" w:date="2021-01-04T04:20:00Z">
        <w:r w:rsidR="005A45DF">
          <w:rPr>
            <w:lang w:val="sk-SK"/>
          </w:rPr>
          <w:t>p</w:t>
        </w:r>
      </w:ins>
      <w:del w:id="33" w:author="Microsoft Office-Benutzer" w:date="2021-01-04T04:20:00Z">
        <w:r w:rsidR="068CE466" w:rsidRPr="3B00517F" w:rsidDel="005A45DF">
          <w:rPr>
            <w:lang w:val="sk-SK"/>
          </w:rPr>
          <w:delText>s</w:delText>
        </w:r>
      </w:del>
      <w:r w:rsidR="068CE466" w:rsidRPr="3B00517F">
        <w:rPr>
          <w:lang w:val="sk-SK"/>
        </w:rPr>
        <w:t>. 67</w:t>
      </w:r>
      <w:r w:rsidR="6E227A2A" w:rsidRPr="3B00517F">
        <w:rPr>
          <w:lang w:val="sk-SK"/>
        </w:rPr>
        <w:t>5</w:t>
      </w:r>
      <w:r w:rsidR="068CE466" w:rsidRPr="3B00517F">
        <w:rPr>
          <w:lang w:val="sk-SK"/>
        </w:rPr>
        <w:t>)</w:t>
      </w:r>
      <w:r w:rsidR="0AAF400F" w:rsidRPr="3B00517F">
        <w:rPr>
          <w:lang w:val="sk-SK"/>
        </w:rPr>
        <w:t xml:space="preserve"> d</w:t>
      </w:r>
      <w:r w:rsidR="3D3860EC" w:rsidRPr="3B00517F">
        <w:rPr>
          <w:lang w:val="sk-SK"/>
        </w:rPr>
        <w:t>odáva</w:t>
      </w:r>
      <w:r w:rsidR="0AAF400F" w:rsidRPr="3B00517F">
        <w:rPr>
          <w:lang w:val="sk-SK"/>
        </w:rPr>
        <w:t>, že vo virtuálnom prostredí je dôležité vytvorenie p</w:t>
      </w:r>
      <w:r w:rsidR="1E217B17" w:rsidRPr="3B00517F">
        <w:rPr>
          <w:lang w:val="sk-SK"/>
        </w:rPr>
        <w:t>odmienok</w:t>
      </w:r>
      <w:r w:rsidR="73364B82" w:rsidRPr="3B00517F">
        <w:rPr>
          <w:lang w:val="sk-SK"/>
        </w:rPr>
        <w:t xml:space="preserve">, ktoré </w:t>
      </w:r>
      <w:r w:rsidR="39F39536" w:rsidRPr="3B00517F">
        <w:rPr>
          <w:lang w:val="sk-SK"/>
        </w:rPr>
        <w:t>podporuj</w:t>
      </w:r>
      <w:r w:rsidR="563669F2" w:rsidRPr="3B00517F">
        <w:rPr>
          <w:lang w:val="sk-SK"/>
        </w:rPr>
        <w:t>ú</w:t>
      </w:r>
      <w:r w:rsidR="39F39536" w:rsidRPr="3B00517F">
        <w:rPr>
          <w:lang w:val="sk-SK"/>
        </w:rPr>
        <w:t xml:space="preserve"> kreatívne myslenie. Vzdelávacie prostredie by malo </w:t>
      </w:r>
      <w:r w:rsidR="16A048E9" w:rsidRPr="3B00517F">
        <w:rPr>
          <w:lang w:val="sk-SK"/>
        </w:rPr>
        <w:t>vytvárať priestor na otvorený dialóg medzi študentmi a inštruktormi,</w:t>
      </w:r>
      <w:r w:rsidR="2C15F2D7" w:rsidRPr="3B00517F">
        <w:rPr>
          <w:lang w:val="sk-SK"/>
        </w:rPr>
        <w:t xml:space="preserve"> </w:t>
      </w:r>
      <w:r w:rsidR="522125CF" w:rsidRPr="3B00517F">
        <w:rPr>
          <w:lang w:val="sk-SK"/>
        </w:rPr>
        <w:t>ale aj</w:t>
      </w:r>
      <w:r w:rsidR="16A048E9" w:rsidRPr="3B00517F">
        <w:rPr>
          <w:lang w:val="sk-SK"/>
        </w:rPr>
        <w:t xml:space="preserve"> medzi študentami navzájom</w:t>
      </w:r>
      <w:r w:rsidR="223D3ED0" w:rsidRPr="3B00517F">
        <w:rPr>
          <w:lang w:val="sk-SK"/>
        </w:rPr>
        <w:t>.</w:t>
      </w:r>
      <w:r w:rsidR="40648F91" w:rsidRPr="3B00517F">
        <w:rPr>
          <w:lang w:val="sk-SK"/>
        </w:rPr>
        <w:t xml:space="preserve"> </w:t>
      </w:r>
      <w:proofErr w:type="spellStart"/>
      <w:r w:rsidR="40F4FD38" w:rsidRPr="3B00517F">
        <w:rPr>
          <w:lang w:val="sk-SK"/>
        </w:rPr>
        <w:t>Lin</w:t>
      </w:r>
      <w:proofErr w:type="spellEnd"/>
      <w:r w:rsidR="40F4FD38" w:rsidRPr="3B00517F">
        <w:rPr>
          <w:lang w:val="sk-SK"/>
        </w:rPr>
        <w:t xml:space="preserve"> </w:t>
      </w:r>
      <w:ins w:id="34" w:author="Microsoft Office-Benutzer" w:date="2021-01-04T04:20:00Z">
        <w:r w:rsidR="005A45DF">
          <w:rPr>
            <w:lang w:val="sk-SK"/>
          </w:rPr>
          <w:t>a</w:t>
        </w:r>
      </w:ins>
      <w:del w:id="35" w:author="Microsoft Office-Benutzer" w:date="2021-01-04T04:20:00Z">
        <w:r w:rsidR="40F4FD38" w:rsidRPr="3B00517F" w:rsidDel="005A45DF">
          <w:rPr>
            <w:lang w:val="sk-SK"/>
          </w:rPr>
          <w:delText>&amp;</w:delText>
        </w:r>
      </w:del>
      <w:r w:rsidR="40F4FD38" w:rsidRPr="3B00517F">
        <w:rPr>
          <w:lang w:val="sk-SK"/>
        </w:rPr>
        <w:t xml:space="preserve"> </w:t>
      </w:r>
      <w:proofErr w:type="spellStart"/>
      <w:r w:rsidR="40F4FD38" w:rsidRPr="3B00517F">
        <w:rPr>
          <w:lang w:val="sk-SK"/>
        </w:rPr>
        <w:t>Wu</w:t>
      </w:r>
      <w:proofErr w:type="spellEnd"/>
      <w:r w:rsidR="24B106AD" w:rsidRPr="3B00517F">
        <w:rPr>
          <w:lang w:val="sk-SK"/>
        </w:rPr>
        <w:t xml:space="preserve"> </w:t>
      </w:r>
      <w:r w:rsidR="40F4FD38" w:rsidRPr="3B00517F">
        <w:rPr>
          <w:lang w:val="sk-SK"/>
        </w:rPr>
        <w:t xml:space="preserve">(2016, </w:t>
      </w:r>
      <w:ins w:id="36" w:author="Microsoft Office-Benutzer" w:date="2021-01-04T04:20:00Z">
        <w:r w:rsidR="005A45DF">
          <w:rPr>
            <w:lang w:val="sk-SK"/>
          </w:rPr>
          <w:t>p</w:t>
        </w:r>
      </w:ins>
      <w:del w:id="37" w:author="Microsoft Office-Benutzer" w:date="2021-01-04T04:20:00Z">
        <w:r w:rsidR="40F4FD38" w:rsidRPr="3B00517F" w:rsidDel="005A45DF">
          <w:rPr>
            <w:lang w:val="sk-SK"/>
          </w:rPr>
          <w:delText>s</w:delText>
        </w:r>
      </w:del>
      <w:r w:rsidR="40F4FD38" w:rsidRPr="3B00517F">
        <w:rPr>
          <w:lang w:val="sk-SK"/>
        </w:rPr>
        <w:t>.1681</w:t>
      </w:r>
      <w:r w:rsidR="13FE752B" w:rsidRPr="3B00517F">
        <w:rPr>
          <w:lang w:val="sk-SK"/>
        </w:rPr>
        <w:t xml:space="preserve">-1682) </w:t>
      </w:r>
      <w:r w:rsidR="44212BDD" w:rsidRPr="3B00517F">
        <w:rPr>
          <w:lang w:val="sk-SK"/>
        </w:rPr>
        <w:t xml:space="preserve">prezentujú výsledky výskumu, ktorý dokazuje, že výučba tvorivého myslenia </w:t>
      </w:r>
      <w:r w:rsidR="11483F8E" w:rsidRPr="3B00517F">
        <w:rPr>
          <w:lang w:val="sk-SK"/>
        </w:rPr>
        <w:t>pomocou e-learningu pomohla stimulovať tvorivý potenciál študentov</w:t>
      </w:r>
      <w:r w:rsidR="566D7CC9" w:rsidRPr="3B00517F">
        <w:rPr>
          <w:lang w:val="sk-SK"/>
        </w:rPr>
        <w:t xml:space="preserve"> a naučila ich navrhovať kreatívne riešenia problémov. </w:t>
      </w:r>
      <w:r w:rsidR="6E98D3CE" w:rsidRPr="3B00517F">
        <w:rPr>
          <w:lang w:val="sk-SK"/>
        </w:rPr>
        <w:t xml:space="preserve">Myslíme si, že pri </w:t>
      </w:r>
      <w:r w:rsidR="2E9AFA7E" w:rsidRPr="3B00517F">
        <w:rPr>
          <w:lang w:val="sk-SK"/>
        </w:rPr>
        <w:t>rozvoji kognitívnych schopnost</w:t>
      </w:r>
      <w:r w:rsidR="6E98D3CE" w:rsidRPr="3B00517F">
        <w:rPr>
          <w:lang w:val="sk-SK"/>
        </w:rPr>
        <w:t>í manažérov by mohli byť dosiahnuté podo</w:t>
      </w:r>
      <w:r w:rsidR="2856CC67" w:rsidRPr="3B00517F">
        <w:rPr>
          <w:lang w:val="sk-SK"/>
        </w:rPr>
        <w:t>bné výsledky ako na vysokoškolskej pôde.</w:t>
      </w:r>
    </w:p>
    <w:p w14:paraId="0906C64A" w14:textId="373BE871" w:rsidR="183CC6E9" w:rsidRDefault="183CC6E9" w:rsidP="0CFA21EE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3B00517F">
        <w:rPr>
          <w:lang w:val="sk-SK"/>
        </w:rPr>
        <w:t xml:space="preserve">Pri analýze zdrojov sme narazili  na článok, ktorý pojednáva o </w:t>
      </w:r>
      <w:proofErr w:type="spellStart"/>
      <w:r w:rsidRPr="3B00517F">
        <w:rPr>
          <w:lang w:val="sk-SK"/>
        </w:rPr>
        <w:t>metakognitívnych</w:t>
      </w:r>
      <w:proofErr w:type="spellEnd"/>
      <w:r w:rsidRPr="3B00517F">
        <w:rPr>
          <w:lang w:val="sk-SK"/>
        </w:rPr>
        <w:t xml:space="preserve"> schopnostiach</w:t>
      </w:r>
      <w:r w:rsidR="0A3ECA8C" w:rsidRPr="3B00517F">
        <w:rPr>
          <w:lang w:val="sk-SK"/>
        </w:rPr>
        <w:t>, ktoré súvisia s e-learningom. Ich základom je schopnosť sebaovládania a seba</w:t>
      </w:r>
      <w:r w:rsidR="36341EB3" w:rsidRPr="3B00517F">
        <w:rPr>
          <w:lang w:val="sk-SK"/>
        </w:rPr>
        <w:t xml:space="preserve"> </w:t>
      </w:r>
      <w:r w:rsidR="0A3ECA8C" w:rsidRPr="3B00517F">
        <w:rPr>
          <w:lang w:val="sk-SK"/>
        </w:rPr>
        <w:t>monitorovania.</w:t>
      </w:r>
      <w:r w:rsidR="435C486E" w:rsidRPr="3B00517F">
        <w:rPr>
          <w:lang w:val="sk-SK"/>
        </w:rPr>
        <w:t xml:space="preserve"> </w:t>
      </w:r>
      <w:proofErr w:type="spellStart"/>
      <w:r w:rsidR="0A3ECA8C" w:rsidRPr="3B00517F">
        <w:rPr>
          <w:rFonts w:ascii="Century Schoolbook" w:eastAsia="Century Schoolbook" w:hAnsi="Century Schoolbook" w:cs="Century Schoolbook"/>
          <w:color w:val="000000" w:themeColor="text2"/>
          <w:szCs w:val="24"/>
          <w:lang w:val="cs"/>
        </w:rPr>
        <w:t>Gueutal</w:t>
      </w:r>
      <w:proofErr w:type="spellEnd"/>
      <w:r w:rsidR="5921CDA6" w:rsidRPr="3B00517F">
        <w:rPr>
          <w:rFonts w:ascii="Century Schoolbook" w:eastAsia="Century Schoolbook" w:hAnsi="Century Schoolbook" w:cs="Century Schoolbook"/>
          <w:color w:val="000000" w:themeColor="text2"/>
          <w:szCs w:val="24"/>
          <w:lang w:val="cs"/>
        </w:rPr>
        <w:t xml:space="preserve"> </w:t>
      </w:r>
      <w:r w:rsidR="0A3ECA8C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(2009, </w:t>
      </w:r>
      <w:ins w:id="38" w:author="Microsoft Office-Benutzer" w:date="2021-01-04T04:20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>p</w:t>
        </w:r>
      </w:ins>
      <w:del w:id="39" w:author="Microsoft Office-Benutzer" w:date="2021-01-04T04:20:00Z">
        <w:r w:rsidR="0A3ECA8C" w:rsidRPr="3B00517F" w:rsidDel="005A45DF">
          <w:rPr>
            <w:rFonts w:ascii="Century Schoolbook" w:eastAsia="Century Schoolbook" w:hAnsi="Century Schoolbook" w:cs="Century Schoolbook"/>
            <w:szCs w:val="24"/>
            <w:lang w:val="sk-SK"/>
          </w:rPr>
          <w:delText>s</w:delText>
        </w:r>
      </w:del>
      <w:r w:rsidR="0A3ECA8C" w:rsidRPr="3B00517F">
        <w:rPr>
          <w:rFonts w:ascii="Century Schoolbook" w:eastAsia="Century Schoolbook" w:hAnsi="Century Schoolbook" w:cs="Century Schoolbook"/>
          <w:szCs w:val="24"/>
          <w:lang w:val="sk-SK"/>
        </w:rPr>
        <w:t>. 553) upresňu</w:t>
      </w:r>
      <w:r w:rsidR="3DDAABC0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je, že </w:t>
      </w:r>
      <w:proofErr w:type="spellStart"/>
      <w:r w:rsidR="48E3AFBD" w:rsidRPr="3B00517F">
        <w:rPr>
          <w:rFonts w:ascii="Century Schoolbook" w:eastAsia="Century Schoolbook" w:hAnsi="Century Schoolbook" w:cs="Century Schoolbook"/>
          <w:szCs w:val="24"/>
          <w:lang w:val="sk-SK"/>
        </w:rPr>
        <w:t>metakognitívna</w:t>
      </w:r>
      <w:proofErr w:type="spellEnd"/>
      <w:r w:rsidR="48E3AFBD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aktivita je dôležitá v každom vzdelávacom prostredí, no je oveľa dôležitejšia pri e-learningu, pri</w:t>
      </w:r>
      <w:r w:rsidR="0D6AF931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ktorom je nutné veľké množstvo kontroly zo strany vzdelávaného. </w:t>
      </w:r>
    </w:p>
    <w:p w14:paraId="07BB61C2" w14:textId="3A65D86C" w:rsidR="2C8D94C8" w:rsidRDefault="2C8D94C8" w:rsidP="2C8D94C8">
      <w:pPr>
        <w:rPr>
          <w:lang w:val="sk-SK"/>
        </w:rPr>
      </w:pPr>
    </w:p>
    <w:p w14:paraId="60061E4C" w14:textId="4A0E8136" w:rsidR="00577620" w:rsidRDefault="00577620" w:rsidP="3B00517F">
      <w:pPr>
        <w:pStyle w:val="berschrift3"/>
        <w:rPr>
          <w:lang w:val="sk-SK"/>
        </w:rPr>
      </w:pPr>
      <w:r w:rsidRPr="3B00517F">
        <w:rPr>
          <w:lang w:val="sk-SK"/>
        </w:rPr>
        <w:lastRenderedPageBreak/>
        <w:t>Disku</w:t>
      </w:r>
      <w:r w:rsidR="7DFCCD7D" w:rsidRPr="3B00517F">
        <w:rPr>
          <w:lang w:val="sk-SK"/>
        </w:rPr>
        <w:t>sia</w:t>
      </w:r>
    </w:p>
    <w:p w14:paraId="30792B9B" w14:textId="2C303589" w:rsidR="4723EBAE" w:rsidRDefault="4723EBAE" w:rsidP="3B00517F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Cieľom našej rešerše bolo zistiť názory na problematiku vzdelávania manažérov pomocou e-learningu z rôznych uhlov pohľadu. </w:t>
      </w:r>
      <w:r w:rsidR="60818D34" w:rsidRPr="3B00517F">
        <w:rPr>
          <w:rFonts w:ascii="Century Schoolbook" w:eastAsia="Century Schoolbook" w:hAnsi="Century Schoolbook" w:cs="Century Schoolbook"/>
          <w:szCs w:val="24"/>
          <w:lang w:val="sk-SK"/>
        </w:rPr>
        <w:t>V nasledujúcej tabuľke uvádzame najdôležitejšie zistenia za účelom prehľadnosti.</w:t>
      </w:r>
    </w:p>
    <w:tbl>
      <w:tblPr>
        <w:tblStyle w:val="Tabellenraster"/>
        <w:tblW w:w="0" w:type="auto"/>
        <w:tblLayout w:type="fixed"/>
        <w:tblLook w:val="06A0" w:firstRow="1" w:lastRow="0" w:firstColumn="1" w:lastColumn="0" w:noHBand="1" w:noVBand="1"/>
      </w:tblPr>
      <w:tblGrid>
        <w:gridCol w:w="2370"/>
        <w:gridCol w:w="6690"/>
      </w:tblGrid>
      <w:tr w:rsidR="3B00517F" w14:paraId="66370803" w14:textId="77777777" w:rsidTr="3B00517F">
        <w:tc>
          <w:tcPr>
            <w:tcW w:w="2370" w:type="dxa"/>
          </w:tcPr>
          <w:p w14:paraId="56A4705A" w14:textId="3D94E91E" w:rsidR="60818D34" w:rsidRDefault="60818D34" w:rsidP="3B00517F">
            <w:pPr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</w:pPr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>E-learning pri rozvoji manažérov</w:t>
            </w:r>
          </w:p>
        </w:tc>
        <w:tc>
          <w:tcPr>
            <w:tcW w:w="6690" w:type="dxa"/>
          </w:tcPr>
          <w:p w14:paraId="541C5B9B" w14:textId="397C12B4" w:rsidR="7F4FD7A8" w:rsidRDefault="7F4FD7A8" w:rsidP="3B00517F">
            <w:pPr>
              <w:pStyle w:val="Listenabsatz"/>
              <w:numPr>
                <w:ilvl w:val="0"/>
                <w:numId w:val="3"/>
              </w:numPr>
              <w:rPr>
                <w:rFonts w:eastAsiaTheme="minorEastAsia"/>
                <w:szCs w:val="24"/>
                <w:lang w:val="sk-SK"/>
              </w:rPr>
            </w:pPr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>Využitie e-learningu primárne na rozvíjanie počítačových znalostí</w:t>
            </w:r>
          </w:p>
          <w:p w14:paraId="75CE8545" w14:textId="28ECCA9F" w:rsidR="7F4FD7A8" w:rsidRDefault="7F4FD7A8" w:rsidP="3B00517F">
            <w:pPr>
              <w:pStyle w:val="Listenabsatz"/>
              <w:numPr>
                <w:ilvl w:val="0"/>
                <w:numId w:val="3"/>
              </w:numPr>
              <w:rPr>
                <w:szCs w:val="24"/>
                <w:lang w:val="sk-SK"/>
              </w:rPr>
            </w:pPr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>Protichodné názory o vhodnosti e-learningu v spojení s rozvíjaním jemných znalostí z dôvodu</w:t>
            </w:r>
            <w:r w:rsidR="291A3111"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 xml:space="preserve"> rozvoja schopností spojených s medziľudskou interakciou</w:t>
            </w:r>
          </w:p>
          <w:p w14:paraId="3A526298" w14:textId="7C4F97E5" w:rsidR="291A3111" w:rsidRDefault="291A3111" w:rsidP="3B00517F">
            <w:pPr>
              <w:pStyle w:val="Listenabsatz"/>
              <w:numPr>
                <w:ilvl w:val="0"/>
                <w:numId w:val="3"/>
              </w:numPr>
              <w:rPr>
                <w:szCs w:val="24"/>
                <w:lang w:val="sk-SK"/>
              </w:rPr>
            </w:pPr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>Prístup k vzdelávaniu bez časového ohraničenia</w:t>
            </w:r>
          </w:p>
        </w:tc>
      </w:tr>
      <w:tr w:rsidR="3B00517F" w14:paraId="28F7E18F" w14:textId="77777777" w:rsidTr="3B00517F">
        <w:tc>
          <w:tcPr>
            <w:tcW w:w="2370" w:type="dxa"/>
          </w:tcPr>
          <w:p w14:paraId="2B4ABE7A" w14:textId="2AB8BC7C" w:rsidR="60818D34" w:rsidRDefault="60818D34" w:rsidP="3B00517F">
            <w:pPr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</w:pPr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>E-learning v podnikoch</w:t>
            </w:r>
          </w:p>
        </w:tc>
        <w:tc>
          <w:tcPr>
            <w:tcW w:w="6690" w:type="dxa"/>
          </w:tcPr>
          <w:p w14:paraId="04792564" w14:textId="466A1E99" w:rsidR="523AD288" w:rsidRDefault="523AD288" w:rsidP="3B00517F">
            <w:pPr>
              <w:pStyle w:val="Listenabsatz"/>
              <w:numPr>
                <w:ilvl w:val="0"/>
                <w:numId w:val="2"/>
              </w:numPr>
              <w:rPr>
                <w:rFonts w:eastAsiaTheme="minorEastAsia"/>
                <w:szCs w:val="24"/>
                <w:lang w:val="sk-SK"/>
              </w:rPr>
            </w:pPr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>Vysoká závislosť na existencií faktorov, ako štruktúra IT, motivácia a záujem “študenta”</w:t>
            </w:r>
          </w:p>
          <w:p w14:paraId="519FD7A0" w14:textId="2EE702E7" w:rsidR="0500743A" w:rsidRDefault="0500743A" w:rsidP="3B00517F">
            <w:pPr>
              <w:pStyle w:val="Listenabsatz"/>
              <w:numPr>
                <w:ilvl w:val="0"/>
                <w:numId w:val="2"/>
              </w:numPr>
              <w:rPr>
                <w:szCs w:val="24"/>
                <w:lang w:val="sk-SK"/>
              </w:rPr>
            </w:pPr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 xml:space="preserve">Nejasne stanovené ciele e-learningu vedú k nadbytočnej časovej záťaži a </w:t>
            </w:r>
            <w:proofErr w:type="spellStart"/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>demotivácií</w:t>
            </w:r>
            <w:proofErr w:type="spellEnd"/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 xml:space="preserve"> študenta</w:t>
            </w:r>
          </w:p>
        </w:tc>
      </w:tr>
      <w:tr w:rsidR="3B00517F" w14:paraId="5371A13B" w14:textId="77777777" w:rsidTr="3B00517F">
        <w:tc>
          <w:tcPr>
            <w:tcW w:w="2370" w:type="dxa"/>
          </w:tcPr>
          <w:p w14:paraId="777A171B" w14:textId="2DA16AD7" w:rsidR="60818D34" w:rsidRDefault="60818D34" w:rsidP="3B00517F">
            <w:pPr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</w:pPr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>E-learning v školstve</w:t>
            </w:r>
          </w:p>
        </w:tc>
        <w:tc>
          <w:tcPr>
            <w:tcW w:w="6690" w:type="dxa"/>
          </w:tcPr>
          <w:p w14:paraId="6AC8BF09" w14:textId="54E48374" w:rsidR="52A489AE" w:rsidRDefault="52A489AE" w:rsidP="3B00517F">
            <w:pPr>
              <w:pStyle w:val="Listenabsatz"/>
              <w:numPr>
                <w:ilvl w:val="0"/>
                <w:numId w:val="1"/>
              </w:numPr>
              <w:rPr>
                <w:rFonts w:eastAsiaTheme="minorEastAsia"/>
                <w:szCs w:val="24"/>
                <w:lang w:val="sk-SK"/>
              </w:rPr>
            </w:pPr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>E-learning je výrazne efektívny pri rozvoji kognitívnych schopností</w:t>
            </w:r>
          </w:p>
          <w:p w14:paraId="524E21E9" w14:textId="7AD03665" w:rsidR="13FFA47D" w:rsidRDefault="13FFA47D" w:rsidP="3B00517F">
            <w:pPr>
              <w:pStyle w:val="Listenabsatz"/>
              <w:numPr>
                <w:ilvl w:val="0"/>
                <w:numId w:val="1"/>
              </w:numPr>
              <w:rPr>
                <w:szCs w:val="24"/>
                <w:lang w:val="sk-SK"/>
              </w:rPr>
            </w:pPr>
            <w:r w:rsidRPr="3B00517F">
              <w:rPr>
                <w:rFonts w:ascii="Century Schoolbook" w:eastAsia="Century Schoolbook" w:hAnsi="Century Schoolbook" w:cs="Century Schoolbook"/>
                <w:szCs w:val="24"/>
                <w:lang w:val="sk-SK"/>
              </w:rPr>
              <w:t>Dôležitosť interakcie medzi jednotlivými participantmi e-learningu a tútormi</w:t>
            </w:r>
          </w:p>
        </w:tc>
      </w:tr>
    </w:tbl>
    <w:p w14:paraId="2BD1205C" w14:textId="7DF7D099" w:rsidR="3B00517F" w:rsidRDefault="3B00517F" w:rsidP="3B00517F">
      <w:pPr>
        <w:rPr>
          <w:rFonts w:ascii="Century Schoolbook" w:eastAsia="Century Schoolbook" w:hAnsi="Century Schoolbook" w:cs="Century Schoolbook"/>
          <w:szCs w:val="24"/>
          <w:lang w:val="sk-SK"/>
        </w:rPr>
      </w:pPr>
    </w:p>
    <w:p w14:paraId="0C8329EB" w14:textId="50235A26" w:rsidR="5BCF8874" w:rsidRDefault="5BCF8874" w:rsidP="3B00517F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Štúdie sa zhodujú, že e-learning je vhodný na trénovanie tvrdých znalostí, ako napríklad práca s novou technológiou</w:t>
      </w:r>
      <w:r w:rsidR="1D2AA343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v podniku</w:t>
      </w:r>
      <w:r w:rsidR="5C89B9A6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(</w:t>
      </w:r>
      <w:proofErr w:type="spellStart"/>
      <w:r w:rsidR="5C89B9A6" w:rsidRPr="3B00517F">
        <w:rPr>
          <w:rFonts w:ascii="Century Schoolbook" w:eastAsia="Century Schoolbook" w:hAnsi="Century Schoolbook" w:cs="Century Schoolbook"/>
          <w:szCs w:val="24"/>
          <w:lang w:val="sk-SK"/>
        </w:rPr>
        <w:t>Tadimeti</w:t>
      </w:r>
      <w:proofErr w:type="spellEnd"/>
      <w:r w:rsidR="5C89B9A6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; </w:t>
      </w:r>
      <w:proofErr w:type="spellStart"/>
      <w:r w:rsidR="5C89B9A6" w:rsidRPr="3B00517F">
        <w:rPr>
          <w:rFonts w:ascii="Century Schoolbook" w:eastAsia="Century Schoolbook" w:hAnsi="Century Schoolbook" w:cs="Century Schoolbook"/>
          <w:szCs w:val="24"/>
          <w:lang w:val="sk-SK"/>
        </w:rPr>
        <w:t>Derouin</w:t>
      </w:r>
      <w:proofErr w:type="spellEnd"/>
      <w:r w:rsidR="5C89B9A6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a kol.)</w:t>
      </w:r>
      <w:r w:rsidR="1D2AA343" w:rsidRPr="3B00517F">
        <w:rPr>
          <w:rFonts w:ascii="Century Schoolbook" w:eastAsia="Century Schoolbook" w:hAnsi="Century Schoolbook" w:cs="Century Schoolbook"/>
          <w:szCs w:val="24"/>
          <w:lang w:val="sk-SK"/>
        </w:rPr>
        <w:t>. Na druhú stranu, vhodnosť trénovania jemných znalostí je vysoko podmienená vlastnosťami konkrétneho e-learningu a samotnou osobnosťou každého účastníka tohto vzdelávania. Toto je možné pripísať samotnej podstate jemných z</w:t>
      </w:r>
      <w:r w:rsidR="71354F1B" w:rsidRPr="3B00517F">
        <w:rPr>
          <w:rFonts w:ascii="Century Schoolbook" w:eastAsia="Century Schoolbook" w:hAnsi="Century Schoolbook" w:cs="Century Schoolbook"/>
          <w:szCs w:val="24"/>
          <w:lang w:val="sk-SK"/>
        </w:rPr>
        <w:t>nalostí, ktoré nie je možné nadobudnúť samotným štúdiom</w:t>
      </w:r>
      <w:r w:rsidR="61274A5F" w:rsidRPr="3B00517F">
        <w:rPr>
          <w:rFonts w:ascii="Century Schoolbook" w:eastAsia="Century Schoolbook" w:hAnsi="Century Schoolbook" w:cs="Century Schoolbook"/>
          <w:szCs w:val="24"/>
          <w:lang w:val="sk-SK"/>
        </w:rPr>
        <w:t>, a</w:t>
      </w:r>
      <w:r w:rsidR="4D5B930F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ko sa zhodujú </w:t>
      </w:r>
      <w:del w:id="40" w:author="Microsoft Office-Benutzer" w:date="2021-01-04T04:18:00Z">
        <w:r w:rsidR="4D5B930F" w:rsidRPr="3B00517F" w:rsidDel="005A45DF">
          <w:rPr>
            <w:rFonts w:ascii="Century Schoolbook" w:eastAsia="Century Schoolbook" w:hAnsi="Century Schoolbook" w:cs="Century Schoolbook"/>
            <w:szCs w:val="24"/>
            <w:lang w:val="sk-SK"/>
          </w:rPr>
          <w:delText xml:space="preserve">autori </w:delText>
        </w:r>
        <w:r w:rsidR="0B5695A2" w:rsidRPr="3B00517F" w:rsidDel="005A45DF">
          <w:rPr>
            <w:rFonts w:ascii="Century Schoolbook" w:eastAsia="Century Schoolbook" w:hAnsi="Century Schoolbook" w:cs="Century Schoolbook"/>
            <w:szCs w:val="24"/>
            <w:lang w:val="sk-SK"/>
          </w:rPr>
          <w:delText>(</w:delText>
        </w:r>
      </w:del>
      <w:proofErr w:type="spellStart"/>
      <w:r w:rsidR="4D5B930F" w:rsidRPr="3B00517F">
        <w:rPr>
          <w:rFonts w:ascii="Century Schoolbook" w:eastAsia="Century Schoolbook" w:hAnsi="Century Schoolbook" w:cs="Century Schoolbook"/>
          <w:szCs w:val="24"/>
          <w:lang w:val="sk-SK"/>
        </w:rPr>
        <w:t>Moon</w:t>
      </w:r>
      <w:proofErr w:type="spellEnd"/>
      <w:r w:rsidR="4D5B930F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ins w:id="41" w:author="Microsoft Office-Benutzer" w:date="2021-01-04T04:18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>et al</w:t>
        </w:r>
      </w:ins>
      <w:del w:id="42" w:author="Microsoft Office-Benutzer" w:date="2021-01-04T04:18:00Z">
        <w:r w:rsidR="4D5B930F" w:rsidRPr="3B00517F" w:rsidDel="005A45DF">
          <w:rPr>
            <w:rFonts w:ascii="Century Schoolbook" w:eastAsia="Century Schoolbook" w:hAnsi="Century Schoolbook" w:cs="Century Schoolbook"/>
            <w:szCs w:val="24"/>
            <w:lang w:val="sk-SK"/>
          </w:rPr>
          <w:delText>a kol</w:delText>
        </w:r>
      </w:del>
      <w:r w:rsidR="4D5B930F" w:rsidRPr="3B00517F">
        <w:rPr>
          <w:rFonts w:ascii="Century Schoolbook" w:eastAsia="Century Schoolbook" w:hAnsi="Century Schoolbook" w:cs="Century Schoolbook"/>
          <w:szCs w:val="24"/>
          <w:lang w:val="sk-SK"/>
        </w:rPr>
        <w:t>.</w:t>
      </w:r>
      <w:ins w:id="43" w:author="Microsoft Office-Benutzer" w:date="2021-01-04T04:18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 xml:space="preserve"> (rok) a</w:t>
        </w:r>
      </w:ins>
      <w:del w:id="44" w:author="Microsoft Office-Benutzer" w:date="2021-01-04T04:18:00Z">
        <w:r w:rsidR="51492344" w:rsidRPr="3B00517F" w:rsidDel="005A45DF">
          <w:rPr>
            <w:rFonts w:ascii="Century Schoolbook" w:eastAsia="Century Schoolbook" w:hAnsi="Century Schoolbook" w:cs="Century Schoolbook"/>
            <w:szCs w:val="24"/>
            <w:lang w:val="sk-SK"/>
          </w:rPr>
          <w:delText>;</w:delText>
        </w:r>
      </w:del>
      <w:r w:rsidR="4D5B930F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proofErr w:type="spellStart"/>
      <w:r w:rsidR="5743B533" w:rsidRPr="3B00517F">
        <w:rPr>
          <w:rFonts w:ascii="Century Schoolbook" w:eastAsia="Century Schoolbook" w:hAnsi="Century Schoolbook" w:cs="Century Schoolbook"/>
          <w:szCs w:val="24"/>
          <w:lang w:val="sk-SK"/>
        </w:rPr>
        <w:t>Songkram</w:t>
      </w:r>
      <w:proofErr w:type="spellEnd"/>
      <w:ins w:id="45" w:author="Microsoft Office-Benutzer" w:date="2021-01-04T04:18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 xml:space="preserve"> (rok</w:t>
        </w:r>
      </w:ins>
      <w:r w:rsidR="119EFD6D" w:rsidRPr="3B00517F">
        <w:rPr>
          <w:rFonts w:ascii="Century Schoolbook" w:eastAsia="Century Schoolbook" w:hAnsi="Century Schoolbook" w:cs="Century Schoolbook"/>
          <w:szCs w:val="24"/>
          <w:lang w:val="sk-SK"/>
        </w:rPr>
        <w:t>)</w:t>
      </w:r>
      <w:r w:rsidR="2F29C3A3" w:rsidRPr="3B00517F">
        <w:rPr>
          <w:rFonts w:ascii="Century Schoolbook" w:eastAsia="Century Schoolbook" w:hAnsi="Century Schoolbook" w:cs="Century Schoolbook"/>
          <w:szCs w:val="24"/>
          <w:lang w:val="sk-SK"/>
        </w:rPr>
        <w:t>, ktorí poukazujú na dôležitosť vzájomnej interakcie medzi jednotlivými účastníkmi e-vzdelávania</w:t>
      </w:r>
      <w:r w:rsidR="42B2F0D1" w:rsidRPr="3B00517F">
        <w:rPr>
          <w:rFonts w:ascii="Century Schoolbook" w:eastAsia="Century Schoolbook" w:hAnsi="Century Schoolbook" w:cs="Century Schoolbook"/>
          <w:szCs w:val="24"/>
          <w:lang w:val="sk-SK"/>
        </w:rPr>
        <w:t>.</w:t>
      </w:r>
      <w:r w:rsidR="192A4C8C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Túto teóriu ďalej rozvíja </w:t>
      </w:r>
      <w:proofErr w:type="spellStart"/>
      <w:r w:rsidR="192A4C8C" w:rsidRPr="3B00517F">
        <w:rPr>
          <w:rFonts w:ascii="Century Schoolbook" w:eastAsia="Century Schoolbook" w:hAnsi="Century Schoolbook" w:cs="Century Schoolbook"/>
          <w:szCs w:val="24"/>
          <w:lang w:val="sk-SK"/>
        </w:rPr>
        <w:t>Korhonen</w:t>
      </w:r>
      <w:proofErr w:type="spellEnd"/>
      <w:ins w:id="46" w:author="Microsoft Office-Benutzer" w:date="2021-01-04T04:18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 xml:space="preserve"> (rok.)</w:t>
        </w:r>
      </w:ins>
      <w:r w:rsidR="192A4C8C" w:rsidRPr="3B00517F">
        <w:rPr>
          <w:rFonts w:ascii="Century Schoolbook" w:eastAsia="Century Schoolbook" w:hAnsi="Century Schoolbook" w:cs="Century Schoolbook"/>
          <w:szCs w:val="24"/>
          <w:lang w:val="sk-SK"/>
        </w:rPr>
        <w:t>, ktorý tvrdí, že pokiaľ e-learning poskytuje dostatočnú sociálnu interakciu medzi účastníkmi, môže napomáhať k rozvoju určitých jem</w:t>
      </w:r>
      <w:r w:rsidR="7B6E4162" w:rsidRPr="3B00517F">
        <w:rPr>
          <w:rFonts w:ascii="Century Schoolbook" w:eastAsia="Century Schoolbook" w:hAnsi="Century Schoolbook" w:cs="Century Schoolbook"/>
          <w:szCs w:val="24"/>
          <w:lang w:val="sk-SK"/>
        </w:rPr>
        <w:t>ných znalostí, ako napríklad určité komunikačné znalosti. Tento</w:t>
      </w:r>
      <w:r w:rsidR="050F3F86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faktor je avšak vysoko závislý na množstve účastníkov na e-learningu v rovnakom čase a teda závisí už na </w:t>
      </w:r>
      <w:r w:rsidR="1F563689" w:rsidRPr="3B00517F">
        <w:rPr>
          <w:rFonts w:ascii="Century Schoolbook" w:eastAsia="Century Schoolbook" w:hAnsi="Century Schoolbook" w:cs="Century Schoolbook"/>
          <w:szCs w:val="24"/>
          <w:lang w:val="sk-SK"/>
        </w:rPr>
        <w:t>veľkosti konkrétneho podniku (e-learningového programu v prípade vzdelávania naprieč organizáciami), či je možné poskytnúť účastníkovi dostatočnú interakciu.</w:t>
      </w:r>
    </w:p>
    <w:p w14:paraId="291A9295" w14:textId="36757BC0" w:rsidR="2A046ED7" w:rsidRDefault="2A046ED7" w:rsidP="3B00517F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Dôležitým faktorom úspešnosti e-learningu je práve forma jeho zavedenia a už existujúce základy v podniku</w:t>
      </w:r>
      <w:r w:rsidR="4D91900B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(</w:t>
      </w:r>
      <w:proofErr w:type="spellStart"/>
      <w:r w:rsidR="4D91900B" w:rsidRPr="3B00517F">
        <w:rPr>
          <w:rFonts w:ascii="Century Schoolbook" w:eastAsia="Century Schoolbook" w:hAnsi="Century Schoolbook" w:cs="Century Schoolbook"/>
          <w:szCs w:val="24"/>
          <w:lang w:val="sk-SK"/>
        </w:rPr>
        <w:t>Chen</w:t>
      </w:r>
      <w:proofErr w:type="spellEnd"/>
      <w:ins w:id="47" w:author="Microsoft Office-Benutzer" w:date="2021-01-04T04:19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>, rok?</w:t>
        </w:r>
      </w:ins>
      <w:r w:rsidR="4D91900B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; </w:t>
      </w:r>
      <w:proofErr w:type="spellStart"/>
      <w:r w:rsidR="4D91900B" w:rsidRPr="3B00517F">
        <w:rPr>
          <w:rFonts w:ascii="Century Schoolbook" w:eastAsia="Century Schoolbook" w:hAnsi="Century Schoolbook" w:cs="Century Schoolbook"/>
          <w:szCs w:val="24"/>
          <w:lang w:val="sk-SK"/>
        </w:rPr>
        <w:t>Moon</w:t>
      </w:r>
      <w:proofErr w:type="spellEnd"/>
      <w:r w:rsidR="4D91900B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ins w:id="48" w:author="Microsoft Office-Benutzer" w:date="2021-01-04T04:19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>et al., rok?</w:t>
        </w:r>
      </w:ins>
      <w:del w:id="49" w:author="Microsoft Office-Benutzer" w:date="2021-01-04T04:19:00Z">
        <w:r w:rsidR="4D91900B" w:rsidRPr="3B00517F" w:rsidDel="005A45DF">
          <w:rPr>
            <w:rFonts w:ascii="Century Schoolbook" w:eastAsia="Century Schoolbook" w:hAnsi="Century Schoolbook" w:cs="Century Schoolbook"/>
            <w:szCs w:val="24"/>
            <w:lang w:val="sk-SK"/>
          </w:rPr>
          <w:delText>a kol.</w:delText>
        </w:r>
      </w:del>
      <w:r w:rsidR="4D91900B" w:rsidRPr="3B00517F">
        <w:rPr>
          <w:rFonts w:ascii="Century Schoolbook" w:eastAsia="Century Schoolbook" w:hAnsi="Century Schoolbook" w:cs="Century Schoolbook"/>
          <w:szCs w:val="24"/>
          <w:lang w:val="sk-SK"/>
        </w:rPr>
        <w:t>).</w:t>
      </w:r>
      <w:r w:rsidR="24208770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Toto tvrdenie podporuje výskum (</w:t>
      </w:r>
      <w:proofErr w:type="spellStart"/>
      <w:r w:rsidR="24208770" w:rsidRPr="3B00517F">
        <w:rPr>
          <w:rFonts w:ascii="Century Schoolbook" w:eastAsia="Century Schoolbook" w:hAnsi="Century Schoolbook" w:cs="Century Schoolbook"/>
          <w:szCs w:val="24"/>
          <w:lang w:val="sk-SK"/>
        </w:rPr>
        <w:t>Marjanovic</w:t>
      </w:r>
      <w:proofErr w:type="spellEnd"/>
      <w:r w:rsidR="24208770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ins w:id="50" w:author="Microsoft Office-Benutzer" w:date="2021-01-04T04:18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>et</w:t>
        </w:r>
      </w:ins>
      <w:del w:id="51" w:author="Microsoft Office-Benutzer" w:date="2021-01-04T04:18:00Z">
        <w:r w:rsidR="24208770" w:rsidRPr="3B00517F" w:rsidDel="005A45DF">
          <w:rPr>
            <w:rFonts w:ascii="Century Schoolbook" w:eastAsia="Century Schoolbook" w:hAnsi="Century Schoolbook" w:cs="Century Schoolbook"/>
            <w:szCs w:val="24"/>
            <w:lang w:val="sk-SK"/>
          </w:rPr>
          <w:delText>a</w:delText>
        </w:r>
      </w:del>
      <w:r w:rsidR="24208770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ins w:id="52" w:author="Microsoft Office-Benutzer" w:date="2021-01-04T04:18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>al</w:t>
        </w:r>
      </w:ins>
      <w:del w:id="53" w:author="Microsoft Office-Benutzer" w:date="2021-01-04T04:18:00Z">
        <w:r w:rsidR="24208770" w:rsidRPr="3B00517F" w:rsidDel="005A45DF">
          <w:rPr>
            <w:rFonts w:ascii="Century Schoolbook" w:eastAsia="Century Schoolbook" w:hAnsi="Century Schoolbook" w:cs="Century Schoolbook"/>
            <w:szCs w:val="24"/>
            <w:lang w:val="sk-SK"/>
          </w:rPr>
          <w:delText>kol</w:delText>
        </w:r>
      </w:del>
      <w:r w:rsidR="24208770" w:rsidRPr="3B00517F">
        <w:rPr>
          <w:rFonts w:ascii="Century Schoolbook" w:eastAsia="Century Schoolbook" w:hAnsi="Century Schoolbook" w:cs="Century Schoolbook"/>
          <w:szCs w:val="24"/>
          <w:lang w:val="sk-SK"/>
        </w:rPr>
        <w:t>.</w:t>
      </w:r>
      <w:ins w:id="54" w:author="Microsoft Office-Benutzer" w:date="2021-01-04T04:18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>, rok?</w:t>
        </w:r>
      </w:ins>
      <w:r w:rsidR="24208770" w:rsidRPr="3B00517F">
        <w:rPr>
          <w:rFonts w:ascii="Century Schoolbook" w:eastAsia="Century Schoolbook" w:hAnsi="Century Schoolbook" w:cs="Century Schoolbook"/>
          <w:szCs w:val="24"/>
          <w:lang w:val="sk-SK"/>
        </w:rPr>
        <w:t>), ktorý uvádza že existuje priama súvislosť medzi stávajúcou kval</w:t>
      </w:r>
      <w:r w:rsidR="29B0CD57" w:rsidRPr="3B00517F">
        <w:rPr>
          <w:rFonts w:ascii="Century Schoolbook" w:eastAsia="Century Schoolbook" w:hAnsi="Century Schoolbook" w:cs="Century Schoolbook"/>
          <w:szCs w:val="24"/>
          <w:lang w:val="sk-SK"/>
        </w:rPr>
        <w:t>itou IT zázemia (a kvality samotného prostredia e-learningu) a mierou motivácie každého účastníka participovať sa na danom vzdelávaní</w:t>
      </w:r>
      <w:r w:rsidR="5156AF66" w:rsidRPr="3B00517F">
        <w:rPr>
          <w:rFonts w:ascii="Century Schoolbook" w:eastAsia="Century Schoolbook" w:hAnsi="Century Schoolbook" w:cs="Century Schoolbook"/>
          <w:szCs w:val="24"/>
          <w:lang w:val="sk-SK"/>
        </w:rPr>
        <w:t>.</w:t>
      </w:r>
      <w:r w:rsidR="29B0CD57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</w:p>
    <w:p w14:paraId="1C07DF85" w14:textId="383B1E69" w:rsidR="20BA681D" w:rsidRDefault="20BA681D" w:rsidP="3B00517F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Vedľajším efektom e-learningu je trénovanie schopnosti multitaskingu. Ako poukazuje literatúra (</w:t>
      </w:r>
      <w:proofErr w:type="spellStart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Slotte</w:t>
      </w:r>
      <w:proofErr w:type="spellEnd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r w:rsidR="1457CE6E" w:rsidRPr="3B00517F">
        <w:rPr>
          <w:lang w:val="sk-SK"/>
        </w:rPr>
        <w:t xml:space="preserve">&amp; </w:t>
      </w:r>
      <w:proofErr w:type="spellStart"/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Helbert</w:t>
      </w:r>
      <w:proofErr w:type="spellEnd"/>
      <w:ins w:id="55" w:author="Microsoft Office-Benutzer" w:date="2021-01-04T04:18:00Z">
        <w:r w:rsidR="005A45DF">
          <w:rPr>
            <w:rFonts w:ascii="Century Schoolbook" w:eastAsia="Century Schoolbook" w:hAnsi="Century Schoolbook" w:cs="Century Schoolbook"/>
            <w:szCs w:val="24"/>
            <w:lang w:val="sk-SK"/>
          </w:rPr>
          <w:t>, rok?</w:t>
        </w:r>
      </w:ins>
      <w:r w:rsidR="7902E8EE" w:rsidRPr="3B00517F">
        <w:rPr>
          <w:rFonts w:ascii="Century Schoolbook" w:eastAsia="Century Schoolbook" w:hAnsi="Century Schoolbook" w:cs="Century Schoolbook"/>
          <w:szCs w:val="24"/>
          <w:lang w:val="sk-SK"/>
        </w:rPr>
        <w:t>), pričom toto je možné pripísať časovej vyťaženosti manažérov</w:t>
      </w:r>
      <w:r w:rsidR="56E6C4E5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a dôležitosti skombinovať aktivitu štúdia s </w:t>
      </w:r>
      <w:r w:rsidR="56E6C4E5" w:rsidRPr="3B00517F">
        <w:rPr>
          <w:rFonts w:ascii="Century Schoolbook" w:eastAsia="Century Schoolbook" w:hAnsi="Century Schoolbook" w:cs="Century Schoolbook"/>
          <w:szCs w:val="24"/>
          <w:lang w:val="sk-SK"/>
        </w:rPr>
        <w:lastRenderedPageBreak/>
        <w:t>existujúcim pracovným vyťažením</w:t>
      </w:r>
      <w:r w:rsidR="01807FA0" w:rsidRPr="3B00517F">
        <w:rPr>
          <w:rFonts w:ascii="Century Schoolbook" w:eastAsia="Century Schoolbook" w:hAnsi="Century Schoolbook" w:cs="Century Schoolbook"/>
          <w:szCs w:val="24"/>
          <w:lang w:val="sk-SK"/>
        </w:rPr>
        <w:t>. V porovnaní s týmto je avšak dôležité poukázať na dôležitosť vyhradenia dostatočného času</w:t>
      </w:r>
      <w:r w:rsidR="36E6C97A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(</w:t>
      </w:r>
      <w:r w:rsidR="1984EB60" w:rsidRPr="3B00517F">
        <w:rPr>
          <w:rFonts w:ascii="Century Schoolbook" w:eastAsia="Century Schoolbook" w:hAnsi="Century Schoolbook" w:cs="Century Schoolbook"/>
          <w:szCs w:val="24"/>
          <w:lang w:val="sk-SK"/>
        </w:rPr>
        <w:t>t</w:t>
      </w:r>
      <w:r w:rsidR="617E97DF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oto tvrdenie podporuje </w:t>
      </w:r>
      <w:proofErr w:type="spellStart"/>
      <w:r w:rsidR="617E97DF" w:rsidRPr="3B00517F">
        <w:rPr>
          <w:rFonts w:ascii="Century Schoolbook" w:eastAsia="Century Schoolbook" w:hAnsi="Century Schoolbook" w:cs="Century Schoolbook"/>
          <w:szCs w:val="24"/>
          <w:lang w:val="sk-SK"/>
        </w:rPr>
        <w:t>Brown</w:t>
      </w:r>
      <w:proofErr w:type="spellEnd"/>
      <w:r w:rsidR="617E97DF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, ktorého štúdia poukazuje na nepriamu </w:t>
      </w:r>
      <w:r w:rsidR="29952904" w:rsidRPr="3B00517F">
        <w:rPr>
          <w:rFonts w:ascii="Century Schoolbook" w:eastAsia="Century Schoolbook" w:hAnsi="Century Schoolbook" w:cs="Century Schoolbook"/>
          <w:szCs w:val="24"/>
          <w:lang w:val="sk-SK"/>
        </w:rPr>
        <w:t>koreláciu</w:t>
      </w:r>
      <w:r w:rsidR="617E97DF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medzi úrovňou časovej záťaže a motiváciou účastníka e-learningu tento program dokončiť, prípadne si v</w:t>
      </w:r>
      <w:r w:rsidR="1CF74E6C" w:rsidRPr="3B00517F">
        <w:rPr>
          <w:rFonts w:ascii="Century Schoolbook" w:eastAsia="Century Schoolbook" w:hAnsi="Century Schoolbook" w:cs="Century Schoolbook"/>
          <w:szCs w:val="24"/>
          <w:lang w:val="sk-SK"/>
        </w:rPr>
        <w:t>ziať akékoľvek vedomosti</w:t>
      </w:r>
      <w:r w:rsidR="0D73EC07" w:rsidRPr="3B00517F">
        <w:rPr>
          <w:rFonts w:ascii="Century Schoolbook" w:eastAsia="Century Schoolbook" w:hAnsi="Century Schoolbook" w:cs="Century Schoolbook"/>
          <w:szCs w:val="24"/>
          <w:lang w:val="sk-SK"/>
        </w:rPr>
        <w:t>)</w:t>
      </w:r>
      <w:r w:rsidR="4C270A52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</w:t>
      </w:r>
      <w:r w:rsidR="01807FA0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a vyfiltrovania obsahu e-learningu </w:t>
      </w:r>
      <w:r w:rsidR="07B70D94" w:rsidRPr="3B00517F">
        <w:rPr>
          <w:rFonts w:ascii="Century Schoolbook" w:eastAsia="Century Schoolbook" w:hAnsi="Century Schoolbook" w:cs="Century Schoolbook"/>
          <w:szCs w:val="24"/>
          <w:lang w:val="sk-SK"/>
        </w:rPr>
        <w:t>tak, aby jeho obsah bol relevantný a zahŕňal tak iba tréning znalostí dôležitých pre výkon vedúcej pozície</w:t>
      </w:r>
      <w:r w:rsidR="3266E85C" w:rsidRPr="3B00517F">
        <w:rPr>
          <w:rFonts w:ascii="Century Schoolbook" w:eastAsia="Century Schoolbook" w:hAnsi="Century Schoolbook" w:cs="Century Schoolbook"/>
          <w:szCs w:val="24"/>
          <w:lang w:val="sk-SK"/>
        </w:rPr>
        <w:t xml:space="preserve"> (</w:t>
      </w:r>
      <w:r w:rsidR="26C8E7FC" w:rsidRPr="3B00517F">
        <w:rPr>
          <w:rFonts w:ascii="Century Schoolbook" w:eastAsia="Century Schoolbook" w:hAnsi="Century Schoolbook" w:cs="Century Schoolbook"/>
          <w:szCs w:val="24"/>
          <w:lang w:val="sk-SK"/>
        </w:rPr>
        <w:t>N</w:t>
      </w:r>
      <w:r w:rsidR="3266E85C" w:rsidRPr="3B00517F">
        <w:rPr>
          <w:rFonts w:ascii="Century Schoolbook" w:eastAsia="Century Schoolbook" w:hAnsi="Century Schoolbook" w:cs="Century Schoolbook"/>
          <w:szCs w:val="24"/>
          <w:lang w:val="sk-SK"/>
        </w:rPr>
        <w:t>erelevantné informácie vedú k nadbytočnej záťaži a teda k poklesu motivácie).</w:t>
      </w:r>
    </w:p>
    <w:p w14:paraId="49943EFF" w14:textId="4A416C90" w:rsidR="4364BA96" w:rsidRDefault="4364BA96" w:rsidP="3B00517F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Na základe skúmania zdrojov z vysokoškolského prostredia sme zistili, že koncept e-learningu sa využíva aj na rozvoj kognitívnych schopno</w:t>
      </w:r>
      <w:r w:rsidR="3A5627AF" w:rsidRPr="3B00517F">
        <w:rPr>
          <w:rFonts w:ascii="Century Schoolbook" w:eastAsia="Century Schoolbook" w:hAnsi="Century Schoolbook" w:cs="Century Schoolbook"/>
          <w:szCs w:val="24"/>
          <w:lang w:val="sk-SK"/>
        </w:rPr>
        <w:t>stí (</w:t>
      </w:r>
      <w:proofErr w:type="spellStart"/>
      <w:r w:rsidR="3A5627AF" w:rsidRPr="3B00517F">
        <w:rPr>
          <w:lang w:val="sk-SK"/>
        </w:rPr>
        <w:t>Songkram</w:t>
      </w:r>
      <w:proofErr w:type="spellEnd"/>
      <w:r w:rsidR="3A5627AF" w:rsidRPr="3B00517F">
        <w:rPr>
          <w:lang w:val="sk-SK"/>
        </w:rPr>
        <w:t xml:space="preserve"> &amp; </w:t>
      </w:r>
      <w:proofErr w:type="spellStart"/>
      <w:r w:rsidR="3A5627AF" w:rsidRPr="3B00517F">
        <w:rPr>
          <w:lang w:val="sk-SK"/>
        </w:rPr>
        <w:t>Puthaseranee</w:t>
      </w:r>
      <w:proofErr w:type="spellEnd"/>
      <w:r w:rsidR="0DF1380A" w:rsidRPr="3B00517F">
        <w:rPr>
          <w:lang w:val="sk-SK"/>
        </w:rPr>
        <w:t>;</w:t>
      </w:r>
      <w:r w:rsidR="3A5627AF" w:rsidRPr="3B00517F">
        <w:rPr>
          <w:lang w:val="sk-SK"/>
        </w:rPr>
        <w:t xml:space="preserve"> </w:t>
      </w:r>
      <w:r w:rsidR="674CAFBC" w:rsidRPr="3B00517F">
        <w:rPr>
          <w:noProof/>
          <w:szCs w:val="24"/>
          <w:lang w:val="cs"/>
        </w:rPr>
        <w:t>Kassymova</w:t>
      </w:r>
      <w:ins w:id="56" w:author="Microsoft Office-Benutzer" w:date="2021-01-04T04:16:00Z">
        <w:r w:rsidR="005A45DF">
          <w:rPr>
            <w:noProof/>
            <w:szCs w:val="24"/>
            <w:lang w:val="cs"/>
          </w:rPr>
          <w:t>, rok, str. ?</w:t>
        </w:r>
      </w:ins>
      <w:r w:rsidR="674CAFBC" w:rsidRPr="3B00517F">
        <w:rPr>
          <w:noProof/>
          <w:szCs w:val="24"/>
          <w:lang w:val="cs"/>
        </w:rPr>
        <w:t>).</w:t>
      </w:r>
      <w:r w:rsidR="1A9F6F89" w:rsidRPr="3B00517F">
        <w:rPr>
          <w:noProof/>
          <w:szCs w:val="24"/>
          <w:lang w:val="cs"/>
        </w:rPr>
        <w:t xml:space="preserve"> </w:t>
      </w:r>
      <w:del w:id="57" w:author="Microsoft Office-Benutzer" w:date="2021-01-04T04:15:00Z">
        <w:r w:rsidR="1A9F6F89" w:rsidRPr="3B00517F" w:rsidDel="005A45DF">
          <w:rPr>
            <w:noProof/>
            <w:szCs w:val="24"/>
            <w:lang w:val="cs"/>
          </w:rPr>
          <w:delText xml:space="preserve">Autori </w:delText>
        </w:r>
        <w:r w:rsidR="1A9F6F89" w:rsidRPr="3B00517F" w:rsidDel="005A45DF">
          <w:rPr>
            <w:noProof/>
            <w:sz w:val="28"/>
            <w:szCs w:val="28"/>
            <w:lang w:val="cs"/>
          </w:rPr>
          <w:delText>(</w:delText>
        </w:r>
      </w:del>
      <w:proofErr w:type="spellStart"/>
      <w:r w:rsidR="1A9F6F89" w:rsidRPr="3B00517F">
        <w:rPr>
          <w:lang w:val="sk-SK"/>
        </w:rPr>
        <w:t>Songkram</w:t>
      </w:r>
      <w:proofErr w:type="spellEnd"/>
      <w:ins w:id="58" w:author="Microsoft Office-Benutzer" w:date="2021-01-04T04:17:00Z">
        <w:r w:rsidR="005A45DF">
          <w:rPr>
            <w:lang w:val="sk-SK"/>
          </w:rPr>
          <w:t xml:space="preserve"> (rok),</w:t>
        </w:r>
      </w:ins>
      <w:del w:id="59" w:author="Microsoft Office-Benutzer" w:date="2021-01-04T04:17:00Z">
        <w:r w:rsidR="03159BBC" w:rsidRPr="3B00517F" w:rsidDel="005A45DF">
          <w:rPr>
            <w:lang w:val="sk-SK"/>
          </w:rPr>
          <w:delText>;</w:delText>
        </w:r>
      </w:del>
      <w:r w:rsidR="1A9F6F89" w:rsidRPr="3B00517F">
        <w:rPr>
          <w:lang w:val="sk-SK"/>
        </w:rPr>
        <w:t xml:space="preserve"> </w:t>
      </w:r>
      <w:proofErr w:type="spellStart"/>
      <w:r w:rsidR="2081D3CB" w:rsidRPr="3B00517F">
        <w:rPr>
          <w:lang w:val="sk-SK"/>
        </w:rPr>
        <w:t>Lin</w:t>
      </w:r>
      <w:proofErr w:type="spellEnd"/>
      <w:r w:rsidR="2081D3CB" w:rsidRPr="3B00517F">
        <w:rPr>
          <w:lang w:val="sk-SK"/>
        </w:rPr>
        <w:t xml:space="preserve"> </w:t>
      </w:r>
      <w:ins w:id="60" w:author="Microsoft Office-Benutzer" w:date="2021-01-04T04:17:00Z">
        <w:r w:rsidR="005A45DF">
          <w:rPr>
            <w:lang w:val="sk-SK"/>
          </w:rPr>
          <w:t>a</w:t>
        </w:r>
      </w:ins>
      <w:del w:id="61" w:author="Microsoft Office-Benutzer" w:date="2021-01-04T04:17:00Z">
        <w:r w:rsidR="2081D3CB" w:rsidRPr="3B00517F" w:rsidDel="005A45DF">
          <w:rPr>
            <w:lang w:val="sk-SK"/>
          </w:rPr>
          <w:delText>&amp;</w:delText>
        </w:r>
      </w:del>
      <w:r w:rsidR="2081D3CB" w:rsidRPr="3B00517F">
        <w:rPr>
          <w:lang w:val="sk-SK"/>
        </w:rPr>
        <w:t xml:space="preserve"> </w:t>
      </w:r>
      <w:proofErr w:type="spellStart"/>
      <w:r w:rsidR="2081D3CB" w:rsidRPr="3B00517F">
        <w:rPr>
          <w:lang w:val="sk-SK"/>
        </w:rPr>
        <w:t>Wu</w:t>
      </w:r>
      <w:proofErr w:type="spellEnd"/>
      <w:ins w:id="62" w:author="Microsoft Office-Benutzer" w:date="2021-01-04T04:16:00Z">
        <w:r w:rsidR="005A45DF">
          <w:rPr>
            <w:lang w:val="sk-SK"/>
          </w:rPr>
          <w:t xml:space="preserve"> (rok</w:t>
        </w:r>
      </w:ins>
      <w:r w:rsidR="2081D3CB" w:rsidRPr="3B00517F">
        <w:rPr>
          <w:lang w:val="sk-SK"/>
        </w:rPr>
        <w:t>) dopĺňajú</w:t>
      </w:r>
      <w:r w:rsidR="153A0D0B" w:rsidRPr="3B00517F">
        <w:rPr>
          <w:lang w:val="sk-SK"/>
        </w:rPr>
        <w:t xml:space="preserve"> informácie o rozvoji kreatívneho myslenia. </w:t>
      </w:r>
      <w:r w:rsidR="6DB12E19" w:rsidRPr="3B00517F">
        <w:rPr>
          <w:lang w:val="sk-SK"/>
        </w:rPr>
        <w:t>Práve tvorivý prístup manažérov k riešeniu problémov je prostriedkom na dosahovanie efektívnych výsledkov</w:t>
      </w:r>
      <w:r w:rsidR="0292C29F" w:rsidRPr="3B00517F">
        <w:rPr>
          <w:lang w:val="sk-SK"/>
        </w:rPr>
        <w:t xml:space="preserve"> v podnikoch</w:t>
      </w:r>
      <w:r w:rsidR="6DB12E19" w:rsidRPr="3B00517F">
        <w:rPr>
          <w:lang w:val="sk-SK"/>
        </w:rPr>
        <w:t>.</w:t>
      </w:r>
      <w:r w:rsidR="07F8251D" w:rsidRPr="3B00517F">
        <w:rPr>
          <w:lang w:val="sk-SK"/>
        </w:rPr>
        <w:t xml:space="preserve"> Keďže štúdie prezentujú informácie o rozvoji</w:t>
      </w:r>
      <w:r w:rsidR="4137A7D0" w:rsidRPr="3B00517F">
        <w:rPr>
          <w:lang w:val="sk-SK"/>
        </w:rPr>
        <w:t xml:space="preserve"> týchto schopností</w:t>
      </w:r>
      <w:r w:rsidR="1DADC8F0" w:rsidRPr="3B00517F">
        <w:rPr>
          <w:lang w:val="sk-SK"/>
        </w:rPr>
        <w:t xml:space="preserve"> u študentov práve</w:t>
      </w:r>
      <w:r w:rsidR="4137A7D0" w:rsidRPr="3B00517F">
        <w:rPr>
          <w:lang w:val="sk-SK"/>
        </w:rPr>
        <w:t xml:space="preserve"> prostredníctvom e-learningu. Domnievame sa, že podobným spôsobom je možné rozvíjať kreatívne a kritické myslenie aj u vedúcich pracovníkov</w:t>
      </w:r>
      <w:r w:rsidR="60B8AF1C" w:rsidRPr="3B00517F">
        <w:rPr>
          <w:lang w:val="sk-SK"/>
        </w:rPr>
        <w:t>.</w:t>
      </w:r>
    </w:p>
    <w:p w14:paraId="2D38D990" w14:textId="25D136F7" w:rsidR="4C9EC5C8" w:rsidRDefault="4C9EC5C8" w:rsidP="3B00517F">
      <w:pPr>
        <w:jc w:val="both"/>
        <w:rPr>
          <w:szCs w:val="24"/>
          <w:lang w:val="sk-SK"/>
        </w:rPr>
      </w:pP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Cieľom našej štúdie bolo zistiť, p</w:t>
      </w:r>
      <w:r w:rsidRPr="3B00517F">
        <w:rPr>
          <w:szCs w:val="24"/>
          <w:lang w:val="sk-SK"/>
        </w:rPr>
        <w:t>re rozvoj akých kompetencií manažérov je e-learning vhodný a naopak aké sú obmedzenia tohto konceptu.</w:t>
      </w:r>
      <w:r w:rsidR="4D9FF9AE" w:rsidRPr="3B00517F">
        <w:rPr>
          <w:szCs w:val="24"/>
          <w:lang w:val="sk-SK"/>
        </w:rPr>
        <w:t xml:space="preserve"> Dospeli sme k usúdeniu, že čím viac sa na spektre pohybujeme od </w:t>
      </w:r>
      <w:r w:rsidR="73CF202A" w:rsidRPr="3B00517F">
        <w:rPr>
          <w:szCs w:val="24"/>
          <w:lang w:val="sk-SK"/>
        </w:rPr>
        <w:t>tvrdých znalostí k jemným, tým menej vhodný je e-learning ako nástroj. Dôvodom je, že zatiaľ čo e-learning je bežne používaný ako forma vzdelávania pre zamestnancov na najnižších úrovniach podniku, manažéri potre</w:t>
      </w:r>
      <w:r w:rsidR="7D701E4D" w:rsidRPr="3B00517F">
        <w:rPr>
          <w:szCs w:val="24"/>
          <w:lang w:val="sk-SK"/>
        </w:rPr>
        <w:t>bujú znalosti iné, ktoré nie je možné tak jednoducho zaistiť v online rozhraní.</w:t>
      </w:r>
      <w:r w:rsidR="6F1F2C9E" w:rsidRPr="3B00517F">
        <w:rPr>
          <w:szCs w:val="24"/>
          <w:lang w:val="sk-SK"/>
        </w:rPr>
        <w:t xml:space="preserve"> Negatívom e-learningového konceptu je, že na</w:t>
      </w:r>
      <w:r w:rsidR="5317D378" w:rsidRPr="3B00517F">
        <w:rPr>
          <w:szCs w:val="24"/>
          <w:lang w:val="sk-SK"/>
        </w:rPr>
        <w:t xml:space="preserve"> </w:t>
      </w:r>
      <w:r w:rsidR="6F1F2C9E" w:rsidRPr="3B00517F">
        <w:rPr>
          <w:szCs w:val="24"/>
          <w:lang w:val="sk-SK"/>
        </w:rPr>
        <w:t>rozdiel od už spomenutých zamestnancov na najnižších úrovniach (a potrebe interakcie medzi účastníkmi), nie je možné zaobstarať dostatok účastníkov na manažérskych pozíciách v každej si</w:t>
      </w:r>
      <w:r w:rsidR="27902AE8" w:rsidRPr="3B00517F">
        <w:rPr>
          <w:szCs w:val="24"/>
          <w:lang w:val="sk-SK"/>
        </w:rPr>
        <w:t>tuácií.</w:t>
      </w:r>
    </w:p>
    <w:p w14:paraId="15918124" w14:textId="55309C37" w:rsidR="73DD5944" w:rsidRDefault="73DD5944" w:rsidP="3B00517F">
      <w:pPr>
        <w:jc w:val="both"/>
        <w:rPr>
          <w:szCs w:val="24"/>
          <w:lang w:val="sk-SK"/>
        </w:rPr>
      </w:pPr>
      <w:r w:rsidRPr="3B00517F">
        <w:rPr>
          <w:szCs w:val="24"/>
          <w:lang w:val="sk-SK"/>
        </w:rPr>
        <w:t>Problémom štúdie je nedostatok relevantnej literatúry, ktorá by sa venovala</w:t>
      </w:r>
      <w:r w:rsidR="084556E6" w:rsidRPr="3B00517F">
        <w:rPr>
          <w:szCs w:val="24"/>
          <w:lang w:val="sk-SK"/>
        </w:rPr>
        <w:t xml:space="preserve"> priamo</w:t>
      </w:r>
      <w:r w:rsidRPr="3B00517F">
        <w:rPr>
          <w:szCs w:val="24"/>
          <w:lang w:val="sk-SK"/>
        </w:rPr>
        <w:t xml:space="preserve"> rozvoju vedúcich pracovníkov</w:t>
      </w:r>
      <w:r w:rsidR="4763D2FB" w:rsidRPr="3B00517F">
        <w:rPr>
          <w:szCs w:val="24"/>
          <w:lang w:val="sk-SK"/>
        </w:rPr>
        <w:t xml:space="preserve"> pomocou e-learningu. Bolo teda nutné brať v úvahu aj literatúru, ktorá sa zaoberala prínosmi e-learningu vo všeobecnosti, čo mohlo viesť k subjektívnym názorom v určitých častiach </w:t>
      </w:r>
      <w:r w:rsidR="238A16EF" w:rsidRPr="3B00517F">
        <w:rPr>
          <w:szCs w:val="24"/>
          <w:lang w:val="sk-SK"/>
        </w:rPr>
        <w:t>našej štúdie.</w:t>
      </w:r>
    </w:p>
    <w:p w14:paraId="36520B35" w14:textId="58ACEA74" w:rsidR="4D9FF9AE" w:rsidRDefault="4D9FF9AE" w:rsidP="3B00517F">
      <w:pPr>
        <w:jc w:val="both"/>
        <w:rPr>
          <w:rFonts w:ascii="Century Schoolbook" w:eastAsia="Century Schoolbook" w:hAnsi="Century Schoolbook" w:cs="Century Schoolbook"/>
          <w:szCs w:val="24"/>
          <w:lang w:val="sk-SK"/>
        </w:rPr>
      </w:pPr>
      <w:r w:rsidRPr="3B00517F">
        <w:rPr>
          <w:rFonts w:ascii="Century Schoolbook" w:eastAsia="Century Schoolbook" w:hAnsi="Century Schoolbook" w:cs="Century Schoolbook"/>
          <w:szCs w:val="24"/>
          <w:lang w:val="sk-SK"/>
        </w:rPr>
        <w:t>Napriek tomu, že v určitých dimenziách poskytujú autori vo svojich štúdiách protichodné názory, je možné usúdiť, že e-learning je vhodná forma vzdelávania vedúcich pracovníkov, pokiaľ sú zvážené určité faktory.</w:t>
      </w:r>
    </w:p>
    <w:p w14:paraId="1A7A048A" w14:textId="3A521AB6" w:rsidR="006A7EAA" w:rsidRDefault="006A7EAA" w:rsidP="3B00517F">
      <w:pPr>
        <w:pStyle w:val="berschrift3"/>
        <w:numPr>
          <w:ilvl w:val="0"/>
          <w:numId w:val="0"/>
        </w:numPr>
        <w:spacing w:before="0" w:after="240"/>
        <w:rPr>
          <w:lang w:val="sk-SK"/>
        </w:rPr>
      </w:pPr>
    </w:p>
    <w:p w14:paraId="5CAE27BC" w14:textId="77777777" w:rsidR="00AE7A21" w:rsidRDefault="00AE7A21" w:rsidP="3B00517F">
      <w:pPr>
        <w:pStyle w:val="berschrift3"/>
        <w:numPr>
          <w:ilvl w:val="0"/>
          <w:numId w:val="0"/>
        </w:numPr>
        <w:spacing w:before="0"/>
        <w:rPr>
          <w:lang w:val="sk-SK"/>
        </w:rPr>
      </w:pPr>
    </w:p>
    <w:p w14:paraId="20373A21" w14:textId="77777777" w:rsidR="00AE7A21" w:rsidRDefault="00AE7A21" w:rsidP="3B00517F">
      <w:pPr>
        <w:pStyle w:val="berschrift3"/>
        <w:numPr>
          <w:ilvl w:val="0"/>
          <w:numId w:val="0"/>
        </w:numPr>
        <w:spacing w:before="0"/>
        <w:rPr>
          <w:lang w:val="sk-SK"/>
        </w:rPr>
      </w:pPr>
    </w:p>
    <w:p w14:paraId="01BDCDDF" w14:textId="77777777" w:rsidR="00AE7A21" w:rsidRDefault="00AE7A21" w:rsidP="3B00517F">
      <w:pPr>
        <w:pStyle w:val="berschrift3"/>
        <w:numPr>
          <w:ilvl w:val="0"/>
          <w:numId w:val="0"/>
        </w:numPr>
        <w:spacing w:before="0"/>
        <w:rPr>
          <w:lang w:val="sk-SK"/>
        </w:rPr>
      </w:pPr>
    </w:p>
    <w:p w14:paraId="698F9B3B" w14:textId="77777777" w:rsidR="00AE7A21" w:rsidRDefault="00AE7A21" w:rsidP="3B00517F">
      <w:pPr>
        <w:pStyle w:val="berschrift3"/>
        <w:numPr>
          <w:ilvl w:val="0"/>
          <w:numId w:val="0"/>
        </w:numPr>
        <w:spacing w:before="0"/>
        <w:rPr>
          <w:lang w:val="sk-SK"/>
        </w:rPr>
      </w:pPr>
    </w:p>
    <w:p w14:paraId="4543219E" w14:textId="77777777" w:rsidR="00AE7A21" w:rsidRDefault="00AE7A21" w:rsidP="3B00517F">
      <w:pPr>
        <w:pStyle w:val="berschrift3"/>
        <w:numPr>
          <w:ilvl w:val="0"/>
          <w:numId w:val="0"/>
        </w:numPr>
        <w:spacing w:before="0"/>
        <w:rPr>
          <w:lang w:val="sk-SK"/>
        </w:rPr>
      </w:pPr>
    </w:p>
    <w:p w14:paraId="3B6D8C8E" w14:textId="77777777" w:rsidR="00AE7A21" w:rsidRDefault="00AE7A21" w:rsidP="3B00517F">
      <w:pPr>
        <w:pStyle w:val="berschrift3"/>
        <w:numPr>
          <w:ilvl w:val="0"/>
          <w:numId w:val="0"/>
        </w:numPr>
        <w:spacing w:before="0"/>
        <w:rPr>
          <w:lang w:val="sk-SK"/>
        </w:rPr>
      </w:pPr>
    </w:p>
    <w:p w14:paraId="047D53A3" w14:textId="77777777" w:rsidR="00AE7A21" w:rsidRPr="00AE7A21" w:rsidRDefault="00AE7A21" w:rsidP="00AE7A21">
      <w:pPr>
        <w:rPr>
          <w:lang w:val="sk-SK"/>
        </w:rPr>
      </w:pPr>
    </w:p>
    <w:p w14:paraId="4B94D5A5" w14:textId="15E7A5B3" w:rsidR="006A7EAA" w:rsidRDefault="79E874C9" w:rsidP="3B00517F">
      <w:pPr>
        <w:pStyle w:val="berschrift3"/>
        <w:numPr>
          <w:ilvl w:val="0"/>
          <w:numId w:val="0"/>
        </w:numPr>
        <w:spacing w:before="0"/>
        <w:rPr>
          <w:lang w:val="sk-SK"/>
        </w:rPr>
      </w:pPr>
      <w:r w:rsidRPr="3B00517F">
        <w:rPr>
          <w:lang w:val="sk-SK"/>
        </w:rPr>
        <w:t>Záver</w:t>
      </w:r>
    </w:p>
    <w:p w14:paraId="4FC97C87" w14:textId="5287A2D2" w:rsidR="2179F070" w:rsidRDefault="2179F070" w:rsidP="0CFA21EE">
      <w:pPr>
        <w:spacing w:after="240"/>
        <w:jc w:val="both"/>
        <w:rPr>
          <w:lang w:val="sk-SK"/>
        </w:rPr>
      </w:pPr>
      <w:r w:rsidRPr="3B00517F">
        <w:rPr>
          <w:lang w:val="sk-SK"/>
        </w:rPr>
        <w:t xml:space="preserve">V tejto práci sme sa pokúsili </w:t>
      </w:r>
      <w:r w:rsidR="7CB469F5" w:rsidRPr="3B00517F">
        <w:rPr>
          <w:lang w:val="sk-SK"/>
        </w:rPr>
        <w:t xml:space="preserve">bližšie priblížiť problematiku e-learningu ako konceptu vzdelávania a rozvoja manažérov. </w:t>
      </w:r>
      <w:r w:rsidR="5265DE6B" w:rsidRPr="3B00517F">
        <w:rPr>
          <w:lang w:val="sk-SK"/>
        </w:rPr>
        <w:t xml:space="preserve">V teórii sme si definovali tento pojem, popísali s akými typmi e-learningu sa môžeme stretnúť a poukázali aj na jeho výhody a nevýhody. </w:t>
      </w:r>
      <w:r w:rsidR="110AC39D" w:rsidRPr="3B00517F">
        <w:rPr>
          <w:lang w:val="sk-SK"/>
        </w:rPr>
        <w:t xml:space="preserve">Zdroje sme hľadali pomocou algoritmu a kľúčových slov vo viacerých databázach. </w:t>
      </w:r>
    </w:p>
    <w:p w14:paraId="6845682D" w14:textId="1B38E6FE" w:rsidR="148095AD" w:rsidRDefault="148095AD" w:rsidP="3B00517F">
      <w:pPr>
        <w:spacing w:after="240"/>
        <w:jc w:val="both"/>
        <w:rPr>
          <w:lang w:val="sk-SK"/>
        </w:rPr>
      </w:pPr>
      <w:r w:rsidRPr="3B00517F">
        <w:rPr>
          <w:lang w:val="sk-SK"/>
        </w:rPr>
        <w:t xml:space="preserve">Na základe analyzovaných zdrojov </w:t>
      </w:r>
      <w:r w:rsidR="6814CB42" w:rsidRPr="3B00517F">
        <w:rPr>
          <w:lang w:val="sk-SK"/>
        </w:rPr>
        <w:t xml:space="preserve">sme </w:t>
      </w:r>
      <w:r w:rsidRPr="3B00517F">
        <w:rPr>
          <w:lang w:val="sk-SK"/>
        </w:rPr>
        <w:t>us</w:t>
      </w:r>
      <w:r w:rsidR="53B36EB2" w:rsidRPr="3B00517F">
        <w:rPr>
          <w:lang w:val="sk-SK"/>
        </w:rPr>
        <w:t>údili</w:t>
      </w:r>
      <w:r w:rsidRPr="3B00517F">
        <w:rPr>
          <w:lang w:val="sk-SK"/>
        </w:rPr>
        <w:t>, že koncept e-learningu je aj napriek istým nedostatkom vhodným nástrojom pre rozvoj vedúcich pracovníkov.</w:t>
      </w:r>
      <w:r w:rsidR="70A6D9A0" w:rsidRPr="3B00517F">
        <w:rPr>
          <w:lang w:val="sk-SK"/>
        </w:rPr>
        <w:t xml:space="preserve"> </w:t>
      </w:r>
      <w:r w:rsidR="5C1F3601" w:rsidRPr="3B00517F">
        <w:rPr>
          <w:lang w:val="sk-SK"/>
        </w:rPr>
        <w:t>E</w:t>
      </w:r>
      <w:r w:rsidR="70A6D9A0" w:rsidRPr="3B00517F">
        <w:rPr>
          <w:lang w:val="sk-SK"/>
        </w:rPr>
        <w:t xml:space="preserve">-learning </w:t>
      </w:r>
      <w:r w:rsidR="065F8872" w:rsidRPr="3B00517F">
        <w:rPr>
          <w:lang w:val="sk-SK"/>
        </w:rPr>
        <w:t>dosahuje dobrých výsledkov pri rozvoji počítačových znalostí,</w:t>
      </w:r>
      <w:r w:rsidR="443B0F36" w:rsidRPr="3B00517F">
        <w:rPr>
          <w:lang w:val="sk-SK"/>
        </w:rPr>
        <w:t xml:space="preserve"> </w:t>
      </w:r>
      <w:r w:rsidR="065F8872" w:rsidRPr="3B00517F">
        <w:rPr>
          <w:lang w:val="sk-SK"/>
        </w:rPr>
        <w:t xml:space="preserve">multitaskingu a </w:t>
      </w:r>
      <w:r w:rsidR="70A6D9A0" w:rsidRPr="3B00517F">
        <w:rPr>
          <w:lang w:val="sk-SK"/>
        </w:rPr>
        <w:t xml:space="preserve">je vhodnejší pri rozvoji </w:t>
      </w:r>
      <w:r w:rsidR="3A0EB9C5" w:rsidRPr="3B00517F">
        <w:rPr>
          <w:lang w:val="sk-SK"/>
        </w:rPr>
        <w:t>tvrdých schopností</w:t>
      </w:r>
      <w:r w:rsidR="1FFEBEBC" w:rsidRPr="3B00517F">
        <w:rPr>
          <w:lang w:val="sk-SK"/>
        </w:rPr>
        <w:t>. Síce sa v niektorých podnikoch e-learning využíva aj na rozvoj</w:t>
      </w:r>
      <w:r w:rsidR="2727D81D" w:rsidRPr="3B00517F">
        <w:rPr>
          <w:lang w:val="sk-SK"/>
        </w:rPr>
        <w:t xml:space="preserve"> jemných</w:t>
      </w:r>
      <w:r w:rsidR="19982858" w:rsidRPr="3B00517F">
        <w:rPr>
          <w:lang w:val="sk-SK"/>
        </w:rPr>
        <w:t xml:space="preserve"> schopností, </w:t>
      </w:r>
      <w:r w:rsidR="0F3ECA0E" w:rsidRPr="3B00517F">
        <w:rPr>
          <w:lang w:val="sk-SK"/>
        </w:rPr>
        <w:t xml:space="preserve">ale </w:t>
      </w:r>
      <w:r w:rsidR="39D2EAFE" w:rsidRPr="3B00517F">
        <w:rPr>
          <w:lang w:val="sk-SK"/>
        </w:rPr>
        <w:t>z dôvodu nedostatku osobného kontaktu sú preferovanejšie tradičné metódy rozvoja týchto kompetencií.</w:t>
      </w:r>
    </w:p>
    <w:p w14:paraId="3DEEC669" w14:textId="0AED473B" w:rsidR="006A7EAA" w:rsidRPr="006A7EAA" w:rsidRDefault="4FDD4417" w:rsidP="3B00517F">
      <w:pPr>
        <w:jc w:val="both"/>
        <w:rPr>
          <w:lang w:val="sk-SK"/>
        </w:rPr>
      </w:pPr>
      <w:r w:rsidRPr="3B00517F">
        <w:rPr>
          <w:lang w:val="sk-SK"/>
        </w:rPr>
        <w:t xml:space="preserve">Dospeli sme k záveru, že ešte pred samotnou implementáciou konceptu e-learningu by mali podniky </w:t>
      </w:r>
      <w:r w:rsidR="796ECD12" w:rsidRPr="3B00517F">
        <w:rPr>
          <w:lang w:val="sk-SK"/>
        </w:rPr>
        <w:t>vedúcich pracovníkov dostatočne namotivovať, aby neprechovávali odpor voči e-learningu ako takému.</w:t>
      </w:r>
      <w:r w:rsidR="7737BB6D" w:rsidRPr="3B00517F">
        <w:rPr>
          <w:lang w:val="sk-SK"/>
        </w:rPr>
        <w:t xml:space="preserve"> Podniky to</w:t>
      </w:r>
      <w:r w:rsidR="796ECD12" w:rsidRPr="3B00517F">
        <w:rPr>
          <w:lang w:val="sk-SK"/>
        </w:rPr>
        <w:t xml:space="preserve"> </w:t>
      </w:r>
      <w:r w:rsidR="76DD6CB9" w:rsidRPr="3B00517F">
        <w:rPr>
          <w:lang w:val="sk-SK"/>
        </w:rPr>
        <w:t>m</w:t>
      </w:r>
      <w:r w:rsidR="796ECD12" w:rsidRPr="3B00517F">
        <w:rPr>
          <w:lang w:val="sk-SK"/>
        </w:rPr>
        <w:t>ôžu dosiahnuť zabezpečením kvality info</w:t>
      </w:r>
      <w:r w:rsidR="39E0D30B" w:rsidRPr="3B00517F">
        <w:rPr>
          <w:lang w:val="sk-SK"/>
        </w:rPr>
        <w:t xml:space="preserve">rmačných technológií, ale aj vymedzením </w:t>
      </w:r>
      <w:r w:rsidR="4B13B736" w:rsidRPr="3B00517F">
        <w:rPr>
          <w:lang w:val="sk-SK"/>
        </w:rPr>
        <w:t>dostatočn</w:t>
      </w:r>
      <w:r w:rsidR="10996957" w:rsidRPr="3B00517F">
        <w:rPr>
          <w:lang w:val="sk-SK"/>
        </w:rPr>
        <w:t>ého</w:t>
      </w:r>
      <w:r w:rsidR="4B13B736" w:rsidRPr="3B00517F">
        <w:rPr>
          <w:lang w:val="sk-SK"/>
        </w:rPr>
        <w:t xml:space="preserve"> </w:t>
      </w:r>
      <w:r w:rsidR="39E0D30B" w:rsidRPr="3B00517F">
        <w:rPr>
          <w:lang w:val="sk-SK"/>
        </w:rPr>
        <w:t>časov</w:t>
      </w:r>
      <w:r w:rsidR="6BC4E4F5" w:rsidRPr="3B00517F">
        <w:rPr>
          <w:lang w:val="sk-SK"/>
        </w:rPr>
        <w:t>ého</w:t>
      </w:r>
      <w:r w:rsidR="39E0D30B" w:rsidRPr="3B00517F">
        <w:rPr>
          <w:lang w:val="sk-SK"/>
        </w:rPr>
        <w:t xml:space="preserve"> </w:t>
      </w:r>
      <w:r w:rsidR="3E7785E2" w:rsidRPr="3B00517F">
        <w:rPr>
          <w:lang w:val="sk-SK"/>
        </w:rPr>
        <w:t>pr</w:t>
      </w:r>
      <w:r w:rsidR="4091DECD" w:rsidRPr="3B00517F">
        <w:rPr>
          <w:lang w:val="sk-SK"/>
        </w:rPr>
        <w:t>iestoru</w:t>
      </w:r>
      <w:r w:rsidR="39E0D30B" w:rsidRPr="3B00517F">
        <w:rPr>
          <w:lang w:val="sk-SK"/>
        </w:rPr>
        <w:t xml:space="preserve"> </w:t>
      </w:r>
      <w:r w:rsidR="35D9E01F" w:rsidRPr="3B00517F">
        <w:rPr>
          <w:lang w:val="sk-SK"/>
        </w:rPr>
        <w:t>na rozvoj</w:t>
      </w:r>
      <w:commentRangeStart w:id="63"/>
      <w:r w:rsidR="35D9E01F" w:rsidRPr="3B00517F">
        <w:rPr>
          <w:lang w:val="sk-SK"/>
        </w:rPr>
        <w:t>.</w:t>
      </w:r>
      <w:commentRangeEnd w:id="63"/>
      <w:r w:rsidR="005A45DF">
        <w:rPr>
          <w:rStyle w:val="Kommentarzeichen"/>
        </w:rPr>
        <w:commentReference w:id="63"/>
      </w:r>
    </w:p>
    <w:p w14:paraId="7548058D" w14:textId="328D7041" w:rsidR="0CFA21EE" w:rsidRDefault="0CFA21EE" w:rsidP="0CFA21EE">
      <w:pPr>
        <w:rPr>
          <w:lang w:val="sk-SK"/>
        </w:rPr>
      </w:pPr>
    </w:p>
    <w:p w14:paraId="674E6C79" w14:textId="76171559" w:rsidR="0CFA21EE" w:rsidRDefault="0CFA21EE" w:rsidP="0CFA21EE">
      <w:pPr>
        <w:rPr>
          <w:lang w:val="sk-SK"/>
        </w:rPr>
      </w:pPr>
    </w:p>
    <w:p w14:paraId="7A576100" w14:textId="7E333624" w:rsidR="0CFA21EE" w:rsidRDefault="0CFA21EE" w:rsidP="0CFA21EE">
      <w:pPr>
        <w:rPr>
          <w:lang w:val="sk-SK"/>
        </w:rPr>
      </w:pPr>
    </w:p>
    <w:p w14:paraId="0DD75BB0" w14:textId="54014ABE" w:rsidR="00577620" w:rsidRPr="00577620" w:rsidRDefault="00577620" w:rsidP="3B00517F">
      <w:pPr>
        <w:pStyle w:val="berschrift3"/>
        <w:numPr>
          <w:ilvl w:val="0"/>
          <w:numId w:val="0"/>
        </w:numPr>
        <w:ind w:left="360" w:hanging="360"/>
        <w:rPr>
          <w:lang w:val="sk-SK"/>
        </w:rPr>
      </w:pPr>
    </w:p>
    <w:p w14:paraId="268810BE" w14:textId="11CA1ACF" w:rsidR="00577620" w:rsidRPr="00577620" w:rsidRDefault="00577620" w:rsidP="3B00517F">
      <w:pPr>
        <w:pStyle w:val="berschrift3"/>
        <w:numPr>
          <w:ilvl w:val="0"/>
          <w:numId w:val="0"/>
        </w:numPr>
        <w:ind w:left="360" w:hanging="360"/>
        <w:rPr>
          <w:lang w:val="sk-SK"/>
        </w:rPr>
      </w:pPr>
    </w:p>
    <w:p w14:paraId="67B9BFC3" w14:textId="301C2A58" w:rsidR="00577620" w:rsidRPr="00577620" w:rsidRDefault="00577620" w:rsidP="3B00517F">
      <w:pPr>
        <w:pStyle w:val="berschrift3"/>
        <w:numPr>
          <w:ilvl w:val="0"/>
          <w:numId w:val="0"/>
        </w:numPr>
        <w:ind w:left="360" w:hanging="360"/>
        <w:rPr>
          <w:lang w:val="sk-SK"/>
        </w:rPr>
      </w:pPr>
    </w:p>
    <w:p w14:paraId="4ACDEE27" w14:textId="484F2ED6" w:rsidR="00577620" w:rsidRPr="00577620" w:rsidRDefault="00577620" w:rsidP="3B00517F">
      <w:pPr>
        <w:pStyle w:val="berschrift3"/>
        <w:numPr>
          <w:ilvl w:val="0"/>
          <w:numId w:val="0"/>
        </w:numPr>
        <w:ind w:left="360" w:hanging="360"/>
        <w:rPr>
          <w:lang w:val="sk-SK"/>
        </w:rPr>
      </w:pPr>
    </w:p>
    <w:p w14:paraId="360D8820" w14:textId="1D6D7CBA" w:rsidR="00577620" w:rsidRPr="00577620" w:rsidRDefault="00577620" w:rsidP="3B00517F">
      <w:pPr>
        <w:pStyle w:val="berschrift3"/>
        <w:numPr>
          <w:ilvl w:val="0"/>
          <w:numId w:val="0"/>
        </w:numPr>
        <w:ind w:left="360" w:hanging="360"/>
        <w:rPr>
          <w:lang w:val="sk-SK"/>
        </w:rPr>
      </w:pPr>
    </w:p>
    <w:p w14:paraId="56FE3F4C" w14:textId="77777777" w:rsidR="00AE7A21" w:rsidRDefault="00AE7A21" w:rsidP="3B00517F">
      <w:pPr>
        <w:pStyle w:val="berschrift3"/>
        <w:numPr>
          <w:ilvl w:val="0"/>
          <w:numId w:val="0"/>
        </w:numPr>
        <w:rPr>
          <w:lang w:val="sk-SK"/>
        </w:rPr>
      </w:pPr>
    </w:p>
    <w:p w14:paraId="72CF3174" w14:textId="77777777" w:rsidR="00AE7A21" w:rsidRDefault="00AE7A21" w:rsidP="3B00517F">
      <w:pPr>
        <w:pStyle w:val="berschrift3"/>
        <w:numPr>
          <w:ilvl w:val="0"/>
          <w:numId w:val="0"/>
        </w:numPr>
        <w:rPr>
          <w:lang w:val="sk-SK"/>
        </w:rPr>
      </w:pPr>
    </w:p>
    <w:p w14:paraId="11A93018" w14:textId="77777777" w:rsidR="00AE7A21" w:rsidRDefault="00AE7A21" w:rsidP="3B00517F">
      <w:pPr>
        <w:pStyle w:val="berschrift3"/>
        <w:numPr>
          <w:ilvl w:val="0"/>
          <w:numId w:val="0"/>
        </w:numPr>
        <w:rPr>
          <w:lang w:val="sk-SK"/>
        </w:rPr>
      </w:pPr>
    </w:p>
    <w:p w14:paraId="38796968" w14:textId="77777777" w:rsidR="00AE7A21" w:rsidRDefault="00AE7A21" w:rsidP="3B00517F">
      <w:pPr>
        <w:pStyle w:val="berschrift3"/>
        <w:numPr>
          <w:ilvl w:val="0"/>
          <w:numId w:val="0"/>
        </w:numPr>
        <w:rPr>
          <w:lang w:val="sk-SK"/>
        </w:rPr>
      </w:pPr>
    </w:p>
    <w:p w14:paraId="24CD905A" w14:textId="77777777" w:rsidR="00AE7A21" w:rsidRDefault="00AE7A21" w:rsidP="00AE7A21">
      <w:pPr>
        <w:rPr>
          <w:lang w:val="sk-SK"/>
        </w:rPr>
      </w:pPr>
    </w:p>
    <w:p w14:paraId="7D2790CD" w14:textId="77777777" w:rsidR="00AE7A21" w:rsidRPr="00AE7A21" w:rsidRDefault="00AE7A21" w:rsidP="00AE7A21">
      <w:pPr>
        <w:rPr>
          <w:lang w:val="sk-SK"/>
        </w:rPr>
      </w:pPr>
    </w:p>
    <w:p w14:paraId="5B3EF4A0" w14:textId="75E62495" w:rsidR="00577620" w:rsidRPr="00577620" w:rsidRDefault="79E874C9" w:rsidP="3B00517F">
      <w:pPr>
        <w:pStyle w:val="berschrift3"/>
        <w:numPr>
          <w:ilvl w:val="0"/>
          <w:numId w:val="0"/>
        </w:numPr>
        <w:rPr>
          <w:lang w:val="sk-SK"/>
        </w:rPr>
      </w:pPr>
      <w:r w:rsidRPr="3B00517F">
        <w:rPr>
          <w:lang w:val="sk-SK"/>
        </w:rPr>
        <w:t>Literatúra</w:t>
      </w:r>
    </w:p>
    <w:p w14:paraId="295E10CC" w14:textId="09F632AC" w:rsidR="742C30CE" w:rsidRDefault="7CF8354C" w:rsidP="0CFA21EE">
      <w:pPr>
        <w:spacing w:line="276" w:lineRule="auto"/>
        <w:jc w:val="both"/>
        <w:rPr>
          <w:noProof/>
          <w:szCs w:val="24"/>
          <w:lang w:val="cs"/>
        </w:rPr>
      </w:pPr>
      <w:r w:rsidRPr="0CFA21EE">
        <w:rPr>
          <w:noProof/>
          <w:szCs w:val="24"/>
          <w:lang w:val="cs"/>
        </w:rPr>
        <w:t>Acton, T., Hill, S., &amp; Scott, M. (2005). E-education-Keys to Success for Organisations. BLED 2005 Proceedings, 21.</w:t>
      </w:r>
    </w:p>
    <w:p w14:paraId="6C1AD2EB" w14:textId="60D83C85" w:rsidR="742C30CE" w:rsidRDefault="2821CF94" w:rsidP="0CFA21EE">
      <w:pPr>
        <w:spacing w:line="257" w:lineRule="auto"/>
        <w:jc w:val="both"/>
        <w:rPr>
          <w:rFonts w:ascii="Century Schoolbook" w:eastAsia="Century Schoolbook" w:hAnsi="Century Schoolbook" w:cs="Century Schoolbook"/>
          <w:noProof/>
          <w:color w:val="000000" w:themeColor="text2"/>
          <w:szCs w:val="24"/>
          <w:lang w:val="cs"/>
        </w:rPr>
      </w:pPr>
      <w:r w:rsidRPr="0CFA21EE">
        <w:rPr>
          <w:rFonts w:ascii="Century Schoolbook" w:eastAsia="Century Schoolbook" w:hAnsi="Century Schoolbook" w:cs="Century Schoolbook"/>
          <w:noProof/>
          <w:color w:val="000000" w:themeColor="text2"/>
          <w:szCs w:val="24"/>
          <w:lang w:val="cs"/>
        </w:rPr>
        <w:t>Brown, K. G. (2005). A field study of employee e</w:t>
      </w:r>
      <w:r w:rsidRPr="0CFA21EE">
        <w:rPr>
          <w:rFonts w:ascii="Times New Roman" w:eastAsia="Times New Roman" w:hAnsi="Times New Roman" w:cs="Times New Roman"/>
          <w:noProof/>
          <w:color w:val="000000" w:themeColor="text2"/>
          <w:szCs w:val="24"/>
          <w:lang w:val="cs"/>
        </w:rPr>
        <w:t>‐</w:t>
      </w:r>
      <w:r w:rsidRPr="0CFA21EE">
        <w:rPr>
          <w:rFonts w:ascii="Century Schoolbook" w:eastAsia="Century Schoolbook" w:hAnsi="Century Schoolbook" w:cs="Century Schoolbook"/>
          <w:noProof/>
          <w:color w:val="000000" w:themeColor="text2"/>
          <w:szCs w:val="24"/>
          <w:lang w:val="cs"/>
        </w:rPr>
        <w:t xml:space="preserve">learning activity and outcomes. </w:t>
      </w:r>
      <w:r w:rsidRPr="0CFA21EE">
        <w:rPr>
          <w:rFonts w:ascii="Century Schoolbook" w:eastAsia="Century Schoolbook" w:hAnsi="Century Schoolbook" w:cs="Century Schoolbook"/>
          <w:noProof/>
          <w:szCs w:val="24"/>
          <w:lang w:val="cs"/>
        </w:rPr>
        <w:t>Human Resource Development Quarterly, 16(4), 465-480.</w:t>
      </w:r>
    </w:p>
    <w:p w14:paraId="022E1001" w14:textId="7F074873" w:rsidR="742C30CE" w:rsidRDefault="05B3E00A" w:rsidP="0CFA21EE">
      <w:pPr>
        <w:spacing w:line="276" w:lineRule="auto"/>
        <w:jc w:val="both"/>
        <w:rPr>
          <w:noProof/>
          <w:szCs w:val="24"/>
          <w:lang w:val="cs"/>
        </w:rPr>
      </w:pPr>
      <w:r w:rsidRPr="0CFA21EE">
        <w:rPr>
          <w:noProof/>
          <w:szCs w:val="24"/>
          <w:lang w:val="cs"/>
        </w:rPr>
        <w:t>Derouin, R. E., Fritzsche, B. A., &amp; Salas, E. (2005). E-Learning in Organizations. Journal of Management, 31(6), 920–940.</w:t>
      </w:r>
    </w:p>
    <w:p w14:paraId="288964B6" w14:textId="3FCD6881" w:rsidR="742C30CE" w:rsidRDefault="05B3E00A" w:rsidP="0CFA21EE">
      <w:pPr>
        <w:spacing w:line="276" w:lineRule="auto"/>
        <w:jc w:val="both"/>
        <w:rPr>
          <w:rFonts w:asciiTheme="majorHAnsi" w:eastAsiaTheme="majorEastAsia" w:hAnsiTheme="majorHAnsi" w:cstheme="majorBidi"/>
          <w:noProof/>
          <w:color w:val="000000" w:themeColor="text2"/>
          <w:szCs w:val="24"/>
          <w:lang w:val="sk-SK"/>
        </w:rPr>
      </w:pPr>
      <w:r w:rsidRPr="0CFA21EE">
        <w:rPr>
          <w:rFonts w:asciiTheme="majorHAnsi" w:eastAsiaTheme="majorEastAsia" w:hAnsiTheme="majorHAnsi" w:cstheme="majorBidi"/>
          <w:noProof/>
          <w:szCs w:val="24"/>
          <w:lang w:val="sk-SK"/>
        </w:rPr>
        <w:t xml:space="preserve">Elkins, D., &amp; Pinder, D. (2015). E-learning Fundamentals: A Practical Guide. </w:t>
      </w:r>
      <w:r w:rsidRPr="0CFA21EE">
        <w:rPr>
          <w:rFonts w:asciiTheme="majorHAnsi" w:eastAsiaTheme="majorEastAsia" w:hAnsiTheme="majorHAnsi" w:cstheme="majorBidi"/>
          <w:noProof/>
          <w:color w:val="000000" w:themeColor="text2"/>
          <w:szCs w:val="24"/>
          <w:lang w:val="sk-SK"/>
        </w:rPr>
        <w:t>American Society for Training and Development.</w:t>
      </w:r>
    </w:p>
    <w:p w14:paraId="2A769AE8" w14:textId="3CE2F37D" w:rsidR="742C30CE" w:rsidRDefault="6D978DAE" w:rsidP="0CFA21EE">
      <w:pPr>
        <w:spacing w:line="276" w:lineRule="auto"/>
        <w:jc w:val="both"/>
        <w:rPr>
          <w:noProof/>
          <w:szCs w:val="24"/>
          <w:lang w:val="sk-SK"/>
        </w:rPr>
      </w:pPr>
      <w:r w:rsidRPr="0CFA21EE">
        <w:rPr>
          <w:noProof/>
          <w:szCs w:val="24"/>
          <w:lang w:val="sk-SK"/>
        </w:rPr>
        <w:t>Gueutal, H. G., Johnson, R. D., Gueutal, H., &amp; Falbe, C. M. (2009). Technology, trainees, metacognitive activity and e‐learning effectiveness. Journal of managerial psychology.</w:t>
      </w:r>
    </w:p>
    <w:p w14:paraId="6428FF43" w14:textId="53493032" w:rsidR="742C30CE" w:rsidRDefault="2B7086A8" w:rsidP="0CFA21EE">
      <w:pPr>
        <w:spacing w:line="276" w:lineRule="auto"/>
        <w:jc w:val="both"/>
        <w:rPr>
          <w:rFonts w:asciiTheme="majorHAnsi" w:eastAsiaTheme="majorEastAsia" w:hAnsiTheme="majorHAnsi" w:cstheme="majorBidi"/>
          <w:noProof/>
          <w:color w:val="000000" w:themeColor="text2"/>
          <w:szCs w:val="24"/>
          <w:lang w:val="sk-SK"/>
        </w:rPr>
      </w:pPr>
      <w:r w:rsidRPr="0CFA21EE">
        <w:rPr>
          <w:rFonts w:asciiTheme="majorHAnsi" w:eastAsiaTheme="majorEastAsia" w:hAnsiTheme="majorHAnsi" w:cstheme="majorBidi"/>
          <w:noProof/>
          <w:szCs w:val="24"/>
          <w:lang w:val="sk-SK"/>
        </w:rPr>
        <w:t xml:space="preserve">Hrastinski, E. (2008). The potential of synchronous communication to enhance participation in online discussions: A case study of two e-learning courses. </w:t>
      </w:r>
      <w:r w:rsidR="2A8976A1" w:rsidRPr="0CFA21EE">
        <w:rPr>
          <w:rFonts w:asciiTheme="majorHAnsi" w:eastAsiaTheme="majorEastAsia" w:hAnsiTheme="majorHAnsi" w:cstheme="majorBidi"/>
          <w:noProof/>
          <w:szCs w:val="24"/>
          <w:lang w:val="sk-SK"/>
        </w:rPr>
        <w:t>Information &amp; Management, 45(7), 499-506.</w:t>
      </w:r>
    </w:p>
    <w:p w14:paraId="4B693627" w14:textId="055B78EC" w:rsidR="63E2C5E5" w:rsidRDefault="0279784B" w:rsidP="0CFA21EE">
      <w:pPr>
        <w:spacing w:line="276" w:lineRule="auto"/>
        <w:jc w:val="both"/>
        <w:rPr>
          <w:noProof/>
          <w:szCs w:val="24"/>
          <w:lang w:val="sk-SK"/>
        </w:rPr>
      </w:pPr>
      <w:r w:rsidRPr="0CFA21EE">
        <w:rPr>
          <w:noProof/>
          <w:szCs w:val="24"/>
          <w:lang w:val="sk-SK"/>
        </w:rPr>
        <w:t>Chen, E. T. (2008). Successful e-learning in corporations. Communications of the IIMA, 8(2), 5.</w:t>
      </w:r>
    </w:p>
    <w:p w14:paraId="5C445DCE" w14:textId="0CA82A21" w:rsidR="63E2C5E5" w:rsidRDefault="0B194288" w:rsidP="0CFA21EE">
      <w:pPr>
        <w:spacing w:line="276" w:lineRule="auto"/>
        <w:jc w:val="both"/>
        <w:rPr>
          <w:noProof/>
          <w:szCs w:val="24"/>
          <w:lang w:val="cs"/>
        </w:rPr>
      </w:pPr>
      <w:r w:rsidRPr="0CFA21EE">
        <w:rPr>
          <w:noProof/>
          <w:szCs w:val="24"/>
          <w:lang w:val="cs"/>
        </w:rPr>
        <w:t>Kassymova, G. K., Kenzhaliyev, O. B., Kosherbayeva, A. N., Triyono, B. M., &amp; Ilmaliyev, Z. B. (2020). E-Learning, Dilemma And Cognitive Competence. Journal of Talent Development and Excellence, 12(2s), 3689-3704.</w:t>
      </w:r>
    </w:p>
    <w:p w14:paraId="3D9239D8" w14:textId="79AA8A88" w:rsidR="63E2C5E5" w:rsidRDefault="58AEC8CB" w:rsidP="0CFA21EE">
      <w:pPr>
        <w:spacing w:line="276" w:lineRule="auto"/>
        <w:jc w:val="both"/>
        <w:rPr>
          <w:noProof/>
          <w:szCs w:val="24"/>
          <w:lang w:val="sk-SK"/>
        </w:rPr>
      </w:pPr>
      <w:r w:rsidRPr="0CFA21EE">
        <w:rPr>
          <w:noProof/>
          <w:szCs w:val="24"/>
          <w:lang w:val="sk-SK"/>
        </w:rPr>
        <w:lastRenderedPageBreak/>
        <w:t>Kim, J. S., Erdem, M., Byun, J., &amp; Jeong, H. (2011). Training soft skills via e‐learning: international chain hotels. International Journal of Contemporary Hospitality Management.</w:t>
      </w:r>
    </w:p>
    <w:p w14:paraId="44262BE5" w14:textId="09E91447" w:rsidR="63E2C5E5" w:rsidRDefault="0B194288" w:rsidP="0CFA21EE">
      <w:pPr>
        <w:spacing w:line="276" w:lineRule="auto"/>
        <w:jc w:val="both"/>
        <w:rPr>
          <w:noProof/>
          <w:szCs w:val="24"/>
          <w:lang w:val="sk-SK"/>
        </w:rPr>
      </w:pPr>
      <w:r w:rsidRPr="0CFA21EE">
        <w:rPr>
          <w:noProof/>
          <w:szCs w:val="24"/>
          <w:lang w:val="sk-SK"/>
        </w:rPr>
        <w:t>Kimiloglu, H., Ozturan, M., &amp; Kutlu, B. (2017). Perceptions about and attitude toward the usage of e-learning in corporate training. Computers in Human Behavior,72,339-349.</w:t>
      </w:r>
    </w:p>
    <w:p w14:paraId="108B0D66" w14:textId="6C8BF2D2" w:rsidR="63E2C5E5" w:rsidRDefault="0B194288" w:rsidP="0CFA21EE">
      <w:pPr>
        <w:spacing w:line="276" w:lineRule="auto"/>
        <w:jc w:val="both"/>
        <w:rPr>
          <w:rFonts w:ascii="Arial" w:eastAsia="Arial" w:hAnsi="Arial" w:cs="Arial"/>
          <w:noProof/>
          <w:color w:val="222222"/>
          <w:szCs w:val="24"/>
          <w:lang w:val="cs"/>
        </w:rPr>
      </w:pPr>
      <w:r w:rsidRPr="0CFA21EE">
        <w:rPr>
          <w:noProof/>
          <w:szCs w:val="24"/>
          <w:lang w:val="cs"/>
        </w:rPr>
        <w:t>Korhonen, T., &amp; Lammintakanen, J. (2005). Web‐based learning in professional development: experiences of Finnish nurse managers. Journal of Nursing Management, 13(6), 500-507</w:t>
      </w:r>
      <w:r w:rsidRPr="0CFA21EE">
        <w:rPr>
          <w:rFonts w:ascii="Arial" w:eastAsia="Arial" w:hAnsi="Arial" w:cs="Arial"/>
          <w:noProof/>
          <w:color w:val="222222"/>
          <w:szCs w:val="24"/>
          <w:lang w:val="cs"/>
        </w:rPr>
        <w:t>.</w:t>
      </w:r>
    </w:p>
    <w:p w14:paraId="3AB5F0E1" w14:textId="57C6E82D" w:rsidR="63E2C5E5" w:rsidRDefault="7D1B462A" w:rsidP="0CFA21EE">
      <w:pPr>
        <w:spacing w:line="276" w:lineRule="auto"/>
        <w:jc w:val="both"/>
        <w:rPr>
          <w:noProof/>
          <w:szCs w:val="24"/>
          <w:lang w:val="cs"/>
        </w:rPr>
      </w:pPr>
      <w:r w:rsidRPr="0CFA21EE">
        <w:rPr>
          <w:noProof/>
          <w:szCs w:val="24"/>
          <w:lang w:val="cs"/>
        </w:rPr>
        <w:t>Lin, C. S., &amp; Wu, R. Y. W. (2016). Effects of web-based creative thinking teaching on students’ creativity and learning outcome. EURASIA Journal of Mathematics, Science and Technology Education, 12(6), 1675-1684.</w:t>
      </w:r>
    </w:p>
    <w:p w14:paraId="49CC496A" w14:textId="63BB8D37" w:rsidR="63E2C5E5" w:rsidRDefault="7D1B462A" w:rsidP="0CFA21EE">
      <w:pPr>
        <w:spacing w:line="276" w:lineRule="auto"/>
        <w:jc w:val="both"/>
        <w:rPr>
          <w:noProof/>
          <w:szCs w:val="24"/>
          <w:lang w:val="sk-SK"/>
        </w:rPr>
      </w:pPr>
      <w:r w:rsidRPr="0CFA21EE">
        <w:rPr>
          <w:noProof/>
          <w:szCs w:val="24"/>
          <w:lang w:val="sk-SK"/>
        </w:rPr>
        <w:t>Liu, Y., &amp; Wang, H. (2009). A comparative study on e‐learning technologies and products: from the East to the West. Systems Research and Behavioral Science: The Official Journal of the International Federation for Systems Research, 26(2), 191-209.</w:t>
      </w:r>
    </w:p>
    <w:p w14:paraId="58F318D9" w14:textId="438BA26C" w:rsidR="63E2C5E5" w:rsidRDefault="0629D912" w:rsidP="0CFA21EE">
      <w:pPr>
        <w:spacing w:line="276" w:lineRule="auto"/>
        <w:jc w:val="both"/>
        <w:rPr>
          <w:noProof/>
          <w:szCs w:val="24"/>
          <w:lang w:val="sk-SK"/>
        </w:rPr>
      </w:pPr>
      <w:r w:rsidRPr="0CFA21EE">
        <w:rPr>
          <w:noProof/>
          <w:szCs w:val="24"/>
          <w:lang w:val="sk-SK"/>
        </w:rPr>
        <w:t>Marjanovic, U., Delić, M., &amp; Lalic, B. (2016). Developing a model to assess the success of e-learning systems: evidence from a manufacturing company in transitional economy. Information Systems and e-Business Management, 14(2), 253-272.</w:t>
      </w:r>
    </w:p>
    <w:p w14:paraId="76656DF8" w14:textId="26A41E61" w:rsidR="63E2C5E5" w:rsidRDefault="0629D912" w:rsidP="3B00517F">
      <w:pPr>
        <w:spacing w:line="276" w:lineRule="auto"/>
        <w:jc w:val="both"/>
        <w:rPr>
          <w:noProof/>
          <w:szCs w:val="24"/>
          <w:lang w:val="sk-SK"/>
        </w:rPr>
      </w:pPr>
      <w:r w:rsidRPr="3B00517F">
        <w:rPr>
          <w:noProof/>
          <w:szCs w:val="24"/>
          <w:lang w:val="sk-SK"/>
        </w:rPr>
        <w:t>Mohelská, H., &amp; Sokolová, M. (2014). Effectiveness of using e-learning for business disciplines: the case of introductory management course. Economics and Management.</w:t>
      </w:r>
    </w:p>
    <w:p w14:paraId="1FCC6406" w14:textId="0D58731A" w:rsidR="73AA4106" w:rsidRDefault="73AA4106" w:rsidP="3B00517F">
      <w:pPr>
        <w:spacing w:line="276" w:lineRule="auto"/>
        <w:jc w:val="both"/>
        <w:rPr>
          <w:noProof/>
          <w:szCs w:val="24"/>
          <w:lang w:val="sk-SK"/>
        </w:rPr>
      </w:pPr>
      <w:r w:rsidRPr="3B00517F">
        <w:rPr>
          <w:noProof/>
          <w:szCs w:val="24"/>
          <w:lang w:val="sk-SK"/>
        </w:rPr>
        <w:t>Moon, S., Birchall, D., Williams, S., &amp; Vrasidas, C. (2005). Developing design principles for an e‐learning programme for SME managers to support accelerated learning at the workplace. Journal of Workplace Learning.</w:t>
      </w:r>
    </w:p>
    <w:p w14:paraId="5BD43F52" w14:textId="7EC2318B" w:rsidR="63E2C5E5" w:rsidRDefault="324D63D5" w:rsidP="0CFA21EE">
      <w:pPr>
        <w:spacing w:line="276" w:lineRule="auto"/>
        <w:jc w:val="both"/>
        <w:rPr>
          <w:noProof/>
          <w:szCs w:val="24"/>
          <w:lang w:val="sk-SK"/>
        </w:rPr>
      </w:pPr>
      <w:r w:rsidRPr="3B00517F">
        <w:rPr>
          <w:noProof/>
          <w:szCs w:val="24"/>
          <w:lang w:val="sk-SK"/>
        </w:rPr>
        <w:t>Salloum, S.A., Al-Emran, M., Shaalan, K. et al. (2019). Factors affecting the E-learning acceptance: A case study from UAE.</w:t>
      </w:r>
      <w:r w:rsidR="4B5F99CD" w:rsidRPr="3B00517F">
        <w:rPr>
          <w:noProof/>
          <w:szCs w:val="24"/>
          <w:lang w:val="sk-SK"/>
        </w:rPr>
        <w:t xml:space="preserve"> </w:t>
      </w:r>
      <w:r w:rsidRPr="3B00517F">
        <w:rPr>
          <w:noProof/>
          <w:szCs w:val="24"/>
          <w:lang w:val="sk-SK"/>
        </w:rPr>
        <w:t xml:space="preserve"> Educ Inf Technol</w:t>
      </w:r>
      <w:r w:rsidR="476A61A9" w:rsidRPr="3B00517F">
        <w:rPr>
          <w:noProof/>
          <w:szCs w:val="24"/>
          <w:lang w:val="sk-SK"/>
        </w:rPr>
        <w:t>,</w:t>
      </w:r>
      <w:r w:rsidRPr="3B00517F">
        <w:rPr>
          <w:rFonts w:ascii="Century Schoolbook" w:eastAsia="Century Schoolbook" w:hAnsi="Century Schoolbook" w:cs="Century Schoolbook"/>
          <w:noProof/>
          <w:color w:val="212529"/>
          <w:szCs w:val="24"/>
          <w:lang w:val="sk-SK"/>
        </w:rPr>
        <w:t xml:space="preserve"> </w:t>
      </w:r>
      <w:r w:rsidRPr="3B00517F">
        <w:rPr>
          <w:noProof/>
          <w:szCs w:val="24"/>
          <w:lang w:val="sk-SK"/>
        </w:rPr>
        <w:t>24, 509–530.</w:t>
      </w:r>
      <w:r w:rsidR="26DF2CA9" w:rsidRPr="3B00517F">
        <w:rPr>
          <w:rFonts w:ascii="Century Schoolbook" w:eastAsia="Century Schoolbook" w:hAnsi="Century Schoolbook" w:cs="Century Schoolbook"/>
          <w:noProof/>
          <w:color w:val="212529"/>
          <w:szCs w:val="24"/>
          <w:lang w:val="sk-SK"/>
        </w:rPr>
        <w:t xml:space="preserve"> </w:t>
      </w:r>
    </w:p>
    <w:p w14:paraId="751945BE" w14:textId="0BC042C6" w:rsidR="4BD1EAAF" w:rsidRDefault="000B2242" w:rsidP="0CFA21EE">
      <w:pPr>
        <w:spacing w:line="276" w:lineRule="auto"/>
        <w:jc w:val="both"/>
        <w:rPr>
          <w:noProof/>
          <w:szCs w:val="24"/>
          <w:lang w:val="sk-SK"/>
        </w:rPr>
      </w:pPr>
      <w:hyperlink r:id="rId17">
        <w:r w:rsidR="3D0CB0E0" w:rsidRPr="0CFA21EE">
          <w:rPr>
            <w:noProof/>
            <w:szCs w:val="24"/>
            <w:lang w:val="sk-SK"/>
          </w:rPr>
          <w:t>Slotte, V.</w:t>
        </w:r>
      </w:hyperlink>
      <w:r w:rsidR="3D0CB0E0" w:rsidRPr="0CFA21EE">
        <w:rPr>
          <w:noProof/>
          <w:szCs w:val="24"/>
          <w:lang w:val="sk-SK"/>
        </w:rPr>
        <w:t xml:space="preserve"> and </w:t>
      </w:r>
      <w:hyperlink r:id="rId18">
        <w:r w:rsidR="3D0CB0E0" w:rsidRPr="0CFA21EE">
          <w:rPr>
            <w:noProof/>
            <w:szCs w:val="24"/>
            <w:lang w:val="sk-SK"/>
          </w:rPr>
          <w:t>Herbert, A.</w:t>
        </w:r>
      </w:hyperlink>
      <w:r w:rsidR="3D0CB0E0" w:rsidRPr="0CFA21EE">
        <w:rPr>
          <w:noProof/>
          <w:szCs w:val="24"/>
          <w:lang w:val="sk-SK"/>
        </w:rPr>
        <w:t xml:space="preserve"> (2006)</w:t>
      </w:r>
      <w:r w:rsidR="0C259DB4" w:rsidRPr="0CFA21EE">
        <w:rPr>
          <w:noProof/>
          <w:szCs w:val="24"/>
          <w:lang w:val="sk-SK"/>
        </w:rPr>
        <w:t xml:space="preserve">. </w:t>
      </w:r>
      <w:r w:rsidR="3D0CB0E0" w:rsidRPr="0CFA21EE">
        <w:rPr>
          <w:noProof/>
          <w:szCs w:val="24"/>
          <w:lang w:val="sk-SK"/>
        </w:rPr>
        <w:t>Putting professional development online: integrating learning as productive activity</w:t>
      </w:r>
      <w:r w:rsidR="6D5B7E14" w:rsidRPr="0CFA21EE">
        <w:rPr>
          <w:noProof/>
          <w:szCs w:val="24"/>
          <w:lang w:val="sk-SK"/>
        </w:rPr>
        <w:t>.</w:t>
      </w:r>
      <w:r w:rsidR="3CECD6F5" w:rsidRPr="0CFA21EE">
        <w:rPr>
          <w:rFonts w:ascii="Century Schoolbook" w:eastAsia="Century Schoolbook" w:hAnsi="Century Schoolbook" w:cs="Century Schoolbook"/>
          <w:noProof/>
          <w:color w:val="212529"/>
          <w:szCs w:val="24"/>
          <w:lang w:val="sk-SK"/>
        </w:rPr>
        <w:t xml:space="preserve"> </w:t>
      </w:r>
      <w:r w:rsidR="3D0CB0E0" w:rsidRPr="0CFA21EE">
        <w:rPr>
          <w:noProof/>
          <w:szCs w:val="24"/>
          <w:lang w:val="sk-SK"/>
        </w:rPr>
        <w:t xml:space="preserve"> </w:t>
      </w:r>
      <w:hyperlink r:id="rId19">
        <w:r w:rsidR="3D0CB0E0" w:rsidRPr="0CFA21EE">
          <w:rPr>
            <w:noProof/>
            <w:szCs w:val="24"/>
            <w:lang w:val="sk-SK"/>
          </w:rPr>
          <w:t>Journal of Workplace Learning</w:t>
        </w:r>
      </w:hyperlink>
      <w:r w:rsidR="3D0CB0E0" w:rsidRPr="0CFA21EE">
        <w:rPr>
          <w:noProof/>
          <w:szCs w:val="24"/>
          <w:lang w:val="sk-SK"/>
        </w:rPr>
        <w:t>, 18</w:t>
      </w:r>
      <w:r w:rsidR="71B8ED33" w:rsidRPr="0CFA21EE">
        <w:rPr>
          <w:noProof/>
          <w:szCs w:val="24"/>
          <w:lang w:val="sk-SK"/>
        </w:rPr>
        <w:t>(</w:t>
      </w:r>
      <w:r w:rsidR="3D0CB0E0" w:rsidRPr="0CFA21EE">
        <w:rPr>
          <w:noProof/>
          <w:szCs w:val="24"/>
          <w:lang w:val="sk-SK"/>
        </w:rPr>
        <w:t>4</w:t>
      </w:r>
      <w:r w:rsidR="116546B5" w:rsidRPr="0CFA21EE">
        <w:rPr>
          <w:noProof/>
          <w:szCs w:val="24"/>
          <w:lang w:val="sk-SK"/>
        </w:rPr>
        <w:t>)</w:t>
      </w:r>
      <w:r w:rsidR="3D0CB0E0" w:rsidRPr="0CFA21EE">
        <w:rPr>
          <w:noProof/>
          <w:szCs w:val="24"/>
          <w:lang w:val="sk-SK"/>
        </w:rPr>
        <w:t>,</w:t>
      </w:r>
      <w:r w:rsidR="3827264B" w:rsidRPr="0CFA21EE">
        <w:rPr>
          <w:noProof/>
          <w:szCs w:val="24"/>
          <w:lang w:val="sk-SK"/>
        </w:rPr>
        <w:t xml:space="preserve"> </w:t>
      </w:r>
      <w:r w:rsidR="3D0CB0E0" w:rsidRPr="0CFA21EE">
        <w:rPr>
          <w:noProof/>
          <w:szCs w:val="24"/>
          <w:lang w:val="sk-SK"/>
        </w:rPr>
        <w:t>235-247</w:t>
      </w:r>
      <w:r w:rsidR="0B16B7BE" w:rsidRPr="0CFA21EE">
        <w:rPr>
          <w:noProof/>
          <w:szCs w:val="24"/>
          <w:lang w:val="sk-SK"/>
        </w:rPr>
        <w:t>.</w:t>
      </w:r>
    </w:p>
    <w:p w14:paraId="4A30ACAC" w14:textId="375A5DF6" w:rsidR="7DBEF5D7" w:rsidRDefault="02EF1B3C" w:rsidP="0CFA21EE">
      <w:pPr>
        <w:spacing w:line="276" w:lineRule="auto"/>
        <w:jc w:val="both"/>
        <w:rPr>
          <w:noProof/>
          <w:szCs w:val="24"/>
          <w:lang w:val="cs"/>
        </w:rPr>
      </w:pPr>
      <w:r w:rsidRPr="0CFA21EE">
        <w:rPr>
          <w:noProof/>
          <w:szCs w:val="24"/>
          <w:lang w:val="cs"/>
        </w:rPr>
        <w:t>Songkram, N. (2015). E-learning system in virtual learning environment to develop creative thinking for learners in higher education. Procedia-Social and Behavioral Sciences, 174, 674-679.</w:t>
      </w:r>
    </w:p>
    <w:p w14:paraId="5E4271DA" w14:textId="4C99D00F" w:rsidR="7DBEF5D7" w:rsidRDefault="02EF1B3C" w:rsidP="0CFA21EE">
      <w:pPr>
        <w:spacing w:line="276" w:lineRule="auto"/>
        <w:jc w:val="both"/>
        <w:rPr>
          <w:noProof/>
          <w:szCs w:val="24"/>
          <w:lang w:val="cs"/>
        </w:rPr>
      </w:pPr>
      <w:r w:rsidRPr="0CFA21EE">
        <w:rPr>
          <w:noProof/>
          <w:szCs w:val="24"/>
          <w:lang w:val="cs"/>
        </w:rPr>
        <w:t>Songkram, N., &amp; Puthaseranee, B. (2015). E-learning system in virtual learning environment to enhance cognitive skills for learners in higher education. Procedia-Social and Behavioral Sciences, 174, 776-782.</w:t>
      </w:r>
    </w:p>
    <w:p w14:paraId="2BBF7267" w14:textId="36F377BD" w:rsidR="7DBEF5D7" w:rsidRDefault="02EF1B3C" w:rsidP="0CFA21EE">
      <w:pPr>
        <w:spacing w:line="276" w:lineRule="auto"/>
        <w:jc w:val="both"/>
        <w:rPr>
          <w:noProof/>
          <w:szCs w:val="24"/>
          <w:lang w:val="cs"/>
        </w:rPr>
      </w:pPr>
      <w:r w:rsidRPr="0CFA21EE">
        <w:rPr>
          <w:noProof/>
          <w:szCs w:val="24"/>
          <w:lang w:val="cs"/>
        </w:rPr>
        <w:lastRenderedPageBreak/>
        <w:t>Tadimeti, V. (2014). E-soft skills training: Challenges and opportunities. IUP Journal of Soft Skills, 8(1), 34-44.</w:t>
      </w:r>
    </w:p>
    <w:p w14:paraId="7B1A5F96" w14:textId="6487BBC8" w:rsidR="7DBEF5D7" w:rsidRDefault="02EF1B3C" w:rsidP="0CFA21EE">
      <w:pPr>
        <w:spacing w:line="276" w:lineRule="auto"/>
        <w:jc w:val="both"/>
        <w:rPr>
          <w:noProof/>
          <w:szCs w:val="24"/>
          <w:lang w:val="cs"/>
        </w:rPr>
      </w:pPr>
      <w:r w:rsidRPr="0CFA21EE">
        <w:rPr>
          <w:noProof/>
          <w:szCs w:val="24"/>
          <w:lang w:val="cs"/>
        </w:rPr>
        <w:t>Tranfield, D., Denyer, D., &amp; Smart, P. (2003). Towards a methodology for developing evidence‐informed management knowledge by means of systematic review. British journal of management, 14(3), 207-222.</w:t>
      </w:r>
    </w:p>
    <w:p w14:paraId="6DAD0C10" w14:textId="655B9602" w:rsidR="7DBEF5D7" w:rsidRDefault="51A26870" w:rsidP="0CFA21EE">
      <w:pPr>
        <w:spacing w:line="276" w:lineRule="auto"/>
        <w:jc w:val="both"/>
        <w:rPr>
          <w:noProof/>
          <w:szCs w:val="24"/>
          <w:lang w:val="cs"/>
        </w:rPr>
      </w:pPr>
      <w:r w:rsidRPr="0CFA21EE">
        <w:rPr>
          <w:noProof/>
          <w:szCs w:val="24"/>
          <w:lang w:val="sk-SK"/>
        </w:rPr>
        <w:t>Welsh, E.</w:t>
      </w:r>
      <w:r w:rsidR="090701B3" w:rsidRPr="0CFA21EE">
        <w:rPr>
          <w:noProof/>
          <w:szCs w:val="24"/>
          <w:lang w:val="sk-SK"/>
        </w:rPr>
        <w:t xml:space="preserve"> </w:t>
      </w:r>
      <w:r w:rsidRPr="0CFA21EE">
        <w:rPr>
          <w:noProof/>
          <w:szCs w:val="24"/>
          <w:lang w:val="sk-SK"/>
        </w:rPr>
        <w:t>T., Wanberg, C.</w:t>
      </w:r>
      <w:r w:rsidR="090701B3" w:rsidRPr="0CFA21EE">
        <w:rPr>
          <w:noProof/>
          <w:szCs w:val="24"/>
          <w:lang w:val="sk-SK"/>
        </w:rPr>
        <w:t xml:space="preserve"> </w:t>
      </w:r>
      <w:r w:rsidRPr="0CFA21EE">
        <w:rPr>
          <w:noProof/>
          <w:szCs w:val="24"/>
          <w:lang w:val="sk-SK"/>
        </w:rPr>
        <w:t>R., Brown, K.</w:t>
      </w:r>
      <w:r w:rsidR="47502D17" w:rsidRPr="0CFA21EE">
        <w:rPr>
          <w:noProof/>
          <w:szCs w:val="24"/>
          <w:lang w:val="sk-SK"/>
        </w:rPr>
        <w:t xml:space="preserve"> </w:t>
      </w:r>
      <w:r w:rsidRPr="0CFA21EE">
        <w:rPr>
          <w:noProof/>
          <w:szCs w:val="24"/>
          <w:lang w:val="sk-SK"/>
        </w:rPr>
        <w:t>G.</w:t>
      </w:r>
      <w:r w:rsidR="2BE6CB7E" w:rsidRPr="0CFA21EE">
        <w:rPr>
          <w:noProof/>
          <w:szCs w:val="24"/>
          <w:lang w:val="sk-SK"/>
        </w:rPr>
        <w:t>, &amp; Simmering, M.</w:t>
      </w:r>
      <w:r w:rsidR="60EEE45F" w:rsidRPr="0CFA21EE">
        <w:rPr>
          <w:noProof/>
          <w:szCs w:val="24"/>
          <w:lang w:val="sk-SK"/>
        </w:rPr>
        <w:t xml:space="preserve"> </w:t>
      </w:r>
      <w:r w:rsidR="2BE6CB7E" w:rsidRPr="0CFA21EE">
        <w:rPr>
          <w:noProof/>
          <w:szCs w:val="24"/>
          <w:lang w:val="sk-SK"/>
        </w:rPr>
        <w:t xml:space="preserve">J. (2003). E-learning: emerging uses, empirical results and future directions. International Journal of </w:t>
      </w:r>
      <w:r w:rsidR="526F9536" w:rsidRPr="0CFA21EE">
        <w:rPr>
          <w:noProof/>
          <w:szCs w:val="24"/>
          <w:lang w:val="sk-SK"/>
        </w:rPr>
        <w:t>Training and Development, 7(4), 245-258.</w:t>
      </w:r>
    </w:p>
    <w:p w14:paraId="19CFFA8B" w14:textId="657ED9C9" w:rsidR="0CFA21EE" w:rsidRDefault="0CFA21EE" w:rsidP="0CFA21EE">
      <w:pPr>
        <w:spacing w:line="276" w:lineRule="auto"/>
        <w:jc w:val="both"/>
        <w:rPr>
          <w:noProof/>
          <w:szCs w:val="24"/>
          <w:lang w:val="sk-SK"/>
        </w:rPr>
      </w:pPr>
    </w:p>
    <w:p w14:paraId="63496F3B" w14:textId="39868963" w:rsidR="0CFA21EE" w:rsidRDefault="0CFA21EE" w:rsidP="0CFA21EE">
      <w:pPr>
        <w:spacing w:line="276" w:lineRule="auto"/>
        <w:jc w:val="both"/>
        <w:rPr>
          <w:noProof/>
          <w:szCs w:val="24"/>
          <w:lang w:val="sk-SK"/>
        </w:rPr>
      </w:pPr>
    </w:p>
    <w:p w14:paraId="797A139E" w14:textId="15E85551" w:rsidR="477AE250" w:rsidRDefault="477AE250" w:rsidP="3B00517F">
      <w:pPr>
        <w:spacing w:line="276" w:lineRule="auto"/>
        <w:jc w:val="both"/>
        <w:rPr>
          <w:noProof/>
          <w:szCs w:val="24"/>
          <w:lang w:val="sk-SK"/>
        </w:rPr>
      </w:pPr>
    </w:p>
    <w:sectPr w:rsidR="477AE250" w:rsidSect="006A7EAA">
      <w:headerReference w:type="default" r:id="rId20"/>
      <w:footerReference w:type="default" r:id="rId21"/>
      <w:headerReference w:type="first" r:id="rId22"/>
      <w:footerReference w:type="first" r:id="rId23"/>
      <w:pgSz w:w="11907" w:h="16839" w:code="9"/>
      <w:pgMar w:top="1417" w:right="1417" w:bottom="1417" w:left="1417" w:header="708" w:footer="708" w:gutter="0"/>
      <w:cols w:space="708"/>
      <w:titlePg/>
      <w:docGrid w:linePitch="65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3" w:author="Microsoft Office-Benutzer" w:date="2021-01-04T04:13:00Z" w:initials="MO">
    <w:p w14:paraId="45516119" w14:textId="0DAF1DD7" w:rsidR="005A45DF" w:rsidRDefault="005A45DF">
      <w:pPr>
        <w:pStyle w:val="Kommentartext"/>
      </w:pPr>
      <w:r>
        <w:rPr>
          <w:rStyle w:val="Kommentarzeichen"/>
        </w:rPr>
        <w:annotationRef/>
      </w:r>
      <w:r>
        <w:t>Zvolená metoda práce, tedy SLR, by neměla zaznít v úvodu abstraktu. Úvodní věta abstraktu je věnována oblasti, do které spadá výzkumná otázka, resp. zdůvodnění, proč je třeba se zvolenou výzkumnou otázkou zabývat</w:t>
      </w:r>
    </w:p>
  </w:comment>
  <w:comment w:id="4" w:author="Microsoft Office-Benutzer" w:date="2021-01-04T04:11:00Z" w:initials="MO">
    <w:p w14:paraId="727E64BE" w14:textId="79AEE342" w:rsidR="005A45DF" w:rsidRDefault="005A45DF">
      <w:pPr>
        <w:pStyle w:val="Kommentartext"/>
      </w:pPr>
      <w:r>
        <w:rPr>
          <w:rStyle w:val="Kommentarzeichen"/>
        </w:rPr>
        <w:annotationRef/>
      </w:r>
      <w:r>
        <w:t>Nutné na tomto místě specifikovat, o jakou otázku jde</w:t>
      </w:r>
    </w:p>
  </w:comment>
  <w:comment w:id="63" w:author="Microsoft Office-Benutzer" w:date="2021-01-04T04:17:00Z" w:initials="MO">
    <w:p w14:paraId="2CD53A31" w14:textId="528BE2D9" w:rsidR="005A45DF" w:rsidRDefault="005A45DF">
      <w:pPr>
        <w:pStyle w:val="Kommentartext"/>
      </w:pPr>
      <w:r>
        <w:rPr>
          <w:rStyle w:val="Kommentarzeichen"/>
        </w:rPr>
        <w:annotationRef/>
      </w:r>
      <w:r>
        <w:t>Závěr by měl rovněž obsahovat návrhy na další, resp. navazující výzkum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5516119" w15:done="0"/>
  <w15:commentEx w15:paraId="727E64BE" w15:done="0"/>
  <w15:commentEx w15:paraId="2CD53A3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9D144E" w16cex:dateUtc="2021-01-04T03:13:00Z"/>
  <w16cex:commentExtensible w16cex:durableId="239D140D" w16cex:dateUtc="2021-01-04T03:11:00Z"/>
  <w16cex:commentExtensible w16cex:durableId="239D153C" w16cex:dateUtc="2021-01-04T03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516119" w16cid:durableId="239D144E"/>
  <w16cid:commentId w16cid:paraId="727E64BE" w16cid:durableId="239D140D"/>
  <w16cid:commentId w16cid:paraId="2CD53A31" w16cid:durableId="239D15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93311" w14:textId="77777777" w:rsidR="000B2242" w:rsidRDefault="000B2242" w:rsidP="00577620">
      <w:pPr>
        <w:spacing w:after="0" w:line="240" w:lineRule="auto"/>
      </w:pPr>
      <w:r>
        <w:separator/>
      </w:r>
    </w:p>
  </w:endnote>
  <w:endnote w:type="continuationSeparator" w:id="0">
    <w:p w14:paraId="4436EAB8" w14:textId="77777777" w:rsidR="000B2242" w:rsidRDefault="000B2242" w:rsidP="0057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tax LT CE">
    <w:altName w:val="Cambria Math"/>
    <w:panose1 w:val="020B0604020202020204"/>
    <w:charset w:val="00"/>
    <w:family w:val="modern"/>
    <w:notTrueType/>
    <w:pitch w:val="variable"/>
    <w:sig w:usb0="00000001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7707118"/>
      <w:docPartObj>
        <w:docPartGallery w:val="Page Numbers (Bottom of Page)"/>
        <w:docPartUnique/>
      </w:docPartObj>
    </w:sdtPr>
    <w:sdtEndPr/>
    <w:sdtContent>
      <w:p w14:paraId="60AAB1A1" w14:textId="77777777" w:rsidR="00577620" w:rsidRDefault="00577620" w:rsidP="00577620">
        <w:pPr>
          <w:pStyle w:val="Fuzeile"/>
          <w:jc w:val="center"/>
        </w:pPr>
        <w:r>
          <w:rPr>
            <w:noProof/>
            <w:lang w:val="sk-SK" w:eastAsia="sk-SK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8BEDAA9" wp14:editId="5CD76826">
                  <wp:simplePos x="0" y="0"/>
                  <wp:positionH relativeFrom="leftMargin">
                    <wp:posOffset>3408968</wp:posOffset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49" name="Obdélník 6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546F9" w14:textId="77777777" w:rsidR="00577620" w:rsidRPr="00577620" w:rsidRDefault="0057762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instrText>PAGE   \* MERGEFORMAT</w:instrTex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 w:rsidR="00AE7A21">
                                <w:rPr>
                                  <w:noProof/>
                                  <w:color w:val="7F7F7F" w:themeColor="text1" w:themeTint="80"/>
                                </w:rPr>
                                <w:t>2</w: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Obdélník 649" o:spid="_x0000_s1026" style="position:absolute;left:0;text-align:left;margin-left:268.4pt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" filled="f" fillcolor="#c0504d" stroked="f" strokecolor="#5c83b4" strokeweight="2.25pt">
                  <v:textbox inset=",0,,0">
                    <w:txbxContent>
                      <w:p w14:paraId="0EB546F9" w14:textId="77777777" w:rsidR="00577620" w:rsidRPr="00577620" w:rsidRDefault="0057762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F7F7F" w:themeColor="text1" w:themeTint="80"/>
                          </w:rPr>
                        </w:pPr>
                        <w:r w:rsidRPr="00577620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577620">
                          <w:rPr>
                            <w:color w:val="7F7F7F" w:themeColor="text1" w:themeTint="80"/>
                          </w:rPr>
                          <w:instrText>PAGE   \* MERGEFORMAT</w:instrTex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 w:rsidR="00AE7A21">
                          <w:rPr>
                            <w:noProof/>
                            <w:color w:val="7F7F7F" w:themeColor="text1" w:themeTint="80"/>
                          </w:rPr>
                          <w:t>2</w: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B00517F" w14:paraId="0E231509" w14:textId="77777777" w:rsidTr="3B00517F">
      <w:tc>
        <w:tcPr>
          <w:tcW w:w="3020" w:type="dxa"/>
        </w:tcPr>
        <w:p w14:paraId="5FE42DC6" w14:textId="6AC61976" w:rsidR="3B00517F" w:rsidRDefault="3B00517F" w:rsidP="3B00517F">
          <w:pPr>
            <w:pStyle w:val="Kopfzeile"/>
            <w:ind w:left="-115"/>
          </w:pPr>
        </w:p>
      </w:tc>
      <w:tc>
        <w:tcPr>
          <w:tcW w:w="3020" w:type="dxa"/>
        </w:tcPr>
        <w:p w14:paraId="6EE16215" w14:textId="68211810" w:rsidR="3B00517F" w:rsidRDefault="3B00517F" w:rsidP="3B00517F">
          <w:pPr>
            <w:pStyle w:val="Kopfzeile"/>
            <w:jc w:val="center"/>
          </w:pPr>
        </w:p>
      </w:tc>
      <w:tc>
        <w:tcPr>
          <w:tcW w:w="3020" w:type="dxa"/>
        </w:tcPr>
        <w:p w14:paraId="5ADF6B86" w14:textId="49C988C6" w:rsidR="3B00517F" w:rsidRDefault="3B00517F" w:rsidP="3B00517F">
          <w:pPr>
            <w:pStyle w:val="Kopfzeile"/>
            <w:ind w:right="-115"/>
            <w:jc w:val="right"/>
          </w:pPr>
        </w:p>
      </w:tc>
    </w:tr>
  </w:tbl>
  <w:p w14:paraId="10749642" w14:textId="7B4453EC" w:rsidR="3B00517F" w:rsidRDefault="3B00517F" w:rsidP="3B0051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5614E" w14:textId="77777777" w:rsidR="000B2242" w:rsidRDefault="000B2242" w:rsidP="00577620">
      <w:pPr>
        <w:spacing w:after="0" w:line="240" w:lineRule="auto"/>
      </w:pPr>
      <w:r>
        <w:separator/>
      </w:r>
    </w:p>
  </w:footnote>
  <w:footnote w:type="continuationSeparator" w:id="0">
    <w:p w14:paraId="1FA33132" w14:textId="77777777" w:rsidR="000B2242" w:rsidRDefault="000B2242" w:rsidP="00577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5F6F8" w14:textId="245A2444" w:rsidR="3B00517F" w:rsidRDefault="3B00517F" w:rsidP="3B00517F">
    <w:pPr>
      <w:pStyle w:val="Kopfzeile"/>
      <w:jc w:val="center"/>
    </w:pPr>
    <w:r>
      <w:t xml:space="preserve">Fojtík, Rudolf; </w:t>
    </w:r>
    <w:proofErr w:type="spellStart"/>
    <w:r>
      <w:t>Moringová</w:t>
    </w:r>
    <w:proofErr w:type="spellEnd"/>
    <w:r>
      <w:t>, Monika; Petáková, Gabriela / E-</w:t>
    </w:r>
    <w:proofErr w:type="spellStart"/>
    <w:r>
      <w:t>learning</w:t>
    </w:r>
    <w:proofErr w:type="spellEnd"/>
    <w:r>
      <w:t xml:space="preserve"> v rozvoji </w:t>
    </w:r>
    <w:proofErr w:type="spellStart"/>
    <w:r>
      <w:t>manažérskych</w:t>
    </w:r>
    <w:proofErr w:type="spellEnd"/>
    <w:r>
      <w:t xml:space="preserve"> </w:t>
    </w:r>
    <w:proofErr w:type="spellStart"/>
    <w:r>
      <w:t>pracovníkov</w:t>
    </w:r>
    <w:proofErr w:type="spellEnd"/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B00517F" w14:paraId="5642CE6D" w14:textId="77777777" w:rsidTr="3B00517F">
      <w:tc>
        <w:tcPr>
          <w:tcW w:w="3020" w:type="dxa"/>
        </w:tcPr>
        <w:p w14:paraId="624E720D" w14:textId="68B7D8B9" w:rsidR="3B00517F" w:rsidRDefault="3B00517F" w:rsidP="3B00517F">
          <w:pPr>
            <w:pStyle w:val="Kopfzeile"/>
            <w:ind w:left="-115"/>
          </w:pPr>
        </w:p>
      </w:tc>
      <w:tc>
        <w:tcPr>
          <w:tcW w:w="3020" w:type="dxa"/>
        </w:tcPr>
        <w:p w14:paraId="4FD5AC98" w14:textId="772C4DA7" w:rsidR="3B00517F" w:rsidRDefault="3B00517F" w:rsidP="3B00517F">
          <w:pPr>
            <w:pStyle w:val="Kopfzeile"/>
            <w:jc w:val="center"/>
          </w:pPr>
        </w:p>
      </w:tc>
      <w:tc>
        <w:tcPr>
          <w:tcW w:w="3020" w:type="dxa"/>
        </w:tcPr>
        <w:p w14:paraId="2ED7270E" w14:textId="7B1A6E16" w:rsidR="3B00517F" w:rsidRDefault="3B00517F" w:rsidP="3B00517F">
          <w:pPr>
            <w:pStyle w:val="Kopfzeile"/>
            <w:ind w:right="-115"/>
            <w:jc w:val="right"/>
          </w:pPr>
        </w:p>
      </w:tc>
    </w:tr>
  </w:tbl>
  <w:p w14:paraId="37847246" w14:textId="3935B4C2" w:rsidR="3B00517F" w:rsidRDefault="3B00517F" w:rsidP="3B00517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A207B"/>
    <w:multiLevelType w:val="hybridMultilevel"/>
    <w:tmpl w:val="88BE529A"/>
    <w:lvl w:ilvl="0" w:tplc="7116C0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E2D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F6C2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5AE2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444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94E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44B1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36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90C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57914"/>
    <w:multiLevelType w:val="hybridMultilevel"/>
    <w:tmpl w:val="B12A1156"/>
    <w:lvl w:ilvl="0" w:tplc="604CA5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2C70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32BD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6F5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DA9D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D05D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04C0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7C02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F00B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5678C"/>
    <w:multiLevelType w:val="hybridMultilevel"/>
    <w:tmpl w:val="861EBBE2"/>
    <w:lvl w:ilvl="0" w:tplc="6B6EDD5A">
      <w:start w:val="1"/>
      <w:numFmt w:val="decimal"/>
      <w:lvlText w:val="%1."/>
      <w:lvlJc w:val="left"/>
      <w:pPr>
        <w:ind w:left="720" w:hanging="360"/>
      </w:pPr>
    </w:lvl>
    <w:lvl w:ilvl="1" w:tplc="4050B48A">
      <w:start w:val="1"/>
      <w:numFmt w:val="lowerLetter"/>
      <w:lvlText w:val="%2."/>
      <w:lvlJc w:val="left"/>
      <w:pPr>
        <w:ind w:left="1440" w:hanging="360"/>
      </w:pPr>
    </w:lvl>
    <w:lvl w:ilvl="2" w:tplc="B4AC9D8C">
      <w:start w:val="1"/>
      <w:numFmt w:val="lowerRoman"/>
      <w:lvlText w:val="%3."/>
      <w:lvlJc w:val="right"/>
      <w:pPr>
        <w:ind w:left="2160" w:hanging="180"/>
      </w:pPr>
    </w:lvl>
    <w:lvl w:ilvl="3" w:tplc="7772C2FC">
      <w:start w:val="1"/>
      <w:numFmt w:val="decimal"/>
      <w:lvlText w:val="%4."/>
      <w:lvlJc w:val="left"/>
      <w:pPr>
        <w:ind w:left="2880" w:hanging="360"/>
      </w:pPr>
    </w:lvl>
    <w:lvl w:ilvl="4" w:tplc="B096036C">
      <w:start w:val="1"/>
      <w:numFmt w:val="lowerLetter"/>
      <w:lvlText w:val="%5."/>
      <w:lvlJc w:val="left"/>
      <w:pPr>
        <w:ind w:left="3600" w:hanging="360"/>
      </w:pPr>
    </w:lvl>
    <w:lvl w:ilvl="5" w:tplc="A2C84E5A">
      <w:start w:val="1"/>
      <w:numFmt w:val="lowerRoman"/>
      <w:lvlText w:val="%6."/>
      <w:lvlJc w:val="right"/>
      <w:pPr>
        <w:ind w:left="4320" w:hanging="180"/>
      </w:pPr>
    </w:lvl>
    <w:lvl w:ilvl="6" w:tplc="594C1332">
      <w:start w:val="1"/>
      <w:numFmt w:val="decimal"/>
      <w:lvlText w:val="%7."/>
      <w:lvlJc w:val="left"/>
      <w:pPr>
        <w:ind w:left="5040" w:hanging="360"/>
      </w:pPr>
    </w:lvl>
    <w:lvl w:ilvl="7" w:tplc="A5B8350A">
      <w:start w:val="1"/>
      <w:numFmt w:val="lowerLetter"/>
      <w:lvlText w:val="%8."/>
      <w:lvlJc w:val="left"/>
      <w:pPr>
        <w:ind w:left="5760" w:hanging="360"/>
      </w:pPr>
    </w:lvl>
    <w:lvl w:ilvl="8" w:tplc="0700018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54807"/>
    <w:multiLevelType w:val="hybridMultilevel"/>
    <w:tmpl w:val="0744FE6E"/>
    <w:lvl w:ilvl="0" w:tplc="8774F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9E47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E05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D611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924F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E09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45E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3A1A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CE8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8121F"/>
    <w:multiLevelType w:val="hybridMultilevel"/>
    <w:tmpl w:val="5D66A1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6C11F8"/>
    <w:multiLevelType w:val="hybridMultilevel"/>
    <w:tmpl w:val="FAAA01B0"/>
    <w:lvl w:ilvl="0" w:tplc="0ECAA4EE">
      <w:start w:val="1"/>
      <w:numFmt w:val="upperRoman"/>
      <w:lvlText w:val="%1."/>
      <w:lvlJc w:val="left"/>
      <w:pPr>
        <w:ind w:left="720" w:hanging="360"/>
      </w:pPr>
    </w:lvl>
    <w:lvl w:ilvl="1" w:tplc="BCACA170">
      <w:start w:val="1"/>
      <w:numFmt w:val="lowerLetter"/>
      <w:lvlText w:val="%2."/>
      <w:lvlJc w:val="left"/>
      <w:pPr>
        <w:ind w:left="1440" w:hanging="360"/>
      </w:pPr>
    </w:lvl>
    <w:lvl w:ilvl="2" w:tplc="DAE88106">
      <w:start w:val="1"/>
      <w:numFmt w:val="lowerRoman"/>
      <w:lvlText w:val="%3."/>
      <w:lvlJc w:val="right"/>
      <w:pPr>
        <w:ind w:left="2160" w:hanging="180"/>
      </w:pPr>
    </w:lvl>
    <w:lvl w:ilvl="3" w:tplc="568CCB8E">
      <w:start w:val="1"/>
      <w:numFmt w:val="decimal"/>
      <w:lvlText w:val="%4."/>
      <w:lvlJc w:val="left"/>
      <w:pPr>
        <w:ind w:left="2880" w:hanging="360"/>
      </w:pPr>
    </w:lvl>
    <w:lvl w:ilvl="4" w:tplc="B742E090">
      <w:start w:val="1"/>
      <w:numFmt w:val="lowerLetter"/>
      <w:lvlText w:val="%5."/>
      <w:lvlJc w:val="left"/>
      <w:pPr>
        <w:ind w:left="3600" w:hanging="360"/>
      </w:pPr>
    </w:lvl>
    <w:lvl w:ilvl="5" w:tplc="9F5865BA">
      <w:start w:val="1"/>
      <w:numFmt w:val="lowerRoman"/>
      <w:lvlText w:val="%6."/>
      <w:lvlJc w:val="right"/>
      <w:pPr>
        <w:ind w:left="4320" w:hanging="180"/>
      </w:pPr>
    </w:lvl>
    <w:lvl w:ilvl="6" w:tplc="0242058A">
      <w:start w:val="1"/>
      <w:numFmt w:val="decimal"/>
      <w:lvlText w:val="%7."/>
      <w:lvlJc w:val="left"/>
      <w:pPr>
        <w:ind w:left="5040" w:hanging="360"/>
      </w:pPr>
    </w:lvl>
    <w:lvl w:ilvl="7" w:tplc="FECA2F54">
      <w:start w:val="1"/>
      <w:numFmt w:val="lowerLetter"/>
      <w:lvlText w:val="%8."/>
      <w:lvlJc w:val="left"/>
      <w:pPr>
        <w:ind w:left="5760" w:hanging="360"/>
      </w:pPr>
    </w:lvl>
    <w:lvl w:ilvl="8" w:tplc="F7D8B30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30AA2"/>
    <w:multiLevelType w:val="hybridMultilevel"/>
    <w:tmpl w:val="0F2E97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501109"/>
    <w:multiLevelType w:val="hybridMultilevel"/>
    <w:tmpl w:val="6DFE4372"/>
    <w:lvl w:ilvl="0" w:tplc="D758D952">
      <w:start w:val="1"/>
      <w:numFmt w:val="decimal"/>
      <w:lvlText w:val="%1."/>
      <w:lvlJc w:val="left"/>
      <w:pPr>
        <w:ind w:left="720" w:hanging="360"/>
      </w:pPr>
    </w:lvl>
    <w:lvl w:ilvl="1" w:tplc="A726C644">
      <w:start w:val="1"/>
      <w:numFmt w:val="lowerLetter"/>
      <w:lvlText w:val="%2."/>
      <w:lvlJc w:val="left"/>
      <w:pPr>
        <w:ind w:left="1440" w:hanging="360"/>
      </w:pPr>
    </w:lvl>
    <w:lvl w:ilvl="2" w:tplc="D772EB48">
      <w:start w:val="1"/>
      <w:numFmt w:val="lowerRoman"/>
      <w:lvlText w:val="%3."/>
      <w:lvlJc w:val="right"/>
      <w:pPr>
        <w:ind w:left="2160" w:hanging="180"/>
      </w:pPr>
    </w:lvl>
    <w:lvl w:ilvl="3" w:tplc="F1969E04">
      <w:start w:val="1"/>
      <w:numFmt w:val="decimal"/>
      <w:lvlText w:val="%4."/>
      <w:lvlJc w:val="left"/>
      <w:pPr>
        <w:ind w:left="2880" w:hanging="360"/>
      </w:pPr>
    </w:lvl>
    <w:lvl w:ilvl="4" w:tplc="AC98D574">
      <w:start w:val="1"/>
      <w:numFmt w:val="lowerLetter"/>
      <w:lvlText w:val="%5."/>
      <w:lvlJc w:val="left"/>
      <w:pPr>
        <w:ind w:left="3600" w:hanging="360"/>
      </w:pPr>
    </w:lvl>
    <w:lvl w:ilvl="5" w:tplc="701EAA1C">
      <w:start w:val="1"/>
      <w:numFmt w:val="lowerRoman"/>
      <w:lvlText w:val="%6."/>
      <w:lvlJc w:val="right"/>
      <w:pPr>
        <w:ind w:left="4320" w:hanging="180"/>
      </w:pPr>
    </w:lvl>
    <w:lvl w:ilvl="6" w:tplc="7BDADCDC">
      <w:start w:val="1"/>
      <w:numFmt w:val="decimal"/>
      <w:lvlText w:val="%7."/>
      <w:lvlJc w:val="left"/>
      <w:pPr>
        <w:ind w:left="5040" w:hanging="360"/>
      </w:pPr>
    </w:lvl>
    <w:lvl w:ilvl="7" w:tplc="90BACA6E">
      <w:start w:val="1"/>
      <w:numFmt w:val="lowerLetter"/>
      <w:lvlText w:val="%8."/>
      <w:lvlJc w:val="left"/>
      <w:pPr>
        <w:ind w:left="5760" w:hanging="360"/>
      </w:pPr>
    </w:lvl>
    <w:lvl w:ilvl="8" w:tplc="5340302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12E2C"/>
    <w:multiLevelType w:val="hybridMultilevel"/>
    <w:tmpl w:val="23886282"/>
    <w:lvl w:ilvl="0" w:tplc="81C60910">
      <w:start w:val="1"/>
      <w:numFmt w:val="decimal"/>
      <w:lvlText w:val="%1."/>
      <w:lvlJc w:val="left"/>
      <w:pPr>
        <w:ind w:left="720" w:hanging="360"/>
      </w:pPr>
    </w:lvl>
    <w:lvl w:ilvl="1" w:tplc="19622F52">
      <w:start w:val="1"/>
      <w:numFmt w:val="lowerLetter"/>
      <w:lvlText w:val="%2."/>
      <w:lvlJc w:val="left"/>
      <w:pPr>
        <w:ind w:left="1440" w:hanging="360"/>
      </w:pPr>
    </w:lvl>
    <w:lvl w:ilvl="2" w:tplc="DA9E65BA">
      <w:start w:val="1"/>
      <w:numFmt w:val="lowerRoman"/>
      <w:lvlText w:val="%3."/>
      <w:lvlJc w:val="right"/>
      <w:pPr>
        <w:ind w:left="2160" w:hanging="180"/>
      </w:pPr>
    </w:lvl>
    <w:lvl w:ilvl="3" w:tplc="225A40EE">
      <w:start w:val="1"/>
      <w:numFmt w:val="decimal"/>
      <w:lvlText w:val="%4."/>
      <w:lvlJc w:val="left"/>
      <w:pPr>
        <w:ind w:left="2880" w:hanging="360"/>
      </w:pPr>
    </w:lvl>
    <w:lvl w:ilvl="4" w:tplc="3E1AC868">
      <w:start w:val="1"/>
      <w:numFmt w:val="lowerLetter"/>
      <w:lvlText w:val="%5."/>
      <w:lvlJc w:val="left"/>
      <w:pPr>
        <w:ind w:left="3600" w:hanging="360"/>
      </w:pPr>
    </w:lvl>
    <w:lvl w:ilvl="5" w:tplc="C09E22EA">
      <w:start w:val="1"/>
      <w:numFmt w:val="lowerRoman"/>
      <w:lvlText w:val="%6."/>
      <w:lvlJc w:val="right"/>
      <w:pPr>
        <w:ind w:left="4320" w:hanging="180"/>
      </w:pPr>
    </w:lvl>
    <w:lvl w:ilvl="6" w:tplc="EF66AFAC">
      <w:start w:val="1"/>
      <w:numFmt w:val="decimal"/>
      <w:lvlText w:val="%7."/>
      <w:lvlJc w:val="left"/>
      <w:pPr>
        <w:ind w:left="5040" w:hanging="360"/>
      </w:pPr>
    </w:lvl>
    <w:lvl w:ilvl="7" w:tplc="E0E8A6AC">
      <w:start w:val="1"/>
      <w:numFmt w:val="lowerLetter"/>
      <w:lvlText w:val="%8."/>
      <w:lvlJc w:val="left"/>
      <w:pPr>
        <w:ind w:left="5760" w:hanging="360"/>
      </w:pPr>
    </w:lvl>
    <w:lvl w:ilvl="8" w:tplc="BE88D9C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A7072"/>
    <w:multiLevelType w:val="hybridMultilevel"/>
    <w:tmpl w:val="338E33FC"/>
    <w:lvl w:ilvl="0" w:tplc="B9DCE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3472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88D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F6A9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7640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3039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767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1A41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9A19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337B17"/>
    <w:multiLevelType w:val="hybridMultilevel"/>
    <w:tmpl w:val="3F725DD2"/>
    <w:lvl w:ilvl="0" w:tplc="FFFFFFFF">
      <w:start w:val="1"/>
      <w:numFmt w:val="decimal"/>
      <w:pStyle w:val="berschrift3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4"/>
  </w:num>
  <w:num w:numId="11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-Benutzer">
    <w15:presenceInfo w15:providerId="None" w15:userId="Microsoft Office-Benutz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1FC"/>
    <w:rsid w:val="00066C99"/>
    <w:rsid w:val="000A759E"/>
    <w:rsid w:val="000B2242"/>
    <w:rsid w:val="001F0CBE"/>
    <w:rsid w:val="0027EAFE"/>
    <w:rsid w:val="002D1A24"/>
    <w:rsid w:val="0038C381"/>
    <w:rsid w:val="003C0A5B"/>
    <w:rsid w:val="003C1BFE"/>
    <w:rsid w:val="00444F61"/>
    <w:rsid w:val="00452171"/>
    <w:rsid w:val="00577620"/>
    <w:rsid w:val="005A45DF"/>
    <w:rsid w:val="005A71FC"/>
    <w:rsid w:val="00685864"/>
    <w:rsid w:val="006A7EAA"/>
    <w:rsid w:val="0083FA6C"/>
    <w:rsid w:val="0084408A"/>
    <w:rsid w:val="008A48B8"/>
    <w:rsid w:val="0092DD4B"/>
    <w:rsid w:val="00945844"/>
    <w:rsid w:val="0095D83C"/>
    <w:rsid w:val="00983ACA"/>
    <w:rsid w:val="0099754C"/>
    <w:rsid w:val="009AC041"/>
    <w:rsid w:val="00A7E721"/>
    <w:rsid w:val="00A94E30"/>
    <w:rsid w:val="00AE7A21"/>
    <w:rsid w:val="00B53E79"/>
    <w:rsid w:val="00B544D4"/>
    <w:rsid w:val="00B9AC09"/>
    <w:rsid w:val="00BA5172"/>
    <w:rsid w:val="00BB62AC"/>
    <w:rsid w:val="00C94575"/>
    <w:rsid w:val="00DD37BF"/>
    <w:rsid w:val="00E0EAC8"/>
    <w:rsid w:val="00E425C2"/>
    <w:rsid w:val="00E962F8"/>
    <w:rsid w:val="00F25FD6"/>
    <w:rsid w:val="00F9FCB4"/>
    <w:rsid w:val="01057F28"/>
    <w:rsid w:val="010A3A95"/>
    <w:rsid w:val="011219DC"/>
    <w:rsid w:val="01281ABD"/>
    <w:rsid w:val="01284BA5"/>
    <w:rsid w:val="01368014"/>
    <w:rsid w:val="01454CC1"/>
    <w:rsid w:val="014A2E54"/>
    <w:rsid w:val="014CA881"/>
    <w:rsid w:val="015E0CE2"/>
    <w:rsid w:val="01807FA0"/>
    <w:rsid w:val="01810EE3"/>
    <w:rsid w:val="0186B251"/>
    <w:rsid w:val="01B28558"/>
    <w:rsid w:val="01C08205"/>
    <w:rsid w:val="01C4419E"/>
    <w:rsid w:val="01E4B8C4"/>
    <w:rsid w:val="01E9B861"/>
    <w:rsid w:val="020465BF"/>
    <w:rsid w:val="0205BF1A"/>
    <w:rsid w:val="0214227D"/>
    <w:rsid w:val="02198B3C"/>
    <w:rsid w:val="023DBDF3"/>
    <w:rsid w:val="02413A0B"/>
    <w:rsid w:val="0241C26B"/>
    <w:rsid w:val="02550074"/>
    <w:rsid w:val="025D039F"/>
    <w:rsid w:val="0279784B"/>
    <w:rsid w:val="0292C29F"/>
    <w:rsid w:val="02ABEFF9"/>
    <w:rsid w:val="02B895A2"/>
    <w:rsid w:val="02BCE36A"/>
    <w:rsid w:val="02C72E22"/>
    <w:rsid w:val="02DA3DFB"/>
    <w:rsid w:val="02EF1B3C"/>
    <w:rsid w:val="02F3BD0F"/>
    <w:rsid w:val="02FD8703"/>
    <w:rsid w:val="0300F8AB"/>
    <w:rsid w:val="030538D1"/>
    <w:rsid w:val="03159BBC"/>
    <w:rsid w:val="032BC906"/>
    <w:rsid w:val="032BE63B"/>
    <w:rsid w:val="0330702E"/>
    <w:rsid w:val="03326008"/>
    <w:rsid w:val="0336E40D"/>
    <w:rsid w:val="03514BCA"/>
    <w:rsid w:val="03682AE0"/>
    <w:rsid w:val="036B2991"/>
    <w:rsid w:val="036E29BB"/>
    <w:rsid w:val="0377B073"/>
    <w:rsid w:val="037EF94D"/>
    <w:rsid w:val="037F4BD2"/>
    <w:rsid w:val="0396CA81"/>
    <w:rsid w:val="039CC27E"/>
    <w:rsid w:val="039E6F0B"/>
    <w:rsid w:val="03AB0298"/>
    <w:rsid w:val="03AEB23C"/>
    <w:rsid w:val="03AFF2DE"/>
    <w:rsid w:val="03B270E2"/>
    <w:rsid w:val="03B6F919"/>
    <w:rsid w:val="03BFDB37"/>
    <w:rsid w:val="03D496A9"/>
    <w:rsid w:val="03D75CCA"/>
    <w:rsid w:val="03DDD76A"/>
    <w:rsid w:val="03E0598A"/>
    <w:rsid w:val="03F66B13"/>
    <w:rsid w:val="0439144C"/>
    <w:rsid w:val="043DC884"/>
    <w:rsid w:val="0444A254"/>
    <w:rsid w:val="044BD2B2"/>
    <w:rsid w:val="04670B7F"/>
    <w:rsid w:val="047E20BE"/>
    <w:rsid w:val="0481C075"/>
    <w:rsid w:val="0481CF16"/>
    <w:rsid w:val="04844943"/>
    <w:rsid w:val="048AFC7F"/>
    <w:rsid w:val="04AAFE7F"/>
    <w:rsid w:val="04BC1BB2"/>
    <w:rsid w:val="04CE0982"/>
    <w:rsid w:val="04F52EAE"/>
    <w:rsid w:val="0500743A"/>
    <w:rsid w:val="050F3F86"/>
    <w:rsid w:val="05132C3A"/>
    <w:rsid w:val="05161A4B"/>
    <w:rsid w:val="05223DF2"/>
    <w:rsid w:val="0536169D"/>
    <w:rsid w:val="05365988"/>
    <w:rsid w:val="0540D102"/>
    <w:rsid w:val="054700FA"/>
    <w:rsid w:val="0548BB6C"/>
    <w:rsid w:val="059F808E"/>
    <w:rsid w:val="05A01008"/>
    <w:rsid w:val="05ABA2B3"/>
    <w:rsid w:val="05B3E00A"/>
    <w:rsid w:val="05BA2E0F"/>
    <w:rsid w:val="0601D9BE"/>
    <w:rsid w:val="0622DF23"/>
    <w:rsid w:val="0629D912"/>
    <w:rsid w:val="0646D6B7"/>
    <w:rsid w:val="0653B10C"/>
    <w:rsid w:val="0657EC13"/>
    <w:rsid w:val="065F8872"/>
    <w:rsid w:val="0688EC8C"/>
    <w:rsid w:val="068CE466"/>
    <w:rsid w:val="06A0114A"/>
    <w:rsid w:val="06B6EC94"/>
    <w:rsid w:val="06B8EC5C"/>
    <w:rsid w:val="06C736F3"/>
    <w:rsid w:val="06E2309B"/>
    <w:rsid w:val="06E23F05"/>
    <w:rsid w:val="06E71BA7"/>
    <w:rsid w:val="06EF8E73"/>
    <w:rsid w:val="06F901ED"/>
    <w:rsid w:val="070456FF"/>
    <w:rsid w:val="0704A28C"/>
    <w:rsid w:val="070D9790"/>
    <w:rsid w:val="072E4914"/>
    <w:rsid w:val="07461F17"/>
    <w:rsid w:val="0747E539"/>
    <w:rsid w:val="074D13E9"/>
    <w:rsid w:val="0764F30E"/>
    <w:rsid w:val="077557F7"/>
    <w:rsid w:val="07814AD3"/>
    <w:rsid w:val="078333CC"/>
    <w:rsid w:val="07B3BA35"/>
    <w:rsid w:val="07B70D94"/>
    <w:rsid w:val="07C4EA42"/>
    <w:rsid w:val="07EDFA5F"/>
    <w:rsid w:val="07F463DA"/>
    <w:rsid w:val="07F8251D"/>
    <w:rsid w:val="081ACFDC"/>
    <w:rsid w:val="08241A2C"/>
    <w:rsid w:val="0824599F"/>
    <w:rsid w:val="083694A8"/>
    <w:rsid w:val="083745A8"/>
    <w:rsid w:val="083FD188"/>
    <w:rsid w:val="0840A669"/>
    <w:rsid w:val="084556E6"/>
    <w:rsid w:val="085086A3"/>
    <w:rsid w:val="086477CA"/>
    <w:rsid w:val="0866C885"/>
    <w:rsid w:val="086A0310"/>
    <w:rsid w:val="086B1085"/>
    <w:rsid w:val="087DA920"/>
    <w:rsid w:val="0889D878"/>
    <w:rsid w:val="088BB117"/>
    <w:rsid w:val="08984363"/>
    <w:rsid w:val="08B2972A"/>
    <w:rsid w:val="08B2B32E"/>
    <w:rsid w:val="08C3A2E3"/>
    <w:rsid w:val="08C4E636"/>
    <w:rsid w:val="08DD5F8E"/>
    <w:rsid w:val="08DE5F73"/>
    <w:rsid w:val="08E37283"/>
    <w:rsid w:val="08FBBCF9"/>
    <w:rsid w:val="090701B3"/>
    <w:rsid w:val="09087A31"/>
    <w:rsid w:val="0909D9A8"/>
    <w:rsid w:val="090AEED6"/>
    <w:rsid w:val="09271886"/>
    <w:rsid w:val="09374BC7"/>
    <w:rsid w:val="09390427"/>
    <w:rsid w:val="094A1796"/>
    <w:rsid w:val="0953C0D0"/>
    <w:rsid w:val="09554039"/>
    <w:rsid w:val="0957BA66"/>
    <w:rsid w:val="0971AB73"/>
    <w:rsid w:val="0982FD13"/>
    <w:rsid w:val="09883011"/>
    <w:rsid w:val="09C04130"/>
    <w:rsid w:val="09C7FC6A"/>
    <w:rsid w:val="09D88BA4"/>
    <w:rsid w:val="09DADDDE"/>
    <w:rsid w:val="09DAE264"/>
    <w:rsid w:val="09E3833C"/>
    <w:rsid w:val="09F90299"/>
    <w:rsid w:val="0A0298E6"/>
    <w:rsid w:val="0A087EA8"/>
    <w:rsid w:val="0A09E638"/>
    <w:rsid w:val="0A0C0402"/>
    <w:rsid w:val="0A1B788E"/>
    <w:rsid w:val="0A38DEE3"/>
    <w:rsid w:val="0A3ECA8C"/>
    <w:rsid w:val="0A4BAED5"/>
    <w:rsid w:val="0A6CCD35"/>
    <w:rsid w:val="0A7547F0"/>
    <w:rsid w:val="0A790C45"/>
    <w:rsid w:val="0A7DBC16"/>
    <w:rsid w:val="0A9ECD5C"/>
    <w:rsid w:val="0AAF400F"/>
    <w:rsid w:val="0AC7695F"/>
    <w:rsid w:val="0ACABE65"/>
    <w:rsid w:val="0ADDECAF"/>
    <w:rsid w:val="0ADFA0B0"/>
    <w:rsid w:val="0AF77283"/>
    <w:rsid w:val="0B0AB357"/>
    <w:rsid w:val="0B16B7BE"/>
    <w:rsid w:val="0B181078"/>
    <w:rsid w:val="0B194288"/>
    <w:rsid w:val="0B1BEFE1"/>
    <w:rsid w:val="0B296129"/>
    <w:rsid w:val="0B37E29E"/>
    <w:rsid w:val="0B3B3B64"/>
    <w:rsid w:val="0B3B5A92"/>
    <w:rsid w:val="0B510AFB"/>
    <w:rsid w:val="0B5695A2"/>
    <w:rsid w:val="0B6ED941"/>
    <w:rsid w:val="0B8C5D7F"/>
    <w:rsid w:val="0BB66D45"/>
    <w:rsid w:val="0BBEDCAA"/>
    <w:rsid w:val="0BE37EA0"/>
    <w:rsid w:val="0BEB1C6F"/>
    <w:rsid w:val="0BF6F606"/>
    <w:rsid w:val="0BFD156B"/>
    <w:rsid w:val="0C0F48E3"/>
    <w:rsid w:val="0C21255D"/>
    <w:rsid w:val="0C259DB4"/>
    <w:rsid w:val="0C287A52"/>
    <w:rsid w:val="0C335677"/>
    <w:rsid w:val="0C3B52A3"/>
    <w:rsid w:val="0C3D096A"/>
    <w:rsid w:val="0C597BE4"/>
    <w:rsid w:val="0C6803A1"/>
    <w:rsid w:val="0C7E748D"/>
    <w:rsid w:val="0C80D9AF"/>
    <w:rsid w:val="0C917C96"/>
    <w:rsid w:val="0CE9BD07"/>
    <w:rsid w:val="0CF37ACA"/>
    <w:rsid w:val="0CFA21EE"/>
    <w:rsid w:val="0D341F23"/>
    <w:rsid w:val="0D555650"/>
    <w:rsid w:val="0D5AC5A0"/>
    <w:rsid w:val="0D5B5D18"/>
    <w:rsid w:val="0D639DD6"/>
    <w:rsid w:val="0D6AF931"/>
    <w:rsid w:val="0D6D5F9C"/>
    <w:rsid w:val="0D703D25"/>
    <w:rsid w:val="0D73EC07"/>
    <w:rsid w:val="0D79B662"/>
    <w:rsid w:val="0D7EBD8F"/>
    <w:rsid w:val="0DB8B421"/>
    <w:rsid w:val="0DC072EC"/>
    <w:rsid w:val="0DC57DB4"/>
    <w:rsid w:val="0DCAC5AD"/>
    <w:rsid w:val="0DE7AB63"/>
    <w:rsid w:val="0DE9D103"/>
    <w:rsid w:val="0DF09530"/>
    <w:rsid w:val="0DF1380A"/>
    <w:rsid w:val="0E087D64"/>
    <w:rsid w:val="0E283607"/>
    <w:rsid w:val="0E4D484D"/>
    <w:rsid w:val="0E51C99C"/>
    <w:rsid w:val="0E5E8D92"/>
    <w:rsid w:val="0E6FDEBE"/>
    <w:rsid w:val="0E75D32F"/>
    <w:rsid w:val="0E815E90"/>
    <w:rsid w:val="0E85ADCF"/>
    <w:rsid w:val="0E88ABBD"/>
    <w:rsid w:val="0EAECF28"/>
    <w:rsid w:val="0EB0B107"/>
    <w:rsid w:val="0EB37E95"/>
    <w:rsid w:val="0EC87A00"/>
    <w:rsid w:val="0ED227BE"/>
    <w:rsid w:val="0ED76529"/>
    <w:rsid w:val="0ED9E789"/>
    <w:rsid w:val="0EE6A7F5"/>
    <w:rsid w:val="0EF0602D"/>
    <w:rsid w:val="0EFE04B5"/>
    <w:rsid w:val="0F00ED0F"/>
    <w:rsid w:val="0F1FA1D3"/>
    <w:rsid w:val="0F25E7B0"/>
    <w:rsid w:val="0F2F1CC0"/>
    <w:rsid w:val="0F3ECA0E"/>
    <w:rsid w:val="0F66C7BA"/>
    <w:rsid w:val="0F8AB3E1"/>
    <w:rsid w:val="0F9AAC78"/>
    <w:rsid w:val="0FA80938"/>
    <w:rsid w:val="0FB8420E"/>
    <w:rsid w:val="0FC40668"/>
    <w:rsid w:val="0FC84B87"/>
    <w:rsid w:val="0FE113DD"/>
    <w:rsid w:val="0FE65327"/>
    <w:rsid w:val="0FFFF831"/>
    <w:rsid w:val="1020F922"/>
    <w:rsid w:val="102E24CD"/>
    <w:rsid w:val="1034DCC7"/>
    <w:rsid w:val="103C925B"/>
    <w:rsid w:val="104A9F89"/>
    <w:rsid w:val="104F3FEF"/>
    <w:rsid w:val="105DCDE2"/>
    <w:rsid w:val="10692C14"/>
    <w:rsid w:val="106AF838"/>
    <w:rsid w:val="106E4AFB"/>
    <w:rsid w:val="106F89AF"/>
    <w:rsid w:val="1071DA6A"/>
    <w:rsid w:val="10727982"/>
    <w:rsid w:val="1088E18D"/>
    <w:rsid w:val="10996957"/>
    <w:rsid w:val="10AD7C65"/>
    <w:rsid w:val="10C52A7F"/>
    <w:rsid w:val="10CFE3B5"/>
    <w:rsid w:val="10D84383"/>
    <w:rsid w:val="10D94046"/>
    <w:rsid w:val="10E051FE"/>
    <w:rsid w:val="10E97158"/>
    <w:rsid w:val="10FFCAFC"/>
    <w:rsid w:val="110AC39D"/>
    <w:rsid w:val="1126FAB6"/>
    <w:rsid w:val="113F9963"/>
    <w:rsid w:val="11483F8E"/>
    <w:rsid w:val="116546B5"/>
    <w:rsid w:val="11851023"/>
    <w:rsid w:val="118C19B2"/>
    <w:rsid w:val="119244C0"/>
    <w:rsid w:val="1193D467"/>
    <w:rsid w:val="11952F68"/>
    <w:rsid w:val="119EFD6D"/>
    <w:rsid w:val="11AEA501"/>
    <w:rsid w:val="11B6C28E"/>
    <w:rsid w:val="11CF2C50"/>
    <w:rsid w:val="11D088AC"/>
    <w:rsid w:val="11D2CBC4"/>
    <w:rsid w:val="11DDA0A2"/>
    <w:rsid w:val="11DF9107"/>
    <w:rsid w:val="11F5F422"/>
    <w:rsid w:val="11F8EBE9"/>
    <w:rsid w:val="11F9AA1D"/>
    <w:rsid w:val="123997C7"/>
    <w:rsid w:val="123BD066"/>
    <w:rsid w:val="123FC58A"/>
    <w:rsid w:val="1266DFCB"/>
    <w:rsid w:val="12799688"/>
    <w:rsid w:val="12960FE6"/>
    <w:rsid w:val="12985472"/>
    <w:rsid w:val="12A1C238"/>
    <w:rsid w:val="12B8477E"/>
    <w:rsid w:val="12C30AD6"/>
    <w:rsid w:val="12C3DEA8"/>
    <w:rsid w:val="12CBDDD8"/>
    <w:rsid w:val="12CF0923"/>
    <w:rsid w:val="12CF786B"/>
    <w:rsid w:val="12F21B75"/>
    <w:rsid w:val="12F7FED9"/>
    <w:rsid w:val="12F83ADF"/>
    <w:rsid w:val="1315C2F7"/>
    <w:rsid w:val="1320873E"/>
    <w:rsid w:val="132C3D87"/>
    <w:rsid w:val="134AD808"/>
    <w:rsid w:val="134B2917"/>
    <w:rsid w:val="135CD262"/>
    <w:rsid w:val="136D597B"/>
    <w:rsid w:val="136F17E7"/>
    <w:rsid w:val="13806977"/>
    <w:rsid w:val="1386BC82"/>
    <w:rsid w:val="139DF85E"/>
    <w:rsid w:val="13C6647C"/>
    <w:rsid w:val="13E05404"/>
    <w:rsid w:val="13F5C460"/>
    <w:rsid w:val="13FBFC97"/>
    <w:rsid w:val="13FDBCF3"/>
    <w:rsid w:val="13FE752B"/>
    <w:rsid w:val="13FF923E"/>
    <w:rsid w:val="13FFA47D"/>
    <w:rsid w:val="140E0A34"/>
    <w:rsid w:val="141F39B9"/>
    <w:rsid w:val="141F65D9"/>
    <w:rsid w:val="142AEBAC"/>
    <w:rsid w:val="14384AB6"/>
    <w:rsid w:val="14443B62"/>
    <w:rsid w:val="1457CE6E"/>
    <w:rsid w:val="145EAFA7"/>
    <w:rsid w:val="148095AD"/>
    <w:rsid w:val="1488B047"/>
    <w:rsid w:val="149FE066"/>
    <w:rsid w:val="14B072E2"/>
    <w:rsid w:val="14B5AB7F"/>
    <w:rsid w:val="14B8794A"/>
    <w:rsid w:val="14C53C11"/>
    <w:rsid w:val="14CB7529"/>
    <w:rsid w:val="14CC63C9"/>
    <w:rsid w:val="14D7F067"/>
    <w:rsid w:val="14F18A6B"/>
    <w:rsid w:val="150B2D7B"/>
    <w:rsid w:val="151837C1"/>
    <w:rsid w:val="15286717"/>
    <w:rsid w:val="153796AF"/>
    <w:rsid w:val="153A0D0B"/>
    <w:rsid w:val="15510070"/>
    <w:rsid w:val="155E5415"/>
    <w:rsid w:val="157EEEAB"/>
    <w:rsid w:val="15998D54"/>
    <w:rsid w:val="15A483C8"/>
    <w:rsid w:val="15AEDF46"/>
    <w:rsid w:val="15B6890E"/>
    <w:rsid w:val="15D7D0CB"/>
    <w:rsid w:val="15E13FAC"/>
    <w:rsid w:val="15FDA767"/>
    <w:rsid w:val="160E2280"/>
    <w:rsid w:val="16236C1C"/>
    <w:rsid w:val="162480A8"/>
    <w:rsid w:val="16315D43"/>
    <w:rsid w:val="16413DD8"/>
    <w:rsid w:val="16573B35"/>
    <w:rsid w:val="1658800A"/>
    <w:rsid w:val="166846D6"/>
    <w:rsid w:val="166AAD36"/>
    <w:rsid w:val="169CD692"/>
    <w:rsid w:val="16A048E9"/>
    <w:rsid w:val="16C27690"/>
    <w:rsid w:val="16CC1227"/>
    <w:rsid w:val="16DA85BB"/>
    <w:rsid w:val="16DE0C7D"/>
    <w:rsid w:val="16DECB33"/>
    <w:rsid w:val="16E96E45"/>
    <w:rsid w:val="170F54D1"/>
    <w:rsid w:val="17127CF6"/>
    <w:rsid w:val="171A1C81"/>
    <w:rsid w:val="172A48BB"/>
    <w:rsid w:val="17331509"/>
    <w:rsid w:val="174D07AB"/>
    <w:rsid w:val="175EBF37"/>
    <w:rsid w:val="1777922D"/>
    <w:rsid w:val="1779D3DA"/>
    <w:rsid w:val="1779EE39"/>
    <w:rsid w:val="1789BF4F"/>
    <w:rsid w:val="1797D60F"/>
    <w:rsid w:val="179F4EFB"/>
    <w:rsid w:val="17AEBCC5"/>
    <w:rsid w:val="17CA2C06"/>
    <w:rsid w:val="17DBF14C"/>
    <w:rsid w:val="17FFBBEC"/>
    <w:rsid w:val="1809DAFC"/>
    <w:rsid w:val="181CC728"/>
    <w:rsid w:val="18213322"/>
    <w:rsid w:val="183CC6E9"/>
    <w:rsid w:val="18426A2B"/>
    <w:rsid w:val="185AB40E"/>
    <w:rsid w:val="186007D9"/>
    <w:rsid w:val="18769A00"/>
    <w:rsid w:val="1893B218"/>
    <w:rsid w:val="18A23894"/>
    <w:rsid w:val="18A6DE10"/>
    <w:rsid w:val="18ACA865"/>
    <w:rsid w:val="18AEC536"/>
    <w:rsid w:val="18B90D0B"/>
    <w:rsid w:val="18D2A141"/>
    <w:rsid w:val="18D31AEB"/>
    <w:rsid w:val="18D71756"/>
    <w:rsid w:val="18DFE781"/>
    <w:rsid w:val="18FECBCE"/>
    <w:rsid w:val="191128EC"/>
    <w:rsid w:val="19117068"/>
    <w:rsid w:val="192A4C8C"/>
    <w:rsid w:val="193E3F31"/>
    <w:rsid w:val="19441691"/>
    <w:rsid w:val="194947E1"/>
    <w:rsid w:val="194AA00C"/>
    <w:rsid w:val="196C985D"/>
    <w:rsid w:val="1980C84E"/>
    <w:rsid w:val="1984EB60"/>
    <w:rsid w:val="198FC8C2"/>
    <w:rsid w:val="19982858"/>
    <w:rsid w:val="199B8C4D"/>
    <w:rsid w:val="19ACB1F4"/>
    <w:rsid w:val="19B5A0EC"/>
    <w:rsid w:val="19DE9E9E"/>
    <w:rsid w:val="19E6DF01"/>
    <w:rsid w:val="19F75B37"/>
    <w:rsid w:val="1A04CDDA"/>
    <w:rsid w:val="1A122E04"/>
    <w:rsid w:val="1A126A61"/>
    <w:rsid w:val="1A3B364E"/>
    <w:rsid w:val="1A3EFA61"/>
    <w:rsid w:val="1A454085"/>
    <w:rsid w:val="1A621C06"/>
    <w:rsid w:val="1A6B088C"/>
    <w:rsid w:val="1A6DA7D8"/>
    <w:rsid w:val="1A6EEB4C"/>
    <w:rsid w:val="1A7BDCA7"/>
    <w:rsid w:val="1A9F6F89"/>
    <w:rsid w:val="1AA970EE"/>
    <w:rsid w:val="1AAB0F60"/>
    <w:rsid w:val="1AAE47A1"/>
    <w:rsid w:val="1AB7758A"/>
    <w:rsid w:val="1AC582B4"/>
    <w:rsid w:val="1AD67ED2"/>
    <w:rsid w:val="1AD73BF5"/>
    <w:rsid w:val="1AF133D7"/>
    <w:rsid w:val="1AF71305"/>
    <w:rsid w:val="1B15EC33"/>
    <w:rsid w:val="1B1CBB74"/>
    <w:rsid w:val="1B433C50"/>
    <w:rsid w:val="1B5F4303"/>
    <w:rsid w:val="1B626DAF"/>
    <w:rsid w:val="1B63A0BC"/>
    <w:rsid w:val="1B67FC06"/>
    <w:rsid w:val="1B6AB085"/>
    <w:rsid w:val="1B921EA9"/>
    <w:rsid w:val="1B922D05"/>
    <w:rsid w:val="1BBF1C85"/>
    <w:rsid w:val="1BCE20BA"/>
    <w:rsid w:val="1BE44927"/>
    <w:rsid w:val="1BE55599"/>
    <w:rsid w:val="1BE58F06"/>
    <w:rsid w:val="1BE92CF5"/>
    <w:rsid w:val="1C16F41C"/>
    <w:rsid w:val="1C1B972C"/>
    <w:rsid w:val="1C41E127"/>
    <w:rsid w:val="1C46DFC1"/>
    <w:rsid w:val="1C5E9B82"/>
    <w:rsid w:val="1C6415BC"/>
    <w:rsid w:val="1C6D63E3"/>
    <w:rsid w:val="1C74786B"/>
    <w:rsid w:val="1C8E5366"/>
    <w:rsid w:val="1C95784F"/>
    <w:rsid w:val="1CA9908A"/>
    <w:rsid w:val="1CB5F5CD"/>
    <w:rsid w:val="1CB88BD5"/>
    <w:rsid w:val="1CC01B70"/>
    <w:rsid w:val="1CD073C2"/>
    <w:rsid w:val="1CD9F762"/>
    <w:rsid w:val="1CECA11A"/>
    <w:rsid w:val="1CF0C24C"/>
    <w:rsid w:val="1CF74E6C"/>
    <w:rsid w:val="1CFE3E10"/>
    <w:rsid w:val="1D208ECB"/>
    <w:rsid w:val="1D2AA343"/>
    <w:rsid w:val="1D41C489"/>
    <w:rsid w:val="1D4C0DE9"/>
    <w:rsid w:val="1D4EB277"/>
    <w:rsid w:val="1D6B5E99"/>
    <w:rsid w:val="1D7AAE26"/>
    <w:rsid w:val="1D8703C8"/>
    <w:rsid w:val="1D9ECEA7"/>
    <w:rsid w:val="1DADC8F0"/>
    <w:rsid w:val="1DB85391"/>
    <w:rsid w:val="1DDB1B19"/>
    <w:rsid w:val="1DDF2CFC"/>
    <w:rsid w:val="1E18D6E1"/>
    <w:rsid w:val="1E217B17"/>
    <w:rsid w:val="1E28A74D"/>
    <w:rsid w:val="1E30DDCA"/>
    <w:rsid w:val="1E3C6286"/>
    <w:rsid w:val="1E4EC509"/>
    <w:rsid w:val="1E545C36"/>
    <w:rsid w:val="1E7EF87D"/>
    <w:rsid w:val="1E8074D1"/>
    <w:rsid w:val="1E9A0E71"/>
    <w:rsid w:val="1EA1D7EE"/>
    <w:rsid w:val="1EB9420A"/>
    <w:rsid w:val="1ECCA9B4"/>
    <w:rsid w:val="1F14B9B6"/>
    <w:rsid w:val="1F1BE9E9"/>
    <w:rsid w:val="1F2D307D"/>
    <w:rsid w:val="1F321CC4"/>
    <w:rsid w:val="1F3F151D"/>
    <w:rsid w:val="1F525085"/>
    <w:rsid w:val="1F563689"/>
    <w:rsid w:val="1F621FE5"/>
    <w:rsid w:val="1F7E5E84"/>
    <w:rsid w:val="1F925D5E"/>
    <w:rsid w:val="1FA796B9"/>
    <w:rsid w:val="1FACA72B"/>
    <w:rsid w:val="1FB3057C"/>
    <w:rsid w:val="1FB6DA88"/>
    <w:rsid w:val="1FCCAE2B"/>
    <w:rsid w:val="1FD87E36"/>
    <w:rsid w:val="1FE8431D"/>
    <w:rsid w:val="1FE8916F"/>
    <w:rsid w:val="1FFEBEBC"/>
    <w:rsid w:val="2006AD61"/>
    <w:rsid w:val="2033488A"/>
    <w:rsid w:val="204B7605"/>
    <w:rsid w:val="20563E4A"/>
    <w:rsid w:val="20626548"/>
    <w:rsid w:val="206BBBCE"/>
    <w:rsid w:val="207D09C3"/>
    <w:rsid w:val="207E90E9"/>
    <w:rsid w:val="2081D3CB"/>
    <w:rsid w:val="2099C058"/>
    <w:rsid w:val="20A3D033"/>
    <w:rsid w:val="20AADC45"/>
    <w:rsid w:val="20B08A17"/>
    <w:rsid w:val="20B7EBF6"/>
    <w:rsid w:val="20B802A4"/>
    <w:rsid w:val="20BA681D"/>
    <w:rsid w:val="20D8A179"/>
    <w:rsid w:val="20DAC7EF"/>
    <w:rsid w:val="20E2C62E"/>
    <w:rsid w:val="20F87301"/>
    <w:rsid w:val="2104ED57"/>
    <w:rsid w:val="211BB020"/>
    <w:rsid w:val="2135C999"/>
    <w:rsid w:val="21393EA0"/>
    <w:rsid w:val="2148AEE9"/>
    <w:rsid w:val="2149DA5A"/>
    <w:rsid w:val="215F7EC1"/>
    <w:rsid w:val="21621717"/>
    <w:rsid w:val="2172B1D6"/>
    <w:rsid w:val="2179F070"/>
    <w:rsid w:val="2181B24A"/>
    <w:rsid w:val="21C03CAA"/>
    <w:rsid w:val="21CED264"/>
    <w:rsid w:val="21D7B154"/>
    <w:rsid w:val="21E82790"/>
    <w:rsid w:val="21F198AE"/>
    <w:rsid w:val="21F436B1"/>
    <w:rsid w:val="21FD8E9B"/>
    <w:rsid w:val="22036B48"/>
    <w:rsid w:val="22077148"/>
    <w:rsid w:val="22363575"/>
    <w:rsid w:val="223C5228"/>
    <w:rsid w:val="223D3ED0"/>
    <w:rsid w:val="223FA094"/>
    <w:rsid w:val="22461904"/>
    <w:rsid w:val="2249073B"/>
    <w:rsid w:val="22938BC8"/>
    <w:rsid w:val="22A61BD9"/>
    <w:rsid w:val="22EAA63E"/>
    <w:rsid w:val="22F1C0C4"/>
    <w:rsid w:val="232AED00"/>
    <w:rsid w:val="23307F80"/>
    <w:rsid w:val="234F8E5C"/>
    <w:rsid w:val="2359DB49"/>
    <w:rsid w:val="235FD1F1"/>
    <w:rsid w:val="238A16EF"/>
    <w:rsid w:val="23A064F7"/>
    <w:rsid w:val="23A36728"/>
    <w:rsid w:val="23A64BAE"/>
    <w:rsid w:val="23CA9C50"/>
    <w:rsid w:val="240BDB71"/>
    <w:rsid w:val="24208770"/>
    <w:rsid w:val="24278E05"/>
    <w:rsid w:val="24372F47"/>
    <w:rsid w:val="243C6788"/>
    <w:rsid w:val="2441205C"/>
    <w:rsid w:val="244E6E80"/>
    <w:rsid w:val="2450850A"/>
    <w:rsid w:val="24693E0A"/>
    <w:rsid w:val="247C6185"/>
    <w:rsid w:val="2480FE54"/>
    <w:rsid w:val="2486014E"/>
    <w:rsid w:val="248B99A2"/>
    <w:rsid w:val="24971F83"/>
    <w:rsid w:val="24A01F4E"/>
    <w:rsid w:val="24A37299"/>
    <w:rsid w:val="24B106AD"/>
    <w:rsid w:val="24D6504E"/>
    <w:rsid w:val="24E87D9F"/>
    <w:rsid w:val="2507A3B0"/>
    <w:rsid w:val="252DA0E8"/>
    <w:rsid w:val="253CFFB5"/>
    <w:rsid w:val="253F6267"/>
    <w:rsid w:val="25612007"/>
    <w:rsid w:val="257CF086"/>
    <w:rsid w:val="25861C70"/>
    <w:rsid w:val="258B73C7"/>
    <w:rsid w:val="25AD7362"/>
    <w:rsid w:val="25B3FD13"/>
    <w:rsid w:val="25CC5045"/>
    <w:rsid w:val="25CDC2FD"/>
    <w:rsid w:val="25CF36B8"/>
    <w:rsid w:val="25E7C7F3"/>
    <w:rsid w:val="25EBA93B"/>
    <w:rsid w:val="26001536"/>
    <w:rsid w:val="2608D600"/>
    <w:rsid w:val="260BFCAB"/>
    <w:rsid w:val="260CAB9D"/>
    <w:rsid w:val="262F8E48"/>
    <w:rsid w:val="263BC263"/>
    <w:rsid w:val="263BEFAF"/>
    <w:rsid w:val="264622F9"/>
    <w:rsid w:val="266F7A02"/>
    <w:rsid w:val="267C3E0E"/>
    <w:rsid w:val="2680C4A9"/>
    <w:rsid w:val="26872F1E"/>
    <w:rsid w:val="26972560"/>
    <w:rsid w:val="26B50DA2"/>
    <w:rsid w:val="26C38D45"/>
    <w:rsid w:val="26C8E7FC"/>
    <w:rsid w:val="26DA5F57"/>
    <w:rsid w:val="26DF2CA9"/>
    <w:rsid w:val="26DF641D"/>
    <w:rsid w:val="26E71F13"/>
    <w:rsid w:val="26EC5C9C"/>
    <w:rsid w:val="26F655C1"/>
    <w:rsid w:val="2718C0E7"/>
    <w:rsid w:val="2727D81D"/>
    <w:rsid w:val="27290B5C"/>
    <w:rsid w:val="274238AC"/>
    <w:rsid w:val="274527BA"/>
    <w:rsid w:val="274AEBFF"/>
    <w:rsid w:val="274E0386"/>
    <w:rsid w:val="275FA1B5"/>
    <w:rsid w:val="27902AE8"/>
    <w:rsid w:val="27CCFDE1"/>
    <w:rsid w:val="27CD76CA"/>
    <w:rsid w:val="27D33CD6"/>
    <w:rsid w:val="27D401C3"/>
    <w:rsid w:val="27D58541"/>
    <w:rsid w:val="27D7C010"/>
    <w:rsid w:val="27E01267"/>
    <w:rsid w:val="27F2FDBE"/>
    <w:rsid w:val="27FB95E1"/>
    <w:rsid w:val="2807FEDE"/>
    <w:rsid w:val="2821CF94"/>
    <w:rsid w:val="2832A722"/>
    <w:rsid w:val="284334EE"/>
    <w:rsid w:val="2856CC67"/>
    <w:rsid w:val="2856EE68"/>
    <w:rsid w:val="288B85A5"/>
    <w:rsid w:val="28AB8BC7"/>
    <w:rsid w:val="28B7C5A7"/>
    <w:rsid w:val="28C47FEA"/>
    <w:rsid w:val="28C56D6F"/>
    <w:rsid w:val="28CCCF06"/>
    <w:rsid w:val="28CCDA99"/>
    <w:rsid w:val="28CE2983"/>
    <w:rsid w:val="28D412C3"/>
    <w:rsid w:val="290A7CCC"/>
    <w:rsid w:val="291A3111"/>
    <w:rsid w:val="291E0EF0"/>
    <w:rsid w:val="29204C63"/>
    <w:rsid w:val="2925E568"/>
    <w:rsid w:val="2948E6B1"/>
    <w:rsid w:val="29499F91"/>
    <w:rsid w:val="29501ECE"/>
    <w:rsid w:val="2969472B"/>
    <w:rsid w:val="29804460"/>
    <w:rsid w:val="29840DB7"/>
    <w:rsid w:val="29902A19"/>
    <w:rsid w:val="29952904"/>
    <w:rsid w:val="299A2E84"/>
    <w:rsid w:val="29A3CF3F"/>
    <w:rsid w:val="29ADA81C"/>
    <w:rsid w:val="29B0CD57"/>
    <w:rsid w:val="29C6BD66"/>
    <w:rsid w:val="29DD8DE9"/>
    <w:rsid w:val="29E27E4D"/>
    <w:rsid w:val="29ED7560"/>
    <w:rsid w:val="2A021168"/>
    <w:rsid w:val="2A04025C"/>
    <w:rsid w:val="2A046ED7"/>
    <w:rsid w:val="2A13796B"/>
    <w:rsid w:val="2A1FD21C"/>
    <w:rsid w:val="2A432BEE"/>
    <w:rsid w:val="2A45D4AF"/>
    <w:rsid w:val="2A4F2081"/>
    <w:rsid w:val="2A68AAFA"/>
    <w:rsid w:val="2A71FA0B"/>
    <w:rsid w:val="2A75C2DB"/>
    <w:rsid w:val="2A8976A1"/>
    <w:rsid w:val="2A8C3296"/>
    <w:rsid w:val="2AA34FC5"/>
    <w:rsid w:val="2AB83E80"/>
    <w:rsid w:val="2ABF1100"/>
    <w:rsid w:val="2ADC6262"/>
    <w:rsid w:val="2ADD9219"/>
    <w:rsid w:val="2AF16157"/>
    <w:rsid w:val="2AFF7786"/>
    <w:rsid w:val="2B031F4E"/>
    <w:rsid w:val="2B0A1A28"/>
    <w:rsid w:val="2B14DBB5"/>
    <w:rsid w:val="2B2CC370"/>
    <w:rsid w:val="2B35F44D"/>
    <w:rsid w:val="2B35FEE5"/>
    <w:rsid w:val="2B3DBAB1"/>
    <w:rsid w:val="2B471159"/>
    <w:rsid w:val="2B510BB9"/>
    <w:rsid w:val="2B55495B"/>
    <w:rsid w:val="2B56A968"/>
    <w:rsid w:val="2B5805E4"/>
    <w:rsid w:val="2B5E5640"/>
    <w:rsid w:val="2B628DC7"/>
    <w:rsid w:val="2B6CC231"/>
    <w:rsid w:val="2B7086A8"/>
    <w:rsid w:val="2B844DF0"/>
    <w:rsid w:val="2B9787B0"/>
    <w:rsid w:val="2B9A2D07"/>
    <w:rsid w:val="2B9C46A9"/>
    <w:rsid w:val="2B9E5776"/>
    <w:rsid w:val="2BA870F3"/>
    <w:rsid w:val="2BC086B7"/>
    <w:rsid w:val="2BD50A2A"/>
    <w:rsid w:val="2BDC541F"/>
    <w:rsid w:val="2BE2320E"/>
    <w:rsid w:val="2BE6CB7E"/>
    <w:rsid w:val="2BF46041"/>
    <w:rsid w:val="2C0B6B5B"/>
    <w:rsid w:val="2C15F2D7"/>
    <w:rsid w:val="2C2915F4"/>
    <w:rsid w:val="2C2E5110"/>
    <w:rsid w:val="2C306A6D"/>
    <w:rsid w:val="2C323A1E"/>
    <w:rsid w:val="2C423CBC"/>
    <w:rsid w:val="2C5ED8A8"/>
    <w:rsid w:val="2C7AA4F8"/>
    <w:rsid w:val="2C7B1326"/>
    <w:rsid w:val="2C8D94C8"/>
    <w:rsid w:val="2CA1222A"/>
    <w:rsid w:val="2CA23168"/>
    <w:rsid w:val="2CAC80E6"/>
    <w:rsid w:val="2CAD9DC8"/>
    <w:rsid w:val="2CB0AC16"/>
    <w:rsid w:val="2CCA74CB"/>
    <w:rsid w:val="2CD1386D"/>
    <w:rsid w:val="2CFE5E28"/>
    <w:rsid w:val="2D093393"/>
    <w:rsid w:val="2D17521A"/>
    <w:rsid w:val="2D2E3035"/>
    <w:rsid w:val="2D303EBA"/>
    <w:rsid w:val="2D3287BB"/>
    <w:rsid w:val="2D356837"/>
    <w:rsid w:val="2D359D50"/>
    <w:rsid w:val="2D378653"/>
    <w:rsid w:val="2D38C17D"/>
    <w:rsid w:val="2D3903FF"/>
    <w:rsid w:val="2D71EE5D"/>
    <w:rsid w:val="2D808B9A"/>
    <w:rsid w:val="2D87CBEA"/>
    <w:rsid w:val="2D91484E"/>
    <w:rsid w:val="2D9A5BBE"/>
    <w:rsid w:val="2D9C8183"/>
    <w:rsid w:val="2D9EE3E6"/>
    <w:rsid w:val="2DB827E4"/>
    <w:rsid w:val="2DC411D0"/>
    <w:rsid w:val="2DCA64D1"/>
    <w:rsid w:val="2DDC9A11"/>
    <w:rsid w:val="2DE0B076"/>
    <w:rsid w:val="2DEF02D6"/>
    <w:rsid w:val="2DF547D4"/>
    <w:rsid w:val="2E03F9B3"/>
    <w:rsid w:val="2E156BDF"/>
    <w:rsid w:val="2E16C400"/>
    <w:rsid w:val="2E174002"/>
    <w:rsid w:val="2E41AFB3"/>
    <w:rsid w:val="2E4B71C2"/>
    <w:rsid w:val="2E4C8027"/>
    <w:rsid w:val="2E4EEF1A"/>
    <w:rsid w:val="2E527474"/>
    <w:rsid w:val="2E56E8B0"/>
    <w:rsid w:val="2E774062"/>
    <w:rsid w:val="2E9AFA7E"/>
    <w:rsid w:val="2EA38D22"/>
    <w:rsid w:val="2EC7417F"/>
    <w:rsid w:val="2ECFEB5C"/>
    <w:rsid w:val="2EDE9160"/>
    <w:rsid w:val="2EDF0B2B"/>
    <w:rsid w:val="2EF9691D"/>
    <w:rsid w:val="2F02E9B4"/>
    <w:rsid w:val="2F0CAAEC"/>
    <w:rsid w:val="2F12DDE0"/>
    <w:rsid w:val="2F1D56FD"/>
    <w:rsid w:val="2F29C3A3"/>
    <w:rsid w:val="2F307B41"/>
    <w:rsid w:val="2F4316DE"/>
    <w:rsid w:val="2F566DB3"/>
    <w:rsid w:val="2F609291"/>
    <w:rsid w:val="2F65EA64"/>
    <w:rsid w:val="2F680B2F"/>
    <w:rsid w:val="2F6B6A69"/>
    <w:rsid w:val="2F84A6D1"/>
    <w:rsid w:val="2F920153"/>
    <w:rsid w:val="2FBFE83B"/>
    <w:rsid w:val="2FD11AC9"/>
    <w:rsid w:val="2FE3E6CB"/>
    <w:rsid w:val="2FE85088"/>
    <w:rsid w:val="2FEDD249"/>
    <w:rsid w:val="2FEF52D0"/>
    <w:rsid w:val="2FF94DF6"/>
    <w:rsid w:val="300F9EAD"/>
    <w:rsid w:val="301B6B2F"/>
    <w:rsid w:val="304A21C7"/>
    <w:rsid w:val="3052DE45"/>
    <w:rsid w:val="3058B84A"/>
    <w:rsid w:val="305CAE3A"/>
    <w:rsid w:val="305FB33A"/>
    <w:rsid w:val="3062946D"/>
    <w:rsid w:val="306C047E"/>
    <w:rsid w:val="3070A4C1"/>
    <w:rsid w:val="307F69B1"/>
    <w:rsid w:val="3086FAA4"/>
    <w:rsid w:val="30AB6A37"/>
    <w:rsid w:val="30BB0CC2"/>
    <w:rsid w:val="30BEFD9F"/>
    <w:rsid w:val="30C7B800"/>
    <w:rsid w:val="30D3516D"/>
    <w:rsid w:val="30D7A7BF"/>
    <w:rsid w:val="30DDAE4A"/>
    <w:rsid w:val="30E12BD5"/>
    <w:rsid w:val="30EEDBDB"/>
    <w:rsid w:val="30F6244A"/>
    <w:rsid w:val="31053C56"/>
    <w:rsid w:val="310B5B49"/>
    <w:rsid w:val="3112E064"/>
    <w:rsid w:val="311A5DB0"/>
    <w:rsid w:val="31244D3C"/>
    <w:rsid w:val="3129C1DD"/>
    <w:rsid w:val="313421A5"/>
    <w:rsid w:val="314C7B3D"/>
    <w:rsid w:val="3151D14E"/>
    <w:rsid w:val="31610E81"/>
    <w:rsid w:val="31620EBD"/>
    <w:rsid w:val="3165A6F1"/>
    <w:rsid w:val="31A54069"/>
    <w:rsid w:val="31B1BD27"/>
    <w:rsid w:val="31DCF058"/>
    <w:rsid w:val="31E23970"/>
    <w:rsid w:val="31F0C2BD"/>
    <w:rsid w:val="31F459E6"/>
    <w:rsid w:val="31FF8931"/>
    <w:rsid w:val="3230E17C"/>
    <w:rsid w:val="3236EFA1"/>
    <w:rsid w:val="324D63D5"/>
    <w:rsid w:val="3266E85C"/>
    <w:rsid w:val="326DAF19"/>
    <w:rsid w:val="32B8D3C8"/>
    <w:rsid w:val="32D3FDB6"/>
    <w:rsid w:val="32E8E235"/>
    <w:rsid w:val="32F24625"/>
    <w:rsid w:val="32FCDEE2"/>
    <w:rsid w:val="3305F40C"/>
    <w:rsid w:val="331FF14A"/>
    <w:rsid w:val="3328C1AE"/>
    <w:rsid w:val="33530307"/>
    <w:rsid w:val="33546554"/>
    <w:rsid w:val="3368CEBC"/>
    <w:rsid w:val="3389D989"/>
    <w:rsid w:val="339DB555"/>
    <w:rsid w:val="33C5A122"/>
    <w:rsid w:val="33CF7E9B"/>
    <w:rsid w:val="33D0CB07"/>
    <w:rsid w:val="33EE6607"/>
    <w:rsid w:val="3423C024"/>
    <w:rsid w:val="3436DA59"/>
    <w:rsid w:val="343EB628"/>
    <w:rsid w:val="344D423E"/>
    <w:rsid w:val="3474F9E6"/>
    <w:rsid w:val="3499AF7F"/>
    <w:rsid w:val="34AB1B1C"/>
    <w:rsid w:val="34AD1FA5"/>
    <w:rsid w:val="34BA7D59"/>
    <w:rsid w:val="34BBF3A4"/>
    <w:rsid w:val="34BF7CA1"/>
    <w:rsid w:val="34C1B5F8"/>
    <w:rsid w:val="34C71948"/>
    <w:rsid w:val="34C94FB8"/>
    <w:rsid w:val="3509700D"/>
    <w:rsid w:val="352751BF"/>
    <w:rsid w:val="353F96CB"/>
    <w:rsid w:val="3548DD58"/>
    <w:rsid w:val="358A3668"/>
    <w:rsid w:val="35A42049"/>
    <w:rsid w:val="35ACBB94"/>
    <w:rsid w:val="35C6FB99"/>
    <w:rsid w:val="35CF657E"/>
    <w:rsid w:val="35D9E01F"/>
    <w:rsid w:val="35DD905E"/>
    <w:rsid w:val="35E16A4E"/>
    <w:rsid w:val="35ED9494"/>
    <w:rsid w:val="36072EAF"/>
    <w:rsid w:val="361FEC60"/>
    <w:rsid w:val="36250EFB"/>
    <w:rsid w:val="3628A400"/>
    <w:rsid w:val="36341EB3"/>
    <w:rsid w:val="364ADBFA"/>
    <w:rsid w:val="36578E5C"/>
    <w:rsid w:val="365B4D02"/>
    <w:rsid w:val="367533F0"/>
    <w:rsid w:val="36B326C9"/>
    <w:rsid w:val="36BD193D"/>
    <w:rsid w:val="36C3C638"/>
    <w:rsid w:val="36C6CA47"/>
    <w:rsid w:val="36E6C97A"/>
    <w:rsid w:val="36ECFCAA"/>
    <w:rsid w:val="3702CE8B"/>
    <w:rsid w:val="370AF3AE"/>
    <w:rsid w:val="3711080A"/>
    <w:rsid w:val="3711F2F5"/>
    <w:rsid w:val="37165F20"/>
    <w:rsid w:val="371685E7"/>
    <w:rsid w:val="37245108"/>
    <w:rsid w:val="372942D3"/>
    <w:rsid w:val="37328819"/>
    <w:rsid w:val="373E456F"/>
    <w:rsid w:val="37484301"/>
    <w:rsid w:val="374EEC0B"/>
    <w:rsid w:val="376F3E4A"/>
    <w:rsid w:val="377D86F3"/>
    <w:rsid w:val="37AA0AF2"/>
    <w:rsid w:val="37AF163D"/>
    <w:rsid w:val="37DDDFD6"/>
    <w:rsid w:val="37F050E1"/>
    <w:rsid w:val="37F21E1B"/>
    <w:rsid w:val="3810B111"/>
    <w:rsid w:val="381F25C5"/>
    <w:rsid w:val="3827264B"/>
    <w:rsid w:val="3834AFBC"/>
    <w:rsid w:val="383B9980"/>
    <w:rsid w:val="3851E052"/>
    <w:rsid w:val="3853E9D5"/>
    <w:rsid w:val="385B71E6"/>
    <w:rsid w:val="38824DC3"/>
    <w:rsid w:val="38825D7F"/>
    <w:rsid w:val="3892FCC1"/>
    <w:rsid w:val="38B009AC"/>
    <w:rsid w:val="38BE352A"/>
    <w:rsid w:val="38C61EA7"/>
    <w:rsid w:val="38D8319C"/>
    <w:rsid w:val="38E702E7"/>
    <w:rsid w:val="38EBFCDC"/>
    <w:rsid w:val="38EF1C83"/>
    <w:rsid w:val="3911B61B"/>
    <w:rsid w:val="391B871F"/>
    <w:rsid w:val="391DE340"/>
    <w:rsid w:val="392AB629"/>
    <w:rsid w:val="3937AC64"/>
    <w:rsid w:val="3945DB53"/>
    <w:rsid w:val="3949B067"/>
    <w:rsid w:val="394BA445"/>
    <w:rsid w:val="396389E0"/>
    <w:rsid w:val="3964C502"/>
    <w:rsid w:val="396BD850"/>
    <w:rsid w:val="397CE1E9"/>
    <w:rsid w:val="398998BA"/>
    <w:rsid w:val="39963559"/>
    <w:rsid w:val="39BCA83E"/>
    <w:rsid w:val="39BCBA81"/>
    <w:rsid w:val="39CC09DA"/>
    <w:rsid w:val="39CE8942"/>
    <w:rsid w:val="39D2EAFE"/>
    <w:rsid w:val="39E0D30B"/>
    <w:rsid w:val="39EDB0B3"/>
    <w:rsid w:val="39F39536"/>
    <w:rsid w:val="39FDBB08"/>
    <w:rsid w:val="3A0EB9C5"/>
    <w:rsid w:val="3A26A597"/>
    <w:rsid w:val="3A325371"/>
    <w:rsid w:val="3A4501DB"/>
    <w:rsid w:val="3A5627AF"/>
    <w:rsid w:val="3A6E945B"/>
    <w:rsid w:val="3A7A826D"/>
    <w:rsid w:val="3A863DD9"/>
    <w:rsid w:val="3AA4E3E6"/>
    <w:rsid w:val="3AADB5FC"/>
    <w:rsid w:val="3ABDD4BA"/>
    <w:rsid w:val="3AE99207"/>
    <w:rsid w:val="3B00517F"/>
    <w:rsid w:val="3B14BBBE"/>
    <w:rsid w:val="3B18241B"/>
    <w:rsid w:val="3B2D16A0"/>
    <w:rsid w:val="3B52696B"/>
    <w:rsid w:val="3B6502F1"/>
    <w:rsid w:val="3B9E80C9"/>
    <w:rsid w:val="3BA13BB0"/>
    <w:rsid w:val="3BC62C83"/>
    <w:rsid w:val="3BD2D20F"/>
    <w:rsid w:val="3BF0C9B7"/>
    <w:rsid w:val="3C04942A"/>
    <w:rsid w:val="3C0A527C"/>
    <w:rsid w:val="3C1952F0"/>
    <w:rsid w:val="3C25CBF2"/>
    <w:rsid w:val="3C27E3E4"/>
    <w:rsid w:val="3C2FA48C"/>
    <w:rsid w:val="3C305E00"/>
    <w:rsid w:val="3C3F4EC9"/>
    <w:rsid w:val="3C461447"/>
    <w:rsid w:val="3C46AEF9"/>
    <w:rsid w:val="3C6C7484"/>
    <w:rsid w:val="3C82F121"/>
    <w:rsid w:val="3C8B02B4"/>
    <w:rsid w:val="3C9AC92E"/>
    <w:rsid w:val="3CA37E93"/>
    <w:rsid w:val="3CBDB3C6"/>
    <w:rsid w:val="3CDFBD5F"/>
    <w:rsid w:val="3CECD6F5"/>
    <w:rsid w:val="3CFFBAEB"/>
    <w:rsid w:val="3D0CB0E0"/>
    <w:rsid w:val="3D3860EC"/>
    <w:rsid w:val="3D39037D"/>
    <w:rsid w:val="3D3C20DB"/>
    <w:rsid w:val="3D3E34F0"/>
    <w:rsid w:val="3D4C32CF"/>
    <w:rsid w:val="3D4FEABD"/>
    <w:rsid w:val="3D517B07"/>
    <w:rsid w:val="3D53930E"/>
    <w:rsid w:val="3D5849F1"/>
    <w:rsid w:val="3D5FB421"/>
    <w:rsid w:val="3D87CD59"/>
    <w:rsid w:val="3D9B4358"/>
    <w:rsid w:val="3D9FDB22"/>
    <w:rsid w:val="3DA88E3A"/>
    <w:rsid w:val="3DAE3252"/>
    <w:rsid w:val="3DAFACD8"/>
    <w:rsid w:val="3DC28DA6"/>
    <w:rsid w:val="3DDAABC0"/>
    <w:rsid w:val="3DEFB1F0"/>
    <w:rsid w:val="3DF74C2E"/>
    <w:rsid w:val="3DF9F7CE"/>
    <w:rsid w:val="3E31DA09"/>
    <w:rsid w:val="3E329471"/>
    <w:rsid w:val="3E360B40"/>
    <w:rsid w:val="3E405AAA"/>
    <w:rsid w:val="3E45CF08"/>
    <w:rsid w:val="3E543CDE"/>
    <w:rsid w:val="3E7785E2"/>
    <w:rsid w:val="3E794AC7"/>
    <w:rsid w:val="3E890B40"/>
    <w:rsid w:val="3EA0B5D5"/>
    <w:rsid w:val="3EA539C5"/>
    <w:rsid w:val="3EC14DFE"/>
    <w:rsid w:val="3ECA61D9"/>
    <w:rsid w:val="3ED25BD4"/>
    <w:rsid w:val="3EE650D6"/>
    <w:rsid w:val="3EEAA5B7"/>
    <w:rsid w:val="3EEFA83F"/>
    <w:rsid w:val="3EF113B5"/>
    <w:rsid w:val="3F2D76AE"/>
    <w:rsid w:val="3F347C79"/>
    <w:rsid w:val="3F40571C"/>
    <w:rsid w:val="3F57C7D4"/>
    <w:rsid w:val="3F5E5E07"/>
    <w:rsid w:val="3F5E913A"/>
    <w:rsid w:val="3F676452"/>
    <w:rsid w:val="3F6FD92A"/>
    <w:rsid w:val="3F7320A8"/>
    <w:rsid w:val="3F73DA61"/>
    <w:rsid w:val="3F9009AE"/>
    <w:rsid w:val="3F931C8F"/>
    <w:rsid w:val="3F939685"/>
    <w:rsid w:val="3F9EEC37"/>
    <w:rsid w:val="3FA2B9CE"/>
    <w:rsid w:val="3FAA15B0"/>
    <w:rsid w:val="3FACA526"/>
    <w:rsid w:val="3FB2C8E4"/>
    <w:rsid w:val="3FCE64D2"/>
    <w:rsid w:val="3FDF846B"/>
    <w:rsid w:val="3FECECCF"/>
    <w:rsid w:val="3FF00D3F"/>
    <w:rsid w:val="40053109"/>
    <w:rsid w:val="4047C24C"/>
    <w:rsid w:val="4052D795"/>
    <w:rsid w:val="405906CE"/>
    <w:rsid w:val="40648F91"/>
    <w:rsid w:val="40792AC6"/>
    <w:rsid w:val="4091DECD"/>
    <w:rsid w:val="409239BE"/>
    <w:rsid w:val="40A1A662"/>
    <w:rsid w:val="40B34D67"/>
    <w:rsid w:val="40B6FCBC"/>
    <w:rsid w:val="40C52437"/>
    <w:rsid w:val="40D02519"/>
    <w:rsid w:val="40D2C707"/>
    <w:rsid w:val="40DA60F7"/>
    <w:rsid w:val="40DD65FC"/>
    <w:rsid w:val="40F4FD38"/>
    <w:rsid w:val="40FA2E68"/>
    <w:rsid w:val="41033503"/>
    <w:rsid w:val="410CAB76"/>
    <w:rsid w:val="4115BB4A"/>
    <w:rsid w:val="4133B27B"/>
    <w:rsid w:val="4137A7D0"/>
    <w:rsid w:val="4149724F"/>
    <w:rsid w:val="415E08AE"/>
    <w:rsid w:val="416A3533"/>
    <w:rsid w:val="417F47A6"/>
    <w:rsid w:val="41804775"/>
    <w:rsid w:val="418710A3"/>
    <w:rsid w:val="4194C3C2"/>
    <w:rsid w:val="41B1B209"/>
    <w:rsid w:val="41D0768F"/>
    <w:rsid w:val="41D6811E"/>
    <w:rsid w:val="41E35700"/>
    <w:rsid w:val="41FA6D7A"/>
    <w:rsid w:val="4218F5E4"/>
    <w:rsid w:val="423BA758"/>
    <w:rsid w:val="423F879E"/>
    <w:rsid w:val="4247F40C"/>
    <w:rsid w:val="4255B913"/>
    <w:rsid w:val="425EAD90"/>
    <w:rsid w:val="426BA269"/>
    <w:rsid w:val="426EC097"/>
    <w:rsid w:val="4277E889"/>
    <w:rsid w:val="429EE610"/>
    <w:rsid w:val="42B2F0D1"/>
    <w:rsid w:val="42B668C8"/>
    <w:rsid w:val="42BB21DD"/>
    <w:rsid w:val="42CCE2BA"/>
    <w:rsid w:val="42D76A50"/>
    <w:rsid w:val="42E177FE"/>
    <w:rsid w:val="42E1CD1F"/>
    <w:rsid w:val="42E2420B"/>
    <w:rsid w:val="42E9E5E2"/>
    <w:rsid w:val="42F4B925"/>
    <w:rsid w:val="430BF0B0"/>
    <w:rsid w:val="432F9FE7"/>
    <w:rsid w:val="43319E5A"/>
    <w:rsid w:val="433AF09C"/>
    <w:rsid w:val="434C31EE"/>
    <w:rsid w:val="434D826A"/>
    <w:rsid w:val="434EA1AA"/>
    <w:rsid w:val="43516944"/>
    <w:rsid w:val="435517E3"/>
    <w:rsid w:val="435C486E"/>
    <w:rsid w:val="4364BA96"/>
    <w:rsid w:val="436C98F1"/>
    <w:rsid w:val="438561A5"/>
    <w:rsid w:val="43AE6A5C"/>
    <w:rsid w:val="43B60088"/>
    <w:rsid w:val="43E908EF"/>
    <w:rsid w:val="43F9578E"/>
    <w:rsid w:val="440E5EB2"/>
    <w:rsid w:val="4415BE70"/>
    <w:rsid w:val="44212BDD"/>
    <w:rsid w:val="4422BEEC"/>
    <w:rsid w:val="44241768"/>
    <w:rsid w:val="443B0F36"/>
    <w:rsid w:val="443CAA81"/>
    <w:rsid w:val="44500835"/>
    <w:rsid w:val="44551863"/>
    <w:rsid w:val="447B5DB0"/>
    <w:rsid w:val="448813C7"/>
    <w:rsid w:val="44B0E2E8"/>
    <w:rsid w:val="44B2F58E"/>
    <w:rsid w:val="44B54649"/>
    <w:rsid w:val="44CE4A5D"/>
    <w:rsid w:val="44E8024F"/>
    <w:rsid w:val="44F090C9"/>
    <w:rsid w:val="45146922"/>
    <w:rsid w:val="45196C14"/>
    <w:rsid w:val="452029B5"/>
    <w:rsid w:val="45338EB5"/>
    <w:rsid w:val="4545AA16"/>
    <w:rsid w:val="45549B98"/>
    <w:rsid w:val="455D3E30"/>
    <w:rsid w:val="4562E82A"/>
    <w:rsid w:val="457DC12D"/>
    <w:rsid w:val="4598B0EB"/>
    <w:rsid w:val="45DA9B54"/>
    <w:rsid w:val="45E68EF8"/>
    <w:rsid w:val="45F7DC1E"/>
    <w:rsid w:val="460598E8"/>
    <w:rsid w:val="4615EF54"/>
    <w:rsid w:val="461A2D76"/>
    <w:rsid w:val="463006D5"/>
    <w:rsid w:val="464320A7"/>
    <w:rsid w:val="4647805D"/>
    <w:rsid w:val="46486964"/>
    <w:rsid w:val="464B2AB4"/>
    <w:rsid w:val="4655537E"/>
    <w:rsid w:val="465BC197"/>
    <w:rsid w:val="4663B05B"/>
    <w:rsid w:val="466CAAD0"/>
    <w:rsid w:val="4683D2B0"/>
    <w:rsid w:val="4683D5DA"/>
    <w:rsid w:val="468951FB"/>
    <w:rsid w:val="46B30B5E"/>
    <w:rsid w:val="46E13370"/>
    <w:rsid w:val="46F90E91"/>
    <w:rsid w:val="47046405"/>
    <w:rsid w:val="4712459E"/>
    <w:rsid w:val="4723EBAE"/>
    <w:rsid w:val="47263E40"/>
    <w:rsid w:val="47323686"/>
    <w:rsid w:val="4740F75B"/>
    <w:rsid w:val="47502D17"/>
    <w:rsid w:val="4763D2FB"/>
    <w:rsid w:val="476A61A9"/>
    <w:rsid w:val="477ADB7C"/>
    <w:rsid w:val="477AE250"/>
    <w:rsid w:val="47A03338"/>
    <w:rsid w:val="47AFC4EC"/>
    <w:rsid w:val="47B104BA"/>
    <w:rsid w:val="47D0A4A5"/>
    <w:rsid w:val="47DFF490"/>
    <w:rsid w:val="47E68B49"/>
    <w:rsid w:val="484D200A"/>
    <w:rsid w:val="486454D2"/>
    <w:rsid w:val="4871DB74"/>
    <w:rsid w:val="487AA634"/>
    <w:rsid w:val="4880CA3D"/>
    <w:rsid w:val="488CE87A"/>
    <w:rsid w:val="4893FFFA"/>
    <w:rsid w:val="4894DEF2"/>
    <w:rsid w:val="48975E83"/>
    <w:rsid w:val="48A1A3B8"/>
    <w:rsid w:val="48AE15FF"/>
    <w:rsid w:val="48B3A274"/>
    <w:rsid w:val="48D57B2A"/>
    <w:rsid w:val="48E3AFBD"/>
    <w:rsid w:val="48E41D1D"/>
    <w:rsid w:val="4919BF51"/>
    <w:rsid w:val="49228C21"/>
    <w:rsid w:val="4932B643"/>
    <w:rsid w:val="49342B75"/>
    <w:rsid w:val="496679C9"/>
    <w:rsid w:val="49698EF4"/>
    <w:rsid w:val="499BCEE2"/>
    <w:rsid w:val="49AE2DB2"/>
    <w:rsid w:val="49BFF0A4"/>
    <w:rsid w:val="49C54BE8"/>
    <w:rsid w:val="49ED0411"/>
    <w:rsid w:val="49FFABD5"/>
    <w:rsid w:val="4A04AD81"/>
    <w:rsid w:val="4A1643B0"/>
    <w:rsid w:val="4A1D3ECE"/>
    <w:rsid w:val="4A228339"/>
    <w:rsid w:val="4A3DB780"/>
    <w:rsid w:val="4A4864F2"/>
    <w:rsid w:val="4A48CAB5"/>
    <w:rsid w:val="4A66C6A5"/>
    <w:rsid w:val="4A7A29A4"/>
    <w:rsid w:val="4A9370A2"/>
    <w:rsid w:val="4AA04760"/>
    <w:rsid w:val="4ADCEC22"/>
    <w:rsid w:val="4AE8661C"/>
    <w:rsid w:val="4AEB4F42"/>
    <w:rsid w:val="4B041202"/>
    <w:rsid w:val="4B13B736"/>
    <w:rsid w:val="4B1745DB"/>
    <w:rsid w:val="4B5F99CD"/>
    <w:rsid w:val="4B7BAB44"/>
    <w:rsid w:val="4B9DBAE8"/>
    <w:rsid w:val="4BA5F84D"/>
    <w:rsid w:val="4BA99BE7"/>
    <w:rsid w:val="4BC7E803"/>
    <w:rsid w:val="4BD1EAAF"/>
    <w:rsid w:val="4BF3D954"/>
    <w:rsid w:val="4BFDE6EF"/>
    <w:rsid w:val="4C05934B"/>
    <w:rsid w:val="4C1A7D3D"/>
    <w:rsid w:val="4C1AED07"/>
    <w:rsid w:val="4C1BD0B9"/>
    <w:rsid w:val="4C238C5B"/>
    <w:rsid w:val="4C270A52"/>
    <w:rsid w:val="4C2F91A1"/>
    <w:rsid w:val="4C39DE1C"/>
    <w:rsid w:val="4C5A2CE3"/>
    <w:rsid w:val="4C5DB4A6"/>
    <w:rsid w:val="4C631A7B"/>
    <w:rsid w:val="4C7E993D"/>
    <w:rsid w:val="4C84845A"/>
    <w:rsid w:val="4C8A1C7A"/>
    <w:rsid w:val="4C93EB4D"/>
    <w:rsid w:val="4C9EC5C8"/>
    <w:rsid w:val="4CE045A1"/>
    <w:rsid w:val="4D177BA5"/>
    <w:rsid w:val="4D270E7A"/>
    <w:rsid w:val="4D2A9C76"/>
    <w:rsid w:val="4D374C97"/>
    <w:rsid w:val="4D570C73"/>
    <w:rsid w:val="4D5B930F"/>
    <w:rsid w:val="4D685015"/>
    <w:rsid w:val="4D833C48"/>
    <w:rsid w:val="4D8FEB35"/>
    <w:rsid w:val="4D91900B"/>
    <w:rsid w:val="4D9B6184"/>
    <w:rsid w:val="4D9FF9AE"/>
    <w:rsid w:val="4DA0EF26"/>
    <w:rsid w:val="4DB4747E"/>
    <w:rsid w:val="4DD4889E"/>
    <w:rsid w:val="4DDE625F"/>
    <w:rsid w:val="4DE52E2E"/>
    <w:rsid w:val="4DFB3D1F"/>
    <w:rsid w:val="4E06B393"/>
    <w:rsid w:val="4E0DEEA4"/>
    <w:rsid w:val="4E2AB22A"/>
    <w:rsid w:val="4E543CFD"/>
    <w:rsid w:val="4E55CCCD"/>
    <w:rsid w:val="4E767CF5"/>
    <w:rsid w:val="4E81EB70"/>
    <w:rsid w:val="4E8BE4A5"/>
    <w:rsid w:val="4EA3C09B"/>
    <w:rsid w:val="4EA5D3B0"/>
    <w:rsid w:val="4EB65396"/>
    <w:rsid w:val="4EC21944"/>
    <w:rsid w:val="4ED31CF8"/>
    <w:rsid w:val="4EEA1921"/>
    <w:rsid w:val="4EEB42FE"/>
    <w:rsid w:val="4F0DDFEA"/>
    <w:rsid w:val="4F18B7A5"/>
    <w:rsid w:val="4F2334C8"/>
    <w:rsid w:val="4F2B796F"/>
    <w:rsid w:val="4F2BAAF4"/>
    <w:rsid w:val="4F315025"/>
    <w:rsid w:val="4F4175BC"/>
    <w:rsid w:val="4F4F1D58"/>
    <w:rsid w:val="4F5625CE"/>
    <w:rsid w:val="4F594156"/>
    <w:rsid w:val="4F5DF41A"/>
    <w:rsid w:val="4F673263"/>
    <w:rsid w:val="4F697F2B"/>
    <w:rsid w:val="4F7481D1"/>
    <w:rsid w:val="4F774BF8"/>
    <w:rsid w:val="4F794FB0"/>
    <w:rsid w:val="4F912AC9"/>
    <w:rsid w:val="4FA7C989"/>
    <w:rsid w:val="4FC87A78"/>
    <w:rsid w:val="4FD32E27"/>
    <w:rsid w:val="4FDD4417"/>
    <w:rsid w:val="4FE20B1E"/>
    <w:rsid w:val="5005CC38"/>
    <w:rsid w:val="50247CC5"/>
    <w:rsid w:val="50327E95"/>
    <w:rsid w:val="505F3177"/>
    <w:rsid w:val="5062FA27"/>
    <w:rsid w:val="507907C2"/>
    <w:rsid w:val="508CED64"/>
    <w:rsid w:val="5091D2FD"/>
    <w:rsid w:val="50921A79"/>
    <w:rsid w:val="509FF0D7"/>
    <w:rsid w:val="50E96B28"/>
    <w:rsid w:val="510E3B09"/>
    <w:rsid w:val="51174ADD"/>
    <w:rsid w:val="513E32AE"/>
    <w:rsid w:val="51492344"/>
    <w:rsid w:val="514BBD6C"/>
    <w:rsid w:val="514F0CD3"/>
    <w:rsid w:val="5156AF66"/>
    <w:rsid w:val="5156F242"/>
    <w:rsid w:val="515C9B7F"/>
    <w:rsid w:val="5174636D"/>
    <w:rsid w:val="5187C1F6"/>
    <w:rsid w:val="518BBD52"/>
    <w:rsid w:val="5190AF48"/>
    <w:rsid w:val="519AD7D2"/>
    <w:rsid w:val="51A26870"/>
    <w:rsid w:val="51AD2155"/>
    <w:rsid w:val="51AECA78"/>
    <w:rsid w:val="51B1293A"/>
    <w:rsid w:val="51B9A1D7"/>
    <w:rsid w:val="51CF34FF"/>
    <w:rsid w:val="51E764B9"/>
    <w:rsid w:val="51EF7492"/>
    <w:rsid w:val="52050181"/>
    <w:rsid w:val="5207E92B"/>
    <w:rsid w:val="520F7B9A"/>
    <w:rsid w:val="522125CF"/>
    <w:rsid w:val="522AA31A"/>
    <w:rsid w:val="522E3B8F"/>
    <w:rsid w:val="523AD288"/>
    <w:rsid w:val="5243B315"/>
    <w:rsid w:val="52616A28"/>
    <w:rsid w:val="5265DE6B"/>
    <w:rsid w:val="526F9536"/>
    <w:rsid w:val="528451EA"/>
    <w:rsid w:val="5284BD83"/>
    <w:rsid w:val="52982251"/>
    <w:rsid w:val="529A6252"/>
    <w:rsid w:val="52A489AE"/>
    <w:rsid w:val="52A509C4"/>
    <w:rsid w:val="52B2D934"/>
    <w:rsid w:val="52D8B175"/>
    <w:rsid w:val="52E5BD26"/>
    <w:rsid w:val="52E78DCD"/>
    <w:rsid w:val="52F768AF"/>
    <w:rsid w:val="5312B53C"/>
    <w:rsid w:val="5317D378"/>
    <w:rsid w:val="53316A78"/>
    <w:rsid w:val="533DDEF3"/>
    <w:rsid w:val="534880DD"/>
    <w:rsid w:val="534B069A"/>
    <w:rsid w:val="534F3878"/>
    <w:rsid w:val="535C2987"/>
    <w:rsid w:val="5364940E"/>
    <w:rsid w:val="537EA367"/>
    <w:rsid w:val="5383351A"/>
    <w:rsid w:val="53883682"/>
    <w:rsid w:val="539CE300"/>
    <w:rsid w:val="53A34600"/>
    <w:rsid w:val="53B36EB2"/>
    <w:rsid w:val="53B7C9AA"/>
    <w:rsid w:val="53CFE59D"/>
    <w:rsid w:val="53D86D22"/>
    <w:rsid w:val="53D9A823"/>
    <w:rsid w:val="53EF89F6"/>
    <w:rsid w:val="53F1D1AE"/>
    <w:rsid w:val="53F5D633"/>
    <w:rsid w:val="5407E38D"/>
    <w:rsid w:val="540DBA41"/>
    <w:rsid w:val="5429644F"/>
    <w:rsid w:val="542BB63C"/>
    <w:rsid w:val="5453CBDB"/>
    <w:rsid w:val="54956EAD"/>
    <w:rsid w:val="54C8500A"/>
    <w:rsid w:val="54D83BFB"/>
    <w:rsid w:val="54E6C3FA"/>
    <w:rsid w:val="54F55BD4"/>
    <w:rsid w:val="550776DA"/>
    <w:rsid w:val="551E515D"/>
    <w:rsid w:val="552F73CC"/>
    <w:rsid w:val="5531819A"/>
    <w:rsid w:val="5532F898"/>
    <w:rsid w:val="553755D0"/>
    <w:rsid w:val="553EF3B8"/>
    <w:rsid w:val="554D4ACD"/>
    <w:rsid w:val="554F23B0"/>
    <w:rsid w:val="555A399D"/>
    <w:rsid w:val="555ABF4B"/>
    <w:rsid w:val="555C1E51"/>
    <w:rsid w:val="556E2315"/>
    <w:rsid w:val="557668BC"/>
    <w:rsid w:val="557B95A4"/>
    <w:rsid w:val="557E6689"/>
    <w:rsid w:val="559AAF6A"/>
    <w:rsid w:val="55A3E13A"/>
    <w:rsid w:val="55ABEA6B"/>
    <w:rsid w:val="55C4E57C"/>
    <w:rsid w:val="55DAED4F"/>
    <w:rsid w:val="55DF19FC"/>
    <w:rsid w:val="55E65E64"/>
    <w:rsid w:val="55F0E93D"/>
    <w:rsid w:val="5608C68D"/>
    <w:rsid w:val="56105237"/>
    <w:rsid w:val="56209F65"/>
    <w:rsid w:val="5621F2FC"/>
    <w:rsid w:val="5628206E"/>
    <w:rsid w:val="56310AF5"/>
    <w:rsid w:val="563669F2"/>
    <w:rsid w:val="56428F49"/>
    <w:rsid w:val="56511399"/>
    <w:rsid w:val="5664206B"/>
    <w:rsid w:val="56684AA3"/>
    <w:rsid w:val="566D7CC9"/>
    <w:rsid w:val="566F4FFE"/>
    <w:rsid w:val="5675348F"/>
    <w:rsid w:val="567DF666"/>
    <w:rsid w:val="568BBBBD"/>
    <w:rsid w:val="56A21AB0"/>
    <w:rsid w:val="56A83D1E"/>
    <w:rsid w:val="56B3B679"/>
    <w:rsid w:val="56BAD5DC"/>
    <w:rsid w:val="56C7FEA6"/>
    <w:rsid w:val="56C9E824"/>
    <w:rsid w:val="56DB13B7"/>
    <w:rsid w:val="56DE2EDD"/>
    <w:rsid w:val="56E6C4E5"/>
    <w:rsid w:val="56EAECCD"/>
    <w:rsid w:val="56ED1F3D"/>
    <w:rsid w:val="570E4994"/>
    <w:rsid w:val="5712C8C8"/>
    <w:rsid w:val="57246E8E"/>
    <w:rsid w:val="573A789C"/>
    <w:rsid w:val="573AA324"/>
    <w:rsid w:val="5741ED49"/>
    <w:rsid w:val="574229D1"/>
    <w:rsid w:val="5743B533"/>
    <w:rsid w:val="5763B465"/>
    <w:rsid w:val="57708371"/>
    <w:rsid w:val="577B2268"/>
    <w:rsid w:val="577D5377"/>
    <w:rsid w:val="57907EEC"/>
    <w:rsid w:val="5792E951"/>
    <w:rsid w:val="57A6B717"/>
    <w:rsid w:val="57BA2040"/>
    <w:rsid w:val="57BDDCB8"/>
    <w:rsid w:val="57C6E924"/>
    <w:rsid w:val="57CA7C94"/>
    <w:rsid w:val="57D0E07D"/>
    <w:rsid w:val="57DF811E"/>
    <w:rsid w:val="57E12887"/>
    <w:rsid w:val="57EF853D"/>
    <w:rsid w:val="57F471EC"/>
    <w:rsid w:val="57F827B9"/>
    <w:rsid w:val="581571B5"/>
    <w:rsid w:val="58191F32"/>
    <w:rsid w:val="583A0C56"/>
    <w:rsid w:val="583CC93A"/>
    <w:rsid w:val="58500087"/>
    <w:rsid w:val="58676980"/>
    <w:rsid w:val="58770426"/>
    <w:rsid w:val="5887EE70"/>
    <w:rsid w:val="5893BF13"/>
    <w:rsid w:val="58AC364A"/>
    <w:rsid w:val="58AEC8CB"/>
    <w:rsid w:val="58D971FC"/>
    <w:rsid w:val="58EA58C9"/>
    <w:rsid w:val="58EE883E"/>
    <w:rsid w:val="58F07B79"/>
    <w:rsid w:val="58F1A16C"/>
    <w:rsid w:val="58FF84C6"/>
    <w:rsid w:val="591952D7"/>
    <w:rsid w:val="5921CDA6"/>
    <w:rsid w:val="593DDD46"/>
    <w:rsid w:val="595C5ABB"/>
    <w:rsid w:val="59606181"/>
    <w:rsid w:val="5962E877"/>
    <w:rsid w:val="5968ABB7"/>
    <w:rsid w:val="5986243F"/>
    <w:rsid w:val="5998B808"/>
    <w:rsid w:val="599B7431"/>
    <w:rsid w:val="599DB9CA"/>
    <w:rsid w:val="59BF002F"/>
    <w:rsid w:val="59D1EE38"/>
    <w:rsid w:val="59D602E3"/>
    <w:rsid w:val="59DF892C"/>
    <w:rsid w:val="59F0B410"/>
    <w:rsid w:val="59FD8016"/>
    <w:rsid w:val="5A0B24C8"/>
    <w:rsid w:val="5A1A8E7A"/>
    <w:rsid w:val="5A2372BA"/>
    <w:rsid w:val="5A33CBC6"/>
    <w:rsid w:val="5A37D328"/>
    <w:rsid w:val="5A65B2DF"/>
    <w:rsid w:val="5A94D0A6"/>
    <w:rsid w:val="5ABC285C"/>
    <w:rsid w:val="5AC6A2ED"/>
    <w:rsid w:val="5AD432FE"/>
    <w:rsid w:val="5AF52BC3"/>
    <w:rsid w:val="5AF541E3"/>
    <w:rsid w:val="5AFF9F42"/>
    <w:rsid w:val="5B2C1307"/>
    <w:rsid w:val="5B5245FC"/>
    <w:rsid w:val="5B5EF9BB"/>
    <w:rsid w:val="5B6C4A61"/>
    <w:rsid w:val="5B9721AA"/>
    <w:rsid w:val="5BAE84DA"/>
    <w:rsid w:val="5BBB5D37"/>
    <w:rsid w:val="5BC72DCA"/>
    <w:rsid w:val="5BC7E7E1"/>
    <w:rsid w:val="5BCF8874"/>
    <w:rsid w:val="5C02E3BD"/>
    <w:rsid w:val="5C122C24"/>
    <w:rsid w:val="5C196FEA"/>
    <w:rsid w:val="5C1F3601"/>
    <w:rsid w:val="5C235A39"/>
    <w:rsid w:val="5C39CF2F"/>
    <w:rsid w:val="5C48D8EC"/>
    <w:rsid w:val="5C75F95A"/>
    <w:rsid w:val="5C7B7A9D"/>
    <w:rsid w:val="5C7E70CD"/>
    <w:rsid w:val="5C89375C"/>
    <w:rsid w:val="5C89B9A6"/>
    <w:rsid w:val="5C9C951B"/>
    <w:rsid w:val="5CA8EC40"/>
    <w:rsid w:val="5CB37CC4"/>
    <w:rsid w:val="5CCB98DC"/>
    <w:rsid w:val="5CD2A66B"/>
    <w:rsid w:val="5CD87CFB"/>
    <w:rsid w:val="5CDA6ED8"/>
    <w:rsid w:val="5CFE0191"/>
    <w:rsid w:val="5D18C298"/>
    <w:rsid w:val="5D32D66E"/>
    <w:rsid w:val="5D407067"/>
    <w:rsid w:val="5D4AFA83"/>
    <w:rsid w:val="5D4F36A9"/>
    <w:rsid w:val="5D685244"/>
    <w:rsid w:val="5D7C16B7"/>
    <w:rsid w:val="5D83B39D"/>
    <w:rsid w:val="5D948903"/>
    <w:rsid w:val="5DA5A0FD"/>
    <w:rsid w:val="5DACB30A"/>
    <w:rsid w:val="5DB4477C"/>
    <w:rsid w:val="5DB6C255"/>
    <w:rsid w:val="5DC44030"/>
    <w:rsid w:val="5DCC37D5"/>
    <w:rsid w:val="5DE21B27"/>
    <w:rsid w:val="5E137851"/>
    <w:rsid w:val="5E23FF9D"/>
    <w:rsid w:val="5E295A37"/>
    <w:rsid w:val="5E297726"/>
    <w:rsid w:val="5E299B10"/>
    <w:rsid w:val="5E2CE2A5"/>
    <w:rsid w:val="5E4EEB43"/>
    <w:rsid w:val="5E56148B"/>
    <w:rsid w:val="5E577B35"/>
    <w:rsid w:val="5E5EBDC7"/>
    <w:rsid w:val="5E5FC9DC"/>
    <w:rsid w:val="5E64B129"/>
    <w:rsid w:val="5E653D04"/>
    <w:rsid w:val="5E8315BD"/>
    <w:rsid w:val="5EAD5F16"/>
    <w:rsid w:val="5EC09584"/>
    <w:rsid w:val="5EDB7F5E"/>
    <w:rsid w:val="5EE9F246"/>
    <w:rsid w:val="5EEC9FB4"/>
    <w:rsid w:val="5F04238D"/>
    <w:rsid w:val="5F0AF6F5"/>
    <w:rsid w:val="5F1A36BB"/>
    <w:rsid w:val="5F207069"/>
    <w:rsid w:val="5F40323E"/>
    <w:rsid w:val="5F44EBC6"/>
    <w:rsid w:val="5F468B2D"/>
    <w:rsid w:val="5F49484E"/>
    <w:rsid w:val="5F4A9634"/>
    <w:rsid w:val="5F50217A"/>
    <w:rsid w:val="5F601091"/>
    <w:rsid w:val="5F715C57"/>
    <w:rsid w:val="5FADEAB4"/>
    <w:rsid w:val="5FAFDB48"/>
    <w:rsid w:val="5FB3D8E5"/>
    <w:rsid w:val="5FD21291"/>
    <w:rsid w:val="5FEB96AB"/>
    <w:rsid w:val="60153562"/>
    <w:rsid w:val="6026A1C6"/>
    <w:rsid w:val="6049CF89"/>
    <w:rsid w:val="604B7C46"/>
    <w:rsid w:val="6067F77E"/>
    <w:rsid w:val="6068CDA0"/>
    <w:rsid w:val="607B1B3E"/>
    <w:rsid w:val="60818D34"/>
    <w:rsid w:val="6085896D"/>
    <w:rsid w:val="6087BBED"/>
    <w:rsid w:val="608AE54C"/>
    <w:rsid w:val="608CFEA9"/>
    <w:rsid w:val="608F5FEE"/>
    <w:rsid w:val="60964820"/>
    <w:rsid w:val="60B0B083"/>
    <w:rsid w:val="60B8AF1C"/>
    <w:rsid w:val="60D4F56F"/>
    <w:rsid w:val="60D924E9"/>
    <w:rsid w:val="60E0B443"/>
    <w:rsid w:val="60EB5997"/>
    <w:rsid w:val="60EEE45F"/>
    <w:rsid w:val="60FBE0F2"/>
    <w:rsid w:val="6102D4F5"/>
    <w:rsid w:val="6106013B"/>
    <w:rsid w:val="6108157B"/>
    <w:rsid w:val="610B28D1"/>
    <w:rsid w:val="610FEA50"/>
    <w:rsid w:val="61121CF8"/>
    <w:rsid w:val="61274A5F"/>
    <w:rsid w:val="6135831B"/>
    <w:rsid w:val="614037D0"/>
    <w:rsid w:val="61440FF1"/>
    <w:rsid w:val="61565A8E"/>
    <w:rsid w:val="616B23C5"/>
    <w:rsid w:val="6178D416"/>
    <w:rsid w:val="617C7971"/>
    <w:rsid w:val="617E97DF"/>
    <w:rsid w:val="619F09FF"/>
    <w:rsid w:val="61CCAE4D"/>
    <w:rsid w:val="61E5E55F"/>
    <w:rsid w:val="61F7D51D"/>
    <w:rsid w:val="61FAA6F8"/>
    <w:rsid w:val="62004744"/>
    <w:rsid w:val="620BE358"/>
    <w:rsid w:val="6211DE02"/>
    <w:rsid w:val="622B304F"/>
    <w:rsid w:val="623B300C"/>
    <w:rsid w:val="625086C0"/>
    <w:rsid w:val="625233BD"/>
    <w:rsid w:val="625FBCE8"/>
    <w:rsid w:val="6289C138"/>
    <w:rsid w:val="62973C06"/>
    <w:rsid w:val="62AFD520"/>
    <w:rsid w:val="62B69DBB"/>
    <w:rsid w:val="62B91A5F"/>
    <w:rsid w:val="62D22DBB"/>
    <w:rsid w:val="630E233B"/>
    <w:rsid w:val="6313A220"/>
    <w:rsid w:val="631A78A0"/>
    <w:rsid w:val="6333F12D"/>
    <w:rsid w:val="6337BD30"/>
    <w:rsid w:val="63399290"/>
    <w:rsid w:val="634758B3"/>
    <w:rsid w:val="6355F59B"/>
    <w:rsid w:val="637BC173"/>
    <w:rsid w:val="637BD09D"/>
    <w:rsid w:val="6398C814"/>
    <w:rsid w:val="63A8DB9B"/>
    <w:rsid w:val="63B12CA3"/>
    <w:rsid w:val="63BA4E45"/>
    <w:rsid w:val="63BC37B8"/>
    <w:rsid w:val="63BF35D5"/>
    <w:rsid w:val="63C4D7FF"/>
    <w:rsid w:val="63C6B67D"/>
    <w:rsid w:val="63D2F9C6"/>
    <w:rsid w:val="63E2C5E5"/>
    <w:rsid w:val="63EB6C73"/>
    <w:rsid w:val="63F01F25"/>
    <w:rsid w:val="63F21039"/>
    <w:rsid w:val="63FE1CFF"/>
    <w:rsid w:val="640D0DF4"/>
    <w:rsid w:val="641E0757"/>
    <w:rsid w:val="64259199"/>
    <w:rsid w:val="6439B635"/>
    <w:rsid w:val="644153C1"/>
    <w:rsid w:val="6447A146"/>
    <w:rsid w:val="64645B74"/>
    <w:rsid w:val="646AE51F"/>
    <w:rsid w:val="649FC20C"/>
    <w:rsid w:val="64A16F7E"/>
    <w:rsid w:val="64BAD3F2"/>
    <w:rsid w:val="651D8621"/>
    <w:rsid w:val="65409EDA"/>
    <w:rsid w:val="6566B377"/>
    <w:rsid w:val="658AB20E"/>
    <w:rsid w:val="658DD302"/>
    <w:rsid w:val="65957A72"/>
    <w:rsid w:val="65AEE681"/>
    <w:rsid w:val="65B6080F"/>
    <w:rsid w:val="65CBE385"/>
    <w:rsid w:val="65D0606C"/>
    <w:rsid w:val="65D18BA4"/>
    <w:rsid w:val="65F6D1FF"/>
    <w:rsid w:val="66055540"/>
    <w:rsid w:val="660A2771"/>
    <w:rsid w:val="662729AA"/>
    <w:rsid w:val="662921F8"/>
    <w:rsid w:val="66321A85"/>
    <w:rsid w:val="66332116"/>
    <w:rsid w:val="664A99E3"/>
    <w:rsid w:val="66513DDC"/>
    <w:rsid w:val="665357E4"/>
    <w:rsid w:val="66590329"/>
    <w:rsid w:val="666C2367"/>
    <w:rsid w:val="667FFE80"/>
    <w:rsid w:val="669F1B00"/>
    <w:rsid w:val="66CAA367"/>
    <w:rsid w:val="66CB4640"/>
    <w:rsid w:val="66CE8A80"/>
    <w:rsid w:val="66E171E5"/>
    <w:rsid w:val="66E737B2"/>
    <w:rsid w:val="66E8CD65"/>
    <w:rsid w:val="66F12AAD"/>
    <w:rsid w:val="670430A2"/>
    <w:rsid w:val="67091C6F"/>
    <w:rsid w:val="671C2500"/>
    <w:rsid w:val="674CAFBC"/>
    <w:rsid w:val="67546965"/>
    <w:rsid w:val="675DC2EB"/>
    <w:rsid w:val="6766A5CC"/>
    <w:rsid w:val="676BB744"/>
    <w:rsid w:val="677161A6"/>
    <w:rsid w:val="677C81D6"/>
    <w:rsid w:val="67A1DA8B"/>
    <w:rsid w:val="67A37C48"/>
    <w:rsid w:val="67CC812C"/>
    <w:rsid w:val="67CCDD8C"/>
    <w:rsid w:val="67CDEAE6"/>
    <w:rsid w:val="67D7EFAA"/>
    <w:rsid w:val="67E6038E"/>
    <w:rsid w:val="67F26B12"/>
    <w:rsid w:val="67F27801"/>
    <w:rsid w:val="67FE3708"/>
    <w:rsid w:val="67FE5D7B"/>
    <w:rsid w:val="6814CB42"/>
    <w:rsid w:val="681A6FB3"/>
    <w:rsid w:val="68246631"/>
    <w:rsid w:val="68306FFB"/>
    <w:rsid w:val="683AA382"/>
    <w:rsid w:val="6858177D"/>
    <w:rsid w:val="685E91D5"/>
    <w:rsid w:val="685EB099"/>
    <w:rsid w:val="6870FB65"/>
    <w:rsid w:val="68783F9C"/>
    <w:rsid w:val="6885A7E3"/>
    <w:rsid w:val="6886916E"/>
    <w:rsid w:val="68A27A6D"/>
    <w:rsid w:val="68A52F5F"/>
    <w:rsid w:val="68B3769F"/>
    <w:rsid w:val="68B9AB23"/>
    <w:rsid w:val="68BCE146"/>
    <w:rsid w:val="68E5304C"/>
    <w:rsid w:val="68E5B6B1"/>
    <w:rsid w:val="68E84667"/>
    <w:rsid w:val="68F0AF2C"/>
    <w:rsid w:val="68F54A4A"/>
    <w:rsid w:val="68FE58A9"/>
    <w:rsid w:val="69038447"/>
    <w:rsid w:val="6903FD3D"/>
    <w:rsid w:val="69071F59"/>
    <w:rsid w:val="691BFD17"/>
    <w:rsid w:val="6924346C"/>
    <w:rsid w:val="692E72C1"/>
    <w:rsid w:val="6931B5C1"/>
    <w:rsid w:val="693CC85C"/>
    <w:rsid w:val="6974E0A1"/>
    <w:rsid w:val="697FA1EB"/>
    <w:rsid w:val="69952F49"/>
    <w:rsid w:val="69AB5968"/>
    <w:rsid w:val="69BF520C"/>
    <w:rsid w:val="69E328A4"/>
    <w:rsid w:val="69EAFF47"/>
    <w:rsid w:val="69F1691F"/>
    <w:rsid w:val="69F23C23"/>
    <w:rsid w:val="69F83119"/>
    <w:rsid w:val="69FCF9A6"/>
    <w:rsid w:val="6A10F056"/>
    <w:rsid w:val="6A189F35"/>
    <w:rsid w:val="6A2534A9"/>
    <w:rsid w:val="6A28CB6F"/>
    <w:rsid w:val="6A481BB1"/>
    <w:rsid w:val="6A64B994"/>
    <w:rsid w:val="6A6824DB"/>
    <w:rsid w:val="6A6B832E"/>
    <w:rsid w:val="6A735730"/>
    <w:rsid w:val="6A829E85"/>
    <w:rsid w:val="6A862C4B"/>
    <w:rsid w:val="6A9A2963"/>
    <w:rsid w:val="6AB76EA6"/>
    <w:rsid w:val="6AC17928"/>
    <w:rsid w:val="6AE3DB5D"/>
    <w:rsid w:val="6AE75B59"/>
    <w:rsid w:val="6AF6DC97"/>
    <w:rsid w:val="6B02AF35"/>
    <w:rsid w:val="6B03C0B6"/>
    <w:rsid w:val="6B058BA8"/>
    <w:rsid w:val="6B0AAAA7"/>
    <w:rsid w:val="6B1C1812"/>
    <w:rsid w:val="6B3EBD68"/>
    <w:rsid w:val="6B4F4F9C"/>
    <w:rsid w:val="6B522E3B"/>
    <w:rsid w:val="6B53E561"/>
    <w:rsid w:val="6B6B9ACF"/>
    <w:rsid w:val="6BB045A4"/>
    <w:rsid w:val="6BB18224"/>
    <w:rsid w:val="6BBBA8FE"/>
    <w:rsid w:val="6BC247C7"/>
    <w:rsid w:val="6BC3583C"/>
    <w:rsid w:val="6BC4E4F5"/>
    <w:rsid w:val="6BCF0A6B"/>
    <w:rsid w:val="6C082AFB"/>
    <w:rsid w:val="6C0F2791"/>
    <w:rsid w:val="6C12E0B2"/>
    <w:rsid w:val="6C169DA8"/>
    <w:rsid w:val="6C1FADC8"/>
    <w:rsid w:val="6C2F964C"/>
    <w:rsid w:val="6C4FF2F9"/>
    <w:rsid w:val="6C58841F"/>
    <w:rsid w:val="6C832BBA"/>
    <w:rsid w:val="6C8C88E0"/>
    <w:rsid w:val="6C90D0F0"/>
    <w:rsid w:val="6C9E7F96"/>
    <w:rsid w:val="6CA15C09"/>
    <w:rsid w:val="6CE694E4"/>
    <w:rsid w:val="6CEE0A10"/>
    <w:rsid w:val="6CF0D801"/>
    <w:rsid w:val="6D16A68E"/>
    <w:rsid w:val="6D1FCC02"/>
    <w:rsid w:val="6D277F41"/>
    <w:rsid w:val="6D3D1DCE"/>
    <w:rsid w:val="6D4141F5"/>
    <w:rsid w:val="6D5B7E14"/>
    <w:rsid w:val="6D5CB607"/>
    <w:rsid w:val="6D8A7A95"/>
    <w:rsid w:val="6D978DAE"/>
    <w:rsid w:val="6D97F401"/>
    <w:rsid w:val="6DA56385"/>
    <w:rsid w:val="6DA7B639"/>
    <w:rsid w:val="6DA830E1"/>
    <w:rsid w:val="6DB12E19"/>
    <w:rsid w:val="6DC13B9D"/>
    <w:rsid w:val="6DCB2976"/>
    <w:rsid w:val="6DE23B7F"/>
    <w:rsid w:val="6E05D4FA"/>
    <w:rsid w:val="6E112110"/>
    <w:rsid w:val="6E1A6C14"/>
    <w:rsid w:val="6E1B7C1F"/>
    <w:rsid w:val="6E227A2A"/>
    <w:rsid w:val="6E311C92"/>
    <w:rsid w:val="6E4BD1DC"/>
    <w:rsid w:val="6E64CD6C"/>
    <w:rsid w:val="6E69DE82"/>
    <w:rsid w:val="6E8FE7E1"/>
    <w:rsid w:val="6E98D3CE"/>
    <w:rsid w:val="6EAE0E24"/>
    <w:rsid w:val="6ED58C62"/>
    <w:rsid w:val="6EF6564E"/>
    <w:rsid w:val="6F028F83"/>
    <w:rsid w:val="6F1F2C9E"/>
    <w:rsid w:val="6F26E908"/>
    <w:rsid w:val="6F317509"/>
    <w:rsid w:val="6F3A1966"/>
    <w:rsid w:val="6F6A0E82"/>
    <w:rsid w:val="6F6EFB66"/>
    <w:rsid w:val="6F73B57D"/>
    <w:rsid w:val="6F73E125"/>
    <w:rsid w:val="6F93CF20"/>
    <w:rsid w:val="6F9DB445"/>
    <w:rsid w:val="6FA88983"/>
    <w:rsid w:val="6FB0780E"/>
    <w:rsid w:val="6FB14C2E"/>
    <w:rsid w:val="6FB46004"/>
    <w:rsid w:val="6FBB7FEA"/>
    <w:rsid w:val="6FC69740"/>
    <w:rsid w:val="6FCEB74D"/>
    <w:rsid w:val="6FD7040A"/>
    <w:rsid w:val="6FD8552C"/>
    <w:rsid w:val="6FD8FCCB"/>
    <w:rsid w:val="6FDCF748"/>
    <w:rsid w:val="6FF04703"/>
    <w:rsid w:val="6FFFE56F"/>
    <w:rsid w:val="700D192A"/>
    <w:rsid w:val="7016072F"/>
    <w:rsid w:val="70260ADC"/>
    <w:rsid w:val="7039AC2E"/>
    <w:rsid w:val="703E92B9"/>
    <w:rsid w:val="704D79E1"/>
    <w:rsid w:val="70662F5D"/>
    <w:rsid w:val="7068FA06"/>
    <w:rsid w:val="70768BED"/>
    <w:rsid w:val="708102B5"/>
    <w:rsid w:val="708AF7CA"/>
    <w:rsid w:val="708E16BE"/>
    <w:rsid w:val="709BCF39"/>
    <w:rsid w:val="70A6D9A0"/>
    <w:rsid w:val="70BE6B5B"/>
    <w:rsid w:val="70D637DD"/>
    <w:rsid w:val="70DFD1A3"/>
    <w:rsid w:val="70E651D5"/>
    <w:rsid w:val="71073E98"/>
    <w:rsid w:val="71354F1B"/>
    <w:rsid w:val="71366713"/>
    <w:rsid w:val="715768BA"/>
    <w:rsid w:val="716A0471"/>
    <w:rsid w:val="71749DB4"/>
    <w:rsid w:val="719D9744"/>
    <w:rsid w:val="71A03D25"/>
    <w:rsid w:val="71A957A4"/>
    <w:rsid w:val="71B8ED33"/>
    <w:rsid w:val="71C127A8"/>
    <w:rsid w:val="71DCB03B"/>
    <w:rsid w:val="71E5AEE6"/>
    <w:rsid w:val="71FA2D53"/>
    <w:rsid w:val="720818A2"/>
    <w:rsid w:val="72248484"/>
    <w:rsid w:val="7228C29D"/>
    <w:rsid w:val="724BC9ED"/>
    <w:rsid w:val="72551904"/>
    <w:rsid w:val="7257897C"/>
    <w:rsid w:val="725B0E3F"/>
    <w:rsid w:val="725C53AE"/>
    <w:rsid w:val="7268901F"/>
    <w:rsid w:val="726B6524"/>
    <w:rsid w:val="726E6A24"/>
    <w:rsid w:val="7271AF03"/>
    <w:rsid w:val="727D9C01"/>
    <w:rsid w:val="728C1292"/>
    <w:rsid w:val="729E8975"/>
    <w:rsid w:val="72B0BFD8"/>
    <w:rsid w:val="72BDB5A9"/>
    <w:rsid w:val="72E9D41F"/>
    <w:rsid w:val="72EECD19"/>
    <w:rsid w:val="72F974A1"/>
    <w:rsid w:val="7305D3C6"/>
    <w:rsid w:val="73069738"/>
    <w:rsid w:val="73279B74"/>
    <w:rsid w:val="73332506"/>
    <w:rsid w:val="73364B82"/>
    <w:rsid w:val="7338C0E9"/>
    <w:rsid w:val="73411022"/>
    <w:rsid w:val="7349B1F0"/>
    <w:rsid w:val="738A0073"/>
    <w:rsid w:val="7399DAEE"/>
    <w:rsid w:val="73AA4106"/>
    <w:rsid w:val="73AB6AA1"/>
    <w:rsid w:val="73ABBCCF"/>
    <w:rsid w:val="73B52357"/>
    <w:rsid w:val="73BAF243"/>
    <w:rsid w:val="73CF202A"/>
    <w:rsid w:val="73DD5944"/>
    <w:rsid w:val="73E51200"/>
    <w:rsid w:val="73E518AD"/>
    <w:rsid w:val="73E75EC8"/>
    <w:rsid w:val="73EE0D28"/>
    <w:rsid w:val="73F10B16"/>
    <w:rsid w:val="73FA5A2B"/>
    <w:rsid w:val="73FF9CCB"/>
    <w:rsid w:val="7423E7DF"/>
    <w:rsid w:val="7429959D"/>
    <w:rsid w:val="742C30CE"/>
    <w:rsid w:val="743C461D"/>
    <w:rsid w:val="7445288F"/>
    <w:rsid w:val="744CA17B"/>
    <w:rsid w:val="7451E868"/>
    <w:rsid w:val="745F07BF"/>
    <w:rsid w:val="74648200"/>
    <w:rsid w:val="748B3487"/>
    <w:rsid w:val="748E59B7"/>
    <w:rsid w:val="7492D652"/>
    <w:rsid w:val="74981AD0"/>
    <w:rsid w:val="749A0B9D"/>
    <w:rsid w:val="749FA9F0"/>
    <w:rsid w:val="74A1C690"/>
    <w:rsid w:val="74B13EEB"/>
    <w:rsid w:val="74C85228"/>
    <w:rsid w:val="74E55EC2"/>
    <w:rsid w:val="74F55770"/>
    <w:rsid w:val="74F9DD2A"/>
    <w:rsid w:val="75068CB6"/>
    <w:rsid w:val="75095633"/>
    <w:rsid w:val="75279804"/>
    <w:rsid w:val="7540A1D7"/>
    <w:rsid w:val="7544C066"/>
    <w:rsid w:val="754F0173"/>
    <w:rsid w:val="7553DF84"/>
    <w:rsid w:val="7556C2A4"/>
    <w:rsid w:val="757C01C1"/>
    <w:rsid w:val="75840851"/>
    <w:rsid w:val="759E1812"/>
    <w:rsid w:val="75AE131B"/>
    <w:rsid w:val="75C8F288"/>
    <w:rsid w:val="75CAD17E"/>
    <w:rsid w:val="75CF497F"/>
    <w:rsid w:val="75D74CCF"/>
    <w:rsid w:val="75D7E908"/>
    <w:rsid w:val="75DD134D"/>
    <w:rsid w:val="75F1926C"/>
    <w:rsid w:val="75F3CD6C"/>
    <w:rsid w:val="75F970DF"/>
    <w:rsid w:val="760586A5"/>
    <w:rsid w:val="761C5DE7"/>
    <w:rsid w:val="76217139"/>
    <w:rsid w:val="7627B098"/>
    <w:rsid w:val="762DD838"/>
    <w:rsid w:val="765BAA43"/>
    <w:rsid w:val="7680ED3A"/>
    <w:rsid w:val="769B1D8C"/>
    <w:rsid w:val="76A1A143"/>
    <w:rsid w:val="76A61988"/>
    <w:rsid w:val="76A9DCE9"/>
    <w:rsid w:val="76AF6159"/>
    <w:rsid w:val="76B753AC"/>
    <w:rsid w:val="76B85A52"/>
    <w:rsid w:val="76CB33B4"/>
    <w:rsid w:val="76DD6CB9"/>
    <w:rsid w:val="76EAD522"/>
    <w:rsid w:val="76F9EF29"/>
    <w:rsid w:val="76FE8DAD"/>
    <w:rsid w:val="7700FF15"/>
    <w:rsid w:val="7725ADEA"/>
    <w:rsid w:val="7727643A"/>
    <w:rsid w:val="772AFA9F"/>
    <w:rsid w:val="772EFA6C"/>
    <w:rsid w:val="7737BB6D"/>
    <w:rsid w:val="7753B285"/>
    <w:rsid w:val="7754ED38"/>
    <w:rsid w:val="775F83B5"/>
    <w:rsid w:val="77601C52"/>
    <w:rsid w:val="77602963"/>
    <w:rsid w:val="77677488"/>
    <w:rsid w:val="7786DFC4"/>
    <w:rsid w:val="778B3EC6"/>
    <w:rsid w:val="778D1B69"/>
    <w:rsid w:val="779DDD2B"/>
    <w:rsid w:val="77ACAE45"/>
    <w:rsid w:val="77B220E6"/>
    <w:rsid w:val="77BFF578"/>
    <w:rsid w:val="77C476C7"/>
    <w:rsid w:val="77E22F5B"/>
    <w:rsid w:val="77EBA6AA"/>
    <w:rsid w:val="77F1429A"/>
    <w:rsid w:val="77FFF2EA"/>
    <w:rsid w:val="7805D2D7"/>
    <w:rsid w:val="783687B4"/>
    <w:rsid w:val="7836EDED"/>
    <w:rsid w:val="783B474C"/>
    <w:rsid w:val="78542AB3"/>
    <w:rsid w:val="786C88C7"/>
    <w:rsid w:val="786D0DC3"/>
    <w:rsid w:val="787821B1"/>
    <w:rsid w:val="78784299"/>
    <w:rsid w:val="787E6711"/>
    <w:rsid w:val="787EDBC4"/>
    <w:rsid w:val="788113F8"/>
    <w:rsid w:val="7884592F"/>
    <w:rsid w:val="7885AEDD"/>
    <w:rsid w:val="7896457A"/>
    <w:rsid w:val="78A41B60"/>
    <w:rsid w:val="78B90316"/>
    <w:rsid w:val="78BF1A27"/>
    <w:rsid w:val="78D664DD"/>
    <w:rsid w:val="7902E8EE"/>
    <w:rsid w:val="790D5C1E"/>
    <w:rsid w:val="792B9542"/>
    <w:rsid w:val="792C4434"/>
    <w:rsid w:val="79360AB1"/>
    <w:rsid w:val="7944600A"/>
    <w:rsid w:val="79592801"/>
    <w:rsid w:val="79673EE3"/>
    <w:rsid w:val="796ECD12"/>
    <w:rsid w:val="797A1195"/>
    <w:rsid w:val="799FCB17"/>
    <w:rsid w:val="79E874C9"/>
    <w:rsid w:val="79F4A0A1"/>
    <w:rsid w:val="7A03D31D"/>
    <w:rsid w:val="7A06DDA5"/>
    <w:rsid w:val="7A08692A"/>
    <w:rsid w:val="7A53DF26"/>
    <w:rsid w:val="7A718246"/>
    <w:rsid w:val="7A828EE0"/>
    <w:rsid w:val="7A9C60BE"/>
    <w:rsid w:val="7AAB5A2B"/>
    <w:rsid w:val="7AB77106"/>
    <w:rsid w:val="7ADCB4C8"/>
    <w:rsid w:val="7AE9D970"/>
    <w:rsid w:val="7AF7BD4E"/>
    <w:rsid w:val="7B0C8E68"/>
    <w:rsid w:val="7B15BAEB"/>
    <w:rsid w:val="7B173E9F"/>
    <w:rsid w:val="7B1F2DE4"/>
    <w:rsid w:val="7B2724A8"/>
    <w:rsid w:val="7B2D89A7"/>
    <w:rsid w:val="7B34B8B1"/>
    <w:rsid w:val="7B359919"/>
    <w:rsid w:val="7B485CF7"/>
    <w:rsid w:val="7B66B6E7"/>
    <w:rsid w:val="7B68A14D"/>
    <w:rsid w:val="7B6E4162"/>
    <w:rsid w:val="7B81C065"/>
    <w:rsid w:val="7B8AE76A"/>
    <w:rsid w:val="7B8BCB75"/>
    <w:rsid w:val="7BCFC251"/>
    <w:rsid w:val="7BF14216"/>
    <w:rsid w:val="7C049952"/>
    <w:rsid w:val="7C32374D"/>
    <w:rsid w:val="7C464657"/>
    <w:rsid w:val="7C466BD6"/>
    <w:rsid w:val="7C4ED825"/>
    <w:rsid w:val="7C807C1F"/>
    <w:rsid w:val="7C8EF337"/>
    <w:rsid w:val="7CB469F5"/>
    <w:rsid w:val="7CE4645F"/>
    <w:rsid w:val="7CF75D8E"/>
    <w:rsid w:val="7CF8354C"/>
    <w:rsid w:val="7D14AA30"/>
    <w:rsid w:val="7D1B462A"/>
    <w:rsid w:val="7D290804"/>
    <w:rsid w:val="7D3AC3B5"/>
    <w:rsid w:val="7D448BA9"/>
    <w:rsid w:val="7D701E4D"/>
    <w:rsid w:val="7D762039"/>
    <w:rsid w:val="7D88A286"/>
    <w:rsid w:val="7D8F22CC"/>
    <w:rsid w:val="7D995B88"/>
    <w:rsid w:val="7DBEF5D7"/>
    <w:rsid w:val="7DD12C4C"/>
    <w:rsid w:val="7DDCA5E7"/>
    <w:rsid w:val="7DE15DFA"/>
    <w:rsid w:val="7DE32E11"/>
    <w:rsid w:val="7DE5317A"/>
    <w:rsid w:val="7DFCCD7D"/>
    <w:rsid w:val="7E1507BE"/>
    <w:rsid w:val="7E317A04"/>
    <w:rsid w:val="7E5C4011"/>
    <w:rsid w:val="7E7BAF1C"/>
    <w:rsid w:val="7EA0467E"/>
    <w:rsid w:val="7EA550E2"/>
    <w:rsid w:val="7EB0FB20"/>
    <w:rsid w:val="7EB46949"/>
    <w:rsid w:val="7EBDC2CF"/>
    <w:rsid w:val="7EC71803"/>
    <w:rsid w:val="7EE746B4"/>
    <w:rsid w:val="7F010ED7"/>
    <w:rsid w:val="7F1461B2"/>
    <w:rsid w:val="7F2068EA"/>
    <w:rsid w:val="7F4ACEA9"/>
    <w:rsid w:val="7F4FD7A8"/>
    <w:rsid w:val="7F50A907"/>
    <w:rsid w:val="7F649CB7"/>
    <w:rsid w:val="7F82F905"/>
    <w:rsid w:val="7F8A0913"/>
    <w:rsid w:val="7F8CC662"/>
    <w:rsid w:val="7F958D6D"/>
    <w:rsid w:val="7F9B444A"/>
    <w:rsid w:val="7FA81A34"/>
    <w:rsid w:val="7FAE3631"/>
    <w:rsid w:val="7FBAB807"/>
    <w:rsid w:val="7FBBD4B7"/>
    <w:rsid w:val="7FC55965"/>
    <w:rsid w:val="7FE3F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027E2"/>
  <w15:docId w15:val="{5241B037-F5B7-CC43-96B6-CBAB16E1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6C99"/>
    <w:rPr>
      <w:sz w:val="24"/>
      <w:szCs w:val="4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77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7EAA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77620"/>
    <w:pPr>
      <w:keepNext/>
      <w:keepLines/>
      <w:numPr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77620"/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6C99"/>
    <w:rPr>
      <w:rFonts w:ascii="Tahoma" w:hAnsi="Tahoma" w:cs="Tahoma"/>
      <w:sz w:val="16"/>
      <w:szCs w:val="16"/>
      <w:lang w:val="en-GB"/>
    </w:rPr>
  </w:style>
  <w:style w:type="paragraph" w:styleId="KeinLeerraum">
    <w:name w:val="No Spacing"/>
    <w:uiPriority w:val="1"/>
    <w:qFormat/>
    <w:rsid w:val="00066C99"/>
    <w:pPr>
      <w:spacing w:after="0" w:line="240" w:lineRule="auto"/>
    </w:pPr>
    <w:rPr>
      <w:rFonts w:ascii="Syntax LT CE" w:hAnsi="Syntax LT CE"/>
      <w:sz w:val="48"/>
      <w:szCs w:val="48"/>
      <w:lang w:val="en-GB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7EAA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Kopfzeile">
    <w:name w:val="header"/>
    <w:basedOn w:val="Standard"/>
    <w:link w:val="Kopf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7620"/>
    <w:rPr>
      <w:sz w:val="24"/>
      <w:szCs w:val="48"/>
    </w:rPr>
  </w:style>
  <w:style w:type="paragraph" w:styleId="Fuzeile">
    <w:name w:val="footer"/>
    <w:basedOn w:val="Standard"/>
    <w:link w:val="FuzeileZchn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7620"/>
    <w:rPr>
      <w:sz w:val="24"/>
      <w:szCs w:val="48"/>
    </w:rPr>
  </w:style>
  <w:style w:type="paragraph" w:styleId="Listenabsatz">
    <w:name w:val="List Paragraph"/>
    <w:basedOn w:val="Standard"/>
    <w:uiPriority w:val="34"/>
    <w:qFormat/>
    <w:rsid w:val="00577620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77620"/>
    <w:rPr>
      <w:rFonts w:asciiTheme="majorHAnsi" w:eastAsiaTheme="majorEastAsia" w:hAnsiTheme="majorHAnsi" w:cstheme="majorBidi"/>
      <w:b/>
      <w:bCs/>
      <w:color w:val="000000" w:themeColor="text1"/>
      <w:sz w:val="24"/>
      <w:szCs w:val="48"/>
    </w:rPr>
  </w:style>
  <w:style w:type="character" w:styleId="Hyperlink">
    <w:name w:val="Hyperlink"/>
    <w:basedOn w:val="Absatz-Standardschriftart"/>
    <w:uiPriority w:val="99"/>
    <w:unhideWhenUsed/>
    <w:rPr>
      <w:color w:val="5F5F5F" w:themeColor="hyperlink"/>
      <w:u w:val="single"/>
    </w:rPr>
  </w:style>
  <w:style w:type="table" w:styleId="Tabellenraster">
    <w:name w:val="Table Grid"/>
    <w:basedOn w:val="NormaleTabel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5A45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A45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A45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45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45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6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yperlink" Target="https://www-emerald-com.ezproxy.muni.cz/insight/search?q=Anne%20Herber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yperlink" Target="https://www-emerald-com.ezproxy.muni.cz/insight/search?q=Virpi%20Slotte" TargetMode="Externa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ww-emerald-com.ezproxy.muni.cz/insight/publication/issn/1366-562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kýř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ACEEEACCE48D47AB2BCDCAA1ACC455" ma:contentTypeVersion="2" ma:contentTypeDescription="Vytvoří nový dokument" ma:contentTypeScope="" ma:versionID="889052b6f893981a7ff0f71cd15dc836">
  <xsd:schema xmlns:xsd="http://www.w3.org/2001/XMLSchema" xmlns:xs="http://www.w3.org/2001/XMLSchema" xmlns:p="http://schemas.microsoft.com/office/2006/metadata/properties" xmlns:ns2="f256a7e2-1d05-4c46-bf9e-338e7289a33a" targetNamespace="http://schemas.microsoft.com/office/2006/metadata/properties" ma:root="true" ma:fieldsID="5e7ade91388b763012cf9f3343440c28" ns2:_="">
    <xsd:import namespace="f256a7e2-1d05-4c46-bf9e-338e7289a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6a7e2-1d05-4c46-bf9e-338e7289a3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B1380-3E32-484C-935E-5A82A61E93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F5F0E6-9092-42CB-BC0C-61FEE401F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6C687D-CA2A-4E69-AD32-28741C40DC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8CFF3B-56C0-416D-9A63-E92D4E6CE5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6a7e2-1d05-4c46-bf9e-338e7289a3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4105</Words>
  <Characters>24961</Characters>
  <Application>Microsoft Office Word</Application>
  <DocSecurity>0</DocSecurity>
  <Lines>531</Lines>
  <Paragraphs>221</Paragraphs>
  <ScaleCrop>false</ScaleCrop>
  <Company>Ekonomicko-správní fakulta Masarykovy univerzity</Company>
  <LinksUpToDate>false</LinksUpToDate>
  <CharactersWithSpaces>28845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Jirásek</dc:creator>
  <cp:lastModifiedBy>Microsoft Office-Benutzer</cp:lastModifiedBy>
  <cp:revision>27</cp:revision>
  <dcterms:created xsi:type="dcterms:W3CDTF">2017-02-28T09:37:00Z</dcterms:created>
  <dcterms:modified xsi:type="dcterms:W3CDTF">2021-01-04T03:21:00Z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0x010100F1ACEEEACCE48D47AB2BCDCAA1ACC455</vt:lpwstr>
  </property>
</Properties>
</file>