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6710A" w14:textId="77777777" w:rsidR="00C32290" w:rsidRPr="009B36EB" w:rsidRDefault="00C32290" w:rsidP="00C32290">
      <w:pPr>
        <w:jc w:val="both"/>
        <w:rPr>
          <w:rFonts w:cstheme="minorHAnsi"/>
        </w:rPr>
      </w:pPr>
    </w:p>
    <w:p w14:paraId="355B522B" w14:textId="77777777" w:rsidR="00C32290" w:rsidRPr="009B36EB" w:rsidRDefault="00C32290" w:rsidP="00C32290">
      <w:pPr>
        <w:jc w:val="both"/>
        <w:rPr>
          <w:rFonts w:cstheme="minorHAnsi"/>
        </w:rPr>
      </w:pPr>
    </w:p>
    <w:p w14:paraId="0B6C04AE" w14:textId="77777777" w:rsidR="00C32290" w:rsidRPr="009B36EB" w:rsidRDefault="00C32290" w:rsidP="00C32290">
      <w:pPr>
        <w:jc w:val="both"/>
        <w:rPr>
          <w:rFonts w:cstheme="minorHAnsi"/>
        </w:rPr>
      </w:pPr>
    </w:p>
    <w:p w14:paraId="49FC3E82" w14:textId="77777777" w:rsidR="00C32290" w:rsidRPr="009B36EB" w:rsidRDefault="00C32290" w:rsidP="00C32290">
      <w:pPr>
        <w:jc w:val="both"/>
        <w:rPr>
          <w:rFonts w:cstheme="minorHAnsi"/>
        </w:rPr>
      </w:pPr>
    </w:p>
    <w:p w14:paraId="6CF6DD03" w14:textId="77777777" w:rsidR="00C32290" w:rsidRPr="009B36EB" w:rsidRDefault="00C32290" w:rsidP="00C32290">
      <w:pPr>
        <w:jc w:val="both"/>
        <w:rPr>
          <w:rFonts w:cstheme="minorHAnsi"/>
        </w:rPr>
      </w:pPr>
    </w:p>
    <w:p w14:paraId="5589A97C" w14:textId="77777777" w:rsidR="00C32290" w:rsidRPr="009B36EB" w:rsidRDefault="00C32290" w:rsidP="00C32290">
      <w:pPr>
        <w:jc w:val="both"/>
        <w:rPr>
          <w:rFonts w:cstheme="minorHAnsi"/>
        </w:rPr>
      </w:pPr>
    </w:p>
    <w:p w14:paraId="1D37DB62" w14:textId="77777777" w:rsidR="00C32290" w:rsidRPr="009B36EB" w:rsidRDefault="00C32290" w:rsidP="00C32290">
      <w:pPr>
        <w:jc w:val="both"/>
        <w:rPr>
          <w:rFonts w:cstheme="minorHAnsi"/>
        </w:rPr>
      </w:pPr>
    </w:p>
    <w:p w14:paraId="02E7F035" w14:textId="77777777" w:rsidR="00C32290" w:rsidRPr="009B36EB" w:rsidRDefault="00C32290" w:rsidP="00C32290">
      <w:pPr>
        <w:jc w:val="both"/>
        <w:rPr>
          <w:rFonts w:cstheme="minorHAnsi"/>
        </w:rPr>
      </w:pPr>
      <w:r w:rsidRPr="009B36EB">
        <w:rPr>
          <w:rFonts w:cstheme="minorHAnsi"/>
        </w:rPr>
        <w:t>Studijní text k předmětu</w:t>
      </w:r>
    </w:p>
    <w:p w14:paraId="16F6DE2C" w14:textId="77777777" w:rsidR="00C32290" w:rsidRPr="009B36EB" w:rsidRDefault="00C32290" w:rsidP="00C32290">
      <w:pPr>
        <w:jc w:val="both"/>
        <w:rPr>
          <w:rFonts w:cstheme="minorHAnsi"/>
          <w:sz w:val="28"/>
          <w:szCs w:val="28"/>
        </w:rPr>
      </w:pPr>
      <w:r w:rsidRPr="009B36EB">
        <w:rPr>
          <w:rFonts w:cstheme="minorHAnsi"/>
          <w:sz w:val="28"/>
          <w:szCs w:val="28"/>
        </w:rPr>
        <w:t>MPV_MAUD: Manažerské účetnictví a daně v neziskovém sektoru</w:t>
      </w:r>
    </w:p>
    <w:p w14:paraId="17B60B51" w14:textId="77777777" w:rsidR="00C32290" w:rsidRPr="009B36EB" w:rsidRDefault="00C32290" w:rsidP="00C32290">
      <w:pPr>
        <w:jc w:val="both"/>
        <w:rPr>
          <w:rFonts w:cstheme="minorHAnsi"/>
        </w:rPr>
      </w:pPr>
    </w:p>
    <w:p w14:paraId="3DDCD7ED" w14:textId="77777777" w:rsidR="00C32290" w:rsidRPr="009B36EB" w:rsidRDefault="00C32290" w:rsidP="00C32290">
      <w:pPr>
        <w:jc w:val="both"/>
        <w:rPr>
          <w:rFonts w:cstheme="minorHAnsi"/>
        </w:rPr>
      </w:pPr>
    </w:p>
    <w:p w14:paraId="5C546D19" w14:textId="77777777" w:rsidR="00C32290" w:rsidRPr="009B36EB" w:rsidRDefault="00C32290" w:rsidP="00C32290">
      <w:pPr>
        <w:jc w:val="both"/>
        <w:rPr>
          <w:rFonts w:cstheme="minorHAnsi"/>
        </w:rPr>
      </w:pPr>
    </w:p>
    <w:p w14:paraId="2DEA354B" w14:textId="77777777" w:rsidR="00C32290" w:rsidRPr="009B36EB" w:rsidRDefault="00C32290" w:rsidP="00C32290">
      <w:pPr>
        <w:jc w:val="both"/>
        <w:rPr>
          <w:rFonts w:cstheme="minorHAnsi"/>
        </w:rPr>
      </w:pPr>
    </w:p>
    <w:p w14:paraId="0D0B5697" w14:textId="77777777" w:rsidR="00C32290" w:rsidRPr="009B36EB" w:rsidRDefault="00C32290" w:rsidP="00C32290">
      <w:pPr>
        <w:jc w:val="both"/>
        <w:rPr>
          <w:rFonts w:cstheme="minorHAnsi"/>
        </w:rPr>
      </w:pPr>
    </w:p>
    <w:p w14:paraId="07059841" w14:textId="77777777" w:rsidR="00C32290" w:rsidRPr="009B36EB" w:rsidRDefault="00C32290" w:rsidP="00C32290">
      <w:pPr>
        <w:jc w:val="both"/>
        <w:rPr>
          <w:rFonts w:cstheme="minorHAnsi"/>
        </w:rPr>
      </w:pPr>
    </w:p>
    <w:p w14:paraId="7CAEAE55" w14:textId="77777777" w:rsidR="00C32290" w:rsidRPr="009B36EB" w:rsidRDefault="00C32290" w:rsidP="00C32290">
      <w:pPr>
        <w:jc w:val="both"/>
        <w:rPr>
          <w:rFonts w:cstheme="minorHAnsi"/>
        </w:rPr>
      </w:pPr>
    </w:p>
    <w:p w14:paraId="5462DFF9" w14:textId="77777777" w:rsidR="00C32290" w:rsidRPr="009B36EB" w:rsidRDefault="00C32290" w:rsidP="00C32290">
      <w:pPr>
        <w:jc w:val="both"/>
        <w:rPr>
          <w:rFonts w:cstheme="minorHAnsi"/>
        </w:rPr>
      </w:pPr>
    </w:p>
    <w:p w14:paraId="70373F47" w14:textId="77777777" w:rsidR="00C32290" w:rsidRPr="009B36EB" w:rsidRDefault="00C32290" w:rsidP="00C32290">
      <w:pPr>
        <w:jc w:val="both"/>
        <w:rPr>
          <w:rFonts w:cstheme="minorHAnsi"/>
        </w:rPr>
      </w:pPr>
    </w:p>
    <w:p w14:paraId="12836F3F" w14:textId="77777777" w:rsidR="00C32290" w:rsidRPr="009B36EB" w:rsidRDefault="00C32290" w:rsidP="00C32290">
      <w:pPr>
        <w:jc w:val="both"/>
        <w:rPr>
          <w:rFonts w:cstheme="minorHAnsi"/>
        </w:rPr>
      </w:pPr>
    </w:p>
    <w:p w14:paraId="574F7F74" w14:textId="77777777" w:rsidR="00C32290" w:rsidRPr="009B36EB" w:rsidRDefault="00C32290" w:rsidP="00C32290">
      <w:pPr>
        <w:jc w:val="both"/>
        <w:rPr>
          <w:rFonts w:cstheme="minorHAnsi"/>
        </w:rPr>
      </w:pPr>
    </w:p>
    <w:p w14:paraId="1FD96E7E" w14:textId="77777777" w:rsidR="00C32290" w:rsidRPr="009B36EB" w:rsidRDefault="00C32290" w:rsidP="00C32290">
      <w:pPr>
        <w:jc w:val="both"/>
        <w:rPr>
          <w:rFonts w:cstheme="minorHAnsi"/>
        </w:rPr>
      </w:pPr>
    </w:p>
    <w:p w14:paraId="73709A15" w14:textId="77777777" w:rsidR="00C32290" w:rsidRPr="009B36EB" w:rsidRDefault="00C32290" w:rsidP="00C32290">
      <w:pPr>
        <w:jc w:val="both"/>
        <w:rPr>
          <w:rFonts w:cstheme="minorHAnsi"/>
        </w:rPr>
      </w:pPr>
    </w:p>
    <w:p w14:paraId="41D40E51" w14:textId="77777777" w:rsidR="00C32290" w:rsidRPr="009B36EB" w:rsidRDefault="00C32290" w:rsidP="00C32290">
      <w:pPr>
        <w:jc w:val="both"/>
        <w:rPr>
          <w:rFonts w:cstheme="minorHAnsi"/>
        </w:rPr>
      </w:pPr>
    </w:p>
    <w:p w14:paraId="7F360879" w14:textId="77777777" w:rsidR="00C32290" w:rsidRPr="009B36EB" w:rsidRDefault="00C32290" w:rsidP="00C32290">
      <w:pPr>
        <w:jc w:val="both"/>
        <w:rPr>
          <w:rFonts w:cstheme="minorHAnsi"/>
        </w:rPr>
      </w:pPr>
    </w:p>
    <w:p w14:paraId="56EFFBFF" w14:textId="77777777" w:rsidR="00C32290" w:rsidRPr="009B36EB" w:rsidRDefault="00C32290" w:rsidP="00C32290">
      <w:pPr>
        <w:jc w:val="both"/>
        <w:rPr>
          <w:rFonts w:cstheme="minorHAnsi"/>
        </w:rPr>
      </w:pPr>
    </w:p>
    <w:p w14:paraId="4FA35128" w14:textId="77777777" w:rsidR="00C32290" w:rsidRPr="009B36EB" w:rsidRDefault="00C32290" w:rsidP="00C32290">
      <w:pPr>
        <w:jc w:val="both"/>
        <w:rPr>
          <w:rFonts w:cstheme="minorHAnsi"/>
        </w:rPr>
      </w:pPr>
    </w:p>
    <w:p w14:paraId="476D5E79" w14:textId="77777777" w:rsidR="00C32290" w:rsidRPr="009B36EB" w:rsidRDefault="00C32290" w:rsidP="00C32290">
      <w:pPr>
        <w:jc w:val="both"/>
        <w:rPr>
          <w:rFonts w:cstheme="minorHAnsi"/>
        </w:rPr>
      </w:pPr>
    </w:p>
    <w:p w14:paraId="01DCB8D7" w14:textId="0BABC263" w:rsidR="00C32290" w:rsidRPr="009B36EB" w:rsidRDefault="00C32290">
      <w:pPr>
        <w:rPr>
          <w:rFonts w:eastAsiaTheme="majorEastAsia" w:cstheme="minorHAnsi"/>
          <w:color w:val="2E74B5" w:themeColor="accent1" w:themeShade="BF"/>
          <w:sz w:val="32"/>
          <w:szCs w:val="32"/>
        </w:rPr>
      </w:pPr>
      <w:r w:rsidRPr="009B36EB">
        <w:rPr>
          <w:rFonts w:cstheme="minorHAnsi"/>
        </w:rPr>
        <w:t>Uspořádali: Filip Hrůza a Jakub Pejcal</w:t>
      </w:r>
      <w:r w:rsidRPr="009B36EB">
        <w:rPr>
          <w:rFonts w:cstheme="minorHAnsi"/>
        </w:rPr>
        <w:br w:type="page"/>
      </w:r>
    </w:p>
    <w:p w14:paraId="5E880B7B" w14:textId="49CE13DC" w:rsidR="009417CF" w:rsidRPr="009B36EB" w:rsidRDefault="009417CF" w:rsidP="009417CF">
      <w:pPr>
        <w:pStyle w:val="Nadpis1"/>
        <w:rPr>
          <w:rFonts w:cstheme="majorHAnsi"/>
        </w:rPr>
      </w:pPr>
      <w:bookmarkStart w:id="0" w:name="_Toc503215104"/>
      <w:r w:rsidRPr="009B36EB">
        <w:rPr>
          <w:rFonts w:cstheme="majorHAnsi"/>
        </w:rPr>
        <w:lastRenderedPageBreak/>
        <w:t>ÚVODEM</w:t>
      </w:r>
      <w:bookmarkEnd w:id="0"/>
    </w:p>
    <w:p w14:paraId="5DFC3FE5" w14:textId="77777777" w:rsidR="009417CF" w:rsidRPr="009B36EB" w:rsidRDefault="009417CF" w:rsidP="009417CF">
      <w:pPr>
        <w:jc w:val="both"/>
        <w:rPr>
          <w:rFonts w:cstheme="minorHAnsi"/>
        </w:rPr>
      </w:pPr>
      <w:r w:rsidRPr="009B36EB">
        <w:rPr>
          <w:rFonts w:cstheme="minorHAnsi"/>
        </w:rPr>
        <w:t>Vážené studentky, vážení studenti,</w:t>
      </w:r>
    </w:p>
    <w:p w14:paraId="3DA03948" w14:textId="1E1C6E32" w:rsidR="00D17282" w:rsidRPr="009B36EB" w:rsidRDefault="009417CF" w:rsidP="009417CF">
      <w:pPr>
        <w:jc w:val="both"/>
        <w:rPr>
          <w:rFonts w:cstheme="minorHAnsi"/>
        </w:rPr>
      </w:pPr>
      <w:r w:rsidRPr="009B36EB">
        <w:rPr>
          <w:rFonts w:cstheme="minorHAnsi"/>
        </w:rPr>
        <w:t xml:space="preserve">úkolem tohoto studijního materiálu je doplnit studijní text o příklady z praxe. Za účelem tvorby dokumentu jsme se rozhodli oslovit různé organizace nestátního </w:t>
      </w:r>
      <w:r w:rsidR="00C03C53">
        <w:rPr>
          <w:rFonts w:cstheme="minorHAnsi"/>
        </w:rPr>
        <w:t>neziskového sektoru s prosbou o </w:t>
      </w:r>
      <w:r w:rsidRPr="009B36EB">
        <w:rPr>
          <w:rFonts w:cstheme="minorHAnsi"/>
        </w:rPr>
        <w:t>zpracování popisu jejich běžné praxe manažerského účetnictví.</w:t>
      </w:r>
    </w:p>
    <w:p w14:paraId="3F4CAE95" w14:textId="2724D58E" w:rsidR="009417CF" w:rsidRPr="009B36EB" w:rsidRDefault="009417CF" w:rsidP="00D17282">
      <w:pPr>
        <w:jc w:val="both"/>
        <w:rPr>
          <w:rFonts w:cstheme="minorHAnsi"/>
        </w:rPr>
      </w:pPr>
      <w:r w:rsidRPr="009B36EB">
        <w:rPr>
          <w:rFonts w:cstheme="minorHAnsi"/>
        </w:rPr>
        <w:t>Níže tedy najdete soubor šesti případových studií za různé subje</w:t>
      </w:r>
      <w:r w:rsidR="00C03C53">
        <w:rPr>
          <w:rFonts w:cstheme="minorHAnsi"/>
        </w:rPr>
        <w:t>kty. Přestože mě</w:t>
      </w:r>
      <w:r w:rsidRPr="009B36EB">
        <w:rPr>
          <w:rFonts w:cstheme="minorHAnsi"/>
        </w:rPr>
        <w:t xml:space="preserve">ly organizace jednotné zadání, texty se vyznačují jistou pestrostí, která odráží specifika samotných organizací. </w:t>
      </w:r>
      <w:r w:rsidR="00C32290" w:rsidRPr="009B36EB">
        <w:rPr>
          <w:rFonts w:cstheme="minorHAnsi"/>
        </w:rPr>
        <w:t>Zmiňovaná pestrost respektuje</w:t>
      </w:r>
      <w:r w:rsidRPr="009B36EB">
        <w:rPr>
          <w:rFonts w:cstheme="minorHAnsi"/>
        </w:rPr>
        <w:t xml:space="preserve"> jak odlišné vlastnosti subjektů (velikost, stáří…), tak především </w:t>
      </w:r>
      <w:r w:rsidR="00C32290" w:rsidRPr="009B36EB">
        <w:rPr>
          <w:rFonts w:cstheme="minorHAnsi"/>
        </w:rPr>
        <w:t xml:space="preserve">jejich </w:t>
      </w:r>
      <w:r w:rsidRPr="009B36EB">
        <w:rPr>
          <w:rFonts w:cstheme="minorHAnsi"/>
        </w:rPr>
        <w:t>aktivity.</w:t>
      </w:r>
    </w:p>
    <w:p w14:paraId="53ABCBD1" w14:textId="40ACB7C0" w:rsidR="00D17282" w:rsidRPr="009B36EB" w:rsidRDefault="009417CF" w:rsidP="00D17282">
      <w:pPr>
        <w:jc w:val="both"/>
        <w:rPr>
          <w:rFonts w:cstheme="minorHAnsi"/>
        </w:rPr>
      </w:pPr>
      <w:r w:rsidRPr="009B36EB">
        <w:rPr>
          <w:rFonts w:cstheme="minorHAnsi"/>
        </w:rPr>
        <w:t>Nech</w:t>
      </w:r>
      <w:r w:rsidRPr="00C03C53">
        <w:rPr>
          <w:rFonts w:cstheme="minorHAnsi"/>
        </w:rPr>
        <w:t>ť Vám s</w:t>
      </w:r>
      <w:r w:rsidR="00D17282" w:rsidRPr="009B36EB">
        <w:rPr>
          <w:rFonts w:cstheme="minorHAnsi"/>
        </w:rPr>
        <w:t xml:space="preserve">tudium dodatkových textů nabídne </w:t>
      </w:r>
      <w:r w:rsidRPr="009B36EB">
        <w:rPr>
          <w:rFonts w:cstheme="minorHAnsi"/>
        </w:rPr>
        <w:t>dal</w:t>
      </w:r>
      <w:r w:rsidRPr="00C03C53">
        <w:rPr>
          <w:rFonts w:cstheme="minorHAnsi"/>
        </w:rPr>
        <w:t xml:space="preserve">ší </w:t>
      </w:r>
      <w:r w:rsidR="00C32290" w:rsidRPr="00C03C53">
        <w:rPr>
          <w:rFonts w:cstheme="minorHAnsi"/>
        </w:rPr>
        <w:t>možnost</w:t>
      </w:r>
      <w:r w:rsidR="00E26474" w:rsidRPr="00C03C53">
        <w:rPr>
          <w:rFonts w:cstheme="minorHAnsi"/>
        </w:rPr>
        <w:t>,</w:t>
      </w:r>
      <w:r w:rsidR="00C32290" w:rsidRPr="00C03C53">
        <w:rPr>
          <w:rFonts w:cstheme="minorHAnsi"/>
        </w:rPr>
        <w:t xml:space="preserve"> jak nahlédnut</w:t>
      </w:r>
      <w:r w:rsidRPr="00C03C53">
        <w:rPr>
          <w:rFonts w:cstheme="minorHAnsi"/>
        </w:rPr>
        <w:t xml:space="preserve"> do světa </w:t>
      </w:r>
      <w:r w:rsidR="00D17282" w:rsidRPr="009B36EB">
        <w:rPr>
          <w:rFonts w:cstheme="minorHAnsi"/>
        </w:rPr>
        <w:t>za okny učeb</w:t>
      </w:r>
      <w:r w:rsidRPr="009B36EB">
        <w:rPr>
          <w:rFonts w:cstheme="minorHAnsi"/>
        </w:rPr>
        <w:t>e</w:t>
      </w:r>
      <w:r w:rsidR="00D17282" w:rsidRPr="009B36EB">
        <w:rPr>
          <w:rFonts w:cstheme="minorHAnsi"/>
        </w:rPr>
        <w:t>n.</w:t>
      </w:r>
    </w:p>
    <w:p w14:paraId="3EF993AF" w14:textId="6EB56FA2" w:rsidR="00C32290" w:rsidRDefault="009B36EB" w:rsidP="00D17282">
      <w:pPr>
        <w:jc w:val="both"/>
        <w:rPr>
          <w:rFonts w:cstheme="minorHAnsi"/>
        </w:rPr>
      </w:pPr>
      <w:r>
        <w:rPr>
          <w:rFonts w:cstheme="minorHAnsi"/>
        </w:rPr>
        <w:t>autoři</w:t>
      </w:r>
    </w:p>
    <w:p w14:paraId="5A17C082" w14:textId="77777777" w:rsidR="00C03C53" w:rsidRDefault="00C03C53">
      <w:pPr>
        <w:rPr>
          <w:rFonts w:cstheme="majorHAnsi"/>
        </w:rPr>
      </w:pPr>
      <w:r>
        <w:rPr>
          <w:rFonts w:cstheme="majorHAnsi"/>
        </w:rPr>
        <w:br w:type="page"/>
      </w:r>
    </w:p>
    <w:sdt>
      <w:sdtPr>
        <w:rPr>
          <w:rFonts w:asciiTheme="minorHAnsi" w:eastAsiaTheme="minorHAnsi" w:hAnsiTheme="minorHAnsi" w:cstheme="majorHAnsi"/>
          <w:color w:val="auto"/>
          <w:sz w:val="22"/>
          <w:szCs w:val="22"/>
          <w:lang w:val="cs-CZ"/>
        </w:rPr>
        <w:id w:val="1816921852"/>
        <w:docPartObj>
          <w:docPartGallery w:val="Table of Contents"/>
          <w:docPartUnique/>
        </w:docPartObj>
      </w:sdtPr>
      <w:sdtEndPr>
        <w:rPr>
          <w:rFonts w:cstheme="minorHAnsi"/>
          <w:b/>
          <w:bCs/>
          <w:noProof/>
        </w:rPr>
      </w:sdtEndPr>
      <w:sdtContent>
        <w:p w14:paraId="5DCD271B" w14:textId="4B215DC9" w:rsidR="00C32290" w:rsidRPr="009B36EB" w:rsidRDefault="00C32290">
          <w:pPr>
            <w:pStyle w:val="Nadpisobsahu"/>
            <w:rPr>
              <w:rFonts w:cstheme="majorHAnsi"/>
            </w:rPr>
          </w:pPr>
          <w:r w:rsidRPr="009B36EB">
            <w:rPr>
              <w:rFonts w:cstheme="majorHAnsi"/>
            </w:rPr>
            <w:t>OBSAH</w:t>
          </w:r>
        </w:p>
        <w:p w14:paraId="7F2ABDF4" w14:textId="247228E7" w:rsidR="00E45A76" w:rsidRDefault="00C32290">
          <w:pPr>
            <w:pStyle w:val="Obsah1"/>
            <w:tabs>
              <w:tab w:val="right" w:leader="dot" w:pos="9062"/>
            </w:tabs>
            <w:rPr>
              <w:rFonts w:eastAsiaTheme="minorEastAsia"/>
              <w:noProof/>
              <w:lang w:val="en-US"/>
            </w:rPr>
          </w:pPr>
          <w:r w:rsidRPr="009B36EB">
            <w:rPr>
              <w:rFonts w:cstheme="minorHAnsi"/>
            </w:rPr>
            <w:fldChar w:fldCharType="begin"/>
          </w:r>
          <w:r w:rsidRPr="009B36EB">
            <w:rPr>
              <w:rFonts w:cstheme="minorHAnsi"/>
            </w:rPr>
            <w:instrText xml:space="preserve"> TOC \o "1-3" \h \z \u </w:instrText>
          </w:r>
          <w:r w:rsidRPr="009B36EB">
            <w:rPr>
              <w:rFonts w:cstheme="minorHAnsi"/>
            </w:rPr>
            <w:fldChar w:fldCharType="separate"/>
          </w:r>
          <w:hyperlink w:anchor="_Toc503215104" w:history="1">
            <w:r w:rsidR="00E45A76" w:rsidRPr="003737A9">
              <w:rPr>
                <w:rStyle w:val="Hypertextovodkaz"/>
                <w:rFonts w:cstheme="majorHAnsi"/>
                <w:noProof/>
              </w:rPr>
              <w:t>ÚVODEM</w:t>
            </w:r>
            <w:r w:rsidR="00E45A76">
              <w:rPr>
                <w:noProof/>
                <w:webHidden/>
              </w:rPr>
              <w:tab/>
            </w:r>
            <w:r w:rsidR="00E45A76">
              <w:rPr>
                <w:noProof/>
                <w:webHidden/>
              </w:rPr>
              <w:fldChar w:fldCharType="begin"/>
            </w:r>
            <w:r w:rsidR="00E45A76">
              <w:rPr>
                <w:noProof/>
                <w:webHidden/>
              </w:rPr>
              <w:instrText xml:space="preserve"> PAGEREF _Toc503215104 \h </w:instrText>
            </w:r>
            <w:r w:rsidR="00E45A76">
              <w:rPr>
                <w:noProof/>
                <w:webHidden/>
              </w:rPr>
            </w:r>
            <w:r w:rsidR="00E45A76">
              <w:rPr>
                <w:noProof/>
                <w:webHidden/>
              </w:rPr>
              <w:fldChar w:fldCharType="separate"/>
            </w:r>
            <w:r w:rsidR="008221F8">
              <w:rPr>
                <w:noProof/>
                <w:webHidden/>
              </w:rPr>
              <w:t>2</w:t>
            </w:r>
            <w:r w:rsidR="00E45A76">
              <w:rPr>
                <w:noProof/>
                <w:webHidden/>
              </w:rPr>
              <w:fldChar w:fldCharType="end"/>
            </w:r>
          </w:hyperlink>
        </w:p>
        <w:p w14:paraId="25C625B0" w14:textId="0C01FAA6" w:rsidR="00E45A76" w:rsidRDefault="00DD532A">
          <w:pPr>
            <w:pStyle w:val="Obsah1"/>
            <w:tabs>
              <w:tab w:val="right" w:leader="dot" w:pos="9062"/>
            </w:tabs>
            <w:rPr>
              <w:rFonts w:eastAsiaTheme="minorEastAsia"/>
              <w:noProof/>
              <w:lang w:val="en-US"/>
            </w:rPr>
          </w:pPr>
          <w:hyperlink w:anchor="_Toc503215105" w:history="1">
            <w:r w:rsidR="00E45A76" w:rsidRPr="003737A9">
              <w:rPr>
                <w:rStyle w:val="Hypertextovodkaz"/>
                <w:rFonts w:cstheme="majorHAnsi"/>
                <w:noProof/>
              </w:rPr>
              <w:t>1. ADRA, o.p.s.</w:t>
            </w:r>
            <w:r w:rsidR="00E45A76">
              <w:rPr>
                <w:noProof/>
                <w:webHidden/>
              </w:rPr>
              <w:tab/>
            </w:r>
            <w:r w:rsidR="00E45A76">
              <w:rPr>
                <w:noProof/>
                <w:webHidden/>
              </w:rPr>
              <w:fldChar w:fldCharType="begin"/>
            </w:r>
            <w:r w:rsidR="00E45A76">
              <w:rPr>
                <w:noProof/>
                <w:webHidden/>
              </w:rPr>
              <w:instrText xml:space="preserve"> PAGEREF _Toc503215105 \h </w:instrText>
            </w:r>
            <w:r w:rsidR="00E45A76">
              <w:rPr>
                <w:noProof/>
                <w:webHidden/>
              </w:rPr>
            </w:r>
            <w:r w:rsidR="00E45A76">
              <w:rPr>
                <w:noProof/>
                <w:webHidden/>
              </w:rPr>
              <w:fldChar w:fldCharType="separate"/>
            </w:r>
            <w:r w:rsidR="008221F8">
              <w:rPr>
                <w:noProof/>
                <w:webHidden/>
              </w:rPr>
              <w:t>4</w:t>
            </w:r>
            <w:r w:rsidR="00E45A76">
              <w:rPr>
                <w:noProof/>
                <w:webHidden/>
              </w:rPr>
              <w:fldChar w:fldCharType="end"/>
            </w:r>
          </w:hyperlink>
        </w:p>
        <w:p w14:paraId="3DA0A814" w14:textId="769CC5FC" w:rsidR="00E45A76" w:rsidRDefault="00DD532A">
          <w:pPr>
            <w:pStyle w:val="Obsah1"/>
            <w:tabs>
              <w:tab w:val="right" w:leader="dot" w:pos="9062"/>
            </w:tabs>
            <w:rPr>
              <w:rFonts w:eastAsiaTheme="minorEastAsia"/>
              <w:noProof/>
              <w:lang w:val="en-US"/>
            </w:rPr>
          </w:pPr>
          <w:hyperlink w:anchor="_Toc503215106" w:history="1">
            <w:r w:rsidR="00E45A76" w:rsidRPr="003737A9">
              <w:rPr>
                <w:rStyle w:val="Hypertextovodkaz"/>
                <w:rFonts w:cstheme="minorHAnsi"/>
                <w:noProof/>
              </w:rPr>
              <w:t>2. Divadlo Feste, z.s.</w:t>
            </w:r>
            <w:r w:rsidR="00E45A76">
              <w:rPr>
                <w:noProof/>
                <w:webHidden/>
              </w:rPr>
              <w:tab/>
            </w:r>
            <w:r w:rsidR="00E45A76">
              <w:rPr>
                <w:noProof/>
                <w:webHidden/>
              </w:rPr>
              <w:fldChar w:fldCharType="begin"/>
            </w:r>
            <w:r w:rsidR="00E45A76">
              <w:rPr>
                <w:noProof/>
                <w:webHidden/>
              </w:rPr>
              <w:instrText xml:space="preserve"> PAGEREF _Toc503215106 \h </w:instrText>
            </w:r>
            <w:r w:rsidR="00E45A76">
              <w:rPr>
                <w:noProof/>
                <w:webHidden/>
              </w:rPr>
            </w:r>
            <w:r w:rsidR="00E45A76">
              <w:rPr>
                <w:noProof/>
                <w:webHidden/>
              </w:rPr>
              <w:fldChar w:fldCharType="separate"/>
            </w:r>
            <w:r w:rsidR="008221F8">
              <w:rPr>
                <w:noProof/>
                <w:webHidden/>
              </w:rPr>
              <w:t>15</w:t>
            </w:r>
            <w:r w:rsidR="00E45A76">
              <w:rPr>
                <w:noProof/>
                <w:webHidden/>
              </w:rPr>
              <w:fldChar w:fldCharType="end"/>
            </w:r>
          </w:hyperlink>
        </w:p>
        <w:p w14:paraId="575CEA9F" w14:textId="60982A1C" w:rsidR="00E45A76" w:rsidRDefault="00DD532A">
          <w:pPr>
            <w:pStyle w:val="Obsah1"/>
            <w:tabs>
              <w:tab w:val="right" w:leader="dot" w:pos="9062"/>
            </w:tabs>
            <w:rPr>
              <w:rFonts w:eastAsiaTheme="minorEastAsia"/>
              <w:noProof/>
              <w:lang w:val="en-US"/>
            </w:rPr>
          </w:pPr>
          <w:hyperlink w:anchor="_Toc503215107" w:history="1">
            <w:r w:rsidR="00E45A76" w:rsidRPr="003737A9">
              <w:rPr>
                <w:rStyle w:val="Hypertextovodkaz"/>
                <w:rFonts w:cstheme="minorHAnsi"/>
                <w:noProof/>
              </w:rPr>
              <w:t>3. Divadlo Líšeň</w:t>
            </w:r>
            <w:r w:rsidR="00E45A76">
              <w:rPr>
                <w:noProof/>
                <w:webHidden/>
              </w:rPr>
              <w:tab/>
            </w:r>
            <w:r w:rsidR="00E45A76">
              <w:rPr>
                <w:noProof/>
                <w:webHidden/>
              </w:rPr>
              <w:fldChar w:fldCharType="begin"/>
            </w:r>
            <w:r w:rsidR="00E45A76">
              <w:rPr>
                <w:noProof/>
                <w:webHidden/>
              </w:rPr>
              <w:instrText xml:space="preserve"> PAGEREF _Toc503215107 \h </w:instrText>
            </w:r>
            <w:r w:rsidR="00E45A76">
              <w:rPr>
                <w:noProof/>
                <w:webHidden/>
              </w:rPr>
            </w:r>
            <w:r w:rsidR="00E45A76">
              <w:rPr>
                <w:noProof/>
                <w:webHidden/>
              </w:rPr>
              <w:fldChar w:fldCharType="separate"/>
            </w:r>
            <w:r w:rsidR="008221F8">
              <w:rPr>
                <w:noProof/>
                <w:webHidden/>
              </w:rPr>
              <w:t>22</w:t>
            </w:r>
            <w:r w:rsidR="00E45A76">
              <w:rPr>
                <w:noProof/>
                <w:webHidden/>
              </w:rPr>
              <w:fldChar w:fldCharType="end"/>
            </w:r>
          </w:hyperlink>
        </w:p>
        <w:p w14:paraId="22A1AA0F" w14:textId="0166E261" w:rsidR="00E45A76" w:rsidRDefault="00DD532A">
          <w:pPr>
            <w:pStyle w:val="Obsah1"/>
            <w:tabs>
              <w:tab w:val="right" w:leader="dot" w:pos="9062"/>
            </w:tabs>
            <w:rPr>
              <w:rFonts w:eastAsiaTheme="minorEastAsia"/>
              <w:noProof/>
              <w:lang w:val="en-US"/>
            </w:rPr>
          </w:pPr>
          <w:hyperlink w:anchor="_Toc503215108" w:history="1">
            <w:r w:rsidR="00E45A76" w:rsidRPr="003737A9">
              <w:rPr>
                <w:rStyle w:val="Hypertextovodkaz"/>
                <w:rFonts w:cstheme="minorHAnsi"/>
                <w:noProof/>
              </w:rPr>
              <w:t>4. Junák – český skaut, Kaprálův mlýn, z.s.</w:t>
            </w:r>
            <w:r w:rsidR="00E45A76">
              <w:rPr>
                <w:noProof/>
                <w:webHidden/>
              </w:rPr>
              <w:tab/>
            </w:r>
            <w:r w:rsidR="00E45A76">
              <w:rPr>
                <w:noProof/>
                <w:webHidden/>
              </w:rPr>
              <w:fldChar w:fldCharType="begin"/>
            </w:r>
            <w:r w:rsidR="00E45A76">
              <w:rPr>
                <w:noProof/>
                <w:webHidden/>
              </w:rPr>
              <w:instrText xml:space="preserve"> PAGEREF _Toc503215108 \h </w:instrText>
            </w:r>
            <w:r w:rsidR="00E45A76">
              <w:rPr>
                <w:noProof/>
                <w:webHidden/>
              </w:rPr>
            </w:r>
            <w:r w:rsidR="00E45A76">
              <w:rPr>
                <w:noProof/>
                <w:webHidden/>
              </w:rPr>
              <w:fldChar w:fldCharType="separate"/>
            </w:r>
            <w:r w:rsidR="008221F8">
              <w:rPr>
                <w:noProof/>
                <w:webHidden/>
              </w:rPr>
              <w:t>26</w:t>
            </w:r>
            <w:r w:rsidR="00E45A76">
              <w:rPr>
                <w:noProof/>
                <w:webHidden/>
              </w:rPr>
              <w:fldChar w:fldCharType="end"/>
            </w:r>
          </w:hyperlink>
        </w:p>
        <w:p w14:paraId="2F05C230" w14:textId="2C76B211" w:rsidR="00E45A76" w:rsidRDefault="00DD532A">
          <w:pPr>
            <w:pStyle w:val="Obsah1"/>
            <w:tabs>
              <w:tab w:val="right" w:leader="dot" w:pos="9062"/>
            </w:tabs>
            <w:rPr>
              <w:rFonts w:eastAsiaTheme="minorEastAsia"/>
              <w:noProof/>
              <w:lang w:val="en-US"/>
            </w:rPr>
          </w:pPr>
          <w:hyperlink w:anchor="_Toc503215109" w:history="1">
            <w:r w:rsidR="00E45A76" w:rsidRPr="003737A9">
              <w:rPr>
                <w:rStyle w:val="Hypertextovodkaz"/>
                <w:rFonts w:cstheme="minorHAnsi"/>
                <w:noProof/>
              </w:rPr>
              <w:t>5. Tělocvičná jednota Sokol Brno - Řečkovice</w:t>
            </w:r>
            <w:r w:rsidR="00E45A76">
              <w:rPr>
                <w:noProof/>
                <w:webHidden/>
              </w:rPr>
              <w:tab/>
            </w:r>
            <w:r w:rsidR="00E45A76">
              <w:rPr>
                <w:noProof/>
                <w:webHidden/>
              </w:rPr>
              <w:fldChar w:fldCharType="begin"/>
            </w:r>
            <w:r w:rsidR="00E45A76">
              <w:rPr>
                <w:noProof/>
                <w:webHidden/>
              </w:rPr>
              <w:instrText xml:space="preserve"> PAGEREF _Toc503215109 \h </w:instrText>
            </w:r>
            <w:r w:rsidR="00E45A76">
              <w:rPr>
                <w:noProof/>
                <w:webHidden/>
              </w:rPr>
            </w:r>
            <w:r w:rsidR="00E45A76">
              <w:rPr>
                <w:noProof/>
                <w:webHidden/>
              </w:rPr>
              <w:fldChar w:fldCharType="separate"/>
            </w:r>
            <w:r w:rsidR="008221F8">
              <w:rPr>
                <w:noProof/>
                <w:webHidden/>
              </w:rPr>
              <w:t>35</w:t>
            </w:r>
            <w:r w:rsidR="00E45A76">
              <w:rPr>
                <w:noProof/>
                <w:webHidden/>
              </w:rPr>
              <w:fldChar w:fldCharType="end"/>
            </w:r>
          </w:hyperlink>
        </w:p>
        <w:p w14:paraId="0AF782E2" w14:textId="10DE2135" w:rsidR="00E45A76" w:rsidRDefault="00DD532A">
          <w:pPr>
            <w:pStyle w:val="Obsah1"/>
            <w:tabs>
              <w:tab w:val="right" w:leader="dot" w:pos="9062"/>
            </w:tabs>
            <w:rPr>
              <w:rFonts w:eastAsiaTheme="minorEastAsia"/>
              <w:noProof/>
              <w:lang w:val="en-US"/>
            </w:rPr>
          </w:pPr>
          <w:hyperlink w:anchor="_Toc503215110" w:history="1">
            <w:r w:rsidR="00E45A76" w:rsidRPr="003737A9">
              <w:rPr>
                <w:rStyle w:val="Hypertextovodkaz"/>
                <w:rFonts w:cstheme="minorHAnsi"/>
                <w:noProof/>
              </w:rPr>
              <w:t>6. Volejbalový klub KP Brno</w:t>
            </w:r>
            <w:r w:rsidR="00E45A76">
              <w:rPr>
                <w:noProof/>
                <w:webHidden/>
              </w:rPr>
              <w:tab/>
            </w:r>
            <w:r w:rsidR="00E45A76">
              <w:rPr>
                <w:noProof/>
                <w:webHidden/>
              </w:rPr>
              <w:fldChar w:fldCharType="begin"/>
            </w:r>
            <w:r w:rsidR="00E45A76">
              <w:rPr>
                <w:noProof/>
                <w:webHidden/>
              </w:rPr>
              <w:instrText xml:space="preserve"> PAGEREF _Toc503215110 \h </w:instrText>
            </w:r>
            <w:r w:rsidR="00E45A76">
              <w:rPr>
                <w:noProof/>
                <w:webHidden/>
              </w:rPr>
            </w:r>
            <w:r w:rsidR="00E45A76">
              <w:rPr>
                <w:noProof/>
                <w:webHidden/>
              </w:rPr>
              <w:fldChar w:fldCharType="separate"/>
            </w:r>
            <w:r w:rsidR="008221F8">
              <w:rPr>
                <w:noProof/>
                <w:webHidden/>
              </w:rPr>
              <w:t>38</w:t>
            </w:r>
            <w:r w:rsidR="00E45A76">
              <w:rPr>
                <w:noProof/>
                <w:webHidden/>
              </w:rPr>
              <w:fldChar w:fldCharType="end"/>
            </w:r>
          </w:hyperlink>
        </w:p>
        <w:p w14:paraId="3FDA969B" w14:textId="513E1FC1" w:rsidR="00C32290" w:rsidRPr="009B36EB" w:rsidRDefault="00C32290">
          <w:pPr>
            <w:rPr>
              <w:rFonts w:cstheme="minorHAnsi"/>
            </w:rPr>
          </w:pPr>
          <w:r w:rsidRPr="009B36EB">
            <w:rPr>
              <w:rFonts w:cstheme="minorHAnsi"/>
              <w:b/>
              <w:bCs/>
              <w:noProof/>
            </w:rPr>
            <w:fldChar w:fldCharType="end"/>
          </w:r>
        </w:p>
      </w:sdtContent>
    </w:sdt>
    <w:p w14:paraId="75539B40" w14:textId="6B2F375C" w:rsidR="00C32290" w:rsidRPr="009B36EB" w:rsidRDefault="00C32290">
      <w:pPr>
        <w:rPr>
          <w:rFonts w:eastAsiaTheme="majorEastAsia" w:cstheme="minorHAnsi"/>
          <w:color w:val="2E74B5" w:themeColor="accent1" w:themeShade="BF"/>
          <w:sz w:val="32"/>
          <w:szCs w:val="32"/>
        </w:rPr>
      </w:pPr>
      <w:r w:rsidRPr="009B36EB">
        <w:rPr>
          <w:rFonts w:cstheme="minorHAnsi"/>
        </w:rPr>
        <w:br w:type="page"/>
      </w:r>
    </w:p>
    <w:p w14:paraId="6A4A41C1" w14:textId="7F0253D7" w:rsidR="006E013F" w:rsidRPr="009B36EB" w:rsidRDefault="009B1601" w:rsidP="00C32290">
      <w:pPr>
        <w:pStyle w:val="Nadpis1"/>
        <w:rPr>
          <w:rFonts w:cstheme="majorHAnsi"/>
        </w:rPr>
      </w:pPr>
      <w:bookmarkStart w:id="1" w:name="_Toc503215105"/>
      <w:r>
        <w:rPr>
          <w:rFonts w:cstheme="majorHAnsi"/>
          <w:noProof/>
          <w:lang w:eastAsia="cs-CZ"/>
        </w:rPr>
        <w:lastRenderedPageBreak/>
        <w:drawing>
          <wp:anchor distT="0" distB="0" distL="114300" distR="114300" simplePos="0" relativeHeight="251720192" behindDoc="1" locked="0" layoutInCell="1" allowOverlap="1" wp14:anchorId="0FF335BB" wp14:editId="1B35FADC">
            <wp:simplePos x="0" y="0"/>
            <wp:positionH relativeFrom="margin">
              <wp:align>right</wp:align>
            </wp:positionH>
            <wp:positionV relativeFrom="paragraph">
              <wp:posOffset>5080</wp:posOffset>
            </wp:positionV>
            <wp:extent cx="1638300" cy="580390"/>
            <wp:effectExtent l="0" t="0" r="0" b="0"/>
            <wp:wrapTight wrapText="bothSides">
              <wp:wrapPolygon edited="0">
                <wp:start x="0" y="0"/>
                <wp:lineTo x="0" y="20560"/>
                <wp:lineTo x="21349" y="20560"/>
                <wp:lineTo x="2134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13F" w:rsidRPr="009B36EB">
        <w:rPr>
          <w:rFonts w:cstheme="majorHAnsi"/>
        </w:rPr>
        <w:t>1. ADRA</w:t>
      </w:r>
      <w:r w:rsidR="008879B5" w:rsidRPr="009B36EB">
        <w:rPr>
          <w:rFonts w:cstheme="majorHAnsi"/>
        </w:rPr>
        <w:t>, o.p.s.</w:t>
      </w:r>
      <w:bookmarkEnd w:id="1"/>
    </w:p>
    <w:p w14:paraId="2377D24C" w14:textId="7A87E91A" w:rsidR="00C32290" w:rsidRPr="00C03C53" w:rsidRDefault="00C32290" w:rsidP="00B264F9">
      <w:pPr>
        <w:spacing w:after="0" w:line="240" w:lineRule="auto"/>
        <w:jc w:val="both"/>
        <w:rPr>
          <w:rFonts w:eastAsia="Times New Roman" w:cstheme="minorHAnsi"/>
          <w:color w:val="000000"/>
        </w:rPr>
      </w:pPr>
      <w:r w:rsidRPr="00C03C53">
        <w:rPr>
          <w:rFonts w:eastAsia="Times New Roman" w:cstheme="minorHAnsi"/>
          <w:color w:val="000000"/>
        </w:rPr>
        <w:t>(ADRA, o.p.s., IČ: 61388122, Markova 600/6, Jinonice, 15800 Praha 5)</w:t>
      </w:r>
    </w:p>
    <w:p w14:paraId="08B09D1C" w14:textId="3D121FC2" w:rsidR="00C32290" w:rsidRPr="00C03C53" w:rsidRDefault="00C32290" w:rsidP="00B264F9">
      <w:pPr>
        <w:spacing w:after="0" w:line="240" w:lineRule="auto"/>
        <w:jc w:val="both"/>
        <w:rPr>
          <w:rFonts w:eastAsia="Times New Roman" w:cstheme="minorHAnsi"/>
          <w:color w:val="000000"/>
        </w:rPr>
      </w:pPr>
      <w:r w:rsidRPr="00C03C53">
        <w:rPr>
          <w:rFonts w:eastAsia="Times New Roman" w:cstheme="minorHAnsi"/>
          <w:color w:val="000000"/>
        </w:rPr>
        <w:t xml:space="preserve">(text zpracovala: </w:t>
      </w:r>
      <w:r w:rsidR="009B36EB" w:rsidRPr="00C03C53">
        <w:rPr>
          <w:rFonts w:eastAsia="Times New Roman" w:cstheme="minorHAnsi"/>
          <w:color w:val="000000"/>
        </w:rPr>
        <w:t xml:space="preserve">Miroslava </w:t>
      </w:r>
      <w:proofErr w:type="spellStart"/>
      <w:r w:rsidR="009B36EB" w:rsidRPr="00C03C53">
        <w:rPr>
          <w:rFonts w:eastAsia="Times New Roman" w:cstheme="minorHAnsi"/>
          <w:color w:val="000000"/>
        </w:rPr>
        <w:t>Illetšková</w:t>
      </w:r>
      <w:proofErr w:type="spellEnd"/>
      <w:r w:rsidR="00E26474" w:rsidRPr="00C03C53">
        <w:rPr>
          <w:rFonts w:eastAsia="Times New Roman" w:cstheme="minorHAnsi"/>
          <w:color w:val="000000"/>
        </w:rPr>
        <w:t>, vedoucí ekonomického oddělení</w:t>
      </w:r>
      <w:r w:rsidR="009B36EB" w:rsidRPr="00C03C53">
        <w:rPr>
          <w:rFonts w:eastAsia="Times New Roman" w:cstheme="minorHAnsi"/>
          <w:color w:val="000000"/>
        </w:rPr>
        <w:t>)</w:t>
      </w:r>
    </w:p>
    <w:p w14:paraId="00273BB1" w14:textId="77777777" w:rsidR="009B36EB" w:rsidRPr="00C03C53" w:rsidRDefault="009B36EB" w:rsidP="00B264F9">
      <w:pPr>
        <w:spacing w:after="0" w:line="240" w:lineRule="auto"/>
        <w:jc w:val="both"/>
        <w:rPr>
          <w:rFonts w:eastAsia="Times New Roman" w:cstheme="minorHAnsi"/>
          <w:color w:val="000000"/>
        </w:rPr>
      </w:pPr>
    </w:p>
    <w:p w14:paraId="3DC98006" w14:textId="77777777" w:rsidR="00B264F9" w:rsidRPr="009B36EB" w:rsidRDefault="00B264F9" w:rsidP="00B264F9">
      <w:pPr>
        <w:spacing w:after="0" w:line="240" w:lineRule="auto"/>
        <w:jc w:val="both"/>
        <w:rPr>
          <w:rFonts w:eastAsia="Times New Roman" w:cstheme="minorHAnsi"/>
          <w:b/>
          <w:color w:val="000000"/>
          <w:sz w:val="24"/>
          <w:u w:val="single"/>
        </w:rPr>
      </w:pPr>
      <w:r w:rsidRPr="009B36EB">
        <w:rPr>
          <w:rFonts w:eastAsia="Times New Roman" w:cstheme="minorHAnsi"/>
          <w:b/>
          <w:color w:val="000000"/>
          <w:sz w:val="24"/>
          <w:u w:val="single"/>
        </w:rPr>
        <w:t>Základní informace o</w:t>
      </w:r>
      <w:r w:rsidRPr="009B36EB">
        <w:rPr>
          <w:rFonts w:eastAsia="Times New Roman" w:cstheme="minorHAnsi"/>
          <w:b/>
          <w:bCs/>
          <w:color w:val="000000"/>
          <w:sz w:val="24"/>
          <w:u w:val="single"/>
        </w:rPr>
        <w:t xml:space="preserve"> organizaci</w:t>
      </w:r>
    </w:p>
    <w:p w14:paraId="3C677E35" w14:textId="257E33F4" w:rsidR="00B264F9" w:rsidRPr="009B36EB" w:rsidRDefault="00B264F9" w:rsidP="00B264F9">
      <w:pPr>
        <w:spacing w:after="0" w:line="240" w:lineRule="auto"/>
        <w:jc w:val="both"/>
        <w:rPr>
          <w:rFonts w:eastAsia="Times New Roman" w:cstheme="minorHAnsi"/>
        </w:rPr>
      </w:pPr>
      <w:r w:rsidRPr="009B36EB">
        <w:rPr>
          <w:rFonts w:eastAsia="Times New Roman" w:cstheme="minorHAnsi"/>
        </w:rPr>
        <w:t>ADRA Česká republika je součástí mezinárodní sítě organizací ADRA, které působí ve více ne</w:t>
      </w:r>
      <w:r w:rsidR="00C03C53">
        <w:rPr>
          <w:rFonts w:eastAsia="Times New Roman" w:cstheme="minorHAnsi"/>
        </w:rPr>
        <w:t>ž 130 </w:t>
      </w:r>
      <w:r w:rsidRPr="009B36EB">
        <w:rPr>
          <w:rFonts w:eastAsia="Times New Roman" w:cstheme="minorHAnsi"/>
        </w:rPr>
        <w:t>zemích světa a zaměřují se na pomoc lidem v nouzi. V České republice ADRA pracuje od roku 1992, poskytuje pomoc doma i v zahraničí.</w:t>
      </w:r>
      <w:r w:rsidR="00D118B1" w:rsidRPr="009B36EB">
        <w:rPr>
          <w:rFonts w:eastAsia="Times New Roman" w:cstheme="minorHAnsi"/>
        </w:rPr>
        <w:t xml:space="preserve"> ADRA ČR má v současné době</w:t>
      </w:r>
      <w:r w:rsidR="00C03C53">
        <w:rPr>
          <w:rFonts w:eastAsia="Times New Roman" w:cstheme="minorHAnsi"/>
        </w:rPr>
        <w:t xml:space="preserve"> cca 200 zaměstnanců, většinu z </w:t>
      </w:r>
      <w:r w:rsidR="00D118B1" w:rsidRPr="009B36EB">
        <w:rPr>
          <w:rFonts w:eastAsia="Times New Roman" w:cstheme="minorHAnsi"/>
        </w:rPr>
        <w:t>nich v dobrovolnických centrech.</w:t>
      </w:r>
      <w:r w:rsidRPr="009B36EB">
        <w:rPr>
          <w:rFonts w:eastAsia="Times New Roman" w:cstheme="minorHAnsi"/>
        </w:rPr>
        <w:t xml:space="preserve"> Právní formou současné organizace je obecně prospěšná společnost.</w:t>
      </w:r>
      <w:r w:rsidR="00E87C44" w:rsidRPr="009B36EB">
        <w:rPr>
          <w:rFonts w:eastAsia="Times New Roman" w:cstheme="minorHAnsi"/>
        </w:rPr>
        <w:t xml:space="preserve"> </w:t>
      </w:r>
      <w:r w:rsidRPr="009B36EB">
        <w:rPr>
          <w:rFonts w:eastAsia="Times New Roman" w:cstheme="minorHAnsi"/>
        </w:rPr>
        <w:t xml:space="preserve">V ČR ADRA provozuje 12 dobrovolnických center v různých krajích republiky, která se zaměřují především na pomoc seniorům, dětem a zdravotně postiženým. Vysílá do domovů pro seniory, </w:t>
      </w:r>
      <w:r w:rsidRPr="00EA5E5C">
        <w:rPr>
          <w:rFonts w:eastAsia="Times New Roman" w:cstheme="minorHAnsi"/>
        </w:rPr>
        <w:t>nemocnic, ústavů sociální péče a dětských domovů více než 2000 pravidelných dobrovolníků. ADRA patří mezi největší koordinátory pomoci při povodních a jiných živelních katastrofách v ČR. Do pomoci při mimořádných událostech v České republice se aktivně zapojuje od roku 1997.</w:t>
      </w:r>
      <w:r w:rsidRPr="009B36EB">
        <w:rPr>
          <w:rFonts w:eastAsia="Times New Roman" w:cstheme="minorHAnsi"/>
        </w:rPr>
        <w:t xml:space="preserve"> ADRA se v České republice věnuje také globálnímu rozvojovému vzdělávání, které vede žáky, studenty i pedagogy k zájmu o globální témata, jako je migrace, ochrana životního prostředí, chudoba, odpovědná spotřeba, spravedlivý obchod, lidská práva aj. V zahraničí ADRA poskytuje </w:t>
      </w:r>
      <w:r w:rsidR="00E87C44" w:rsidRPr="009B36EB">
        <w:rPr>
          <w:rFonts w:eastAsia="Times New Roman" w:cstheme="minorHAnsi"/>
        </w:rPr>
        <w:t xml:space="preserve">také </w:t>
      </w:r>
      <w:r w:rsidRPr="009B36EB">
        <w:rPr>
          <w:rFonts w:eastAsia="Times New Roman" w:cstheme="minorHAnsi"/>
        </w:rPr>
        <w:t xml:space="preserve">okamžitou humanitární pomoc při mimořádných událostech (povodně, zemětřesení, válečné konflikty apod.) </w:t>
      </w:r>
      <w:r w:rsidR="00E87C44" w:rsidRPr="009B36EB">
        <w:rPr>
          <w:rFonts w:eastAsia="Times New Roman" w:cstheme="minorHAnsi"/>
        </w:rPr>
        <w:t>a z</w:t>
      </w:r>
      <w:r w:rsidRPr="009B36EB">
        <w:rPr>
          <w:rFonts w:eastAsia="Times New Roman" w:cstheme="minorHAnsi"/>
        </w:rPr>
        <w:t>ároveň realizuje dlouhodobé rozvojové projekty s cílem poskytnout lidem žijícím v chudobě a ve špatných životních podmínkách takovou podporu, aby dokázali vzít život do vlastních rukou.</w:t>
      </w:r>
    </w:p>
    <w:p w14:paraId="5D366C57" w14:textId="77777777" w:rsidR="00B264F9" w:rsidRPr="009B36EB" w:rsidRDefault="00B264F9" w:rsidP="00B264F9">
      <w:pPr>
        <w:spacing w:after="0" w:line="240" w:lineRule="auto"/>
        <w:jc w:val="both"/>
        <w:rPr>
          <w:rFonts w:eastAsia="Times New Roman" w:cstheme="minorHAnsi"/>
        </w:rPr>
      </w:pPr>
    </w:p>
    <w:p w14:paraId="0BE72E6F" w14:textId="0BAE5206" w:rsidR="00B264F9" w:rsidRPr="009B36EB" w:rsidRDefault="00B264F9" w:rsidP="00B264F9">
      <w:pPr>
        <w:spacing w:after="0" w:line="240" w:lineRule="auto"/>
        <w:jc w:val="both"/>
        <w:rPr>
          <w:rFonts w:eastAsia="Times New Roman" w:cstheme="minorHAnsi"/>
          <w:b/>
          <w:color w:val="000000"/>
          <w:sz w:val="24"/>
          <w:u w:val="single"/>
        </w:rPr>
      </w:pPr>
      <w:r w:rsidRPr="009B36EB">
        <w:rPr>
          <w:rFonts w:eastAsia="Times New Roman" w:cstheme="minorHAnsi"/>
          <w:b/>
          <w:color w:val="000000"/>
          <w:sz w:val="24"/>
          <w:u w:val="single"/>
        </w:rPr>
        <w:t xml:space="preserve">Cílové skupiny </w:t>
      </w:r>
      <w:r w:rsidR="00320812" w:rsidRPr="009B36EB">
        <w:rPr>
          <w:rFonts w:eastAsia="Times New Roman" w:cstheme="minorHAnsi"/>
          <w:b/>
          <w:color w:val="000000"/>
          <w:sz w:val="24"/>
          <w:u w:val="single"/>
        </w:rPr>
        <w:t xml:space="preserve">pro </w:t>
      </w:r>
      <w:r w:rsidRPr="009B36EB">
        <w:rPr>
          <w:rFonts w:eastAsia="Times New Roman" w:cstheme="minorHAnsi"/>
          <w:b/>
          <w:color w:val="000000"/>
          <w:sz w:val="24"/>
          <w:u w:val="single"/>
        </w:rPr>
        <w:t>organizac</w:t>
      </w:r>
      <w:r w:rsidR="00320812" w:rsidRPr="009B36EB">
        <w:rPr>
          <w:rFonts w:eastAsia="Times New Roman" w:cstheme="minorHAnsi"/>
          <w:b/>
          <w:color w:val="000000"/>
          <w:sz w:val="24"/>
          <w:u w:val="single"/>
        </w:rPr>
        <w:t>i</w:t>
      </w:r>
    </w:p>
    <w:p w14:paraId="27942184" w14:textId="46981091" w:rsidR="00B264F9" w:rsidRPr="009B36EB" w:rsidRDefault="00B264F9" w:rsidP="00B264F9">
      <w:pPr>
        <w:spacing w:after="0" w:line="240" w:lineRule="auto"/>
        <w:jc w:val="both"/>
        <w:rPr>
          <w:rFonts w:eastAsia="Times New Roman" w:cstheme="minorHAnsi"/>
        </w:rPr>
      </w:pPr>
      <w:r w:rsidRPr="009B36EB">
        <w:rPr>
          <w:rFonts w:eastAsia="Times New Roman" w:cstheme="minorHAnsi"/>
        </w:rPr>
        <w:t>V případě humanitární pomoci jsou cílové skupiny určeny na základě potřeb daných okamžitou naléhavostí v koordinaci s ostatními neziskovými o</w:t>
      </w:r>
      <w:r w:rsidR="00C03C53">
        <w:rPr>
          <w:rFonts w:eastAsia="Times New Roman" w:cstheme="minorHAnsi"/>
        </w:rPr>
        <w:t>rganizacemi působícími na místě.</w:t>
      </w:r>
      <w:r w:rsidRPr="009B36EB">
        <w:rPr>
          <w:rFonts w:eastAsia="Times New Roman" w:cstheme="minorHAnsi"/>
        </w:rPr>
        <w:t xml:space="preserve"> </w:t>
      </w:r>
      <w:r w:rsidR="00C03C53">
        <w:rPr>
          <w:rFonts w:eastAsia="Times New Roman" w:cstheme="minorHAnsi"/>
        </w:rPr>
        <w:t>J</w:t>
      </w:r>
      <w:r w:rsidRPr="009B36EB">
        <w:rPr>
          <w:rFonts w:eastAsia="Times New Roman" w:cstheme="minorHAnsi"/>
        </w:rPr>
        <w:t>edná se o zajištění základních potřeb jako je voda, jídlo, přístřeší, bezpečnost, hygiena. Při implementaci rozvojových projektů probíhá průzkum a šetření na místě. Dobrovolnictv</w:t>
      </w:r>
      <w:r w:rsidR="009A5431">
        <w:rPr>
          <w:rFonts w:eastAsia="Times New Roman" w:cstheme="minorHAnsi"/>
        </w:rPr>
        <w:t>í ADRA navrhuje ve spolupráci s </w:t>
      </w:r>
      <w:r w:rsidRPr="009B36EB">
        <w:rPr>
          <w:rFonts w:eastAsia="Times New Roman" w:cstheme="minorHAnsi"/>
        </w:rPr>
        <w:t>komunitním plánováním a institucemi, které zařízení vlastní. Specifické situace volby cílové skupiny nastávají u místních rozvojových projektů, často jsou ovlivněny osobností koordinátora projektu.</w:t>
      </w:r>
    </w:p>
    <w:p w14:paraId="4328D0D6" w14:textId="77777777" w:rsidR="00B264F9" w:rsidRPr="009B36EB" w:rsidRDefault="00B264F9" w:rsidP="00B264F9">
      <w:pPr>
        <w:spacing w:after="0" w:line="240" w:lineRule="auto"/>
        <w:jc w:val="both"/>
        <w:rPr>
          <w:rFonts w:eastAsia="Times New Roman" w:cstheme="minorHAnsi"/>
        </w:rPr>
      </w:pPr>
    </w:p>
    <w:p w14:paraId="0FE08A32" w14:textId="77777777" w:rsidR="00B264F9" w:rsidRPr="009B36EB" w:rsidRDefault="00B264F9" w:rsidP="00B264F9">
      <w:pPr>
        <w:spacing w:after="0" w:line="240" w:lineRule="auto"/>
        <w:jc w:val="both"/>
        <w:rPr>
          <w:rFonts w:eastAsia="Times New Roman" w:cstheme="minorHAnsi"/>
          <w:b/>
          <w:color w:val="000000"/>
          <w:sz w:val="24"/>
          <w:u w:val="single"/>
        </w:rPr>
      </w:pPr>
      <w:r w:rsidRPr="009B36EB">
        <w:rPr>
          <w:rFonts w:eastAsia="Times New Roman" w:cstheme="minorHAnsi"/>
          <w:b/>
          <w:color w:val="000000"/>
          <w:sz w:val="24"/>
          <w:u w:val="single"/>
        </w:rPr>
        <w:t>Majetek organizace</w:t>
      </w:r>
    </w:p>
    <w:p w14:paraId="25203E8B" w14:textId="47744DE8" w:rsidR="00B264F9" w:rsidRPr="009B36EB" w:rsidRDefault="00B264F9" w:rsidP="00B264F9">
      <w:pPr>
        <w:spacing w:after="0" w:line="240" w:lineRule="auto"/>
        <w:jc w:val="both"/>
        <w:rPr>
          <w:rFonts w:eastAsia="Times New Roman" w:cstheme="minorHAnsi"/>
          <w:color w:val="000000"/>
        </w:rPr>
      </w:pPr>
      <w:r w:rsidRPr="009B36EB">
        <w:rPr>
          <w:rFonts w:eastAsia="Times New Roman" w:cstheme="minorHAnsi"/>
          <w:color w:val="000000"/>
        </w:rPr>
        <w:t xml:space="preserve">Majetek </w:t>
      </w:r>
      <w:r w:rsidR="0024503E" w:rsidRPr="009B36EB">
        <w:rPr>
          <w:rFonts w:eastAsia="Times New Roman" w:cstheme="minorHAnsi"/>
          <w:color w:val="000000"/>
        </w:rPr>
        <w:t>organizace se dělí na</w:t>
      </w:r>
      <w:r w:rsidRPr="009B36EB">
        <w:rPr>
          <w:rFonts w:eastAsia="Times New Roman" w:cstheme="minorHAnsi"/>
          <w:color w:val="000000"/>
        </w:rPr>
        <w:t>:</w:t>
      </w:r>
    </w:p>
    <w:p w14:paraId="610C250C" w14:textId="3A78B1DB" w:rsidR="00B264F9" w:rsidRPr="00C03C53" w:rsidRDefault="00B264F9" w:rsidP="00C03C53">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D</w:t>
      </w:r>
      <w:r w:rsidRPr="009B36EB">
        <w:rPr>
          <w:rFonts w:eastAsia="Times New Roman" w:cstheme="minorHAnsi"/>
          <w:bCs/>
          <w:color w:val="000000"/>
        </w:rPr>
        <w:t>robný majetek</w:t>
      </w:r>
      <w:r w:rsidR="00574996" w:rsidRPr="009B36EB">
        <w:rPr>
          <w:rFonts w:eastAsia="Times New Roman" w:cstheme="minorHAnsi"/>
          <w:bCs/>
          <w:color w:val="000000"/>
        </w:rPr>
        <w:t xml:space="preserve"> </w:t>
      </w:r>
      <w:r w:rsidR="00C03C53">
        <w:rPr>
          <w:rFonts w:eastAsia="Times New Roman" w:cstheme="minorHAnsi"/>
          <w:bCs/>
          <w:color w:val="000000"/>
        </w:rPr>
        <w:t>–</w:t>
      </w:r>
      <w:r w:rsidRPr="00C03C53">
        <w:rPr>
          <w:rFonts w:eastAsia="Times New Roman" w:cstheme="minorHAnsi"/>
          <w:bCs/>
          <w:color w:val="000000"/>
        </w:rPr>
        <w:t xml:space="preserve"> </w:t>
      </w:r>
      <w:r w:rsidRPr="00C03C53">
        <w:rPr>
          <w:rFonts w:eastAsia="Times New Roman" w:cstheme="minorHAnsi"/>
          <w:color w:val="000000"/>
        </w:rPr>
        <w:t xml:space="preserve">účtuje </w:t>
      </w:r>
      <w:r w:rsidR="00574996" w:rsidRPr="00C03C53">
        <w:rPr>
          <w:rFonts w:eastAsia="Times New Roman" w:cstheme="minorHAnsi"/>
          <w:color w:val="000000"/>
        </w:rPr>
        <w:t xml:space="preserve">se </w:t>
      </w:r>
      <w:r w:rsidRPr="00C03C53">
        <w:rPr>
          <w:rFonts w:eastAsia="Times New Roman" w:cstheme="minorHAnsi"/>
          <w:color w:val="000000"/>
        </w:rPr>
        <w:t xml:space="preserve">přímo do spotřeby v daném roce a vede se operativní evidence ve formě inventárních karet. V této skupině je zvlášť evidován majetek do 3 tis. Kč a </w:t>
      </w:r>
      <w:r w:rsidR="00C03C53">
        <w:rPr>
          <w:rFonts w:eastAsia="Times New Roman" w:cstheme="minorHAnsi"/>
          <w:bCs/>
          <w:color w:val="000000"/>
        </w:rPr>
        <w:t>majetek v hodnotě od 3</w:t>
      </w:r>
      <w:r w:rsidRPr="00C03C53">
        <w:rPr>
          <w:rFonts w:eastAsia="Times New Roman" w:cstheme="minorHAnsi"/>
          <w:bCs/>
          <w:color w:val="000000"/>
        </w:rPr>
        <w:t>000 Kč do 40</w:t>
      </w:r>
      <w:r w:rsidR="00C03C53">
        <w:rPr>
          <w:rFonts w:eastAsia="Times New Roman" w:cstheme="minorHAnsi"/>
          <w:bCs/>
          <w:color w:val="000000"/>
        </w:rPr>
        <w:t xml:space="preserve"> </w:t>
      </w:r>
      <w:r w:rsidRPr="00C03C53">
        <w:rPr>
          <w:rFonts w:eastAsia="Times New Roman" w:cstheme="minorHAnsi"/>
          <w:bCs/>
          <w:color w:val="000000"/>
        </w:rPr>
        <w:t xml:space="preserve">000 Kč, elektronika </w:t>
      </w:r>
      <w:r w:rsidRPr="00C03C53">
        <w:rPr>
          <w:rFonts w:eastAsia="Times New Roman" w:cstheme="minorHAnsi"/>
          <w:color w:val="000000"/>
        </w:rPr>
        <w:t xml:space="preserve">(např. telefony, počítače, </w:t>
      </w:r>
      <w:proofErr w:type="gramStart"/>
      <w:r w:rsidRPr="00C03C53">
        <w:rPr>
          <w:rFonts w:eastAsia="Times New Roman" w:cstheme="minorHAnsi"/>
          <w:color w:val="000000"/>
        </w:rPr>
        <w:t>fotoaparáty,</w:t>
      </w:r>
      <w:proofErr w:type="gramEnd"/>
      <w:r w:rsidRPr="00C03C53">
        <w:rPr>
          <w:rFonts w:eastAsia="Times New Roman" w:cstheme="minorHAnsi"/>
          <w:color w:val="000000"/>
        </w:rPr>
        <w:t xml:space="preserve"> apod.) </w:t>
      </w:r>
      <w:r w:rsidRPr="00C03C53">
        <w:rPr>
          <w:rFonts w:eastAsia="Times New Roman" w:cstheme="minorHAnsi"/>
          <w:bCs/>
          <w:color w:val="000000"/>
        </w:rPr>
        <w:t>a elektrospotřebiče od 1000 Kč.</w:t>
      </w:r>
    </w:p>
    <w:p w14:paraId="29F6334C" w14:textId="0C7F448D" w:rsidR="00B264F9" w:rsidRPr="009B36EB" w:rsidRDefault="00B264F9" w:rsidP="00CE18C9">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 xml:space="preserve">Majetek získaný </w:t>
      </w:r>
      <w:r w:rsidRPr="009B36EB">
        <w:rPr>
          <w:rFonts w:eastAsia="Times New Roman" w:cstheme="minorHAnsi"/>
          <w:bCs/>
          <w:color w:val="000000"/>
        </w:rPr>
        <w:t xml:space="preserve">zdarma </w:t>
      </w:r>
      <w:r w:rsidRPr="009B36EB">
        <w:rPr>
          <w:rFonts w:eastAsia="Times New Roman" w:cstheme="minorHAnsi"/>
          <w:color w:val="000000"/>
        </w:rPr>
        <w:t>(např. v ceně nákupu jiného majetku) – ocení se dostupnou cenou stejného majetku nebo odborným odhadem a zařadí se do drobného majetku pod samostatným inventárním číslem.</w:t>
      </w:r>
    </w:p>
    <w:p w14:paraId="651AC0B3" w14:textId="27F3618F" w:rsidR="00B264F9" w:rsidRPr="009B36EB" w:rsidRDefault="00B264F9" w:rsidP="00CE18C9">
      <w:pPr>
        <w:pStyle w:val="Odstavecseseznamem"/>
        <w:numPr>
          <w:ilvl w:val="0"/>
          <w:numId w:val="9"/>
        </w:numPr>
        <w:spacing w:after="0" w:line="240" w:lineRule="auto"/>
        <w:jc w:val="both"/>
        <w:rPr>
          <w:rFonts w:eastAsia="Times New Roman" w:cstheme="minorHAnsi"/>
          <w:bCs/>
          <w:color w:val="000000"/>
        </w:rPr>
      </w:pPr>
      <w:r w:rsidRPr="009B36EB">
        <w:rPr>
          <w:rFonts w:eastAsia="Times New Roman" w:cstheme="minorHAnsi"/>
          <w:bCs/>
          <w:color w:val="000000"/>
        </w:rPr>
        <w:t>Drobný</w:t>
      </w:r>
      <w:r w:rsidR="00C03C53">
        <w:rPr>
          <w:rFonts w:eastAsia="Times New Roman" w:cstheme="minorHAnsi"/>
          <w:bCs/>
          <w:color w:val="000000"/>
        </w:rPr>
        <w:t xml:space="preserve"> nehmotný majetek do hodnoty 60 </w:t>
      </w:r>
      <w:r w:rsidRPr="009B36EB">
        <w:rPr>
          <w:rFonts w:eastAsia="Times New Roman" w:cstheme="minorHAnsi"/>
          <w:bCs/>
          <w:color w:val="000000"/>
        </w:rPr>
        <w:t xml:space="preserve">000 Kč – je účtován do </w:t>
      </w:r>
      <w:r w:rsidR="00C03C53">
        <w:rPr>
          <w:rFonts w:eastAsia="Times New Roman" w:cstheme="minorHAnsi"/>
          <w:bCs/>
          <w:color w:val="000000"/>
        </w:rPr>
        <w:t>spotřeby – jedná se např. o </w:t>
      </w:r>
      <w:r w:rsidRPr="009B36EB">
        <w:rPr>
          <w:rFonts w:eastAsia="Times New Roman" w:cstheme="minorHAnsi"/>
          <w:bCs/>
          <w:color w:val="000000"/>
        </w:rPr>
        <w:t>mobilní aplikace sloužící k rychlé komunikaci při mimořádných událostech.</w:t>
      </w:r>
    </w:p>
    <w:p w14:paraId="4E5F87EA" w14:textId="002928C0" w:rsidR="00B264F9" w:rsidRPr="009B36EB" w:rsidRDefault="00B264F9" w:rsidP="00CE18C9">
      <w:pPr>
        <w:pStyle w:val="Odstavecseseznamem"/>
        <w:numPr>
          <w:ilvl w:val="0"/>
          <w:numId w:val="9"/>
        </w:numPr>
        <w:spacing w:after="0" w:line="240" w:lineRule="auto"/>
        <w:jc w:val="both"/>
        <w:rPr>
          <w:rFonts w:eastAsia="Times New Roman" w:cstheme="minorHAnsi"/>
          <w:bCs/>
          <w:color w:val="000000"/>
        </w:rPr>
      </w:pPr>
      <w:r w:rsidRPr="009B36EB">
        <w:rPr>
          <w:rFonts w:eastAsia="Times New Roman" w:cstheme="minorHAnsi"/>
          <w:bCs/>
          <w:color w:val="000000"/>
        </w:rPr>
        <w:t>Darovaný drobný majetek – účtuje se do skladu na základě předávacích protokolů.</w:t>
      </w:r>
    </w:p>
    <w:p w14:paraId="41EE03A2" w14:textId="460D0605" w:rsidR="00B264F9" w:rsidRPr="009B36EB" w:rsidRDefault="00B264F9" w:rsidP="00CE18C9">
      <w:pPr>
        <w:pStyle w:val="Odstavecseseznamem"/>
        <w:numPr>
          <w:ilvl w:val="0"/>
          <w:numId w:val="9"/>
        </w:numPr>
        <w:spacing w:after="0" w:line="240" w:lineRule="auto"/>
        <w:jc w:val="both"/>
        <w:rPr>
          <w:rFonts w:eastAsia="Times New Roman" w:cstheme="minorHAnsi"/>
          <w:bCs/>
          <w:color w:val="000000"/>
        </w:rPr>
      </w:pPr>
      <w:r w:rsidRPr="009B36EB">
        <w:rPr>
          <w:rFonts w:eastAsia="Times New Roman" w:cstheme="minorHAnsi"/>
          <w:bCs/>
          <w:color w:val="000000"/>
        </w:rPr>
        <w:t xml:space="preserve">Dlouhodobý majetek </w:t>
      </w:r>
    </w:p>
    <w:p w14:paraId="630E3FB5" w14:textId="2898FE2D" w:rsidR="00B264F9" w:rsidRPr="009B36EB" w:rsidRDefault="00B264F9" w:rsidP="00CE18C9">
      <w:pPr>
        <w:pStyle w:val="Odstavecseseznamem"/>
        <w:numPr>
          <w:ilvl w:val="1"/>
          <w:numId w:val="9"/>
        </w:numPr>
        <w:spacing w:after="0" w:line="240" w:lineRule="auto"/>
        <w:jc w:val="both"/>
        <w:rPr>
          <w:rFonts w:eastAsia="Times New Roman" w:cstheme="minorHAnsi"/>
          <w:color w:val="000000"/>
        </w:rPr>
      </w:pPr>
      <w:r w:rsidRPr="00104496">
        <w:rPr>
          <w:rFonts w:eastAsia="Times New Roman" w:cstheme="minorHAnsi"/>
          <w:bCs/>
          <w:color w:val="000000"/>
        </w:rPr>
        <w:t xml:space="preserve">Dlouhodobý hmotný majetek </w:t>
      </w:r>
      <w:r w:rsidRPr="00104496">
        <w:rPr>
          <w:rFonts w:eastAsia="Times New Roman" w:cstheme="minorHAnsi"/>
          <w:color w:val="000000"/>
        </w:rPr>
        <w:t>–</w:t>
      </w:r>
      <w:r w:rsidR="002D6DDB" w:rsidRPr="00104496">
        <w:rPr>
          <w:rFonts w:eastAsia="Times New Roman" w:cstheme="minorHAnsi"/>
          <w:color w:val="000000"/>
        </w:rPr>
        <w:t xml:space="preserve"> </w:t>
      </w:r>
      <w:r w:rsidRPr="00104496">
        <w:rPr>
          <w:rFonts w:eastAsia="Times New Roman" w:cstheme="minorHAnsi"/>
          <w:color w:val="000000"/>
        </w:rPr>
        <w:t>účtuje se na účet pořízení majetku, do používání jej převádí vedoucí technického oddělení, který o tom vystaví protokol, na jehož základě jej účetní zatřídí do příslušné odpisové skupiny, vystaví inventární kartu, zaúčtuje zařazení majetku a nastaví účtování odpisů. Nejčastějším příkladem takového majetku jsou automobily, které slouží ke svážení šat</w:t>
      </w:r>
      <w:r w:rsidR="00C03C53" w:rsidRPr="00104496">
        <w:rPr>
          <w:rFonts w:eastAsia="Times New Roman" w:cstheme="minorHAnsi"/>
          <w:color w:val="000000"/>
        </w:rPr>
        <w:t xml:space="preserve">stva </w:t>
      </w:r>
      <w:r w:rsidR="00104496" w:rsidRPr="00104496">
        <w:rPr>
          <w:rFonts w:eastAsia="Times New Roman" w:cstheme="minorHAnsi"/>
          <w:color w:val="000000"/>
        </w:rPr>
        <w:t>do charitativních obchůdků</w:t>
      </w:r>
      <w:r w:rsidRPr="009B36EB">
        <w:rPr>
          <w:rFonts w:eastAsia="Times New Roman" w:cstheme="minorHAnsi"/>
          <w:color w:val="000000"/>
        </w:rPr>
        <w:t xml:space="preserve"> ADRA, o.p.s. nevlastní žádné stavby, pozemky ani dlouhodobý finanční majetek.</w:t>
      </w:r>
    </w:p>
    <w:p w14:paraId="34AEE523" w14:textId="43FFDB0D" w:rsidR="00B264F9" w:rsidRPr="009B36EB" w:rsidRDefault="00C03C53" w:rsidP="00CE18C9">
      <w:pPr>
        <w:pStyle w:val="Odstavecseseznamem"/>
        <w:numPr>
          <w:ilvl w:val="1"/>
          <w:numId w:val="9"/>
        </w:numPr>
        <w:spacing w:after="0" w:line="240" w:lineRule="auto"/>
        <w:rPr>
          <w:rFonts w:eastAsia="Times New Roman" w:cstheme="minorHAnsi"/>
          <w:bCs/>
          <w:color w:val="000000"/>
        </w:rPr>
      </w:pPr>
      <w:r>
        <w:rPr>
          <w:rFonts w:eastAsia="Times New Roman" w:cstheme="minorHAnsi"/>
          <w:bCs/>
          <w:color w:val="000000"/>
        </w:rPr>
        <w:t xml:space="preserve">Nehmotný majetek nad 60 </w:t>
      </w:r>
      <w:r w:rsidR="00B264F9" w:rsidRPr="009B36EB">
        <w:rPr>
          <w:rFonts w:eastAsia="Times New Roman" w:cstheme="minorHAnsi"/>
          <w:bCs/>
          <w:color w:val="000000"/>
        </w:rPr>
        <w:t>000 Kč – je účtován podobně jako DHM, na příslušné účty DNM – jedná se o účetní software.</w:t>
      </w:r>
    </w:p>
    <w:p w14:paraId="34993626" w14:textId="6D6D85F4" w:rsidR="00B264F9" w:rsidRPr="009B36EB" w:rsidRDefault="00B264F9" w:rsidP="00CE18C9">
      <w:pPr>
        <w:pStyle w:val="Odstavecseseznamem"/>
        <w:numPr>
          <w:ilvl w:val="1"/>
          <w:numId w:val="9"/>
        </w:numPr>
        <w:spacing w:after="0" w:line="240" w:lineRule="auto"/>
        <w:rPr>
          <w:rFonts w:eastAsia="Times New Roman" w:cstheme="minorHAnsi"/>
          <w:bCs/>
          <w:color w:val="000000"/>
        </w:rPr>
      </w:pPr>
      <w:r w:rsidRPr="009B36EB">
        <w:rPr>
          <w:rFonts w:eastAsia="Times New Roman" w:cstheme="minorHAnsi"/>
          <w:bCs/>
          <w:color w:val="000000"/>
        </w:rPr>
        <w:t>Darovaný dlouhodobý nehmotný majetek – zvyšuje vlastní jmění.</w:t>
      </w:r>
    </w:p>
    <w:p w14:paraId="74BF1FC0" w14:textId="77777777" w:rsidR="00B264F9" w:rsidRPr="009B36EB" w:rsidRDefault="00B264F9" w:rsidP="00B264F9">
      <w:pPr>
        <w:spacing w:after="0" w:line="240" w:lineRule="auto"/>
        <w:jc w:val="both"/>
        <w:rPr>
          <w:rFonts w:eastAsia="Times New Roman" w:cstheme="minorHAnsi"/>
        </w:rPr>
      </w:pPr>
    </w:p>
    <w:p w14:paraId="633201AF" w14:textId="3B9DC533" w:rsidR="00B264F9" w:rsidRPr="00F10EF6" w:rsidRDefault="00F10EF6" w:rsidP="00B264F9">
      <w:pPr>
        <w:spacing w:after="0" w:line="240" w:lineRule="auto"/>
        <w:jc w:val="both"/>
        <w:rPr>
          <w:rFonts w:eastAsia="Times New Roman" w:cstheme="minorHAnsi"/>
          <w:b/>
          <w:color w:val="000000"/>
          <w:sz w:val="24"/>
          <w:u w:val="single"/>
        </w:rPr>
      </w:pPr>
      <w:r w:rsidRPr="00F10EF6">
        <w:rPr>
          <w:rFonts w:eastAsia="Times New Roman" w:cstheme="minorHAnsi"/>
          <w:b/>
          <w:color w:val="000000"/>
          <w:sz w:val="24"/>
          <w:u w:val="single"/>
        </w:rPr>
        <w:t>Plánování</w:t>
      </w:r>
      <w:r w:rsidR="00B264F9" w:rsidRPr="00F10EF6">
        <w:rPr>
          <w:rFonts w:eastAsia="Times New Roman" w:cstheme="minorHAnsi"/>
          <w:b/>
          <w:color w:val="000000"/>
          <w:sz w:val="24"/>
          <w:u w:val="single"/>
        </w:rPr>
        <w:t xml:space="preserve"> v organizaci</w:t>
      </w:r>
    </w:p>
    <w:p w14:paraId="2A8FA206" w14:textId="13388137" w:rsidR="00EA5E5C" w:rsidRDefault="00B264F9" w:rsidP="00B264F9">
      <w:pPr>
        <w:spacing w:after="0" w:line="240" w:lineRule="auto"/>
        <w:jc w:val="both"/>
        <w:rPr>
          <w:rFonts w:eastAsia="Times New Roman" w:cstheme="minorHAnsi"/>
          <w:color w:val="000000"/>
        </w:rPr>
      </w:pPr>
      <w:r w:rsidRPr="009B36EB">
        <w:rPr>
          <w:rFonts w:eastAsia="Times New Roman" w:cstheme="minorHAnsi"/>
          <w:color w:val="000000"/>
        </w:rPr>
        <w:t>ADRA, o.p.s. ke své práci a k naplňování poslání zpracovává celkový strategický plán rozvoje a fungování organizace, který je vyhotoven na období 5 let, napomáhá systematicky řídit činnosti organizace, vymezuje základní oblasti a cíle rozvoje, které budou podporovány. Strategický plán vychází ze znalosti historie organizace, jejího potenciálu a potřeb cílových skupin.</w:t>
      </w:r>
      <w:r w:rsidRPr="009B36EB">
        <w:rPr>
          <w:rFonts w:eastAsia="Times New Roman" w:cstheme="minorHAnsi"/>
          <w:bCs/>
          <w:color w:val="000000"/>
        </w:rPr>
        <w:t xml:space="preserve"> </w:t>
      </w:r>
      <w:r w:rsidRPr="009B36EB">
        <w:rPr>
          <w:rFonts w:eastAsia="Times New Roman" w:cstheme="minorHAnsi"/>
          <w:color w:val="000000"/>
        </w:rPr>
        <w:t>Jedná se o závazný dokument, jehož platnost schvaluje správní rada. Je to klíčový nástroj pro dlouhodobé řízení organizace a jako takový slouží při změnách ve vedení organizace k udržení kontinuity směřování organizace. Klíčové aktualizace se zapracovávají jedenkrát ročně a potvrzuje je správní rada.</w:t>
      </w:r>
      <w:r w:rsidR="002C6FF9" w:rsidRPr="009B36EB">
        <w:rPr>
          <w:rFonts w:eastAsia="Times New Roman" w:cstheme="minorHAnsi"/>
          <w:color w:val="000000"/>
        </w:rPr>
        <w:t xml:space="preserve"> </w:t>
      </w:r>
      <w:r w:rsidRPr="009B36EB">
        <w:rPr>
          <w:rFonts w:eastAsia="Times New Roman" w:cstheme="minorHAnsi"/>
          <w:color w:val="000000"/>
        </w:rPr>
        <w:t>Na tvorbě strategického plánu ADRA se podílí vrcholový a střední management organizace. Celý proces tvorby probíhá pod odborným dohledem a moderací externího experta. Strategické plánování je kontinuální proces, pro jeho aktualizaci se schází pracovní skupiny 1–2x ročně. Strategický plán je následně komunikován všem zaměstnancům, kteří se podílejí na samotné implementaci. Plán popisuje stručnou historii, výsledky SWOT a STEEP analýzy, hodnoty, poslání a vize organizace. Násl</w:t>
      </w:r>
      <w:r w:rsidR="00824CE0">
        <w:rPr>
          <w:rFonts w:eastAsia="Times New Roman" w:cstheme="minorHAnsi"/>
          <w:color w:val="000000"/>
        </w:rPr>
        <w:t>edně popisuje oblasti rozvoje a </w:t>
      </w:r>
      <w:r w:rsidRPr="009B36EB">
        <w:rPr>
          <w:rFonts w:eastAsia="Times New Roman" w:cstheme="minorHAnsi"/>
          <w:color w:val="000000"/>
        </w:rPr>
        <w:t>strategické cíle organizace, které jsou pak dále detailně rozpracovány do jednotlivých cílů a opatření. Součástí je pak i shrnutí nákladů a časový plán pro realizaci.</w:t>
      </w:r>
    </w:p>
    <w:p w14:paraId="07AFDEE8" w14:textId="4BB61174" w:rsidR="00020FEF" w:rsidRPr="009B36EB" w:rsidRDefault="00B264F9" w:rsidP="00B264F9">
      <w:pPr>
        <w:spacing w:after="0" w:line="240" w:lineRule="auto"/>
        <w:jc w:val="both"/>
        <w:rPr>
          <w:rFonts w:eastAsia="Times New Roman" w:cstheme="minorHAnsi"/>
          <w:iCs/>
          <w:color w:val="000000"/>
        </w:rPr>
      </w:pPr>
      <w:r w:rsidRPr="009B36EB">
        <w:rPr>
          <w:rFonts w:eastAsia="Times New Roman" w:cstheme="minorHAnsi"/>
          <w:color w:val="000000"/>
        </w:rPr>
        <w:br/>
        <w:t xml:space="preserve">Realizace strategického plánu je rozdělena do </w:t>
      </w:r>
      <w:r w:rsidR="00020FEF" w:rsidRPr="009B36EB">
        <w:rPr>
          <w:rFonts w:eastAsia="Times New Roman" w:cstheme="minorHAnsi"/>
          <w:color w:val="000000"/>
        </w:rPr>
        <w:t>následujících fází</w:t>
      </w:r>
      <w:r w:rsidRPr="009B36EB">
        <w:rPr>
          <w:rFonts w:eastAsia="Times New Roman" w:cstheme="minorHAnsi"/>
          <w:color w:val="000000"/>
        </w:rPr>
        <w:t>:</w:t>
      </w:r>
    </w:p>
    <w:p w14:paraId="01073032" w14:textId="1E741B6E" w:rsidR="00B264F9" w:rsidRPr="009B36EB" w:rsidRDefault="00B264F9" w:rsidP="00CE18C9">
      <w:pPr>
        <w:pStyle w:val="Odstavecseseznamem"/>
        <w:numPr>
          <w:ilvl w:val="0"/>
          <w:numId w:val="14"/>
        </w:numPr>
        <w:spacing w:after="0" w:line="240" w:lineRule="auto"/>
        <w:jc w:val="both"/>
        <w:rPr>
          <w:rFonts w:eastAsia="Times New Roman" w:cstheme="minorHAnsi"/>
          <w:iCs/>
          <w:color w:val="000000"/>
          <w:u w:val="single"/>
        </w:rPr>
      </w:pPr>
      <w:r w:rsidRPr="009B36EB">
        <w:rPr>
          <w:rFonts w:eastAsia="Times New Roman" w:cstheme="minorHAnsi"/>
          <w:iCs/>
          <w:color w:val="000000"/>
          <w:u w:val="single"/>
        </w:rPr>
        <w:t>Řízení opatření</w:t>
      </w:r>
    </w:p>
    <w:p w14:paraId="0BD08D56" w14:textId="77777777" w:rsidR="00B264F9" w:rsidRPr="009B36EB" w:rsidRDefault="00B264F9" w:rsidP="00CE18C9">
      <w:pPr>
        <w:pStyle w:val="Odstavecseseznamem"/>
        <w:spacing w:after="0" w:line="240" w:lineRule="auto"/>
        <w:jc w:val="both"/>
        <w:rPr>
          <w:rFonts w:eastAsia="Times New Roman" w:cstheme="minorHAnsi"/>
          <w:color w:val="000000"/>
        </w:rPr>
      </w:pPr>
      <w:r w:rsidRPr="009B36EB">
        <w:rPr>
          <w:rFonts w:eastAsia="Times New Roman" w:cstheme="minorHAnsi"/>
          <w:color w:val="000000"/>
        </w:rPr>
        <w:t>Jednotlivá opatření provádí v rámci své pracovní náplně zodpovědný pracovník ve spolupráci s pověřenými osobami. Tento pracovník řídí zadávání úkolů, navrhuje termíny a formu pracovních setkání, popř. po dohodě s ředitelem organizace navrhuje další spolupracující osoby, pokud to úspěšné plnění opatření vyžaduje.</w:t>
      </w:r>
    </w:p>
    <w:p w14:paraId="5ACAE54C" w14:textId="6297FA4E" w:rsidR="00B264F9" w:rsidRPr="009B36EB" w:rsidRDefault="00B264F9" w:rsidP="00CE18C9">
      <w:pPr>
        <w:pStyle w:val="Odstavecseseznamem"/>
        <w:numPr>
          <w:ilvl w:val="0"/>
          <w:numId w:val="14"/>
        </w:numPr>
        <w:spacing w:after="0" w:line="240" w:lineRule="auto"/>
        <w:jc w:val="both"/>
        <w:rPr>
          <w:rFonts w:eastAsia="Times New Roman" w:cstheme="minorHAnsi"/>
          <w:iCs/>
          <w:color w:val="000000"/>
          <w:u w:val="single"/>
        </w:rPr>
      </w:pPr>
      <w:r w:rsidRPr="009B36EB">
        <w:rPr>
          <w:rFonts w:eastAsia="Times New Roman" w:cstheme="minorHAnsi"/>
          <w:iCs/>
          <w:color w:val="000000"/>
          <w:u w:val="single"/>
        </w:rPr>
        <w:t>Zapracování opatření do ročních operativních plánů činnosti</w:t>
      </w:r>
    </w:p>
    <w:p w14:paraId="34CB7DC6" w14:textId="77777777" w:rsidR="00B264F9" w:rsidRPr="009B36EB" w:rsidRDefault="00B264F9" w:rsidP="00CE18C9">
      <w:pPr>
        <w:pStyle w:val="Odstavecseseznamem"/>
        <w:spacing w:after="0" w:line="240" w:lineRule="auto"/>
        <w:jc w:val="both"/>
        <w:rPr>
          <w:rFonts w:eastAsia="Times New Roman" w:cstheme="minorHAnsi"/>
          <w:color w:val="000000"/>
        </w:rPr>
      </w:pPr>
      <w:r w:rsidRPr="009B36EB">
        <w:rPr>
          <w:rFonts w:eastAsia="Times New Roman" w:cstheme="minorHAnsi"/>
          <w:color w:val="000000"/>
        </w:rPr>
        <w:t>Operativní plány činnosti všech oddělení jsou zpracovávány na aktuální rok nejpozději do konce ledna aktuálního roku. Plány obsahují i informace (čas, spolupracovníky, odhad nákladů) o způsobu naplnění opatření strategického plánu. Pokud to situace vyžaduje, navrhovaná opatření ve strategickém plánu mohou být detailně rozpracována do činností a aktivit v operativním plánu. Plány předkládají pověření vedoucí řediteli organizace ke schválení.</w:t>
      </w:r>
    </w:p>
    <w:p w14:paraId="7DA4D8F6" w14:textId="7B6A6038" w:rsidR="00B264F9" w:rsidRPr="009B36EB" w:rsidRDefault="00B264F9" w:rsidP="00CE18C9">
      <w:pPr>
        <w:pStyle w:val="Odstavecseseznamem"/>
        <w:numPr>
          <w:ilvl w:val="0"/>
          <w:numId w:val="14"/>
        </w:numPr>
        <w:spacing w:after="0" w:line="240" w:lineRule="auto"/>
        <w:jc w:val="both"/>
        <w:rPr>
          <w:rFonts w:eastAsia="Times New Roman" w:cstheme="minorHAnsi"/>
          <w:iCs/>
          <w:color w:val="000000"/>
          <w:u w:val="single"/>
        </w:rPr>
      </w:pPr>
      <w:r w:rsidRPr="009B36EB">
        <w:rPr>
          <w:rFonts w:eastAsia="Times New Roman" w:cstheme="minorHAnsi"/>
          <w:iCs/>
          <w:color w:val="000000"/>
          <w:u w:val="single"/>
        </w:rPr>
        <w:t>Monitoring postupu opatření v rámci časového harmonogramu</w:t>
      </w:r>
    </w:p>
    <w:p w14:paraId="382452DF" w14:textId="170EE850" w:rsidR="00B264F9" w:rsidRPr="009B36EB" w:rsidRDefault="00B264F9" w:rsidP="00CE18C9">
      <w:pPr>
        <w:pStyle w:val="Odstavecseseznamem"/>
        <w:spacing w:after="0" w:line="240" w:lineRule="auto"/>
        <w:jc w:val="both"/>
        <w:rPr>
          <w:rFonts w:eastAsia="Times New Roman" w:cstheme="minorHAnsi"/>
          <w:color w:val="000000"/>
        </w:rPr>
      </w:pPr>
      <w:r w:rsidRPr="009B36EB">
        <w:rPr>
          <w:rFonts w:eastAsia="Times New Roman" w:cstheme="minorHAnsi"/>
          <w:color w:val="000000"/>
        </w:rPr>
        <w:t xml:space="preserve">Sleduje průběžně zodpovědný pracovník. V případě zpoždění </w:t>
      </w:r>
      <w:r w:rsidR="00824CE0">
        <w:rPr>
          <w:rFonts w:eastAsia="Times New Roman" w:cstheme="minorHAnsi"/>
          <w:color w:val="000000"/>
        </w:rPr>
        <w:t>informuje ředitele organizace a </w:t>
      </w:r>
      <w:r w:rsidRPr="009B36EB">
        <w:rPr>
          <w:rFonts w:eastAsia="Times New Roman" w:cstheme="minorHAnsi"/>
          <w:color w:val="000000"/>
        </w:rPr>
        <w:t xml:space="preserve">navrhuje časový posun. Časový posun schvaluje ředitel organizace. </w:t>
      </w:r>
    </w:p>
    <w:p w14:paraId="648C1871" w14:textId="3AFA3509" w:rsidR="00B264F9" w:rsidRPr="009B36EB" w:rsidRDefault="00B264F9" w:rsidP="00CE18C9">
      <w:pPr>
        <w:pStyle w:val="Odstavecseseznamem"/>
        <w:numPr>
          <w:ilvl w:val="0"/>
          <w:numId w:val="14"/>
        </w:numPr>
        <w:spacing w:after="0" w:line="240" w:lineRule="auto"/>
        <w:jc w:val="both"/>
        <w:rPr>
          <w:rFonts w:eastAsia="Times New Roman" w:cstheme="minorHAnsi"/>
          <w:iCs/>
          <w:color w:val="000000"/>
          <w:u w:val="single"/>
        </w:rPr>
      </w:pPr>
      <w:r w:rsidRPr="009B36EB">
        <w:rPr>
          <w:rFonts w:eastAsia="Times New Roman" w:cstheme="minorHAnsi"/>
          <w:iCs/>
          <w:color w:val="000000"/>
          <w:u w:val="single"/>
        </w:rPr>
        <w:t>Hodnocení naplnění opatření v návaznosti na deklarovaný přínos</w:t>
      </w:r>
    </w:p>
    <w:p w14:paraId="6D928250" w14:textId="5285E8AC" w:rsidR="00B264F9" w:rsidRPr="009B36EB" w:rsidRDefault="00B264F9" w:rsidP="00CE18C9">
      <w:pPr>
        <w:pStyle w:val="Odstavecseseznamem"/>
        <w:spacing w:after="0" w:line="240" w:lineRule="auto"/>
        <w:jc w:val="both"/>
        <w:rPr>
          <w:rFonts w:eastAsia="Times New Roman" w:cstheme="minorHAnsi"/>
          <w:color w:val="000000"/>
        </w:rPr>
      </w:pPr>
      <w:r w:rsidRPr="009B36EB">
        <w:rPr>
          <w:rFonts w:eastAsia="Times New Roman" w:cstheme="minorHAnsi"/>
          <w:color w:val="000000"/>
        </w:rPr>
        <w:t xml:space="preserve">Hodnocení je prováděno společně na pravidelných pracovních setkáních řídícího týmu </w:t>
      </w:r>
      <w:r w:rsidR="00824CE0">
        <w:rPr>
          <w:rFonts w:eastAsia="Times New Roman" w:cstheme="minorHAnsi"/>
          <w:color w:val="000000"/>
        </w:rPr>
        <w:t>implementace, který se schází 1</w:t>
      </w:r>
      <w:r w:rsidRPr="009B36EB">
        <w:rPr>
          <w:rFonts w:eastAsia="Times New Roman" w:cstheme="minorHAnsi"/>
          <w:color w:val="000000"/>
        </w:rPr>
        <w:t>x za 6 měsíců. Pracovní setkání svolává ředitel organizace. Hodnocení naplnění opatření v návaznosti na deklarovaný přínos zaznamenává administrátor strategického plánu do příslušných dokumentů, včetně splněných opatření a naplněných cílů.</w:t>
      </w:r>
    </w:p>
    <w:p w14:paraId="289E1A0B" w14:textId="2BD17B4E" w:rsidR="00B264F9" w:rsidRPr="009B36EB" w:rsidRDefault="00B264F9" w:rsidP="00CE18C9">
      <w:pPr>
        <w:pStyle w:val="Odstavecseseznamem"/>
        <w:numPr>
          <w:ilvl w:val="0"/>
          <w:numId w:val="14"/>
        </w:numPr>
        <w:spacing w:after="0" w:line="240" w:lineRule="auto"/>
        <w:jc w:val="both"/>
        <w:rPr>
          <w:rFonts w:eastAsia="Times New Roman" w:cstheme="minorHAnsi"/>
          <w:iCs/>
          <w:color w:val="000000"/>
          <w:u w:val="single"/>
        </w:rPr>
      </w:pPr>
      <w:r w:rsidRPr="009B36EB">
        <w:rPr>
          <w:rFonts w:eastAsia="Times New Roman" w:cstheme="minorHAnsi"/>
          <w:iCs/>
          <w:color w:val="000000"/>
          <w:u w:val="single"/>
        </w:rPr>
        <w:t>Navrhování změn a úprav v opatřeních, pokud nesměřují k dosažení cíle</w:t>
      </w:r>
    </w:p>
    <w:p w14:paraId="5459EFE3" w14:textId="77777777" w:rsidR="00B264F9" w:rsidRPr="009B36EB" w:rsidRDefault="00B264F9" w:rsidP="00CE18C9">
      <w:pPr>
        <w:pStyle w:val="Odstavecseseznamem"/>
        <w:spacing w:after="0" w:line="240" w:lineRule="auto"/>
        <w:jc w:val="both"/>
        <w:rPr>
          <w:rFonts w:eastAsia="Times New Roman" w:cstheme="minorHAnsi"/>
          <w:color w:val="000000"/>
        </w:rPr>
      </w:pPr>
      <w:r w:rsidRPr="009B36EB">
        <w:rPr>
          <w:rFonts w:eastAsia="Times New Roman" w:cstheme="minorHAnsi"/>
          <w:color w:val="000000"/>
        </w:rPr>
        <w:t>Navrhování změn a úprav je prováděno v návaznosti na vyhodnocení negativního postupu v plnění opatření při setkáních řídícího týmu implementace. Změny a úpravy opatření zaznamenává administrátor strategického plánu do příslušných dokumentů.</w:t>
      </w:r>
    </w:p>
    <w:p w14:paraId="0BFFB5D0" w14:textId="77777777" w:rsidR="00B264F9" w:rsidRPr="009B36EB" w:rsidRDefault="00B264F9" w:rsidP="00B264F9">
      <w:pPr>
        <w:spacing w:after="0" w:line="240" w:lineRule="auto"/>
        <w:jc w:val="both"/>
        <w:rPr>
          <w:rFonts w:eastAsia="Times New Roman" w:cstheme="minorHAnsi"/>
        </w:rPr>
      </w:pPr>
    </w:p>
    <w:p w14:paraId="6BEE9373" w14:textId="54930391" w:rsidR="00B264F9" w:rsidRPr="00F10EF6" w:rsidRDefault="00D118B1" w:rsidP="00B264F9">
      <w:pPr>
        <w:spacing w:after="0" w:line="240" w:lineRule="auto"/>
        <w:jc w:val="both"/>
        <w:rPr>
          <w:rFonts w:eastAsia="Times New Roman" w:cstheme="minorHAnsi"/>
          <w:b/>
          <w:bCs/>
          <w:color w:val="000000"/>
          <w:sz w:val="24"/>
          <w:u w:val="single"/>
        </w:rPr>
      </w:pPr>
      <w:r w:rsidRPr="00F10EF6">
        <w:rPr>
          <w:rFonts w:eastAsia="Times New Roman" w:cstheme="minorHAnsi"/>
          <w:b/>
          <w:bCs/>
          <w:color w:val="000000"/>
          <w:sz w:val="24"/>
          <w:u w:val="single"/>
        </w:rPr>
        <w:t>Rozpočet organizace, náklady a výnosy</w:t>
      </w:r>
    </w:p>
    <w:p w14:paraId="150D497A" w14:textId="43BB0EDD" w:rsidR="00D118B1" w:rsidRPr="009B36EB" w:rsidRDefault="00D118B1" w:rsidP="00D118B1">
      <w:pPr>
        <w:spacing w:after="0" w:line="240" w:lineRule="auto"/>
        <w:jc w:val="both"/>
        <w:rPr>
          <w:rFonts w:eastAsia="Times New Roman" w:cstheme="minorHAnsi"/>
        </w:rPr>
      </w:pPr>
      <w:r w:rsidRPr="009B36EB">
        <w:rPr>
          <w:rFonts w:eastAsia="Times New Roman" w:cstheme="minorHAnsi"/>
          <w:bCs/>
          <w:color w:val="000000"/>
        </w:rPr>
        <w:t>Rozpočet</w:t>
      </w:r>
      <w:r w:rsidR="00B264F9" w:rsidRPr="009B36EB">
        <w:rPr>
          <w:rFonts w:eastAsia="Times New Roman" w:cstheme="minorHAnsi"/>
          <w:bCs/>
          <w:color w:val="000000"/>
        </w:rPr>
        <w:t xml:space="preserve"> organizace se pohybuj</w:t>
      </w:r>
      <w:r w:rsidRPr="009B36EB">
        <w:rPr>
          <w:rFonts w:eastAsia="Times New Roman" w:cstheme="minorHAnsi"/>
          <w:bCs/>
          <w:color w:val="000000"/>
        </w:rPr>
        <w:t>e</w:t>
      </w:r>
      <w:r w:rsidR="00B264F9" w:rsidRPr="009B36EB">
        <w:rPr>
          <w:rFonts w:eastAsia="Times New Roman" w:cstheme="minorHAnsi"/>
          <w:bCs/>
          <w:color w:val="000000"/>
        </w:rPr>
        <w:t xml:space="preserve"> kolem 70 mil. Kč, při mimořádných událostech většího rozsahu (tsunami, povodně) až 100 mil. Kč. V neziskové organizaci není prioritou navyšování zisku, v posledních účetních obdobích (kalendářní rok) byl výsledek hospodaření 0.</w:t>
      </w:r>
      <w:r w:rsidR="00AC6BD8" w:rsidRPr="009B36EB">
        <w:rPr>
          <w:rFonts w:eastAsia="Times New Roman" w:cstheme="minorHAnsi"/>
          <w:bCs/>
          <w:color w:val="000000"/>
        </w:rPr>
        <w:t xml:space="preserve"> </w:t>
      </w:r>
      <w:r w:rsidRPr="009B36EB">
        <w:rPr>
          <w:rFonts w:eastAsia="Times New Roman" w:cstheme="minorHAnsi"/>
        </w:rPr>
        <w:t>Tok financí řídí ekonomické oddělení, čítající vedoucí, personalistku a osm účetních (tři z nich na externí spolupráci). Každý z účetních má na starosti účtování několika dobrovolnických center a několika zahraničních projektů, včetně závěrečného vyúčtování dotací. Finanční prostředky ADRA získává od dárců a podporovatelů ze strany široké veřejnosti, firem, státních institucí nebo nadací.</w:t>
      </w:r>
    </w:p>
    <w:p w14:paraId="39C87ACD" w14:textId="77777777" w:rsidR="00AC6BD8" w:rsidRPr="009B36EB" w:rsidRDefault="00AC6BD8" w:rsidP="00D118B1">
      <w:pPr>
        <w:spacing w:after="0" w:line="240" w:lineRule="auto"/>
        <w:jc w:val="both"/>
        <w:rPr>
          <w:rFonts w:eastAsia="Times New Roman" w:cstheme="minorHAnsi"/>
        </w:rPr>
      </w:pPr>
    </w:p>
    <w:tbl>
      <w:tblPr>
        <w:tblW w:w="7665" w:type="dxa"/>
        <w:tblInd w:w="55" w:type="dxa"/>
        <w:tblCellMar>
          <w:left w:w="70" w:type="dxa"/>
          <w:right w:w="70" w:type="dxa"/>
        </w:tblCellMar>
        <w:tblLook w:val="04A0" w:firstRow="1" w:lastRow="0" w:firstColumn="1" w:lastColumn="0" w:noHBand="0" w:noVBand="1"/>
      </w:tblPr>
      <w:tblGrid>
        <w:gridCol w:w="6945"/>
        <w:gridCol w:w="720"/>
      </w:tblGrid>
      <w:tr w:rsidR="00D118B1" w:rsidRPr="009B36EB" w14:paraId="4C020F5D" w14:textId="77777777" w:rsidTr="00F10EF6">
        <w:trPr>
          <w:trHeight w:val="315"/>
        </w:trPr>
        <w:tc>
          <w:tcPr>
            <w:tcW w:w="69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B1BEE20" w14:textId="77777777" w:rsidR="00D118B1" w:rsidRPr="009B36EB" w:rsidRDefault="00D118B1" w:rsidP="000B0DC2">
            <w:pPr>
              <w:spacing w:after="0" w:line="240" w:lineRule="auto"/>
              <w:jc w:val="both"/>
              <w:rPr>
                <w:rFonts w:eastAsia="Times New Roman" w:cstheme="minorHAnsi"/>
                <w:b/>
                <w:bCs/>
              </w:rPr>
            </w:pPr>
            <w:r w:rsidRPr="009B36EB">
              <w:rPr>
                <w:rFonts w:eastAsia="Times New Roman" w:cstheme="minorHAnsi"/>
                <w:b/>
                <w:bCs/>
              </w:rPr>
              <w:lastRenderedPageBreak/>
              <w:t>Struktura příjmů v roce 2016</w:t>
            </w:r>
          </w:p>
        </w:tc>
        <w:tc>
          <w:tcPr>
            <w:tcW w:w="720" w:type="dxa"/>
            <w:tcBorders>
              <w:top w:val="single" w:sz="8" w:space="0" w:color="auto"/>
              <w:left w:val="nil"/>
              <w:bottom w:val="single" w:sz="8" w:space="0" w:color="auto"/>
              <w:right w:val="single" w:sz="8" w:space="0" w:color="auto"/>
            </w:tcBorders>
            <w:shd w:val="clear" w:color="auto" w:fill="auto"/>
            <w:noWrap/>
            <w:vAlign w:val="bottom"/>
            <w:hideMark/>
          </w:tcPr>
          <w:p w14:paraId="598B31CB"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v %</w:t>
            </w:r>
          </w:p>
        </w:tc>
      </w:tr>
      <w:tr w:rsidR="00D118B1" w:rsidRPr="009B36EB" w14:paraId="3C8D4FD0" w14:textId="77777777" w:rsidTr="00F10EF6">
        <w:trPr>
          <w:trHeight w:val="255"/>
        </w:trPr>
        <w:tc>
          <w:tcPr>
            <w:tcW w:w="6945" w:type="dxa"/>
            <w:tcBorders>
              <w:top w:val="nil"/>
              <w:left w:val="single" w:sz="8" w:space="0" w:color="auto"/>
              <w:bottom w:val="single" w:sz="4" w:space="0" w:color="auto"/>
              <w:right w:val="single" w:sz="4" w:space="0" w:color="auto"/>
            </w:tcBorders>
            <w:shd w:val="clear" w:color="auto" w:fill="auto"/>
            <w:noWrap/>
            <w:vAlign w:val="bottom"/>
            <w:hideMark/>
          </w:tcPr>
          <w:p w14:paraId="06143BBB" w14:textId="46FD9579" w:rsidR="00D118B1" w:rsidRPr="009B36EB" w:rsidRDefault="00D118B1" w:rsidP="00F10EF6">
            <w:pPr>
              <w:spacing w:after="0" w:line="240" w:lineRule="auto"/>
              <w:jc w:val="both"/>
              <w:rPr>
                <w:rFonts w:eastAsia="Times New Roman" w:cstheme="minorHAnsi"/>
              </w:rPr>
            </w:pPr>
            <w:r w:rsidRPr="009B36EB">
              <w:rPr>
                <w:rFonts w:eastAsia="Times New Roman" w:cstheme="minorHAnsi"/>
              </w:rPr>
              <w:t>Veřejné zdroje (státní rozpočet, rozpočty krajů, měst a obcí)</w:t>
            </w:r>
          </w:p>
        </w:tc>
        <w:tc>
          <w:tcPr>
            <w:tcW w:w="720" w:type="dxa"/>
            <w:tcBorders>
              <w:top w:val="nil"/>
              <w:left w:val="nil"/>
              <w:bottom w:val="single" w:sz="4" w:space="0" w:color="auto"/>
              <w:right w:val="single" w:sz="8" w:space="0" w:color="auto"/>
            </w:tcBorders>
            <w:shd w:val="clear" w:color="auto" w:fill="auto"/>
            <w:noWrap/>
            <w:vAlign w:val="bottom"/>
            <w:hideMark/>
          </w:tcPr>
          <w:p w14:paraId="51441959"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51</w:t>
            </w:r>
          </w:p>
        </w:tc>
      </w:tr>
      <w:tr w:rsidR="00D118B1" w:rsidRPr="009B36EB" w14:paraId="4A927241" w14:textId="77777777" w:rsidTr="00F10EF6">
        <w:trPr>
          <w:trHeight w:val="255"/>
        </w:trPr>
        <w:tc>
          <w:tcPr>
            <w:tcW w:w="6945" w:type="dxa"/>
            <w:tcBorders>
              <w:top w:val="nil"/>
              <w:left w:val="single" w:sz="8" w:space="0" w:color="auto"/>
              <w:bottom w:val="single" w:sz="4" w:space="0" w:color="auto"/>
              <w:right w:val="single" w:sz="4" w:space="0" w:color="auto"/>
            </w:tcBorders>
            <w:shd w:val="clear" w:color="auto" w:fill="auto"/>
            <w:noWrap/>
            <w:vAlign w:val="bottom"/>
            <w:hideMark/>
          </w:tcPr>
          <w:p w14:paraId="143BA84C" w14:textId="77777777" w:rsidR="00D118B1" w:rsidRPr="009B36EB" w:rsidRDefault="00D118B1" w:rsidP="000B0DC2">
            <w:pPr>
              <w:spacing w:after="0" w:line="240" w:lineRule="auto"/>
              <w:jc w:val="both"/>
              <w:rPr>
                <w:rFonts w:eastAsia="Times New Roman" w:cstheme="minorHAnsi"/>
              </w:rPr>
            </w:pPr>
            <w:r w:rsidRPr="009B36EB">
              <w:rPr>
                <w:rFonts w:eastAsia="Times New Roman" w:cstheme="minorHAnsi"/>
              </w:rPr>
              <w:t>Veřejné sbírky</w:t>
            </w:r>
          </w:p>
        </w:tc>
        <w:tc>
          <w:tcPr>
            <w:tcW w:w="720" w:type="dxa"/>
            <w:tcBorders>
              <w:top w:val="nil"/>
              <w:left w:val="nil"/>
              <w:bottom w:val="single" w:sz="4" w:space="0" w:color="auto"/>
              <w:right w:val="single" w:sz="8" w:space="0" w:color="auto"/>
            </w:tcBorders>
            <w:shd w:val="clear" w:color="auto" w:fill="auto"/>
            <w:noWrap/>
            <w:vAlign w:val="bottom"/>
            <w:hideMark/>
          </w:tcPr>
          <w:p w14:paraId="4FB414E5"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18</w:t>
            </w:r>
          </w:p>
        </w:tc>
      </w:tr>
      <w:tr w:rsidR="00D118B1" w:rsidRPr="009B36EB" w14:paraId="23311F7A" w14:textId="77777777" w:rsidTr="00F10EF6">
        <w:trPr>
          <w:trHeight w:val="255"/>
        </w:trPr>
        <w:tc>
          <w:tcPr>
            <w:tcW w:w="6945" w:type="dxa"/>
            <w:tcBorders>
              <w:top w:val="nil"/>
              <w:left w:val="single" w:sz="8" w:space="0" w:color="auto"/>
              <w:bottom w:val="single" w:sz="4" w:space="0" w:color="auto"/>
              <w:right w:val="single" w:sz="4" w:space="0" w:color="auto"/>
            </w:tcBorders>
            <w:shd w:val="clear" w:color="auto" w:fill="auto"/>
            <w:noWrap/>
            <w:vAlign w:val="bottom"/>
            <w:hideMark/>
          </w:tcPr>
          <w:p w14:paraId="6F35F204" w14:textId="77777777" w:rsidR="00D118B1" w:rsidRPr="009B36EB" w:rsidRDefault="00D118B1" w:rsidP="000B0DC2">
            <w:pPr>
              <w:spacing w:after="0" w:line="240" w:lineRule="auto"/>
              <w:jc w:val="both"/>
              <w:rPr>
                <w:rFonts w:eastAsia="Times New Roman" w:cstheme="minorHAnsi"/>
              </w:rPr>
            </w:pPr>
            <w:r w:rsidRPr="009B36EB">
              <w:rPr>
                <w:rFonts w:eastAsia="Times New Roman" w:cstheme="minorHAnsi"/>
              </w:rPr>
              <w:t>Ostatní dary od jednotlivců a firem</w:t>
            </w:r>
          </w:p>
        </w:tc>
        <w:tc>
          <w:tcPr>
            <w:tcW w:w="720" w:type="dxa"/>
            <w:tcBorders>
              <w:top w:val="nil"/>
              <w:left w:val="nil"/>
              <w:bottom w:val="single" w:sz="4" w:space="0" w:color="auto"/>
              <w:right w:val="single" w:sz="8" w:space="0" w:color="auto"/>
            </w:tcBorders>
            <w:shd w:val="clear" w:color="auto" w:fill="auto"/>
            <w:noWrap/>
            <w:vAlign w:val="bottom"/>
            <w:hideMark/>
          </w:tcPr>
          <w:p w14:paraId="03926B75"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30</w:t>
            </w:r>
          </w:p>
        </w:tc>
      </w:tr>
      <w:tr w:rsidR="00D118B1" w:rsidRPr="009B36EB" w14:paraId="29FAA6AC" w14:textId="77777777" w:rsidTr="00F10EF6">
        <w:trPr>
          <w:trHeight w:val="270"/>
        </w:trPr>
        <w:tc>
          <w:tcPr>
            <w:tcW w:w="6945" w:type="dxa"/>
            <w:tcBorders>
              <w:top w:val="nil"/>
              <w:left w:val="single" w:sz="8" w:space="0" w:color="auto"/>
              <w:bottom w:val="single" w:sz="8" w:space="0" w:color="auto"/>
              <w:right w:val="single" w:sz="4" w:space="0" w:color="auto"/>
            </w:tcBorders>
            <w:shd w:val="clear" w:color="auto" w:fill="auto"/>
            <w:noWrap/>
            <w:vAlign w:val="bottom"/>
            <w:hideMark/>
          </w:tcPr>
          <w:p w14:paraId="2E915919" w14:textId="77777777" w:rsidR="00D118B1" w:rsidRPr="009B36EB" w:rsidRDefault="00D118B1" w:rsidP="000B0DC2">
            <w:pPr>
              <w:spacing w:after="0" w:line="240" w:lineRule="auto"/>
              <w:jc w:val="both"/>
              <w:rPr>
                <w:rFonts w:eastAsia="Times New Roman" w:cstheme="minorHAnsi"/>
              </w:rPr>
            </w:pPr>
            <w:r w:rsidRPr="009B36EB">
              <w:rPr>
                <w:rFonts w:eastAsia="Times New Roman" w:cstheme="minorHAnsi"/>
              </w:rPr>
              <w:t>Vlastní činnost a ostatní výnosy</w:t>
            </w:r>
          </w:p>
        </w:tc>
        <w:tc>
          <w:tcPr>
            <w:tcW w:w="720" w:type="dxa"/>
            <w:tcBorders>
              <w:top w:val="nil"/>
              <w:left w:val="nil"/>
              <w:bottom w:val="single" w:sz="8" w:space="0" w:color="auto"/>
              <w:right w:val="single" w:sz="8" w:space="0" w:color="auto"/>
            </w:tcBorders>
            <w:shd w:val="clear" w:color="auto" w:fill="auto"/>
            <w:noWrap/>
            <w:vAlign w:val="bottom"/>
            <w:hideMark/>
          </w:tcPr>
          <w:p w14:paraId="1913DC64"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1</w:t>
            </w:r>
          </w:p>
        </w:tc>
      </w:tr>
      <w:tr w:rsidR="00D118B1" w:rsidRPr="009B36EB" w14:paraId="62CEA406" w14:textId="77777777" w:rsidTr="00F10EF6">
        <w:trPr>
          <w:trHeight w:val="270"/>
        </w:trPr>
        <w:tc>
          <w:tcPr>
            <w:tcW w:w="6945" w:type="dxa"/>
            <w:tcBorders>
              <w:top w:val="nil"/>
              <w:left w:val="single" w:sz="8" w:space="0" w:color="auto"/>
              <w:bottom w:val="single" w:sz="8" w:space="0" w:color="auto"/>
              <w:right w:val="single" w:sz="4" w:space="0" w:color="auto"/>
            </w:tcBorders>
            <w:shd w:val="clear" w:color="auto" w:fill="auto"/>
            <w:noWrap/>
            <w:vAlign w:val="bottom"/>
            <w:hideMark/>
          </w:tcPr>
          <w:p w14:paraId="0FD8CCC2" w14:textId="77777777" w:rsidR="00D118B1" w:rsidRPr="009B36EB" w:rsidRDefault="00D118B1" w:rsidP="000B0DC2">
            <w:pPr>
              <w:spacing w:after="0" w:line="240" w:lineRule="auto"/>
              <w:jc w:val="both"/>
              <w:rPr>
                <w:rFonts w:eastAsia="Times New Roman" w:cstheme="minorHAnsi"/>
                <w:b/>
              </w:rPr>
            </w:pPr>
            <w:r w:rsidRPr="009B36EB">
              <w:rPr>
                <w:rFonts w:eastAsia="Times New Roman" w:cstheme="minorHAnsi"/>
                <w:b/>
              </w:rPr>
              <w:t>Celkem</w:t>
            </w:r>
          </w:p>
        </w:tc>
        <w:tc>
          <w:tcPr>
            <w:tcW w:w="720" w:type="dxa"/>
            <w:tcBorders>
              <w:top w:val="nil"/>
              <w:left w:val="nil"/>
              <w:bottom w:val="single" w:sz="8" w:space="0" w:color="auto"/>
              <w:right w:val="single" w:sz="8" w:space="0" w:color="auto"/>
            </w:tcBorders>
            <w:shd w:val="clear" w:color="auto" w:fill="auto"/>
            <w:noWrap/>
            <w:vAlign w:val="bottom"/>
            <w:hideMark/>
          </w:tcPr>
          <w:p w14:paraId="0B33F1C4" w14:textId="77777777" w:rsidR="00D118B1" w:rsidRPr="009B36EB" w:rsidRDefault="00D118B1" w:rsidP="000B0DC2">
            <w:pPr>
              <w:spacing w:after="0" w:line="240" w:lineRule="auto"/>
              <w:jc w:val="right"/>
              <w:rPr>
                <w:rFonts w:eastAsia="Times New Roman" w:cstheme="minorHAnsi"/>
                <w:b/>
              </w:rPr>
            </w:pPr>
            <w:r w:rsidRPr="009B36EB">
              <w:rPr>
                <w:rFonts w:eastAsia="Times New Roman" w:cstheme="minorHAnsi"/>
                <w:b/>
              </w:rPr>
              <w:t>100</w:t>
            </w:r>
          </w:p>
        </w:tc>
      </w:tr>
    </w:tbl>
    <w:p w14:paraId="2C776062" w14:textId="77777777" w:rsidR="00D118B1" w:rsidRPr="009B36EB" w:rsidRDefault="00D118B1" w:rsidP="00D118B1">
      <w:pPr>
        <w:spacing w:after="0" w:line="240" w:lineRule="auto"/>
        <w:jc w:val="both"/>
        <w:rPr>
          <w:rFonts w:eastAsia="Times New Roman" w:cstheme="minorHAnsi"/>
        </w:rPr>
      </w:pPr>
    </w:p>
    <w:p w14:paraId="7AB96025" w14:textId="11A34B78" w:rsidR="00D118B1" w:rsidRPr="009B36EB" w:rsidRDefault="00D118B1" w:rsidP="00D118B1">
      <w:pPr>
        <w:spacing w:after="0" w:line="240" w:lineRule="auto"/>
        <w:jc w:val="both"/>
        <w:rPr>
          <w:rFonts w:eastAsia="Times New Roman" w:cstheme="minorHAnsi"/>
        </w:rPr>
      </w:pPr>
      <w:r w:rsidRPr="009B36EB">
        <w:rPr>
          <w:rFonts w:eastAsia="Times New Roman" w:cstheme="minorHAnsi"/>
        </w:rPr>
        <w:t xml:space="preserve">Také rozdělení nákladů je v posledních letech podobné jako uvádíme </w:t>
      </w:r>
      <w:r w:rsidR="00174796">
        <w:rPr>
          <w:rFonts w:eastAsia="Times New Roman" w:cstheme="minorHAnsi"/>
        </w:rPr>
        <w:t>v následující tabulce (2016), s </w:t>
      </w:r>
      <w:r w:rsidRPr="009B36EB">
        <w:rPr>
          <w:rFonts w:eastAsia="Times New Roman" w:cstheme="minorHAnsi"/>
        </w:rPr>
        <w:t>výjimkou rostoucího objemu nákladů na koordinaci dobrovolnictví. Stále více se totiž ukazuje potřeba pomoci v</w:t>
      </w:r>
      <w:r w:rsidR="00174796">
        <w:rPr>
          <w:rFonts w:eastAsia="Times New Roman" w:cstheme="minorHAnsi"/>
        </w:rPr>
        <w:t> </w:t>
      </w:r>
      <w:r w:rsidRPr="009B36EB">
        <w:rPr>
          <w:rFonts w:eastAsia="Times New Roman" w:cstheme="minorHAnsi"/>
        </w:rPr>
        <w:t>ČR</w:t>
      </w:r>
      <w:r w:rsidR="00174796">
        <w:rPr>
          <w:rFonts w:eastAsia="Times New Roman" w:cstheme="minorHAnsi"/>
        </w:rPr>
        <w:t>,</w:t>
      </w:r>
      <w:r w:rsidRPr="009B36EB">
        <w:rPr>
          <w:rFonts w:eastAsia="Times New Roman" w:cstheme="minorHAnsi"/>
        </w:rPr>
        <w:t xml:space="preserve"> a to převážně u seniorů.</w:t>
      </w:r>
    </w:p>
    <w:p w14:paraId="34AA75C3" w14:textId="77777777" w:rsidR="00D118B1" w:rsidRPr="009B36EB" w:rsidRDefault="00D118B1" w:rsidP="00D118B1">
      <w:pPr>
        <w:spacing w:after="0" w:line="240" w:lineRule="auto"/>
        <w:jc w:val="both"/>
        <w:rPr>
          <w:rFonts w:eastAsia="Times New Roman" w:cstheme="minorHAnsi"/>
        </w:rPr>
      </w:pPr>
    </w:p>
    <w:tbl>
      <w:tblPr>
        <w:tblW w:w="76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5"/>
        <w:gridCol w:w="720"/>
      </w:tblGrid>
      <w:tr w:rsidR="00D118B1" w:rsidRPr="009B36EB" w14:paraId="10645CFB" w14:textId="77777777" w:rsidTr="00F10EF6">
        <w:trPr>
          <w:trHeight w:val="583"/>
        </w:trPr>
        <w:tc>
          <w:tcPr>
            <w:tcW w:w="6945" w:type="dxa"/>
            <w:shd w:val="clear" w:color="auto" w:fill="auto"/>
            <w:noWrap/>
            <w:vAlign w:val="bottom"/>
            <w:hideMark/>
          </w:tcPr>
          <w:p w14:paraId="0A74794F" w14:textId="77777777" w:rsidR="00D118B1" w:rsidRPr="009B36EB" w:rsidRDefault="00D118B1" w:rsidP="000B0DC2">
            <w:pPr>
              <w:spacing w:after="0" w:line="240" w:lineRule="auto"/>
              <w:jc w:val="both"/>
              <w:rPr>
                <w:rFonts w:eastAsia="Times New Roman" w:cstheme="minorHAnsi"/>
                <w:b/>
              </w:rPr>
            </w:pPr>
            <w:r w:rsidRPr="009B36EB">
              <w:rPr>
                <w:rFonts w:eastAsia="Times New Roman" w:cstheme="minorHAnsi"/>
                <w:b/>
              </w:rPr>
              <w:t>Struktura nákladů v roce 2016 dle oblastí</w:t>
            </w:r>
          </w:p>
        </w:tc>
        <w:tc>
          <w:tcPr>
            <w:tcW w:w="720" w:type="dxa"/>
            <w:shd w:val="clear" w:color="auto" w:fill="auto"/>
            <w:noWrap/>
            <w:vAlign w:val="bottom"/>
            <w:hideMark/>
          </w:tcPr>
          <w:p w14:paraId="315E7968"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v %</w:t>
            </w:r>
          </w:p>
        </w:tc>
      </w:tr>
      <w:tr w:rsidR="00D118B1" w:rsidRPr="009B36EB" w14:paraId="2964761A" w14:textId="77777777" w:rsidTr="00F10EF6">
        <w:trPr>
          <w:trHeight w:val="255"/>
        </w:trPr>
        <w:tc>
          <w:tcPr>
            <w:tcW w:w="6945" w:type="dxa"/>
            <w:shd w:val="clear" w:color="auto" w:fill="auto"/>
            <w:noWrap/>
            <w:vAlign w:val="bottom"/>
            <w:hideMark/>
          </w:tcPr>
          <w:p w14:paraId="754FC69F" w14:textId="77777777" w:rsidR="00D118B1" w:rsidRPr="009B36EB" w:rsidRDefault="00D118B1" w:rsidP="000B0DC2">
            <w:pPr>
              <w:spacing w:after="0" w:line="240" w:lineRule="auto"/>
              <w:jc w:val="both"/>
              <w:rPr>
                <w:rFonts w:eastAsia="Times New Roman" w:cstheme="minorHAnsi"/>
              </w:rPr>
            </w:pPr>
            <w:r w:rsidRPr="009B36EB">
              <w:rPr>
                <w:rFonts w:eastAsia="Times New Roman" w:cstheme="minorHAnsi"/>
              </w:rPr>
              <w:t>Humanitární</w:t>
            </w:r>
          </w:p>
        </w:tc>
        <w:tc>
          <w:tcPr>
            <w:tcW w:w="720" w:type="dxa"/>
            <w:shd w:val="clear" w:color="auto" w:fill="auto"/>
            <w:noWrap/>
            <w:vAlign w:val="center"/>
            <w:hideMark/>
          </w:tcPr>
          <w:p w14:paraId="1083BFDF"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 xml:space="preserve">12 </w:t>
            </w:r>
          </w:p>
        </w:tc>
      </w:tr>
      <w:tr w:rsidR="00D118B1" w:rsidRPr="009B36EB" w14:paraId="4B04CC38" w14:textId="77777777" w:rsidTr="00F10EF6">
        <w:trPr>
          <w:trHeight w:val="255"/>
        </w:trPr>
        <w:tc>
          <w:tcPr>
            <w:tcW w:w="6945" w:type="dxa"/>
            <w:shd w:val="clear" w:color="auto" w:fill="auto"/>
            <w:noWrap/>
            <w:vAlign w:val="bottom"/>
            <w:hideMark/>
          </w:tcPr>
          <w:p w14:paraId="0E137DBE" w14:textId="2090B062" w:rsidR="00D118B1" w:rsidRPr="009B36EB" w:rsidRDefault="00A342F4" w:rsidP="000B0DC2">
            <w:pPr>
              <w:spacing w:after="0" w:line="240" w:lineRule="auto"/>
              <w:jc w:val="both"/>
              <w:rPr>
                <w:rFonts w:eastAsia="Times New Roman" w:cstheme="minorHAnsi"/>
              </w:rPr>
            </w:pPr>
            <w:r>
              <w:rPr>
                <w:rFonts w:eastAsia="Times New Roman" w:cstheme="minorHAnsi"/>
              </w:rPr>
              <w:t>Rozvojová</w:t>
            </w:r>
          </w:p>
        </w:tc>
        <w:tc>
          <w:tcPr>
            <w:tcW w:w="720" w:type="dxa"/>
            <w:shd w:val="clear" w:color="auto" w:fill="auto"/>
            <w:noWrap/>
            <w:vAlign w:val="center"/>
            <w:hideMark/>
          </w:tcPr>
          <w:p w14:paraId="1CCBA1A4"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46</w:t>
            </w:r>
          </w:p>
        </w:tc>
      </w:tr>
      <w:tr w:rsidR="00D118B1" w:rsidRPr="009B36EB" w14:paraId="2D7825FA" w14:textId="77777777" w:rsidTr="00F10EF6">
        <w:trPr>
          <w:trHeight w:val="255"/>
        </w:trPr>
        <w:tc>
          <w:tcPr>
            <w:tcW w:w="6945" w:type="dxa"/>
            <w:shd w:val="clear" w:color="auto" w:fill="auto"/>
            <w:noWrap/>
            <w:vAlign w:val="bottom"/>
            <w:hideMark/>
          </w:tcPr>
          <w:p w14:paraId="121B70AA" w14:textId="77777777" w:rsidR="00D118B1" w:rsidRPr="009B36EB" w:rsidRDefault="00D118B1" w:rsidP="000B0DC2">
            <w:pPr>
              <w:spacing w:after="0" w:line="240" w:lineRule="auto"/>
              <w:jc w:val="both"/>
              <w:rPr>
                <w:rFonts w:eastAsia="Times New Roman" w:cstheme="minorHAnsi"/>
              </w:rPr>
            </w:pPr>
            <w:r w:rsidRPr="009B36EB">
              <w:rPr>
                <w:rFonts w:eastAsia="Times New Roman" w:cstheme="minorHAnsi"/>
              </w:rPr>
              <w:t>Globální rozvojové vzdělání a osvěta</w:t>
            </w:r>
          </w:p>
        </w:tc>
        <w:tc>
          <w:tcPr>
            <w:tcW w:w="720" w:type="dxa"/>
            <w:shd w:val="clear" w:color="auto" w:fill="auto"/>
            <w:noWrap/>
            <w:vAlign w:val="center"/>
            <w:hideMark/>
          </w:tcPr>
          <w:p w14:paraId="41BDE7F3"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3</w:t>
            </w:r>
          </w:p>
        </w:tc>
      </w:tr>
      <w:tr w:rsidR="00D118B1" w:rsidRPr="009B36EB" w14:paraId="49B15E86" w14:textId="77777777" w:rsidTr="00F10EF6">
        <w:trPr>
          <w:trHeight w:val="255"/>
        </w:trPr>
        <w:tc>
          <w:tcPr>
            <w:tcW w:w="6945" w:type="dxa"/>
            <w:shd w:val="clear" w:color="auto" w:fill="auto"/>
            <w:noWrap/>
            <w:vAlign w:val="bottom"/>
            <w:hideMark/>
          </w:tcPr>
          <w:p w14:paraId="7555B358" w14:textId="77777777" w:rsidR="00D118B1" w:rsidRPr="009B36EB" w:rsidRDefault="00D118B1" w:rsidP="000B0DC2">
            <w:pPr>
              <w:spacing w:after="0" w:line="240" w:lineRule="auto"/>
              <w:jc w:val="both"/>
              <w:rPr>
                <w:rFonts w:eastAsia="Times New Roman" w:cstheme="minorHAnsi"/>
              </w:rPr>
            </w:pPr>
            <w:r w:rsidRPr="009B36EB">
              <w:rPr>
                <w:rFonts w:eastAsia="Times New Roman" w:cstheme="minorHAnsi"/>
              </w:rPr>
              <w:t>Podpora projektů, fundraising, provoz centrální kanceláře</w:t>
            </w:r>
          </w:p>
        </w:tc>
        <w:tc>
          <w:tcPr>
            <w:tcW w:w="720" w:type="dxa"/>
            <w:shd w:val="clear" w:color="auto" w:fill="auto"/>
            <w:noWrap/>
            <w:vAlign w:val="center"/>
            <w:hideMark/>
          </w:tcPr>
          <w:p w14:paraId="73CE3AC4"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7</w:t>
            </w:r>
          </w:p>
        </w:tc>
      </w:tr>
      <w:tr w:rsidR="00D118B1" w:rsidRPr="009B36EB" w14:paraId="6F1D296C" w14:textId="77777777" w:rsidTr="00F10EF6">
        <w:trPr>
          <w:trHeight w:val="255"/>
        </w:trPr>
        <w:tc>
          <w:tcPr>
            <w:tcW w:w="6945" w:type="dxa"/>
            <w:shd w:val="clear" w:color="auto" w:fill="auto"/>
            <w:noWrap/>
            <w:vAlign w:val="bottom"/>
            <w:hideMark/>
          </w:tcPr>
          <w:p w14:paraId="3484151F" w14:textId="77777777" w:rsidR="00D118B1" w:rsidRPr="009B36EB" w:rsidRDefault="00D118B1" w:rsidP="000B0DC2">
            <w:pPr>
              <w:spacing w:after="0" w:line="240" w:lineRule="auto"/>
              <w:jc w:val="both"/>
              <w:rPr>
                <w:rFonts w:eastAsia="Times New Roman" w:cstheme="minorHAnsi"/>
              </w:rPr>
            </w:pPr>
            <w:r w:rsidRPr="009B36EB">
              <w:rPr>
                <w:rFonts w:eastAsia="Times New Roman" w:cstheme="minorHAnsi"/>
              </w:rPr>
              <w:t>Podpora a rozvoj dobrovolnictví</w:t>
            </w:r>
          </w:p>
        </w:tc>
        <w:tc>
          <w:tcPr>
            <w:tcW w:w="720" w:type="dxa"/>
            <w:shd w:val="clear" w:color="auto" w:fill="auto"/>
            <w:noWrap/>
            <w:vAlign w:val="center"/>
            <w:hideMark/>
          </w:tcPr>
          <w:p w14:paraId="4A2B02F4" w14:textId="77777777" w:rsidR="00D118B1" w:rsidRPr="009B36EB" w:rsidRDefault="00D118B1" w:rsidP="000B0DC2">
            <w:pPr>
              <w:spacing w:after="0" w:line="240" w:lineRule="auto"/>
              <w:jc w:val="right"/>
              <w:rPr>
                <w:rFonts w:eastAsia="Times New Roman" w:cstheme="minorHAnsi"/>
              </w:rPr>
            </w:pPr>
            <w:r w:rsidRPr="009B36EB">
              <w:rPr>
                <w:rFonts w:eastAsia="Times New Roman" w:cstheme="minorHAnsi"/>
              </w:rPr>
              <w:t>32</w:t>
            </w:r>
          </w:p>
        </w:tc>
      </w:tr>
      <w:tr w:rsidR="00D118B1" w:rsidRPr="009B36EB" w14:paraId="754CB762" w14:textId="77777777" w:rsidTr="00F10EF6">
        <w:trPr>
          <w:trHeight w:val="270"/>
        </w:trPr>
        <w:tc>
          <w:tcPr>
            <w:tcW w:w="6945" w:type="dxa"/>
            <w:shd w:val="clear" w:color="auto" w:fill="auto"/>
            <w:noWrap/>
            <w:vAlign w:val="bottom"/>
            <w:hideMark/>
          </w:tcPr>
          <w:p w14:paraId="4CCB0BD2" w14:textId="77777777" w:rsidR="00D118B1" w:rsidRPr="009B36EB" w:rsidRDefault="00D118B1" w:rsidP="000B0DC2">
            <w:pPr>
              <w:spacing w:after="0" w:line="240" w:lineRule="auto"/>
              <w:jc w:val="both"/>
              <w:rPr>
                <w:rFonts w:eastAsia="Times New Roman" w:cstheme="minorHAnsi"/>
                <w:b/>
                <w:bCs/>
              </w:rPr>
            </w:pPr>
            <w:r w:rsidRPr="009B36EB">
              <w:rPr>
                <w:rFonts w:eastAsia="Times New Roman" w:cstheme="minorHAnsi"/>
                <w:b/>
                <w:bCs/>
              </w:rPr>
              <w:t>Celkem</w:t>
            </w:r>
          </w:p>
        </w:tc>
        <w:tc>
          <w:tcPr>
            <w:tcW w:w="720" w:type="dxa"/>
            <w:shd w:val="clear" w:color="auto" w:fill="auto"/>
            <w:noWrap/>
            <w:vAlign w:val="center"/>
            <w:hideMark/>
          </w:tcPr>
          <w:p w14:paraId="24914D3C" w14:textId="77777777" w:rsidR="00D118B1" w:rsidRPr="009B36EB" w:rsidRDefault="00D118B1" w:rsidP="000B0DC2">
            <w:pPr>
              <w:spacing w:after="0" w:line="240" w:lineRule="auto"/>
              <w:jc w:val="right"/>
              <w:rPr>
                <w:rFonts w:eastAsia="Times New Roman" w:cstheme="minorHAnsi"/>
                <w:b/>
                <w:bCs/>
              </w:rPr>
            </w:pPr>
            <w:r w:rsidRPr="009B36EB">
              <w:rPr>
                <w:rFonts w:eastAsia="Times New Roman" w:cstheme="minorHAnsi"/>
                <w:b/>
                <w:bCs/>
              </w:rPr>
              <w:t>100</w:t>
            </w:r>
          </w:p>
        </w:tc>
      </w:tr>
    </w:tbl>
    <w:p w14:paraId="53184EC6" w14:textId="77777777" w:rsidR="00B264F9" w:rsidRPr="009B36EB" w:rsidRDefault="00B264F9" w:rsidP="00B264F9">
      <w:pPr>
        <w:spacing w:after="0" w:line="240" w:lineRule="auto"/>
        <w:jc w:val="both"/>
        <w:rPr>
          <w:rFonts w:eastAsia="Times New Roman" w:cstheme="minorHAnsi"/>
          <w:bCs/>
          <w:color w:val="000000"/>
        </w:rPr>
      </w:pPr>
    </w:p>
    <w:p w14:paraId="6692F252" w14:textId="08AE7D72" w:rsidR="00B264F9" w:rsidRPr="009B36EB" w:rsidRDefault="00AC6BD8" w:rsidP="00B264F9">
      <w:pPr>
        <w:spacing w:after="0" w:line="240" w:lineRule="auto"/>
        <w:jc w:val="both"/>
        <w:rPr>
          <w:rFonts w:eastAsia="Times New Roman" w:cstheme="minorHAnsi"/>
          <w:bCs/>
          <w:color w:val="000000"/>
        </w:rPr>
      </w:pPr>
      <w:r w:rsidRPr="009B36EB">
        <w:rPr>
          <w:rFonts w:eastAsia="Times New Roman" w:cstheme="minorHAnsi"/>
          <w:bCs/>
          <w:color w:val="000000"/>
        </w:rPr>
        <w:t xml:space="preserve">Detailnější strukturu a </w:t>
      </w:r>
      <w:r w:rsidR="00B264F9" w:rsidRPr="009B36EB">
        <w:rPr>
          <w:rFonts w:eastAsia="Times New Roman" w:cstheme="minorHAnsi"/>
          <w:bCs/>
          <w:color w:val="000000"/>
        </w:rPr>
        <w:t>popis jednotlivých nákladů a výnosů ukazují tabulky nákladů a výnosů za minulé účetní období:</w:t>
      </w:r>
    </w:p>
    <w:p w14:paraId="2E671F50" w14:textId="77777777" w:rsidR="00B264F9" w:rsidRPr="009B36EB" w:rsidRDefault="00B264F9" w:rsidP="00B264F9">
      <w:pPr>
        <w:spacing w:after="0" w:line="240" w:lineRule="auto"/>
        <w:jc w:val="both"/>
        <w:rPr>
          <w:rFonts w:eastAsia="Times New Roman" w:cstheme="minorHAnsi"/>
          <w:bCs/>
          <w:color w:val="000000"/>
        </w:rPr>
      </w:pPr>
    </w:p>
    <w:p w14:paraId="45290CA4" w14:textId="77777777" w:rsidR="00B264F9" w:rsidRPr="009B36EB" w:rsidRDefault="00B264F9" w:rsidP="00B264F9">
      <w:pPr>
        <w:spacing w:after="0" w:line="240" w:lineRule="auto"/>
        <w:jc w:val="both"/>
        <w:rPr>
          <w:rFonts w:eastAsia="Times New Roman" w:cstheme="minorHAnsi"/>
          <w:bCs/>
          <w:caps/>
          <w:color w:val="000000"/>
        </w:rPr>
      </w:pPr>
      <w:r w:rsidRPr="009B36EB">
        <w:rPr>
          <w:rFonts w:eastAsia="Times New Roman" w:cstheme="minorHAnsi"/>
          <w:bCs/>
          <w:caps/>
          <w:color w:val="000000"/>
        </w:rPr>
        <w:t>Náklady</w:t>
      </w:r>
    </w:p>
    <w:p w14:paraId="52D6BB7B" w14:textId="77777777" w:rsidR="00B264F9" w:rsidRPr="009B36EB" w:rsidRDefault="00B264F9" w:rsidP="00B264F9">
      <w:pPr>
        <w:spacing w:after="0" w:line="240" w:lineRule="auto"/>
        <w:jc w:val="both"/>
        <w:rPr>
          <w:rFonts w:eastAsia="Times New Roman" w:cstheme="minorHAnsi"/>
          <w:bCs/>
          <w:color w:val="000000"/>
        </w:rPr>
      </w:pPr>
    </w:p>
    <w:tbl>
      <w:tblPr>
        <w:tblStyle w:val="Mkatabulky"/>
        <w:tblW w:w="0" w:type="auto"/>
        <w:tblLook w:val="04A0" w:firstRow="1" w:lastRow="0" w:firstColumn="1" w:lastColumn="0" w:noHBand="0" w:noVBand="1"/>
      </w:tblPr>
      <w:tblGrid>
        <w:gridCol w:w="1023"/>
        <w:gridCol w:w="2510"/>
        <w:gridCol w:w="1328"/>
        <w:gridCol w:w="4201"/>
      </w:tblGrid>
      <w:tr w:rsidR="00B264F9" w:rsidRPr="00A342F4" w14:paraId="418C6477" w14:textId="77777777" w:rsidTr="00F10EF6">
        <w:trPr>
          <w:trHeight w:val="300"/>
        </w:trPr>
        <w:tc>
          <w:tcPr>
            <w:tcW w:w="1045" w:type="dxa"/>
            <w:noWrap/>
            <w:hideMark/>
          </w:tcPr>
          <w:p w14:paraId="12E3379A"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Číslo účtu</w:t>
            </w:r>
          </w:p>
        </w:tc>
        <w:tc>
          <w:tcPr>
            <w:tcW w:w="2573" w:type="dxa"/>
            <w:noWrap/>
            <w:hideMark/>
          </w:tcPr>
          <w:p w14:paraId="31D8C139"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Název účtu</w:t>
            </w:r>
          </w:p>
        </w:tc>
        <w:tc>
          <w:tcPr>
            <w:tcW w:w="1359" w:type="dxa"/>
            <w:noWrap/>
            <w:hideMark/>
          </w:tcPr>
          <w:p w14:paraId="63797CF9"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Obrat</w:t>
            </w:r>
          </w:p>
        </w:tc>
        <w:tc>
          <w:tcPr>
            <w:tcW w:w="4311" w:type="dxa"/>
            <w:noWrap/>
            <w:hideMark/>
          </w:tcPr>
          <w:p w14:paraId="46BC516C"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Popis</w:t>
            </w:r>
          </w:p>
        </w:tc>
      </w:tr>
      <w:tr w:rsidR="00B264F9" w:rsidRPr="00A342F4" w14:paraId="5125CD95" w14:textId="77777777" w:rsidTr="00F10EF6">
        <w:trPr>
          <w:trHeight w:val="600"/>
        </w:trPr>
        <w:tc>
          <w:tcPr>
            <w:tcW w:w="1045" w:type="dxa"/>
            <w:noWrap/>
            <w:hideMark/>
          </w:tcPr>
          <w:p w14:paraId="41F706F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501</w:t>
            </w:r>
          </w:p>
        </w:tc>
        <w:tc>
          <w:tcPr>
            <w:tcW w:w="2573" w:type="dxa"/>
            <w:noWrap/>
            <w:hideMark/>
          </w:tcPr>
          <w:p w14:paraId="3CD3147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Spotřeba materiálu</w:t>
            </w:r>
          </w:p>
        </w:tc>
        <w:tc>
          <w:tcPr>
            <w:tcW w:w="1359" w:type="dxa"/>
            <w:noWrap/>
            <w:hideMark/>
          </w:tcPr>
          <w:p w14:paraId="08C5C253"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10 705 288</w:t>
            </w:r>
          </w:p>
        </w:tc>
        <w:tc>
          <w:tcPr>
            <w:tcW w:w="4311" w:type="dxa"/>
            <w:hideMark/>
          </w:tcPr>
          <w:p w14:paraId="25BCA57F" w14:textId="4EC7F5C7" w:rsidR="00B264F9" w:rsidRPr="00A342F4" w:rsidRDefault="00B264F9" w:rsidP="00F10EF6">
            <w:pPr>
              <w:jc w:val="both"/>
              <w:rPr>
                <w:rFonts w:eastAsia="Times New Roman" w:cstheme="minorHAnsi"/>
                <w:bCs/>
                <w:color w:val="000000"/>
                <w:lang w:val="cs-CZ"/>
              </w:rPr>
            </w:pPr>
            <w:r w:rsidRPr="00A342F4">
              <w:rPr>
                <w:rFonts w:eastAsia="Times New Roman" w:cstheme="minorHAnsi"/>
                <w:bCs/>
                <w:color w:val="000000"/>
                <w:lang w:val="cs-CZ"/>
              </w:rPr>
              <w:t>Spotřeba materiálu a paliv v projektech</w:t>
            </w:r>
            <w:r w:rsidR="009A5431">
              <w:rPr>
                <w:rFonts w:eastAsia="Times New Roman" w:cstheme="minorHAnsi"/>
                <w:bCs/>
                <w:color w:val="000000"/>
                <w:lang w:val="cs-CZ"/>
              </w:rPr>
              <w:t xml:space="preserve">   </w:t>
            </w:r>
            <w:r w:rsidRPr="00A342F4">
              <w:rPr>
                <w:rFonts w:eastAsia="Times New Roman" w:cstheme="minorHAnsi"/>
                <w:bCs/>
                <w:color w:val="000000"/>
                <w:lang w:val="cs-CZ"/>
              </w:rPr>
              <w:t>v zahraničí, v dobrovolnických centrech (cca</w:t>
            </w:r>
            <w:r w:rsidR="00F10EF6" w:rsidRPr="00A342F4">
              <w:rPr>
                <w:rFonts w:eastAsia="Times New Roman" w:cstheme="minorHAnsi"/>
                <w:bCs/>
                <w:color w:val="000000"/>
                <w:lang w:val="cs-CZ"/>
              </w:rPr>
              <w:t> </w:t>
            </w:r>
            <w:r w:rsidRPr="00A342F4">
              <w:rPr>
                <w:rFonts w:eastAsia="Times New Roman" w:cstheme="minorHAnsi"/>
                <w:bCs/>
                <w:color w:val="000000"/>
                <w:lang w:val="cs-CZ"/>
              </w:rPr>
              <w:t>30</w:t>
            </w:r>
            <w:r w:rsidR="00F10EF6" w:rsidRPr="00A342F4">
              <w:rPr>
                <w:rFonts w:eastAsia="Times New Roman" w:cstheme="minorHAnsi"/>
                <w:bCs/>
                <w:color w:val="000000"/>
                <w:lang w:val="cs-CZ"/>
              </w:rPr>
              <w:t xml:space="preserve"> </w:t>
            </w:r>
            <w:r w:rsidRPr="00A342F4">
              <w:rPr>
                <w:rFonts w:eastAsia="Times New Roman" w:cstheme="minorHAnsi"/>
                <w:bCs/>
                <w:color w:val="000000"/>
                <w:lang w:val="cs-CZ"/>
              </w:rPr>
              <w:t>%) a na centrále (cca 5</w:t>
            </w:r>
            <w:r w:rsidR="00F10EF6" w:rsidRPr="00A342F4">
              <w:rPr>
                <w:rFonts w:eastAsia="Times New Roman" w:cstheme="minorHAnsi"/>
                <w:bCs/>
                <w:color w:val="000000"/>
                <w:lang w:val="cs-CZ"/>
              </w:rPr>
              <w:t xml:space="preserve"> </w:t>
            </w:r>
            <w:r w:rsidRPr="00A342F4">
              <w:rPr>
                <w:rFonts w:eastAsia="Times New Roman" w:cstheme="minorHAnsi"/>
                <w:bCs/>
                <w:color w:val="000000"/>
                <w:lang w:val="cs-CZ"/>
              </w:rPr>
              <w:t>%)</w:t>
            </w:r>
          </w:p>
        </w:tc>
      </w:tr>
      <w:tr w:rsidR="00B264F9" w:rsidRPr="00A342F4" w14:paraId="47790D30" w14:textId="77777777" w:rsidTr="00F10EF6">
        <w:trPr>
          <w:trHeight w:val="300"/>
        </w:trPr>
        <w:tc>
          <w:tcPr>
            <w:tcW w:w="1045" w:type="dxa"/>
            <w:noWrap/>
            <w:hideMark/>
          </w:tcPr>
          <w:p w14:paraId="324C9BCE"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502</w:t>
            </w:r>
          </w:p>
        </w:tc>
        <w:tc>
          <w:tcPr>
            <w:tcW w:w="2573" w:type="dxa"/>
            <w:noWrap/>
            <w:hideMark/>
          </w:tcPr>
          <w:p w14:paraId="4001FD09"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Spotřeba energie</w:t>
            </w:r>
          </w:p>
        </w:tc>
        <w:tc>
          <w:tcPr>
            <w:tcW w:w="1359" w:type="dxa"/>
            <w:noWrap/>
            <w:hideMark/>
          </w:tcPr>
          <w:p w14:paraId="27551BE3"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734 184</w:t>
            </w:r>
          </w:p>
        </w:tc>
        <w:tc>
          <w:tcPr>
            <w:tcW w:w="4311" w:type="dxa"/>
            <w:noWrap/>
            <w:hideMark/>
          </w:tcPr>
          <w:p w14:paraId="071B903C" w14:textId="5AA760DE" w:rsidR="00B264F9" w:rsidRPr="00A342F4" w:rsidRDefault="00B264F9" w:rsidP="00F10EF6">
            <w:pPr>
              <w:jc w:val="both"/>
              <w:rPr>
                <w:rFonts w:eastAsia="Times New Roman" w:cstheme="minorHAnsi"/>
                <w:bCs/>
                <w:color w:val="000000"/>
                <w:lang w:val="cs-CZ"/>
              </w:rPr>
            </w:pPr>
            <w:r w:rsidRPr="00A342F4">
              <w:rPr>
                <w:rFonts w:eastAsia="Times New Roman" w:cstheme="minorHAnsi"/>
                <w:bCs/>
                <w:color w:val="000000"/>
                <w:lang w:val="cs-CZ"/>
              </w:rPr>
              <w:t>V zahraničních i domácích projektech (cca</w:t>
            </w:r>
            <w:r w:rsidR="00F10EF6" w:rsidRPr="00A342F4">
              <w:rPr>
                <w:rFonts w:eastAsia="Times New Roman" w:cstheme="minorHAnsi"/>
                <w:bCs/>
                <w:color w:val="000000"/>
                <w:lang w:val="cs-CZ"/>
              </w:rPr>
              <w:t> </w:t>
            </w:r>
            <w:r w:rsidRPr="00A342F4">
              <w:rPr>
                <w:rFonts w:eastAsia="Times New Roman" w:cstheme="minorHAnsi"/>
                <w:bCs/>
                <w:color w:val="000000"/>
                <w:lang w:val="cs-CZ"/>
              </w:rPr>
              <w:t>50</w:t>
            </w:r>
            <w:r w:rsidR="00F10EF6" w:rsidRPr="00A342F4">
              <w:rPr>
                <w:rFonts w:eastAsia="Times New Roman" w:cstheme="minorHAnsi"/>
                <w:bCs/>
                <w:color w:val="000000"/>
                <w:lang w:val="cs-CZ"/>
              </w:rPr>
              <w:t> </w:t>
            </w:r>
            <w:r w:rsidRPr="00A342F4">
              <w:rPr>
                <w:rFonts w:eastAsia="Times New Roman" w:cstheme="minorHAnsi"/>
                <w:bCs/>
                <w:color w:val="000000"/>
                <w:lang w:val="cs-CZ"/>
              </w:rPr>
              <w:t>%)</w:t>
            </w:r>
          </w:p>
        </w:tc>
      </w:tr>
      <w:tr w:rsidR="00B264F9" w:rsidRPr="00A342F4" w14:paraId="006918F0" w14:textId="77777777" w:rsidTr="00F10EF6">
        <w:trPr>
          <w:trHeight w:val="300"/>
        </w:trPr>
        <w:tc>
          <w:tcPr>
            <w:tcW w:w="1045" w:type="dxa"/>
            <w:noWrap/>
            <w:hideMark/>
          </w:tcPr>
          <w:p w14:paraId="09FBB78B"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511</w:t>
            </w:r>
          </w:p>
        </w:tc>
        <w:tc>
          <w:tcPr>
            <w:tcW w:w="2573" w:type="dxa"/>
            <w:noWrap/>
            <w:hideMark/>
          </w:tcPr>
          <w:p w14:paraId="18BCFF74"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Opravy a udržování</w:t>
            </w:r>
          </w:p>
        </w:tc>
        <w:tc>
          <w:tcPr>
            <w:tcW w:w="1359" w:type="dxa"/>
            <w:noWrap/>
            <w:hideMark/>
          </w:tcPr>
          <w:p w14:paraId="25A0C236"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1 712 139</w:t>
            </w:r>
          </w:p>
        </w:tc>
        <w:tc>
          <w:tcPr>
            <w:tcW w:w="4311" w:type="dxa"/>
            <w:noWrap/>
            <w:hideMark/>
          </w:tcPr>
          <w:p w14:paraId="23474685" w14:textId="0A91502A"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Cca 85</w:t>
            </w:r>
            <w:r w:rsidR="00F10EF6" w:rsidRPr="00A342F4">
              <w:rPr>
                <w:rFonts w:eastAsia="Times New Roman" w:cstheme="minorHAnsi"/>
                <w:bCs/>
                <w:color w:val="000000"/>
                <w:lang w:val="cs-CZ"/>
              </w:rPr>
              <w:t xml:space="preserve"> </w:t>
            </w:r>
            <w:r w:rsidRPr="00A342F4">
              <w:rPr>
                <w:rFonts w:eastAsia="Times New Roman" w:cstheme="minorHAnsi"/>
                <w:bCs/>
                <w:color w:val="000000"/>
                <w:lang w:val="cs-CZ"/>
              </w:rPr>
              <w:t>% v zahraničních projektech</w:t>
            </w:r>
          </w:p>
        </w:tc>
      </w:tr>
      <w:tr w:rsidR="00B264F9" w:rsidRPr="00A342F4" w14:paraId="62BDF588" w14:textId="77777777" w:rsidTr="00F10EF6">
        <w:trPr>
          <w:trHeight w:val="300"/>
        </w:trPr>
        <w:tc>
          <w:tcPr>
            <w:tcW w:w="1045" w:type="dxa"/>
            <w:noWrap/>
            <w:hideMark/>
          </w:tcPr>
          <w:p w14:paraId="5AEE60A4"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512</w:t>
            </w:r>
          </w:p>
        </w:tc>
        <w:tc>
          <w:tcPr>
            <w:tcW w:w="2573" w:type="dxa"/>
            <w:noWrap/>
            <w:hideMark/>
          </w:tcPr>
          <w:p w14:paraId="05FE48E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Cestovné</w:t>
            </w:r>
          </w:p>
        </w:tc>
        <w:tc>
          <w:tcPr>
            <w:tcW w:w="1359" w:type="dxa"/>
            <w:noWrap/>
            <w:hideMark/>
          </w:tcPr>
          <w:p w14:paraId="074069B1"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1 026 647</w:t>
            </w:r>
          </w:p>
        </w:tc>
        <w:tc>
          <w:tcPr>
            <w:tcW w:w="4311" w:type="dxa"/>
            <w:noWrap/>
            <w:hideMark/>
          </w:tcPr>
          <w:p w14:paraId="4D236A9D" w14:textId="46A77941" w:rsidR="00B264F9" w:rsidRPr="00A342F4" w:rsidRDefault="00B264F9" w:rsidP="00F10EF6">
            <w:pPr>
              <w:jc w:val="both"/>
              <w:rPr>
                <w:rFonts w:eastAsia="Times New Roman" w:cstheme="minorHAnsi"/>
                <w:bCs/>
                <w:color w:val="000000"/>
                <w:lang w:val="cs-CZ"/>
              </w:rPr>
            </w:pPr>
            <w:r w:rsidRPr="00A342F4">
              <w:rPr>
                <w:rFonts w:eastAsia="Times New Roman" w:cstheme="minorHAnsi"/>
                <w:bCs/>
                <w:color w:val="000000"/>
                <w:lang w:val="cs-CZ"/>
              </w:rPr>
              <w:t>V zahraničních i domácích projektech (cca</w:t>
            </w:r>
            <w:r w:rsidR="00F10EF6" w:rsidRPr="00A342F4">
              <w:rPr>
                <w:rFonts w:eastAsia="Times New Roman" w:cstheme="minorHAnsi"/>
                <w:bCs/>
                <w:color w:val="000000"/>
                <w:lang w:val="cs-CZ"/>
              </w:rPr>
              <w:t> </w:t>
            </w:r>
            <w:r w:rsidRPr="00A342F4">
              <w:rPr>
                <w:rFonts w:eastAsia="Times New Roman" w:cstheme="minorHAnsi"/>
                <w:bCs/>
                <w:color w:val="000000"/>
                <w:lang w:val="cs-CZ"/>
              </w:rPr>
              <w:t>50</w:t>
            </w:r>
            <w:r w:rsidR="009A5431">
              <w:rPr>
                <w:rFonts w:eastAsia="Times New Roman" w:cstheme="minorHAnsi"/>
                <w:bCs/>
                <w:color w:val="000000"/>
                <w:lang w:val="cs-CZ"/>
              </w:rPr>
              <w:t> </w:t>
            </w:r>
            <w:r w:rsidRPr="00A342F4">
              <w:rPr>
                <w:rFonts w:eastAsia="Times New Roman" w:cstheme="minorHAnsi"/>
                <w:bCs/>
                <w:color w:val="000000"/>
                <w:lang w:val="cs-CZ"/>
              </w:rPr>
              <w:t>%)</w:t>
            </w:r>
          </w:p>
        </w:tc>
      </w:tr>
      <w:tr w:rsidR="00B264F9" w:rsidRPr="00A342F4" w14:paraId="397D71F4" w14:textId="77777777" w:rsidTr="00F10EF6">
        <w:trPr>
          <w:trHeight w:val="300"/>
        </w:trPr>
        <w:tc>
          <w:tcPr>
            <w:tcW w:w="1045" w:type="dxa"/>
            <w:noWrap/>
            <w:hideMark/>
          </w:tcPr>
          <w:p w14:paraId="2C813CD9"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513</w:t>
            </w:r>
          </w:p>
        </w:tc>
        <w:tc>
          <w:tcPr>
            <w:tcW w:w="2573" w:type="dxa"/>
            <w:noWrap/>
            <w:hideMark/>
          </w:tcPr>
          <w:p w14:paraId="67450387" w14:textId="4AD22931" w:rsidR="00F10EF6"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Náklady</w:t>
            </w:r>
            <w:r w:rsidR="009A5431">
              <w:rPr>
                <w:rFonts w:eastAsia="Times New Roman" w:cstheme="minorHAnsi"/>
                <w:bCs/>
                <w:color w:val="000000"/>
                <w:lang w:val="cs-CZ"/>
              </w:rPr>
              <w:t xml:space="preserve">  </w:t>
            </w:r>
          </w:p>
          <w:p w14:paraId="75080D85"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na reprezentaci</w:t>
            </w:r>
          </w:p>
        </w:tc>
        <w:tc>
          <w:tcPr>
            <w:tcW w:w="1359" w:type="dxa"/>
            <w:noWrap/>
            <w:hideMark/>
          </w:tcPr>
          <w:p w14:paraId="50FBAC77"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89 913</w:t>
            </w:r>
          </w:p>
        </w:tc>
        <w:tc>
          <w:tcPr>
            <w:tcW w:w="4311" w:type="dxa"/>
            <w:noWrap/>
            <w:hideMark/>
          </w:tcPr>
          <w:p w14:paraId="6214228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Domácí projekty</w:t>
            </w:r>
          </w:p>
        </w:tc>
      </w:tr>
      <w:tr w:rsidR="00B264F9" w:rsidRPr="00A342F4" w14:paraId="0BE64B66" w14:textId="77777777" w:rsidTr="00F10EF6">
        <w:trPr>
          <w:trHeight w:val="900"/>
        </w:trPr>
        <w:tc>
          <w:tcPr>
            <w:tcW w:w="1045" w:type="dxa"/>
            <w:noWrap/>
            <w:hideMark/>
          </w:tcPr>
          <w:p w14:paraId="1C898079" w14:textId="5DA54D13"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518</w:t>
            </w:r>
          </w:p>
        </w:tc>
        <w:tc>
          <w:tcPr>
            <w:tcW w:w="2573" w:type="dxa"/>
            <w:noWrap/>
            <w:hideMark/>
          </w:tcPr>
          <w:p w14:paraId="62126BD6"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Služby</w:t>
            </w:r>
          </w:p>
        </w:tc>
        <w:tc>
          <w:tcPr>
            <w:tcW w:w="1359" w:type="dxa"/>
            <w:noWrap/>
            <w:hideMark/>
          </w:tcPr>
          <w:p w14:paraId="77BFCE53"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17 142 610</w:t>
            </w:r>
          </w:p>
        </w:tc>
        <w:tc>
          <w:tcPr>
            <w:tcW w:w="4311" w:type="dxa"/>
            <w:hideMark/>
          </w:tcPr>
          <w:p w14:paraId="145B4156" w14:textId="5FED59EA" w:rsidR="00B264F9" w:rsidRPr="00A342F4" w:rsidRDefault="00B264F9" w:rsidP="00F10EF6">
            <w:pPr>
              <w:jc w:val="both"/>
              <w:rPr>
                <w:rFonts w:eastAsia="Times New Roman" w:cstheme="minorHAnsi"/>
                <w:bCs/>
                <w:color w:val="000000"/>
                <w:lang w:val="cs-CZ"/>
              </w:rPr>
            </w:pPr>
            <w:r w:rsidRPr="00A342F4">
              <w:rPr>
                <w:rFonts w:eastAsia="Times New Roman" w:cstheme="minorHAnsi"/>
                <w:bCs/>
                <w:color w:val="000000"/>
                <w:lang w:val="cs-CZ"/>
              </w:rPr>
              <w:t xml:space="preserve">Propagace, poštovné, nájemné, internet, ubytování, stravování, překladatelské služby, grafické práce, audit, externí poradci </w:t>
            </w:r>
            <w:r w:rsidR="00F10EF6" w:rsidRPr="00A342F4">
              <w:rPr>
                <w:rFonts w:eastAsia="Times New Roman" w:cstheme="minorHAnsi"/>
                <w:bCs/>
                <w:color w:val="000000"/>
                <w:lang w:val="cs-CZ"/>
              </w:rPr>
              <w:t>–</w:t>
            </w:r>
            <w:r w:rsidRPr="00A342F4">
              <w:rPr>
                <w:rFonts w:eastAsia="Times New Roman" w:cstheme="minorHAnsi"/>
                <w:bCs/>
                <w:color w:val="000000"/>
                <w:lang w:val="cs-CZ"/>
              </w:rPr>
              <w:t xml:space="preserve"> cca</w:t>
            </w:r>
            <w:r w:rsidR="00F10EF6" w:rsidRPr="00A342F4">
              <w:rPr>
                <w:rFonts w:eastAsia="Times New Roman" w:cstheme="minorHAnsi"/>
                <w:bCs/>
                <w:color w:val="000000"/>
                <w:lang w:val="cs-CZ"/>
              </w:rPr>
              <w:t> </w:t>
            </w:r>
            <w:r w:rsidRPr="00A342F4">
              <w:rPr>
                <w:rFonts w:eastAsia="Times New Roman" w:cstheme="minorHAnsi"/>
                <w:bCs/>
                <w:color w:val="000000"/>
                <w:lang w:val="cs-CZ"/>
              </w:rPr>
              <w:t>70</w:t>
            </w:r>
            <w:r w:rsidR="009A5431">
              <w:rPr>
                <w:rFonts w:eastAsia="Times New Roman" w:cstheme="minorHAnsi"/>
                <w:bCs/>
                <w:color w:val="000000"/>
                <w:lang w:val="cs-CZ"/>
              </w:rPr>
              <w:t> </w:t>
            </w:r>
            <w:r w:rsidRPr="00A342F4">
              <w:rPr>
                <w:rFonts w:eastAsia="Times New Roman" w:cstheme="minorHAnsi"/>
                <w:bCs/>
                <w:color w:val="000000"/>
                <w:lang w:val="cs-CZ"/>
              </w:rPr>
              <w:t>% zahraniční projekty</w:t>
            </w:r>
          </w:p>
        </w:tc>
      </w:tr>
      <w:tr w:rsidR="00B264F9" w:rsidRPr="00A342F4" w14:paraId="2CBF8CC9" w14:textId="77777777" w:rsidTr="00F10EF6">
        <w:trPr>
          <w:trHeight w:val="300"/>
        </w:trPr>
        <w:tc>
          <w:tcPr>
            <w:tcW w:w="1045" w:type="dxa"/>
            <w:noWrap/>
            <w:hideMark/>
          </w:tcPr>
          <w:p w14:paraId="1CE742A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521</w:t>
            </w:r>
          </w:p>
        </w:tc>
        <w:tc>
          <w:tcPr>
            <w:tcW w:w="2573" w:type="dxa"/>
            <w:noWrap/>
            <w:hideMark/>
          </w:tcPr>
          <w:p w14:paraId="6EF4B5CA"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Mzdové náklady</w:t>
            </w:r>
          </w:p>
        </w:tc>
        <w:tc>
          <w:tcPr>
            <w:tcW w:w="1359" w:type="dxa"/>
            <w:noWrap/>
            <w:hideMark/>
          </w:tcPr>
          <w:p w14:paraId="3CEEFE45"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17 644 206</w:t>
            </w:r>
          </w:p>
        </w:tc>
        <w:tc>
          <w:tcPr>
            <w:tcW w:w="4311" w:type="dxa"/>
            <w:noWrap/>
            <w:hideMark/>
          </w:tcPr>
          <w:p w14:paraId="379D6885" w14:textId="218619CC"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xml:space="preserve">Domácí projekty </w:t>
            </w:r>
            <w:r w:rsidR="00A342F4">
              <w:rPr>
                <w:rFonts w:eastAsia="Times New Roman" w:cstheme="minorHAnsi"/>
                <w:bCs/>
                <w:color w:val="000000"/>
                <w:lang w:val="cs-CZ"/>
              </w:rPr>
              <w:t>–</w:t>
            </w:r>
            <w:r w:rsidRPr="00A342F4">
              <w:rPr>
                <w:rFonts w:eastAsia="Times New Roman" w:cstheme="minorHAnsi"/>
                <w:bCs/>
                <w:color w:val="000000"/>
                <w:lang w:val="cs-CZ"/>
              </w:rPr>
              <w:t xml:space="preserve"> zahraniční mzdové náklady jsou účtovány do služeb</w:t>
            </w:r>
          </w:p>
        </w:tc>
      </w:tr>
      <w:tr w:rsidR="00B264F9" w:rsidRPr="00A342F4" w14:paraId="61C80765" w14:textId="77777777" w:rsidTr="00F10EF6">
        <w:trPr>
          <w:trHeight w:val="300"/>
        </w:trPr>
        <w:tc>
          <w:tcPr>
            <w:tcW w:w="1045" w:type="dxa"/>
            <w:noWrap/>
            <w:hideMark/>
          </w:tcPr>
          <w:p w14:paraId="4B88C606"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524</w:t>
            </w:r>
          </w:p>
        </w:tc>
        <w:tc>
          <w:tcPr>
            <w:tcW w:w="2573" w:type="dxa"/>
            <w:noWrap/>
            <w:hideMark/>
          </w:tcPr>
          <w:p w14:paraId="5921A733"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Sociální pojištění</w:t>
            </w:r>
          </w:p>
        </w:tc>
        <w:tc>
          <w:tcPr>
            <w:tcW w:w="1359" w:type="dxa"/>
            <w:noWrap/>
            <w:hideMark/>
          </w:tcPr>
          <w:p w14:paraId="7B183341"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5 201 923</w:t>
            </w:r>
          </w:p>
        </w:tc>
        <w:tc>
          <w:tcPr>
            <w:tcW w:w="4311" w:type="dxa"/>
            <w:noWrap/>
            <w:hideMark/>
          </w:tcPr>
          <w:p w14:paraId="6A733BBF" w14:textId="740EBA08"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xml:space="preserve">Sociální a zdravotní pojištění </w:t>
            </w:r>
            <w:r w:rsidR="00A342F4">
              <w:rPr>
                <w:rFonts w:eastAsia="Times New Roman" w:cstheme="minorHAnsi"/>
                <w:bCs/>
                <w:color w:val="000000"/>
                <w:lang w:val="cs-CZ"/>
              </w:rPr>
              <w:t>– odvody z </w:t>
            </w:r>
            <w:r w:rsidRPr="00A342F4">
              <w:rPr>
                <w:rFonts w:eastAsia="Times New Roman" w:cstheme="minorHAnsi"/>
                <w:bCs/>
                <w:color w:val="000000"/>
                <w:lang w:val="cs-CZ"/>
              </w:rPr>
              <w:t>mezd</w:t>
            </w:r>
          </w:p>
        </w:tc>
      </w:tr>
      <w:tr w:rsidR="00B264F9" w:rsidRPr="00A342F4" w14:paraId="699143C7" w14:textId="77777777" w:rsidTr="00F10EF6">
        <w:trPr>
          <w:trHeight w:val="300"/>
        </w:trPr>
        <w:tc>
          <w:tcPr>
            <w:tcW w:w="1045" w:type="dxa"/>
            <w:noWrap/>
            <w:hideMark/>
          </w:tcPr>
          <w:p w14:paraId="51D094F1"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525</w:t>
            </w:r>
          </w:p>
        </w:tc>
        <w:tc>
          <w:tcPr>
            <w:tcW w:w="2573" w:type="dxa"/>
            <w:noWrap/>
            <w:hideMark/>
          </w:tcPr>
          <w:p w14:paraId="49EEC6EE"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Ostatní sociální pojištění</w:t>
            </w:r>
          </w:p>
        </w:tc>
        <w:tc>
          <w:tcPr>
            <w:tcW w:w="1359" w:type="dxa"/>
            <w:noWrap/>
            <w:hideMark/>
          </w:tcPr>
          <w:p w14:paraId="68526915"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140 700</w:t>
            </w:r>
          </w:p>
        </w:tc>
        <w:tc>
          <w:tcPr>
            <w:tcW w:w="4311" w:type="dxa"/>
            <w:noWrap/>
            <w:hideMark/>
          </w:tcPr>
          <w:p w14:paraId="3C96358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Příspěvek na penzijní připojištění zaměstnanců</w:t>
            </w:r>
          </w:p>
        </w:tc>
      </w:tr>
      <w:tr w:rsidR="00B264F9" w:rsidRPr="00A342F4" w14:paraId="44F41B20" w14:textId="77777777" w:rsidTr="00F10EF6">
        <w:trPr>
          <w:trHeight w:val="300"/>
        </w:trPr>
        <w:tc>
          <w:tcPr>
            <w:tcW w:w="1045" w:type="dxa"/>
            <w:noWrap/>
            <w:hideMark/>
          </w:tcPr>
          <w:p w14:paraId="04E2162B"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527</w:t>
            </w:r>
          </w:p>
        </w:tc>
        <w:tc>
          <w:tcPr>
            <w:tcW w:w="2573" w:type="dxa"/>
            <w:noWrap/>
            <w:hideMark/>
          </w:tcPr>
          <w:p w14:paraId="7079202C"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Stravenky</w:t>
            </w:r>
          </w:p>
        </w:tc>
        <w:tc>
          <w:tcPr>
            <w:tcW w:w="1359" w:type="dxa"/>
            <w:noWrap/>
            <w:hideMark/>
          </w:tcPr>
          <w:p w14:paraId="71D42CCB"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291 500</w:t>
            </w:r>
          </w:p>
        </w:tc>
        <w:tc>
          <w:tcPr>
            <w:tcW w:w="4311" w:type="dxa"/>
            <w:noWrap/>
            <w:hideMark/>
          </w:tcPr>
          <w:p w14:paraId="73C76ED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2E7CC777" w14:textId="77777777" w:rsidTr="00F10EF6">
        <w:trPr>
          <w:trHeight w:val="300"/>
        </w:trPr>
        <w:tc>
          <w:tcPr>
            <w:tcW w:w="1045" w:type="dxa"/>
            <w:noWrap/>
            <w:hideMark/>
          </w:tcPr>
          <w:p w14:paraId="63C17F8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528</w:t>
            </w:r>
          </w:p>
        </w:tc>
        <w:tc>
          <w:tcPr>
            <w:tcW w:w="2573" w:type="dxa"/>
            <w:noWrap/>
            <w:hideMark/>
          </w:tcPr>
          <w:p w14:paraId="114737C4"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Ostatní sociální náklady</w:t>
            </w:r>
          </w:p>
        </w:tc>
        <w:tc>
          <w:tcPr>
            <w:tcW w:w="1359" w:type="dxa"/>
            <w:noWrap/>
            <w:hideMark/>
          </w:tcPr>
          <w:p w14:paraId="7433111F"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238 500</w:t>
            </w:r>
          </w:p>
        </w:tc>
        <w:tc>
          <w:tcPr>
            <w:tcW w:w="4311" w:type="dxa"/>
            <w:noWrap/>
            <w:hideMark/>
          </w:tcPr>
          <w:p w14:paraId="6624D7EF"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xml:space="preserve">Nedaňový podíl stravenek </w:t>
            </w:r>
          </w:p>
        </w:tc>
      </w:tr>
      <w:tr w:rsidR="00B264F9" w:rsidRPr="00A342F4" w14:paraId="552A1137" w14:textId="77777777" w:rsidTr="00F10EF6">
        <w:trPr>
          <w:trHeight w:val="300"/>
        </w:trPr>
        <w:tc>
          <w:tcPr>
            <w:tcW w:w="1045" w:type="dxa"/>
            <w:noWrap/>
            <w:hideMark/>
          </w:tcPr>
          <w:p w14:paraId="03FCD954"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531</w:t>
            </w:r>
          </w:p>
        </w:tc>
        <w:tc>
          <w:tcPr>
            <w:tcW w:w="2573" w:type="dxa"/>
            <w:noWrap/>
            <w:hideMark/>
          </w:tcPr>
          <w:p w14:paraId="162A2EBB"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Silniční daň</w:t>
            </w:r>
          </w:p>
        </w:tc>
        <w:tc>
          <w:tcPr>
            <w:tcW w:w="1359" w:type="dxa"/>
            <w:noWrap/>
            <w:hideMark/>
          </w:tcPr>
          <w:p w14:paraId="6B4F6CC9"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27 818</w:t>
            </w:r>
          </w:p>
        </w:tc>
        <w:tc>
          <w:tcPr>
            <w:tcW w:w="4311" w:type="dxa"/>
            <w:noWrap/>
            <w:hideMark/>
          </w:tcPr>
          <w:p w14:paraId="610D455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3597569E" w14:textId="77777777" w:rsidTr="00F10EF6">
        <w:trPr>
          <w:trHeight w:val="300"/>
        </w:trPr>
        <w:tc>
          <w:tcPr>
            <w:tcW w:w="1045" w:type="dxa"/>
            <w:noWrap/>
            <w:hideMark/>
          </w:tcPr>
          <w:p w14:paraId="49E3596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lastRenderedPageBreak/>
              <w:t>538</w:t>
            </w:r>
          </w:p>
        </w:tc>
        <w:tc>
          <w:tcPr>
            <w:tcW w:w="2573" w:type="dxa"/>
            <w:noWrap/>
            <w:hideMark/>
          </w:tcPr>
          <w:p w14:paraId="31EA7A66" w14:textId="29859811" w:rsidR="00B264F9" w:rsidRPr="00A342F4" w:rsidRDefault="00B264F9" w:rsidP="00F10EF6">
            <w:pPr>
              <w:jc w:val="both"/>
              <w:rPr>
                <w:rFonts w:eastAsia="Times New Roman" w:cstheme="minorHAnsi"/>
                <w:bCs/>
                <w:color w:val="000000"/>
                <w:lang w:val="cs-CZ"/>
              </w:rPr>
            </w:pPr>
            <w:r w:rsidRPr="00A342F4">
              <w:rPr>
                <w:rFonts w:eastAsia="Times New Roman" w:cstheme="minorHAnsi"/>
                <w:bCs/>
                <w:color w:val="000000"/>
                <w:lang w:val="cs-CZ"/>
              </w:rPr>
              <w:t xml:space="preserve">Ostatní </w:t>
            </w:r>
            <w:r w:rsidR="00F10EF6" w:rsidRPr="00A342F4">
              <w:rPr>
                <w:rFonts w:eastAsia="Times New Roman" w:cstheme="minorHAnsi"/>
                <w:bCs/>
                <w:color w:val="000000"/>
                <w:lang w:val="cs-CZ"/>
              </w:rPr>
              <w:t xml:space="preserve">daně </w:t>
            </w:r>
            <w:r w:rsidRPr="00A342F4">
              <w:rPr>
                <w:rFonts w:eastAsia="Times New Roman" w:cstheme="minorHAnsi"/>
                <w:bCs/>
                <w:color w:val="000000"/>
                <w:lang w:val="cs-CZ"/>
              </w:rPr>
              <w:t>a poplatky</w:t>
            </w:r>
          </w:p>
        </w:tc>
        <w:tc>
          <w:tcPr>
            <w:tcW w:w="1359" w:type="dxa"/>
            <w:noWrap/>
            <w:hideMark/>
          </w:tcPr>
          <w:p w14:paraId="0B665FB1"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112 757</w:t>
            </w:r>
          </w:p>
        </w:tc>
        <w:tc>
          <w:tcPr>
            <w:tcW w:w="4311" w:type="dxa"/>
            <w:noWrap/>
            <w:hideMark/>
          </w:tcPr>
          <w:p w14:paraId="7171CB76"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Výpisy z rejstříku trestů a lékařská potvrzení dobrovolníků</w:t>
            </w:r>
          </w:p>
        </w:tc>
      </w:tr>
      <w:tr w:rsidR="00B264F9" w:rsidRPr="00A342F4" w14:paraId="19D7F4B2" w14:textId="77777777" w:rsidTr="00F10EF6">
        <w:trPr>
          <w:trHeight w:val="300"/>
        </w:trPr>
        <w:tc>
          <w:tcPr>
            <w:tcW w:w="1045" w:type="dxa"/>
            <w:noWrap/>
            <w:hideMark/>
          </w:tcPr>
          <w:p w14:paraId="09E2C2D8"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541</w:t>
            </w:r>
          </w:p>
        </w:tc>
        <w:tc>
          <w:tcPr>
            <w:tcW w:w="2573" w:type="dxa"/>
            <w:noWrap/>
            <w:hideMark/>
          </w:tcPr>
          <w:p w14:paraId="5B598AF8" w14:textId="500CB7AD" w:rsidR="00B264F9" w:rsidRPr="00A342F4" w:rsidRDefault="00B264F9" w:rsidP="00F10EF6">
            <w:pPr>
              <w:jc w:val="both"/>
              <w:rPr>
                <w:rFonts w:eastAsia="Times New Roman" w:cstheme="minorHAnsi"/>
                <w:bCs/>
                <w:color w:val="000000"/>
                <w:lang w:val="cs-CZ"/>
              </w:rPr>
            </w:pPr>
            <w:r w:rsidRPr="00A342F4">
              <w:rPr>
                <w:rFonts w:eastAsia="Times New Roman" w:cstheme="minorHAnsi"/>
                <w:bCs/>
                <w:color w:val="000000"/>
                <w:lang w:val="cs-CZ"/>
              </w:rPr>
              <w:t>Smluvní pokuty a úroky z</w:t>
            </w:r>
            <w:r w:rsidR="00F10EF6" w:rsidRPr="00A342F4">
              <w:rPr>
                <w:rFonts w:eastAsia="Times New Roman" w:cstheme="minorHAnsi"/>
                <w:bCs/>
                <w:color w:val="000000"/>
                <w:lang w:val="cs-CZ"/>
              </w:rPr>
              <w:t> </w:t>
            </w:r>
            <w:r w:rsidRPr="00A342F4">
              <w:rPr>
                <w:rFonts w:eastAsia="Times New Roman" w:cstheme="minorHAnsi"/>
                <w:bCs/>
                <w:color w:val="000000"/>
                <w:lang w:val="cs-CZ"/>
              </w:rPr>
              <w:t>prodlení</w:t>
            </w:r>
          </w:p>
        </w:tc>
        <w:tc>
          <w:tcPr>
            <w:tcW w:w="1359" w:type="dxa"/>
            <w:noWrap/>
            <w:hideMark/>
          </w:tcPr>
          <w:p w14:paraId="15353645"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1 613</w:t>
            </w:r>
          </w:p>
        </w:tc>
        <w:tc>
          <w:tcPr>
            <w:tcW w:w="4311" w:type="dxa"/>
            <w:noWrap/>
            <w:hideMark/>
          </w:tcPr>
          <w:p w14:paraId="356FB74E"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27DA4C40" w14:textId="77777777" w:rsidTr="00F10EF6">
        <w:trPr>
          <w:trHeight w:val="300"/>
        </w:trPr>
        <w:tc>
          <w:tcPr>
            <w:tcW w:w="1045" w:type="dxa"/>
            <w:noWrap/>
            <w:hideMark/>
          </w:tcPr>
          <w:p w14:paraId="0CD2FD7A"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542</w:t>
            </w:r>
          </w:p>
        </w:tc>
        <w:tc>
          <w:tcPr>
            <w:tcW w:w="2573" w:type="dxa"/>
            <w:noWrap/>
            <w:hideMark/>
          </w:tcPr>
          <w:p w14:paraId="1552D643"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Ostatní pokuty a penále</w:t>
            </w:r>
          </w:p>
        </w:tc>
        <w:tc>
          <w:tcPr>
            <w:tcW w:w="1359" w:type="dxa"/>
            <w:noWrap/>
            <w:hideMark/>
          </w:tcPr>
          <w:p w14:paraId="25F290DF"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100</w:t>
            </w:r>
          </w:p>
        </w:tc>
        <w:tc>
          <w:tcPr>
            <w:tcW w:w="4311" w:type="dxa"/>
            <w:noWrap/>
            <w:hideMark/>
          </w:tcPr>
          <w:p w14:paraId="65AC8E41"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10C183D1" w14:textId="77777777" w:rsidTr="00F10EF6">
        <w:trPr>
          <w:trHeight w:val="300"/>
        </w:trPr>
        <w:tc>
          <w:tcPr>
            <w:tcW w:w="1045" w:type="dxa"/>
            <w:noWrap/>
            <w:hideMark/>
          </w:tcPr>
          <w:p w14:paraId="7CABF7A8"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543</w:t>
            </w:r>
          </w:p>
        </w:tc>
        <w:tc>
          <w:tcPr>
            <w:tcW w:w="2573" w:type="dxa"/>
            <w:noWrap/>
            <w:hideMark/>
          </w:tcPr>
          <w:p w14:paraId="6C48E203"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Odpis nedobytné pohledávky</w:t>
            </w:r>
          </w:p>
        </w:tc>
        <w:tc>
          <w:tcPr>
            <w:tcW w:w="1359" w:type="dxa"/>
            <w:noWrap/>
            <w:hideMark/>
          </w:tcPr>
          <w:p w14:paraId="43138234"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25 391</w:t>
            </w:r>
          </w:p>
        </w:tc>
        <w:tc>
          <w:tcPr>
            <w:tcW w:w="4311" w:type="dxa"/>
            <w:noWrap/>
            <w:hideMark/>
          </w:tcPr>
          <w:p w14:paraId="5E76DB22"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21A9B118" w14:textId="77777777" w:rsidTr="00F10EF6">
        <w:trPr>
          <w:trHeight w:val="300"/>
        </w:trPr>
        <w:tc>
          <w:tcPr>
            <w:tcW w:w="1045" w:type="dxa"/>
            <w:noWrap/>
            <w:hideMark/>
          </w:tcPr>
          <w:p w14:paraId="6AEAA1F2"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545</w:t>
            </w:r>
          </w:p>
        </w:tc>
        <w:tc>
          <w:tcPr>
            <w:tcW w:w="2573" w:type="dxa"/>
            <w:noWrap/>
            <w:hideMark/>
          </w:tcPr>
          <w:p w14:paraId="4653A385"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Kurzové ztráty</w:t>
            </w:r>
          </w:p>
        </w:tc>
        <w:tc>
          <w:tcPr>
            <w:tcW w:w="1359" w:type="dxa"/>
            <w:noWrap/>
            <w:hideMark/>
          </w:tcPr>
          <w:p w14:paraId="11B500A8"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33 925</w:t>
            </w:r>
          </w:p>
        </w:tc>
        <w:tc>
          <w:tcPr>
            <w:tcW w:w="4311" w:type="dxa"/>
            <w:noWrap/>
            <w:hideMark/>
          </w:tcPr>
          <w:p w14:paraId="67E6F09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01BFF627" w14:textId="77777777" w:rsidTr="00F10EF6">
        <w:trPr>
          <w:trHeight w:val="300"/>
        </w:trPr>
        <w:tc>
          <w:tcPr>
            <w:tcW w:w="1045" w:type="dxa"/>
            <w:noWrap/>
            <w:hideMark/>
          </w:tcPr>
          <w:p w14:paraId="05FBBB71"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546</w:t>
            </w:r>
          </w:p>
        </w:tc>
        <w:tc>
          <w:tcPr>
            <w:tcW w:w="2573" w:type="dxa"/>
            <w:noWrap/>
            <w:hideMark/>
          </w:tcPr>
          <w:p w14:paraId="255289BC"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Dary</w:t>
            </w:r>
          </w:p>
        </w:tc>
        <w:tc>
          <w:tcPr>
            <w:tcW w:w="1359" w:type="dxa"/>
            <w:noWrap/>
            <w:hideMark/>
          </w:tcPr>
          <w:p w14:paraId="6A7AC72A"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11 264 046</w:t>
            </w:r>
          </w:p>
        </w:tc>
        <w:tc>
          <w:tcPr>
            <w:tcW w:w="4311" w:type="dxa"/>
            <w:noWrap/>
            <w:hideMark/>
          </w:tcPr>
          <w:p w14:paraId="0337763F"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Do zahraničí</w:t>
            </w:r>
          </w:p>
        </w:tc>
      </w:tr>
      <w:tr w:rsidR="00B264F9" w:rsidRPr="00A342F4" w14:paraId="14960CBD" w14:textId="77777777" w:rsidTr="00F10EF6">
        <w:trPr>
          <w:trHeight w:val="600"/>
        </w:trPr>
        <w:tc>
          <w:tcPr>
            <w:tcW w:w="1045" w:type="dxa"/>
            <w:noWrap/>
            <w:hideMark/>
          </w:tcPr>
          <w:p w14:paraId="3C52F08A"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549</w:t>
            </w:r>
          </w:p>
        </w:tc>
        <w:tc>
          <w:tcPr>
            <w:tcW w:w="2573" w:type="dxa"/>
            <w:noWrap/>
            <w:hideMark/>
          </w:tcPr>
          <w:p w14:paraId="54E2BBB6"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Jiné ostatní náklady</w:t>
            </w:r>
          </w:p>
        </w:tc>
        <w:tc>
          <w:tcPr>
            <w:tcW w:w="1359" w:type="dxa"/>
            <w:noWrap/>
            <w:hideMark/>
          </w:tcPr>
          <w:p w14:paraId="194828A9"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1 106 999</w:t>
            </w:r>
          </w:p>
        </w:tc>
        <w:tc>
          <w:tcPr>
            <w:tcW w:w="4311" w:type="dxa"/>
            <w:hideMark/>
          </w:tcPr>
          <w:p w14:paraId="004C9252" w14:textId="50AD6955"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Speciální náklady v projektech, očkov</w:t>
            </w:r>
            <w:r w:rsidR="00A342F4">
              <w:rPr>
                <w:rFonts w:eastAsia="Times New Roman" w:cstheme="minorHAnsi"/>
                <w:bCs/>
                <w:color w:val="000000"/>
                <w:lang w:val="cs-CZ"/>
              </w:rPr>
              <w:t>ání, pojistné (dobrovolníci, ma</w:t>
            </w:r>
            <w:r w:rsidRPr="00A342F4">
              <w:rPr>
                <w:rFonts w:eastAsia="Times New Roman" w:cstheme="minorHAnsi"/>
                <w:bCs/>
                <w:color w:val="000000"/>
                <w:lang w:val="cs-CZ"/>
              </w:rPr>
              <w:t xml:space="preserve">jetek, automobily…) </w:t>
            </w:r>
          </w:p>
        </w:tc>
      </w:tr>
      <w:tr w:rsidR="00B264F9" w:rsidRPr="00A342F4" w14:paraId="66F82038" w14:textId="77777777" w:rsidTr="00F10EF6">
        <w:trPr>
          <w:trHeight w:val="300"/>
        </w:trPr>
        <w:tc>
          <w:tcPr>
            <w:tcW w:w="1045" w:type="dxa"/>
            <w:noWrap/>
            <w:hideMark/>
          </w:tcPr>
          <w:p w14:paraId="5B7363EF"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551</w:t>
            </w:r>
          </w:p>
        </w:tc>
        <w:tc>
          <w:tcPr>
            <w:tcW w:w="2573" w:type="dxa"/>
            <w:noWrap/>
            <w:hideMark/>
          </w:tcPr>
          <w:p w14:paraId="74CDB5A6"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xml:space="preserve">Odpisy </w:t>
            </w:r>
          </w:p>
        </w:tc>
        <w:tc>
          <w:tcPr>
            <w:tcW w:w="1359" w:type="dxa"/>
            <w:noWrap/>
            <w:hideMark/>
          </w:tcPr>
          <w:p w14:paraId="12BE8DF4"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350 557</w:t>
            </w:r>
          </w:p>
        </w:tc>
        <w:tc>
          <w:tcPr>
            <w:tcW w:w="4311" w:type="dxa"/>
            <w:noWrap/>
            <w:hideMark/>
          </w:tcPr>
          <w:p w14:paraId="33588BCE"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3998BE73" w14:textId="77777777" w:rsidTr="00F10EF6">
        <w:trPr>
          <w:trHeight w:val="300"/>
        </w:trPr>
        <w:tc>
          <w:tcPr>
            <w:tcW w:w="1045" w:type="dxa"/>
            <w:noWrap/>
            <w:hideMark/>
          </w:tcPr>
          <w:p w14:paraId="57F901FF"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582</w:t>
            </w:r>
          </w:p>
        </w:tc>
        <w:tc>
          <w:tcPr>
            <w:tcW w:w="2573" w:type="dxa"/>
            <w:noWrap/>
            <w:hideMark/>
          </w:tcPr>
          <w:p w14:paraId="06CE84EF"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Členské příspěvky</w:t>
            </w:r>
          </w:p>
        </w:tc>
        <w:tc>
          <w:tcPr>
            <w:tcW w:w="1359" w:type="dxa"/>
            <w:noWrap/>
            <w:hideMark/>
          </w:tcPr>
          <w:p w14:paraId="3BCE6A84"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91 312</w:t>
            </w:r>
          </w:p>
        </w:tc>
        <w:tc>
          <w:tcPr>
            <w:tcW w:w="4311" w:type="dxa"/>
            <w:noWrap/>
            <w:hideMark/>
          </w:tcPr>
          <w:p w14:paraId="78D90B70"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FORS, AVPO…</w:t>
            </w:r>
          </w:p>
        </w:tc>
      </w:tr>
      <w:tr w:rsidR="00B264F9" w:rsidRPr="00A342F4" w14:paraId="07DC5C3E" w14:textId="77777777" w:rsidTr="00F10EF6">
        <w:trPr>
          <w:trHeight w:val="300"/>
        </w:trPr>
        <w:tc>
          <w:tcPr>
            <w:tcW w:w="1045" w:type="dxa"/>
            <w:noWrap/>
            <w:hideMark/>
          </w:tcPr>
          <w:p w14:paraId="33CF17DF"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 xml:space="preserve">Celkem </w:t>
            </w:r>
          </w:p>
        </w:tc>
        <w:tc>
          <w:tcPr>
            <w:tcW w:w="2573" w:type="dxa"/>
            <w:noWrap/>
            <w:hideMark/>
          </w:tcPr>
          <w:p w14:paraId="2AD3948A"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 </w:t>
            </w:r>
          </w:p>
        </w:tc>
        <w:tc>
          <w:tcPr>
            <w:tcW w:w="1359" w:type="dxa"/>
            <w:noWrap/>
            <w:hideMark/>
          </w:tcPr>
          <w:p w14:paraId="11F63366" w14:textId="77777777" w:rsidR="00B264F9" w:rsidRPr="00A342F4" w:rsidRDefault="00B264F9" w:rsidP="000B0DC2">
            <w:pPr>
              <w:jc w:val="right"/>
              <w:rPr>
                <w:rFonts w:eastAsia="Times New Roman" w:cstheme="minorHAnsi"/>
                <w:b/>
                <w:bCs/>
                <w:color w:val="000000"/>
                <w:lang w:val="cs-CZ"/>
              </w:rPr>
            </w:pPr>
            <w:r w:rsidRPr="00A342F4">
              <w:rPr>
                <w:rFonts w:eastAsia="Times New Roman" w:cstheme="minorHAnsi"/>
                <w:b/>
                <w:bCs/>
                <w:color w:val="000000"/>
                <w:lang w:val="cs-CZ"/>
              </w:rPr>
              <w:t>67 942 129</w:t>
            </w:r>
          </w:p>
        </w:tc>
        <w:tc>
          <w:tcPr>
            <w:tcW w:w="4311" w:type="dxa"/>
            <w:noWrap/>
            <w:hideMark/>
          </w:tcPr>
          <w:p w14:paraId="2D1E8B8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bl>
    <w:p w14:paraId="2BCB7CF5" w14:textId="77777777" w:rsidR="00B264F9" w:rsidRPr="00A342F4" w:rsidRDefault="00B264F9" w:rsidP="00B264F9">
      <w:pPr>
        <w:spacing w:after="0" w:line="240" w:lineRule="auto"/>
        <w:jc w:val="both"/>
        <w:rPr>
          <w:rFonts w:eastAsia="Times New Roman" w:cstheme="minorHAnsi"/>
          <w:bCs/>
          <w:color w:val="000000"/>
        </w:rPr>
      </w:pPr>
    </w:p>
    <w:p w14:paraId="388592F4" w14:textId="77777777" w:rsidR="00B264F9" w:rsidRPr="00A342F4" w:rsidRDefault="00B264F9" w:rsidP="00B264F9">
      <w:pPr>
        <w:spacing w:after="0" w:line="240" w:lineRule="auto"/>
        <w:jc w:val="both"/>
        <w:rPr>
          <w:rFonts w:eastAsia="Times New Roman" w:cstheme="minorHAnsi"/>
          <w:bCs/>
          <w:caps/>
          <w:color w:val="000000"/>
        </w:rPr>
      </w:pPr>
      <w:r w:rsidRPr="00A342F4">
        <w:rPr>
          <w:rFonts w:eastAsia="Times New Roman" w:cstheme="minorHAnsi"/>
          <w:bCs/>
          <w:caps/>
          <w:color w:val="000000"/>
        </w:rPr>
        <w:t>Výnosy</w:t>
      </w:r>
    </w:p>
    <w:p w14:paraId="77636D35" w14:textId="77777777" w:rsidR="00B264F9" w:rsidRPr="00A342F4" w:rsidRDefault="00B264F9" w:rsidP="00B264F9">
      <w:pPr>
        <w:spacing w:after="0" w:line="240" w:lineRule="auto"/>
        <w:jc w:val="both"/>
        <w:rPr>
          <w:rFonts w:eastAsia="Times New Roman" w:cstheme="minorHAnsi"/>
          <w:bCs/>
          <w:caps/>
          <w:color w:val="000000"/>
        </w:rPr>
      </w:pPr>
    </w:p>
    <w:tbl>
      <w:tblPr>
        <w:tblStyle w:val="Mkatabulky"/>
        <w:tblW w:w="0" w:type="auto"/>
        <w:tblLook w:val="04A0" w:firstRow="1" w:lastRow="0" w:firstColumn="1" w:lastColumn="0" w:noHBand="0" w:noVBand="1"/>
      </w:tblPr>
      <w:tblGrid>
        <w:gridCol w:w="840"/>
        <w:gridCol w:w="2778"/>
        <w:gridCol w:w="1350"/>
        <w:gridCol w:w="4094"/>
      </w:tblGrid>
      <w:tr w:rsidR="00B264F9" w:rsidRPr="00A342F4" w14:paraId="69201527" w14:textId="77777777" w:rsidTr="00F10EF6">
        <w:trPr>
          <w:trHeight w:val="300"/>
        </w:trPr>
        <w:tc>
          <w:tcPr>
            <w:tcW w:w="840" w:type="dxa"/>
            <w:noWrap/>
            <w:hideMark/>
          </w:tcPr>
          <w:p w14:paraId="3C6190E7"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Číslo účtu</w:t>
            </w:r>
          </w:p>
        </w:tc>
        <w:tc>
          <w:tcPr>
            <w:tcW w:w="2778" w:type="dxa"/>
            <w:noWrap/>
            <w:hideMark/>
          </w:tcPr>
          <w:p w14:paraId="0600B122"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Název účtu</w:t>
            </w:r>
          </w:p>
        </w:tc>
        <w:tc>
          <w:tcPr>
            <w:tcW w:w="1350" w:type="dxa"/>
            <w:noWrap/>
            <w:hideMark/>
          </w:tcPr>
          <w:p w14:paraId="63981634"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 xml:space="preserve">Obrat </w:t>
            </w:r>
          </w:p>
        </w:tc>
        <w:tc>
          <w:tcPr>
            <w:tcW w:w="4094" w:type="dxa"/>
            <w:noWrap/>
            <w:hideMark/>
          </w:tcPr>
          <w:p w14:paraId="5C98B336"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Popis</w:t>
            </w:r>
          </w:p>
        </w:tc>
      </w:tr>
      <w:tr w:rsidR="00B264F9" w:rsidRPr="00A342F4" w14:paraId="0FEEFE7E" w14:textId="77777777" w:rsidTr="00F10EF6">
        <w:trPr>
          <w:trHeight w:val="300"/>
        </w:trPr>
        <w:tc>
          <w:tcPr>
            <w:tcW w:w="840" w:type="dxa"/>
            <w:noWrap/>
            <w:hideMark/>
          </w:tcPr>
          <w:p w14:paraId="0ED860A6"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602</w:t>
            </w:r>
          </w:p>
        </w:tc>
        <w:tc>
          <w:tcPr>
            <w:tcW w:w="2778" w:type="dxa"/>
            <w:noWrap/>
            <w:hideMark/>
          </w:tcPr>
          <w:p w14:paraId="1E006DD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Tržby z prodeje služeb</w:t>
            </w:r>
          </w:p>
        </w:tc>
        <w:tc>
          <w:tcPr>
            <w:tcW w:w="1350" w:type="dxa"/>
            <w:noWrap/>
            <w:hideMark/>
          </w:tcPr>
          <w:p w14:paraId="11837B8C"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235 810</w:t>
            </w:r>
          </w:p>
        </w:tc>
        <w:tc>
          <w:tcPr>
            <w:tcW w:w="4094" w:type="dxa"/>
            <w:noWrap/>
            <w:hideMark/>
          </w:tcPr>
          <w:p w14:paraId="7C276F8A"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Programy na školách, reklama</w:t>
            </w:r>
          </w:p>
        </w:tc>
      </w:tr>
      <w:tr w:rsidR="00B264F9" w:rsidRPr="00A342F4" w14:paraId="288242B3" w14:textId="77777777" w:rsidTr="00F10EF6">
        <w:trPr>
          <w:trHeight w:val="300"/>
        </w:trPr>
        <w:tc>
          <w:tcPr>
            <w:tcW w:w="840" w:type="dxa"/>
            <w:noWrap/>
            <w:hideMark/>
          </w:tcPr>
          <w:p w14:paraId="5EA5D6E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644</w:t>
            </w:r>
          </w:p>
        </w:tc>
        <w:tc>
          <w:tcPr>
            <w:tcW w:w="2778" w:type="dxa"/>
            <w:noWrap/>
            <w:hideMark/>
          </w:tcPr>
          <w:p w14:paraId="1B323F6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Úroky na bankovních účtech</w:t>
            </w:r>
          </w:p>
        </w:tc>
        <w:tc>
          <w:tcPr>
            <w:tcW w:w="1350" w:type="dxa"/>
            <w:noWrap/>
            <w:hideMark/>
          </w:tcPr>
          <w:p w14:paraId="71B7F476"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10 714</w:t>
            </w:r>
          </w:p>
        </w:tc>
        <w:tc>
          <w:tcPr>
            <w:tcW w:w="4094" w:type="dxa"/>
            <w:noWrap/>
            <w:hideMark/>
          </w:tcPr>
          <w:p w14:paraId="392A581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6C08952A" w14:textId="77777777" w:rsidTr="00F10EF6">
        <w:trPr>
          <w:trHeight w:val="300"/>
        </w:trPr>
        <w:tc>
          <w:tcPr>
            <w:tcW w:w="840" w:type="dxa"/>
            <w:noWrap/>
            <w:hideMark/>
          </w:tcPr>
          <w:p w14:paraId="2845866D"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645</w:t>
            </w:r>
          </w:p>
        </w:tc>
        <w:tc>
          <w:tcPr>
            <w:tcW w:w="2778" w:type="dxa"/>
            <w:noWrap/>
            <w:hideMark/>
          </w:tcPr>
          <w:p w14:paraId="0E42BC52"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Kurzové zisky</w:t>
            </w:r>
          </w:p>
        </w:tc>
        <w:tc>
          <w:tcPr>
            <w:tcW w:w="1350" w:type="dxa"/>
            <w:noWrap/>
            <w:hideMark/>
          </w:tcPr>
          <w:p w14:paraId="313F5C86"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18 710</w:t>
            </w:r>
          </w:p>
        </w:tc>
        <w:tc>
          <w:tcPr>
            <w:tcW w:w="4094" w:type="dxa"/>
            <w:noWrap/>
            <w:hideMark/>
          </w:tcPr>
          <w:p w14:paraId="66CD4623"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r w:rsidR="00B264F9" w:rsidRPr="00A342F4" w14:paraId="4FC6156C" w14:textId="77777777" w:rsidTr="00F10EF6">
        <w:trPr>
          <w:trHeight w:val="600"/>
        </w:trPr>
        <w:tc>
          <w:tcPr>
            <w:tcW w:w="840" w:type="dxa"/>
            <w:noWrap/>
            <w:hideMark/>
          </w:tcPr>
          <w:p w14:paraId="204F4E0B"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648</w:t>
            </w:r>
          </w:p>
        </w:tc>
        <w:tc>
          <w:tcPr>
            <w:tcW w:w="2778" w:type="dxa"/>
            <w:noWrap/>
            <w:hideMark/>
          </w:tcPr>
          <w:p w14:paraId="1D71B11F"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Zúčtování fondu</w:t>
            </w:r>
          </w:p>
        </w:tc>
        <w:tc>
          <w:tcPr>
            <w:tcW w:w="1350" w:type="dxa"/>
            <w:noWrap/>
            <w:hideMark/>
          </w:tcPr>
          <w:p w14:paraId="2DA4C3C9"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29 394 757</w:t>
            </w:r>
          </w:p>
        </w:tc>
        <w:tc>
          <w:tcPr>
            <w:tcW w:w="4094" w:type="dxa"/>
            <w:hideMark/>
          </w:tcPr>
          <w:p w14:paraId="24F7C179" w14:textId="000F0BD1" w:rsidR="00B264F9" w:rsidRPr="00A342F4" w:rsidRDefault="00B264F9" w:rsidP="00F10EF6">
            <w:pPr>
              <w:jc w:val="both"/>
              <w:rPr>
                <w:rFonts w:eastAsia="Times New Roman" w:cstheme="minorHAnsi"/>
                <w:bCs/>
                <w:color w:val="000000"/>
                <w:lang w:val="cs-CZ"/>
              </w:rPr>
            </w:pPr>
            <w:r w:rsidRPr="00A342F4">
              <w:rPr>
                <w:rFonts w:eastAsia="Times New Roman" w:cstheme="minorHAnsi"/>
                <w:bCs/>
                <w:color w:val="000000"/>
                <w:lang w:val="cs-CZ"/>
              </w:rPr>
              <w:t>Přijaté dary účtované do fondů použité v</w:t>
            </w:r>
            <w:r w:rsidR="00F10EF6" w:rsidRPr="00A342F4">
              <w:rPr>
                <w:rFonts w:eastAsia="Times New Roman" w:cstheme="minorHAnsi"/>
                <w:bCs/>
                <w:color w:val="000000"/>
                <w:lang w:val="cs-CZ"/>
              </w:rPr>
              <w:t> </w:t>
            </w:r>
            <w:r w:rsidRPr="00A342F4">
              <w:rPr>
                <w:rFonts w:eastAsia="Times New Roman" w:cstheme="minorHAnsi"/>
                <w:bCs/>
                <w:color w:val="000000"/>
                <w:lang w:val="cs-CZ"/>
              </w:rPr>
              <w:t>tomto období</w:t>
            </w:r>
          </w:p>
        </w:tc>
      </w:tr>
      <w:tr w:rsidR="00B264F9" w:rsidRPr="00A342F4" w14:paraId="1EA4F714" w14:textId="77777777" w:rsidTr="00F10EF6">
        <w:trPr>
          <w:trHeight w:val="600"/>
        </w:trPr>
        <w:tc>
          <w:tcPr>
            <w:tcW w:w="840" w:type="dxa"/>
            <w:noWrap/>
            <w:hideMark/>
          </w:tcPr>
          <w:p w14:paraId="7D30C199"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649</w:t>
            </w:r>
          </w:p>
        </w:tc>
        <w:tc>
          <w:tcPr>
            <w:tcW w:w="2778" w:type="dxa"/>
            <w:noWrap/>
            <w:hideMark/>
          </w:tcPr>
          <w:p w14:paraId="528003F7"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Jiné ostatní výnosy</w:t>
            </w:r>
          </w:p>
        </w:tc>
        <w:tc>
          <w:tcPr>
            <w:tcW w:w="1350" w:type="dxa"/>
            <w:noWrap/>
            <w:hideMark/>
          </w:tcPr>
          <w:p w14:paraId="1424FE77"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589 926</w:t>
            </w:r>
          </w:p>
        </w:tc>
        <w:tc>
          <w:tcPr>
            <w:tcW w:w="4094" w:type="dxa"/>
            <w:hideMark/>
          </w:tcPr>
          <w:p w14:paraId="6A42C5A3" w14:textId="77DCB710" w:rsidR="00B264F9" w:rsidRPr="00A342F4" w:rsidRDefault="00B264F9" w:rsidP="00A342F4">
            <w:pPr>
              <w:jc w:val="both"/>
              <w:rPr>
                <w:rFonts w:eastAsia="Times New Roman" w:cstheme="minorHAnsi"/>
                <w:bCs/>
                <w:color w:val="000000"/>
                <w:lang w:val="cs-CZ"/>
              </w:rPr>
            </w:pPr>
            <w:r w:rsidRPr="00A342F4">
              <w:rPr>
                <w:rFonts w:eastAsia="Times New Roman" w:cstheme="minorHAnsi"/>
                <w:bCs/>
                <w:color w:val="000000"/>
                <w:lang w:val="cs-CZ"/>
              </w:rPr>
              <w:t>Tržby za poskytnutí neprodaného šatstva z</w:t>
            </w:r>
            <w:r w:rsidR="00F10EF6" w:rsidRPr="00A342F4">
              <w:rPr>
                <w:rFonts w:eastAsia="Times New Roman" w:cstheme="minorHAnsi"/>
                <w:bCs/>
                <w:color w:val="000000"/>
                <w:lang w:val="cs-CZ"/>
              </w:rPr>
              <w:t> </w:t>
            </w:r>
            <w:proofErr w:type="spellStart"/>
            <w:r w:rsidRPr="00A342F4">
              <w:rPr>
                <w:rFonts w:eastAsia="Times New Roman" w:cstheme="minorHAnsi"/>
                <w:bCs/>
                <w:color w:val="000000"/>
                <w:lang w:val="cs-CZ"/>
              </w:rPr>
              <w:t>char</w:t>
            </w:r>
            <w:proofErr w:type="spellEnd"/>
            <w:r w:rsidRPr="00A342F4">
              <w:rPr>
                <w:rFonts w:eastAsia="Times New Roman" w:cstheme="minorHAnsi"/>
                <w:bCs/>
                <w:color w:val="000000"/>
                <w:lang w:val="cs-CZ"/>
              </w:rPr>
              <w:t xml:space="preserve">. </w:t>
            </w:r>
            <w:r w:rsidR="00A342F4">
              <w:rPr>
                <w:rFonts w:eastAsia="Times New Roman" w:cstheme="minorHAnsi"/>
                <w:bCs/>
                <w:color w:val="000000"/>
                <w:lang w:val="cs-CZ"/>
              </w:rPr>
              <w:t>o</w:t>
            </w:r>
            <w:r w:rsidRPr="00A342F4">
              <w:rPr>
                <w:rFonts w:eastAsia="Times New Roman" w:cstheme="minorHAnsi"/>
                <w:bCs/>
                <w:color w:val="000000"/>
                <w:lang w:val="cs-CZ"/>
              </w:rPr>
              <w:t>bchůdků</w:t>
            </w:r>
          </w:p>
        </w:tc>
      </w:tr>
      <w:tr w:rsidR="00B264F9" w:rsidRPr="00A342F4" w14:paraId="4786753B" w14:textId="77777777" w:rsidTr="00F10EF6">
        <w:trPr>
          <w:trHeight w:val="600"/>
        </w:trPr>
        <w:tc>
          <w:tcPr>
            <w:tcW w:w="840" w:type="dxa"/>
            <w:noWrap/>
            <w:hideMark/>
          </w:tcPr>
          <w:p w14:paraId="39A76D38"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682</w:t>
            </w:r>
          </w:p>
        </w:tc>
        <w:tc>
          <w:tcPr>
            <w:tcW w:w="2778" w:type="dxa"/>
            <w:noWrap/>
            <w:hideMark/>
          </w:tcPr>
          <w:p w14:paraId="6715C499" w14:textId="634CCDF3"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xml:space="preserve">Příspěvky </w:t>
            </w:r>
            <w:r w:rsidR="00A342F4">
              <w:rPr>
                <w:rFonts w:eastAsia="Times New Roman" w:cstheme="minorHAnsi"/>
                <w:bCs/>
                <w:color w:val="000000"/>
                <w:lang w:val="cs-CZ"/>
              </w:rPr>
              <w:t>–</w:t>
            </w:r>
            <w:r w:rsidRPr="00A342F4">
              <w:rPr>
                <w:rFonts w:eastAsia="Times New Roman" w:cstheme="minorHAnsi"/>
                <w:bCs/>
                <w:color w:val="000000"/>
                <w:lang w:val="cs-CZ"/>
              </w:rPr>
              <w:t xml:space="preserve"> dary</w:t>
            </w:r>
          </w:p>
        </w:tc>
        <w:tc>
          <w:tcPr>
            <w:tcW w:w="1350" w:type="dxa"/>
            <w:noWrap/>
            <w:hideMark/>
          </w:tcPr>
          <w:p w14:paraId="492417D2"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2 790 732</w:t>
            </w:r>
          </w:p>
        </w:tc>
        <w:tc>
          <w:tcPr>
            <w:tcW w:w="4094" w:type="dxa"/>
            <w:hideMark/>
          </w:tcPr>
          <w:p w14:paraId="08B29EE5" w14:textId="66348578"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drobné dary ú</w:t>
            </w:r>
            <w:r w:rsidR="00A342F4">
              <w:rPr>
                <w:rFonts w:eastAsia="Times New Roman" w:cstheme="minorHAnsi"/>
                <w:bCs/>
                <w:color w:val="000000"/>
                <w:lang w:val="cs-CZ"/>
              </w:rPr>
              <w:t xml:space="preserve">čtované rovnou do výnosů (do 50 </w:t>
            </w:r>
            <w:r w:rsidRPr="00A342F4">
              <w:rPr>
                <w:rFonts w:eastAsia="Times New Roman" w:cstheme="minorHAnsi"/>
                <w:bCs/>
                <w:color w:val="000000"/>
                <w:lang w:val="cs-CZ"/>
              </w:rPr>
              <w:t>000 Kč)</w:t>
            </w:r>
          </w:p>
        </w:tc>
      </w:tr>
      <w:tr w:rsidR="00B264F9" w:rsidRPr="00A342F4" w14:paraId="16AF2320" w14:textId="77777777" w:rsidTr="00F10EF6">
        <w:trPr>
          <w:trHeight w:val="300"/>
        </w:trPr>
        <w:tc>
          <w:tcPr>
            <w:tcW w:w="840" w:type="dxa"/>
            <w:noWrap/>
            <w:hideMark/>
          </w:tcPr>
          <w:p w14:paraId="0C4C4190"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691</w:t>
            </w:r>
          </w:p>
        </w:tc>
        <w:tc>
          <w:tcPr>
            <w:tcW w:w="2778" w:type="dxa"/>
            <w:noWrap/>
            <w:hideMark/>
          </w:tcPr>
          <w:p w14:paraId="647BDEB8"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Provozní dotace</w:t>
            </w:r>
          </w:p>
        </w:tc>
        <w:tc>
          <w:tcPr>
            <w:tcW w:w="1350" w:type="dxa"/>
            <w:noWrap/>
            <w:hideMark/>
          </w:tcPr>
          <w:p w14:paraId="7F1C1587" w14:textId="77777777" w:rsidR="00B264F9" w:rsidRPr="00A342F4" w:rsidRDefault="00B264F9" w:rsidP="000B0DC2">
            <w:pPr>
              <w:jc w:val="right"/>
              <w:rPr>
                <w:rFonts w:eastAsia="Times New Roman" w:cstheme="minorHAnsi"/>
                <w:bCs/>
                <w:color w:val="000000"/>
                <w:lang w:val="cs-CZ"/>
              </w:rPr>
            </w:pPr>
            <w:r w:rsidRPr="00A342F4">
              <w:rPr>
                <w:rFonts w:eastAsia="Times New Roman" w:cstheme="minorHAnsi"/>
                <w:bCs/>
                <w:color w:val="000000"/>
                <w:lang w:val="cs-CZ"/>
              </w:rPr>
              <w:t>34 901 479</w:t>
            </w:r>
          </w:p>
        </w:tc>
        <w:tc>
          <w:tcPr>
            <w:tcW w:w="4094" w:type="dxa"/>
            <w:noWrap/>
            <w:hideMark/>
          </w:tcPr>
          <w:p w14:paraId="7372D054"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Ministerstva, města, kraje, Úřad práce</w:t>
            </w:r>
          </w:p>
        </w:tc>
      </w:tr>
      <w:tr w:rsidR="00B264F9" w:rsidRPr="00A342F4" w14:paraId="560AE168" w14:textId="77777777" w:rsidTr="00F10EF6">
        <w:trPr>
          <w:trHeight w:val="300"/>
        </w:trPr>
        <w:tc>
          <w:tcPr>
            <w:tcW w:w="3618" w:type="dxa"/>
            <w:gridSpan w:val="2"/>
            <w:noWrap/>
            <w:hideMark/>
          </w:tcPr>
          <w:p w14:paraId="57E338CC" w14:textId="77777777" w:rsidR="00B264F9" w:rsidRPr="00A342F4" w:rsidRDefault="00B264F9" w:rsidP="000B0DC2">
            <w:pPr>
              <w:jc w:val="both"/>
              <w:rPr>
                <w:rFonts w:eastAsia="Times New Roman" w:cstheme="minorHAnsi"/>
                <w:b/>
                <w:bCs/>
                <w:color w:val="000000"/>
                <w:lang w:val="cs-CZ"/>
              </w:rPr>
            </w:pPr>
            <w:r w:rsidRPr="00A342F4">
              <w:rPr>
                <w:rFonts w:eastAsia="Times New Roman" w:cstheme="minorHAnsi"/>
                <w:b/>
                <w:bCs/>
                <w:color w:val="000000"/>
                <w:lang w:val="cs-CZ"/>
              </w:rPr>
              <w:t>Celkem</w:t>
            </w:r>
          </w:p>
        </w:tc>
        <w:tc>
          <w:tcPr>
            <w:tcW w:w="1350" w:type="dxa"/>
            <w:noWrap/>
            <w:vAlign w:val="center"/>
            <w:hideMark/>
          </w:tcPr>
          <w:p w14:paraId="4306D076" w14:textId="77777777" w:rsidR="00B264F9" w:rsidRPr="00A342F4" w:rsidRDefault="00B264F9" w:rsidP="000B0DC2">
            <w:pPr>
              <w:jc w:val="right"/>
              <w:rPr>
                <w:rFonts w:eastAsia="Times New Roman" w:cstheme="minorHAnsi"/>
                <w:b/>
                <w:bCs/>
                <w:color w:val="000000"/>
                <w:lang w:val="cs-CZ"/>
              </w:rPr>
            </w:pPr>
            <w:r w:rsidRPr="00A342F4">
              <w:rPr>
                <w:rFonts w:eastAsia="Times New Roman" w:cstheme="minorHAnsi"/>
                <w:b/>
                <w:bCs/>
                <w:color w:val="000000"/>
                <w:lang w:val="cs-CZ"/>
              </w:rPr>
              <w:t>67 942 129</w:t>
            </w:r>
          </w:p>
        </w:tc>
        <w:tc>
          <w:tcPr>
            <w:tcW w:w="4094" w:type="dxa"/>
            <w:noWrap/>
            <w:hideMark/>
          </w:tcPr>
          <w:p w14:paraId="77781D59" w14:textId="77777777" w:rsidR="00B264F9" w:rsidRPr="00A342F4" w:rsidRDefault="00B264F9" w:rsidP="000B0DC2">
            <w:pPr>
              <w:jc w:val="both"/>
              <w:rPr>
                <w:rFonts w:eastAsia="Times New Roman" w:cstheme="minorHAnsi"/>
                <w:bCs/>
                <w:color w:val="000000"/>
                <w:lang w:val="cs-CZ"/>
              </w:rPr>
            </w:pPr>
            <w:r w:rsidRPr="00A342F4">
              <w:rPr>
                <w:rFonts w:eastAsia="Times New Roman" w:cstheme="minorHAnsi"/>
                <w:bCs/>
                <w:color w:val="000000"/>
                <w:lang w:val="cs-CZ"/>
              </w:rPr>
              <w:t> </w:t>
            </w:r>
          </w:p>
        </w:tc>
      </w:tr>
    </w:tbl>
    <w:p w14:paraId="7A763934" w14:textId="77777777" w:rsidR="00B264F9" w:rsidRPr="009B36EB" w:rsidRDefault="00B264F9" w:rsidP="00B264F9">
      <w:pPr>
        <w:spacing w:after="0" w:line="240" w:lineRule="auto"/>
        <w:jc w:val="both"/>
        <w:rPr>
          <w:rFonts w:eastAsia="Times New Roman" w:cstheme="minorHAnsi"/>
          <w:bCs/>
          <w:color w:val="000000"/>
        </w:rPr>
      </w:pPr>
    </w:p>
    <w:p w14:paraId="247D8BB5" w14:textId="77777777" w:rsidR="003370BE" w:rsidRPr="009B36EB" w:rsidRDefault="003370BE" w:rsidP="003370BE">
      <w:pPr>
        <w:spacing w:after="0" w:line="240" w:lineRule="auto"/>
        <w:jc w:val="both"/>
        <w:rPr>
          <w:rFonts w:eastAsia="Times New Roman" w:cstheme="minorHAnsi"/>
          <w:color w:val="000000"/>
        </w:rPr>
      </w:pPr>
      <w:r w:rsidRPr="009B36EB">
        <w:rPr>
          <w:rFonts w:eastAsia="Times New Roman" w:cstheme="minorHAnsi"/>
          <w:color w:val="000000"/>
        </w:rPr>
        <w:t>Rozpočet celé organizace je sestavován vždy na podzim na příští kalendářní rok na základě výsledků hospodaření předchozího roku, strategického a jednotlivých operativních plánů. Rozpočet schvaluje správní rada, které je také předkládáno jeho průběžné plnění.</w:t>
      </w:r>
    </w:p>
    <w:p w14:paraId="7F65767E" w14:textId="77777777" w:rsidR="003370BE" w:rsidRPr="009B36EB" w:rsidRDefault="003370BE" w:rsidP="006A457B">
      <w:pPr>
        <w:spacing w:after="0" w:line="240" w:lineRule="auto"/>
        <w:jc w:val="both"/>
        <w:rPr>
          <w:rFonts w:eastAsia="Times New Roman" w:cstheme="minorHAnsi"/>
          <w:b/>
          <w:color w:val="000000"/>
        </w:rPr>
      </w:pPr>
    </w:p>
    <w:p w14:paraId="727FB482" w14:textId="77777777" w:rsidR="003C5D01" w:rsidRPr="00F10EF6" w:rsidRDefault="003C5D01" w:rsidP="003C5D01">
      <w:pPr>
        <w:spacing w:after="0" w:line="240" w:lineRule="auto"/>
        <w:jc w:val="both"/>
        <w:rPr>
          <w:rFonts w:eastAsia="Times New Roman" w:cstheme="minorHAnsi"/>
          <w:b/>
          <w:color w:val="000000"/>
          <w:sz w:val="24"/>
          <w:u w:val="single"/>
        </w:rPr>
      </w:pPr>
      <w:r w:rsidRPr="00F10EF6">
        <w:rPr>
          <w:rFonts w:eastAsia="Times New Roman" w:cstheme="minorHAnsi"/>
          <w:b/>
          <w:color w:val="000000"/>
          <w:sz w:val="24"/>
          <w:u w:val="single"/>
        </w:rPr>
        <w:t>Kalkulace</w:t>
      </w:r>
    </w:p>
    <w:p w14:paraId="425450B5" w14:textId="4B84292A" w:rsidR="003C5D01" w:rsidRPr="009B36EB" w:rsidRDefault="003C5D01" w:rsidP="003C5D01">
      <w:pPr>
        <w:spacing w:after="0" w:line="240" w:lineRule="auto"/>
        <w:jc w:val="both"/>
        <w:rPr>
          <w:rFonts w:eastAsia="Times New Roman" w:cstheme="minorHAnsi"/>
          <w:color w:val="000000"/>
        </w:rPr>
      </w:pPr>
      <w:r w:rsidRPr="009B36EB">
        <w:rPr>
          <w:rFonts w:eastAsia="Times New Roman" w:cstheme="minorHAnsi"/>
          <w:color w:val="000000"/>
        </w:rPr>
        <w:t xml:space="preserve">Kalkulace nejsou v neziskové organizaci využívány tak jako v korporacích. ADRA o.p.s. stanoví kalkulační jednici pouze pro výpočet nákladů na dobrovolníka. Různá dobrovolnická centra mají odlišné náklady na provoz </w:t>
      </w:r>
      <w:r w:rsidR="00A342F4">
        <w:rPr>
          <w:rFonts w:eastAsia="Times New Roman" w:cstheme="minorHAnsi"/>
          <w:color w:val="000000"/>
        </w:rPr>
        <w:t>a je snahou o jejich sjednocení</w:t>
      </w:r>
      <w:r w:rsidRPr="009B36EB">
        <w:rPr>
          <w:rFonts w:eastAsia="Times New Roman" w:cstheme="minorHAnsi"/>
          <w:color w:val="000000"/>
        </w:rPr>
        <w:t xml:space="preserve"> tak, aby na dobrovolníky, kteří vykonávají podobnou činnost, byly přibližně stejné náklady. V účetnictví je využíváno rozdělení na jednotlivá střediska, aby bylo možné sledovat odděleně jejich hospodaření. Takovým střediskem je např. každé dobrovolnické centrum, samostatný zahraniční projekt apod.</w:t>
      </w:r>
    </w:p>
    <w:p w14:paraId="37A9101D" w14:textId="77777777" w:rsidR="003C5D01" w:rsidRPr="009B36EB" w:rsidRDefault="003C5D01" w:rsidP="006A457B">
      <w:pPr>
        <w:spacing w:after="0" w:line="240" w:lineRule="auto"/>
        <w:jc w:val="both"/>
        <w:rPr>
          <w:rFonts w:eastAsia="Times New Roman" w:cstheme="minorHAnsi"/>
          <w:b/>
          <w:color w:val="000000"/>
        </w:rPr>
      </w:pPr>
    </w:p>
    <w:p w14:paraId="6BDBF2A3" w14:textId="77777777" w:rsidR="006A457B" w:rsidRPr="00F10EF6" w:rsidRDefault="006A457B" w:rsidP="006A457B">
      <w:pPr>
        <w:spacing w:after="0" w:line="240" w:lineRule="auto"/>
        <w:jc w:val="both"/>
        <w:rPr>
          <w:rFonts w:eastAsia="Times New Roman" w:cstheme="minorHAnsi"/>
          <w:b/>
          <w:color w:val="000000"/>
          <w:sz w:val="24"/>
          <w:u w:val="single"/>
        </w:rPr>
      </w:pPr>
      <w:r w:rsidRPr="00F10EF6">
        <w:rPr>
          <w:rFonts w:eastAsia="Times New Roman" w:cstheme="minorHAnsi"/>
          <w:b/>
          <w:color w:val="000000"/>
          <w:sz w:val="24"/>
          <w:u w:val="single"/>
        </w:rPr>
        <w:t>Popis plánování a realizace konkrétního projektu organizace</w:t>
      </w:r>
    </w:p>
    <w:p w14:paraId="23306D36" w14:textId="64D69A26" w:rsidR="006A457B" w:rsidRPr="009B36EB" w:rsidRDefault="006A457B" w:rsidP="006A457B">
      <w:pPr>
        <w:spacing w:after="0" w:line="240" w:lineRule="auto"/>
        <w:jc w:val="both"/>
        <w:rPr>
          <w:rFonts w:eastAsia="Times New Roman" w:cstheme="minorHAnsi"/>
          <w:color w:val="000000"/>
        </w:rPr>
      </w:pPr>
      <w:r w:rsidRPr="009B36EB">
        <w:rPr>
          <w:rFonts w:eastAsia="Times New Roman" w:cstheme="minorHAnsi"/>
          <w:color w:val="000000"/>
        </w:rPr>
        <w:t xml:space="preserve">V následujících příkladech se budeme zabývat konkrétním projektem ADRA, o.p.s. – Přístup k bezpečné pitné vodě, Etiopie. V rámci strategického plánu má ADRA definovánu jako jednu z priorit pomoc v zemích, které jsou zároveň podporovány Ministerstvem zahraničí ČR. Mezi tyto země dlouhodobě patří Etiopie, která v současnosti čelí následkům klimatických změn a trpí nejhoršími suchy za </w:t>
      </w:r>
      <w:r w:rsidRPr="009B36EB">
        <w:rPr>
          <w:rFonts w:eastAsia="Times New Roman" w:cstheme="minorHAnsi"/>
          <w:color w:val="000000"/>
        </w:rPr>
        <w:lastRenderedPageBreak/>
        <w:t>posledních 30 let. V celé zemi nemá 9 milionů lidí přístup k pitné vodě. Na místě monitoruje situaci tým ADRA Etiopie, který doporučil nejpotřebnější oblasti. Na základě toho bylo rozhodnuto o podání projektu</w:t>
      </w:r>
      <w:r w:rsidR="00C95C28" w:rsidRPr="009B36EB">
        <w:rPr>
          <w:rFonts w:eastAsia="Times New Roman" w:cstheme="minorHAnsi"/>
          <w:color w:val="000000"/>
        </w:rPr>
        <w:t xml:space="preserve">, navíc se </w:t>
      </w:r>
      <w:r w:rsidRPr="009B36EB">
        <w:rPr>
          <w:rFonts w:eastAsia="Times New Roman" w:cstheme="minorHAnsi"/>
          <w:color w:val="000000"/>
        </w:rPr>
        <w:t xml:space="preserve">podařilo získat dotaci </w:t>
      </w:r>
      <w:r w:rsidR="00C95C28" w:rsidRPr="009B36EB">
        <w:rPr>
          <w:rFonts w:eastAsia="Times New Roman" w:cstheme="minorHAnsi"/>
          <w:color w:val="000000"/>
        </w:rPr>
        <w:t xml:space="preserve">od </w:t>
      </w:r>
      <w:r w:rsidRPr="009B36EB">
        <w:rPr>
          <w:rFonts w:eastAsia="Times New Roman" w:cstheme="minorHAnsi"/>
          <w:color w:val="000000"/>
        </w:rPr>
        <w:t xml:space="preserve">České rozvojové agentury a </w:t>
      </w:r>
      <w:r w:rsidR="00C95C28" w:rsidRPr="009B36EB">
        <w:rPr>
          <w:rFonts w:eastAsia="Times New Roman" w:cstheme="minorHAnsi"/>
          <w:color w:val="000000"/>
        </w:rPr>
        <w:t xml:space="preserve">na projektu </w:t>
      </w:r>
      <w:r w:rsidRPr="009B36EB">
        <w:rPr>
          <w:rFonts w:eastAsia="Times New Roman" w:cstheme="minorHAnsi"/>
          <w:color w:val="000000"/>
        </w:rPr>
        <w:t>domluvit spoluúčast ADRA Německo. Ve spolupráci s týmem v Etiopii byl vytvořen rozpočet projektu a určeni konkrétní spolupracovníci. ADRA ČR zaslala dohodnuté finanční prostředky, které byly použity převážně na konstrukci nových vodních zdrojů.</w:t>
      </w:r>
      <w:r w:rsidR="008A2AF4">
        <w:rPr>
          <w:rFonts w:eastAsia="Times New Roman" w:cstheme="minorHAnsi"/>
          <w:color w:val="000000"/>
        </w:rPr>
        <w:t xml:space="preserve"> </w:t>
      </w:r>
      <w:r w:rsidRPr="009B36EB">
        <w:rPr>
          <w:rFonts w:eastAsia="Times New Roman" w:cstheme="minorHAnsi"/>
          <w:color w:val="000000"/>
        </w:rPr>
        <w:t>Vzhledem k velmi složitým podmínkám nákupu v této zemi byla z časových důvodů několikrát měněna struktura nákladů financovaných ADRA ĆR, jak vyplývá z rozdílů v plánovaném a skutečném čerpání přiloženého rozpočtu (viz níže). Došlo také k celkovému časovému posunu, proto nebyly do konce daného roku uhrazeny všechny předpokládané výdaje ADRA Německo.</w:t>
      </w:r>
    </w:p>
    <w:p w14:paraId="13DA7CF9" w14:textId="77777777" w:rsidR="006A457B" w:rsidRPr="009B36EB" w:rsidRDefault="006A457B" w:rsidP="00B264F9">
      <w:pPr>
        <w:spacing w:after="0" w:line="240" w:lineRule="auto"/>
        <w:jc w:val="both"/>
        <w:rPr>
          <w:rFonts w:eastAsia="Times New Roman" w:cstheme="minorHAnsi"/>
          <w:bCs/>
          <w:color w:val="000000"/>
        </w:rPr>
      </w:pPr>
    </w:p>
    <w:p w14:paraId="3FF91374" w14:textId="77777777" w:rsidR="00B264F9" w:rsidRPr="00F10EF6" w:rsidRDefault="00B264F9" w:rsidP="00B264F9">
      <w:pPr>
        <w:spacing w:after="0" w:line="240" w:lineRule="auto"/>
        <w:jc w:val="both"/>
        <w:rPr>
          <w:rFonts w:eastAsia="Times New Roman" w:cstheme="minorHAnsi"/>
          <w:b/>
          <w:bCs/>
          <w:color w:val="000000"/>
          <w:sz w:val="24"/>
          <w:u w:val="single"/>
        </w:rPr>
      </w:pPr>
      <w:r w:rsidRPr="00F10EF6">
        <w:rPr>
          <w:rFonts w:eastAsia="Times New Roman" w:cstheme="minorHAnsi"/>
          <w:b/>
          <w:bCs/>
          <w:color w:val="000000"/>
          <w:sz w:val="24"/>
          <w:u w:val="single"/>
        </w:rPr>
        <w:t>Popis nákladů a výnosů konkrétního projektu</w:t>
      </w:r>
    </w:p>
    <w:p w14:paraId="3E63F363" w14:textId="24881AD8" w:rsidR="00B264F9" w:rsidRPr="009B36EB" w:rsidRDefault="00C95C28" w:rsidP="00B264F9">
      <w:pPr>
        <w:spacing w:after="0" w:line="240" w:lineRule="auto"/>
        <w:jc w:val="both"/>
        <w:rPr>
          <w:rFonts w:eastAsia="Times New Roman" w:cstheme="minorHAnsi"/>
          <w:bCs/>
          <w:color w:val="000000"/>
        </w:rPr>
      </w:pPr>
      <w:r w:rsidRPr="009B36EB">
        <w:rPr>
          <w:rFonts w:eastAsia="Times New Roman" w:cstheme="minorHAnsi"/>
          <w:bCs/>
          <w:color w:val="000000"/>
        </w:rPr>
        <w:t>Celkov</w:t>
      </w:r>
      <w:r w:rsidRPr="00C03C53">
        <w:rPr>
          <w:rFonts w:eastAsia="Times New Roman" w:cstheme="minorHAnsi"/>
          <w:bCs/>
          <w:color w:val="000000"/>
        </w:rPr>
        <w:t>ý r</w:t>
      </w:r>
      <w:r w:rsidR="00B264F9" w:rsidRPr="009B36EB">
        <w:rPr>
          <w:rFonts w:eastAsia="Times New Roman" w:cstheme="minorHAnsi"/>
          <w:bCs/>
          <w:color w:val="000000"/>
        </w:rPr>
        <w:t>ozpočet projektu v Etiopii je uveden níže, výnosem projektu je dotace ČRA, náklady lze rozčlenit do těchto kategorií:</w:t>
      </w:r>
    </w:p>
    <w:p w14:paraId="1B7CFCCD" w14:textId="77777777" w:rsidR="00B264F9" w:rsidRPr="009B36EB" w:rsidRDefault="00B264F9" w:rsidP="00B264F9">
      <w:pPr>
        <w:spacing w:after="0" w:line="240" w:lineRule="auto"/>
        <w:jc w:val="both"/>
        <w:rPr>
          <w:rFonts w:eastAsia="Times New Roman" w:cstheme="minorHAnsi"/>
          <w:bCs/>
          <w:color w:val="000000"/>
        </w:rPr>
      </w:pPr>
      <w:r w:rsidRPr="009B36EB">
        <w:rPr>
          <w:rFonts w:eastAsia="Times New Roman" w:cstheme="minorHAnsi"/>
          <w:bCs/>
          <w:color w:val="000000"/>
        </w:rPr>
        <w:t>Kap. 1 – Mzdové náklady včetně pojištění</w:t>
      </w:r>
    </w:p>
    <w:p w14:paraId="24FB042A" w14:textId="77777777" w:rsidR="00B264F9" w:rsidRPr="009B36EB" w:rsidRDefault="00B264F9" w:rsidP="00B264F9">
      <w:pPr>
        <w:spacing w:after="0" w:line="240" w:lineRule="auto"/>
        <w:jc w:val="both"/>
        <w:rPr>
          <w:rFonts w:eastAsia="Times New Roman" w:cstheme="minorHAnsi"/>
          <w:bCs/>
          <w:color w:val="000000"/>
        </w:rPr>
      </w:pPr>
      <w:r w:rsidRPr="009B36EB">
        <w:rPr>
          <w:rFonts w:eastAsia="Times New Roman" w:cstheme="minorHAnsi"/>
          <w:bCs/>
          <w:color w:val="000000"/>
        </w:rPr>
        <w:t>Kap. 2 – Cestovné (s výjimkou 2.6 – jiné ostatní náklady)</w:t>
      </w:r>
    </w:p>
    <w:p w14:paraId="4CDB81DE" w14:textId="77777777" w:rsidR="00B264F9" w:rsidRPr="009B36EB" w:rsidRDefault="00B264F9" w:rsidP="00B264F9">
      <w:pPr>
        <w:spacing w:after="0" w:line="240" w:lineRule="auto"/>
        <w:jc w:val="both"/>
        <w:rPr>
          <w:rFonts w:eastAsia="Times New Roman" w:cstheme="minorHAnsi"/>
          <w:bCs/>
          <w:color w:val="000000"/>
        </w:rPr>
      </w:pPr>
      <w:r w:rsidRPr="009B36EB">
        <w:rPr>
          <w:rFonts w:eastAsia="Times New Roman" w:cstheme="minorHAnsi"/>
          <w:bCs/>
          <w:color w:val="000000"/>
        </w:rPr>
        <w:t>Kap. 4 – Služby</w:t>
      </w:r>
    </w:p>
    <w:p w14:paraId="1C120DD9" w14:textId="77777777" w:rsidR="00B264F9" w:rsidRPr="009B36EB" w:rsidRDefault="00B264F9" w:rsidP="00B264F9">
      <w:pPr>
        <w:spacing w:after="0" w:line="240" w:lineRule="auto"/>
        <w:jc w:val="both"/>
        <w:rPr>
          <w:rFonts w:eastAsia="Times New Roman" w:cstheme="minorHAnsi"/>
          <w:bCs/>
          <w:color w:val="000000"/>
        </w:rPr>
      </w:pPr>
      <w:r w:rsidRPr="009B36EB">
        <w:rPr>
          <w:rFonts w:eastAsia="Times New Roman" w:cstheme="minorHAnsi"/>
          <w:bCs/>
          <w:color w:val="000000"/>
        </w:rPr>
        <w:t>Kap. 5 – Služby</w:t>
      </w:r>
    </w:p>
    <w:p w14:paraId="7BA9FC65" w14:textId="77777777" w:rsidR="00B264F9" w:rsidRPr="009B36EB" w:rsidRDefault="00B264F9" w:rsidP="00B264F9">
      <w:pPr>
        <w:spacing w:after="0" w:line="240" w:lineRule="auto"/>
        <w:jc w:val="both"/>
        <w:rPr>
          <w:rFonts w:eastAsia="Times New Roman" w:cstheme="minorHAnsi"/>
          <w:bCs/>
          <w:color w:val="000000"/>
        </w:rPr>
      </w:pPr>
      <w:r w:rsidRPr="009B36EB">
        <w:rPr>
          <w:rFonts w:eastAsia="Times New Roman" w:cstheme="minorHAnsi"/>
          <w:bCs/>
          <w:color w:val="000000"/>
        </w:rPr>
        <w:t>Kap. 6 – Spotřeba materiálu</w:t>
      </w:r>
    </w:p>
    <w:p w14:paraId="4344A23B" w14:textId="77777777" w:rsidR="00B264F9" w:rsidRPr="009B36EB" w:rsidRDefault="00B264F9" w:rsidP="00B264F9">
      <w:pPr>
        <w:spacing w:after="0" w:line="240" w:lineRule="auto"/>
        <w:jc w:val="both"/>
        <w:rPr>
          <w:rFonts w:eastAsia="Times New Roman" w:cstheme="minorHAnsi"/>
          <w:bCs/>
          <w:color w:val="000000"/>
        </w:rPr>
      </w:pPr>
      <w:r w:rsidRPr="009B36EB">
        <w:rPr>
          <w:rFonts w:eastAsia="Times New Roman" w:cstheme="minorHAnsi"/>
          <w:bCs/>
          <w:color w:val="000000"/>
        </w:rPr>
        <w:t>Kap. 7 – Většinou služby, částečně spotřeba materiálu (7.1.4) a ostatní náklady (7.1.6)</w:t>
      </w:r>
    </w:p>
    <w:p w14:paraId="3B108EDF" w14:textId="77777777" w:rsidR="00B264F9" w:rsidRPr="009B36EB" w:rsidRDefault="00B264F9" w:rsidP="00B264F9">
      <w:pPr>
        <w:spacing w:after="0" w:line="240" w:lineRule="auto"/>
        <w:jc w:val="both"/>
        <w:rPr>
          <w:rFonts w:eastAsia="Times New Roman" w:cstheme="minorHAnsi"/>
        </w:rPr>
      </w:pPr>
      <w:r w:rsidRPr="009B36EB">
        <w:rPr>
          <w:rFonts w:eastAsia="Times New Roman" w:cstheme="minorHAnsi"/>
          <w:b/>
          <w:bCs/>
          <w:color w:val="000000"/>
        </w:rPr>
        <w:t xml:space="preserve"> </w:t>
      </w:r>
    </w:p>
    <w:p w14:paraId="5FD08CFE" w14:textId="77777777" w:rsidR="00B264F9" w:rsidRPr="00F10EF6" w:rsidRDefault="00B264F9" w:rsidP="00B264F9">
      <w:pPr>
        <w:spacing w:after="0" w:line="240" w:lineRule="auto"/>
        <w:jc w:val="both"/>
        <w:rPr>
          <w:rFonts w:eastAsia="Times New Roman" w:cstheme="minorHAnsi"/>
          <w:b/>
          <w:color w:val="000000"/>
          <w:sz w:val="24"/>
          <w:u w:val="single"/>
        </w:rPr>
      </w:pPr>
      <w:r w:rsidRPr="00F10EF6">
        <w:rPr>
          <w:rFonts w:eastAsia="Times New Roman" w:cstheme="minorHAnsi"/>
          <w:b/>
          <w:color w:val="000000"/>
          <w:sz w:val="24"/>
          <w:u w:val="single"/>
        </w:rPr>
        <w:t>Popis rozpočtu projektu</w:t>
      </w:r>
    </w:p>
    <w:p w14:paraId="314C395F" w14:textId="77777777" w:rsidR="00B264F9" w:rsidRPr="009B36EB" w:rsidRDefault="00B264F9" w:rsidP="00B264F9">
      <w:pPr>
        <w:spacing w:after="0" w:line="240" w:lineRule="auto"/>
        <w:jc w:val="both"/>
        <w:rPr>
          <w:rFonts w:eastAsia="Times New Roman" w:cstheme="minorHAnsi"/>
          <w:color w:val="000000"/>
        </w:rPr>
      </w:pPr>
      <w:r w:rsidRPr="009B36EB">
        <w:rPr>
          <w:rFonts w:eastAsia="Times New Roman" w:cstheme="minorHAnsi"/>
          <w:color w:val="000000"/>
        </w:rPr>
        <w:t xml:space="preserve">Rozpočet každého projektu sestavuje projektový manažer spolu s vedoucí ekonomického oddělení. V případě popisovaného projektu v Etiopii je rozpočet sestaven do formuláře předepsaného Českou rozvojovou agenturou. Jednotlivé kapitoly jsou závazné a vztahují se na ně pravidla popsaná v přiloženém Rozhodnutí. </w:t>
      </w:r>
    </w:p>
    <w:p w14:paraId="5441C9A0" w14:textId="756FB193" w:rsidR="00B264F9" w:rsidRPr="009B36EB" w:rsidRDefault="00B264F9" w:rsidP="00B264F9">
      <w:pPr>
        <w:spacing w:after="0" w:line="240" w:lineRule="auto"/>
        <w:jc w:val="both"/>
        <w:rPr>
          <w:rFonts w:eastAsia="Times New Roman" w:cstheme="minorHAnsi"/>
          <w:color w:val="000000"/>
        </w:rPr>
      </w:pPr>
      <w:r w:rsidRPr="009B36EB">
        <w:rPr>
          <w:rFonts w:eastAsia="Times New Roman" w:cstheme="minorHAnsi"/>
          <w:color w:val="000000"/>
        </w:rPr>
        <w:t>Kapitoly 1 a 7 a částečně 2 představují náklady ADRA ČR, ostatní kapitoly zahrnují náklady v místě realizace projektu. České náklady jsou stanoveny vnitřní směrnicí organizace podle obje</w:t>
      </w:r>
      <w:r w:rsidR="000D24B8">
        <w:rPr>
          <w:rFonts w:eastAsia="Times New Roman" w:cstheme="minorHAnsi"/>
          <w:color w:val="000000"/>
        </w:rPr>
        <w:t>mu a </w:t>
      </w:r>
      <w:r w:rsidRPr="009B36EB">
        <w:rPr>
          <w:rFonts w:eastAsia="Times New Roman" w:cstheme="minorHAnsi"/>
          <w:color w:val="000000"/>
        </w:rPr>
        <w:t>náročnosti projektu, zahraniční náklady jsou úzce konzultovány s partnery v jednotlivých zemích, v tomto případě s ADRA Etiopie. Projekt je spolufinancován ADRA Německo (sloupec Z dalších zdrojů).</w:t>
      </w:r>
    </w:p>
    <w:p w14:paraId="7AE0F057" w14:textId="77777777" w:rsidR="00B264F9" w:rsidRPr="009B36EB" w:rsidRDefault="00B264F9" w:rsidP="00B264F9">
      <w:pPr>
        <w:rPr>
          <w:rFonts w:eastAsia="Times New Roman" w:cstheme="minorHAnsi"/>
          <w:color w:val="000000"/>
        </w:rPr>
      </w:pPr>
      <w:r w:rsidRPr="009B36EB">
        <w:rPr>
          <w:rFonts w:eastAsia="Times New Roman" w:cstheme="minorHAnsi"/>
          <w:color w:val="000000"/>
        </w:rPr>
        <w:br w:type="page"/>
      </w:r>
    </w:p>
    <w:p w14:paraId="2271250E" w14:textId="77777777" w:rsidR="00B264F9" w:rsidRPr="009B36EB" w:rsidRDefault="00B264F9" w:rsidP="00CE18C9">
      <w:pPr>
        <w:spacing w:after="0" w:line="240" w:lineRule="auto"/>
        <w:jc w:val="center"/>
        <w:rPr>
          <w:rFonts w:eastAsia="Times New Roman" w:cstheme="minorHAnsi"/>
          <w:color w:val="000000"/>
        </w:rPr>
      </w:pPr>
      <w:r w:rsidRPr="009B36EB">
        <w:rPr>
          <w:rFonts w:cstheme="minorHAnsi"/>
          <w:noProof/>
          <w:lang w:eastAsia="cs-CZ"/>
        </w:rPr>
        <w:lastRenderedPageBreak/>
        <w:drawing>
          <wp:inline distT="0" distB="0" distL="0" distR="0" wp14:anchorId="474D1F09" wp14:editId="74AC78CE">
            <wp:extent cx="6467475" cy="8648243"/>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0220" cy="8651913"/>
                    </a:xfrm>
                    <a:prstGeom prst="rect">
                      <a:avLst/>
                    </a:prstGeom>
                    <a:noFill/>
                    <a:ln>
                      <a:noFill/>
                    </a:ln>
                  </pic:spPr>
                </pic:pic>
              </a:graphicData>
            </a:graphic>
          </wp:inline>
        </w:drawing>
      </w:r>
    </w:p>
    <w:p w14:paraId="69A74FD8" w14:textId="77777777" w:rsidR="00B264F9" w:rsidRPr="009B36EB" w:rsidRDefault="00B264F9" w:rsidP="00B264F9">
      <w:pPr>
        <w:rPr>
          <w:rFonts w:eastAsia="Times New Roman" w:cstheme="minorHAnsi"/>
          <w:color w:val="000000"/>
        </w:rPr>
      </w:pPr>
      <w:r w:rsidRPr="009B36EB">
        <w:rPr>
          <w:rFonts w:eastAsia="Times New Roman" w:cstheme="minorHAnsi"/>
          <w:color w:val="000000"/>
        </w:rPr>
        <w:br w:type="page"/>
      </w:r>
    </w:p>
    <w:p w14:paraId="52AEEF6E" w14:textId="77777777" w:rsidR="00B264F9" w:rsidRPr="009B36EB" w:rsidRDefault="00B264F9" w:rsidP="00CE18C9">
      <w:pPr>
        <w:spacing w:after="0" w:line="240" w:lineRule="auto"/>
        <w:jc w:val="center"/>
        <w:rPr>
          <w:rFonts w:eastAsia="Times New Roman" w:cstheme="minorHAnsi"/>
          <w:color w:val="000000"/>
        </w:rPr>
      </w:pPr>
      <w:r w:rsidRPr="009B36EB">
        <w:rPr>
          <w:rFonts w:cstheme="minorHAnsi"/>
          <w:noProof/>
          <w:lang w:eastAsia="cs-CZ"/>
        </w:rPr>
        <w:lastRenderedPageBreak/>
        <w:drawing>
          <wp:inline distT="0" distB="0" distL="0" distR="0" wp14:anchorId="17A35D31" wp14:editId="713AD912">
            <wp:extent cx="6455275" cy="6497955"/>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1834" cy="6504557"/>
                    </a:xfrm>
                    <a:prstGeom prst="rect">
                      <a:avLst/>
                    </a:prstGeom>
                    <a:noFill/>
                    <a:ln>
                      <a:noFill/>
                    </a:ln>
                  </pic:spPr>
                </pic:pic>
              </a:graphicData>
            </a:graphic>
          </wp:inline>
        </w:drawing>
      </w:r>
    </w:p>
    <w:p w14:paraId="1C242043" w14:textId="77777777" w:rsidR="00B264F9" w:rsidRPr="009B36EB" w:rsidRDefault="00B264F9" w:rsidP="00B264F9">
      <w:pPr>
        <w:spacing w:after="0" w:line="240" w:lineRule="auto"/>
        <w:jc w:val="both"/>
        <w:rPr>
          <w:rFonts w:eastAsia="Times New Roman" w:cstheme="minorHAnsi"/>
          <w:color w:val="000000"/>
        </w:rPr>
      </w:pPr>
    </w:p>
    <w:p w14:paraId="30F660E4" w14:textId="77777777" w:rsidR="00B264F9" w:rsidRPr="009B36EB" w:rsidRDefault="00B264F9" w:rsidP="00B264F9">
      <w:pPr>
        <w:spacing w:after="0" w:line="240" w:lineRule="auto"/>
        <w:jc w:val="both"/>
        <w:rPr>
          <w:rFonts w:eastAsia="Times New Roman" w:cstheme="minorHAnsi"/>
          <w:color w:val="000000"/>
        </w:rPr>
      </w:pPr>
    </w:p>
    <w:p w14:paraId="76EFC74B" w14:textId="77777777" w:rsidR="00B264F9" w:rsidRPr="009B36EB" w:rsidRDefault="00B264F9" w:rsidP="00B264F9">
      <w:pPr>
        <w:spacing w:after="0" w:line="240" w:lineRule="auto"/>
        <w:jc w:val="both"/>
        <w:rPr>
          <w:rFonts w:eastAsia="Times New Roman" w:cstheme="minorHAnsi"/>
          <w:color w:val="000000"/>
        </w:rPr>
      </w:pPr>
    </w:p>
    <w:p w14:paraId="67BD787D" w14:textId="77777777" w:rsidR="00B264F9" w:rsidRPr="009B36EB" w:rsidRDefault="00B264F9" w:rsidP="00B264F9">
      <w:pPr>
        <w:spacing w:after="0" w:line="240" w:lineRule="auto"/>
        <w:jc w:val="both"/>
        <w:rPr>
          <w:rFonts w:eastAsia="Times New Roman" w:cstheme="minorHAnsi"/>
          <w:sz w:val="24"/>
          <w:szCs w:val="24"/>
        </w:rPr>
      </w:pPr>
    </w:p>
    <w:p w14:paraId="6AC43125" w14:textId="77777777" w:rsidR="00B264F9" w:rsidRPr="009B36EB" w:rsidRDefault="00B264F9" w:rsidP="00B264F9">
      <w:pPr>
        <w:rPr>
          <w:rFonts w:eastAsia="Times New Roman" w:cstheme="minorHAnsi"/>
          <w:color w:val="000000"/>
        </w:rPr>
      </w:pPr>
      <w:r w:rsidRPr="009B36EB">
        <w:rPr>
          <w:rFonts w:eastAsia="Times New Roman" w:cstheme="minorHAnsi"/>
          <w:color w:val="000000"/>
        </w:rPr>
        <w:br w:type="page"/>
      </w:r>
    </w:p>
    <w:p w14:paraId="039E3B33" w14:textId="77777777" w:rsidR="00B264F9" w:rsidRPr="009B36EB" w:rsidRDefault="00B264F9" w:rsidP="00B264F9">
      <w:pPr>
        <w:spacing w:after="0" w:line="240" w:lineRule="auto"/>
        <w:jc w:val="both"/>
        <w:rPr>
          <w:rFonts w:eastAsia="Times New Roman" w:cstheme="minorHAnsi"/>
          <w:color w:val="000000"/>
        </w:rPr>
      </w:pPr>
    </w:p>
    <w:p w14:paraId="6A9E749E" w14:textId="77777777" w:rsidR="00C57C62" w:rsidRPr="00F10EF6" w:rsidRDefault="00B264F9" w:rsidP="00C57C62">
      <w:pPr>
        <w:jc w:val="both"/>
        <w:rPr>
          <w:rFonts w:eastAsia="Times New Roman" w:cstheme="minorHAnsi"/>
          <w:b/>
          <w:sz w:val="24"/>
          <w:u w:val="single"/>
        </w:rPr>
      </w:pPr>
      <w:r w:rsidRPr="00F10EF6">
        <w:rPr>
          <w:rFonts w:eastAsia="Times New Roman" w:cstheme="minorHAnsi"/>
          <w:b/>
          <w:sz w:val="24"/>
          <w:u w:val="single"/>
        </w:rPr>
        <w:t>Kontrolní mechanismy projektu</w:t>
      </w:r>
    </w:p>
    <w:p w14:paraId="7C7A7063" w14:textId="5BECAED5" w:rsidR="00B264F9" w:rsidRPr="009B36EB" w:rsidRDefault="00B264F9" w:rsidP="00C57C62">
      <w:pPr>
        <w:jc w:val="both"/>
        <w:rPr>
          <w:rFonts w:eastAsia="Times New Roman" w:cstheme="minorHAnsi"/>
          <w:color w:val="000000"/>
        </w:rPr>
      </w:pPr>
      <w:r w:rsidRPr="009B36EB">
        <w:rPr>
          <w:rFonts w:eastAsia="Times New Roman" w:cstheme="minorHAnsi"/>
          <w:color w:val="000000"/>
        </w:rPr>
        <w:t>V průběhu roku je projekt monitorován při návštěvách koordinátorů projektu v zahraničí. Je kontrolováno čerpání rozpočtu, pokladna, jednotlivé účtenky, výběrová řízení, uzavírání pracovních smluv a fungování pracovněprávních vztahů, majetek, způsoby jeho pořízení a evidence, způsoby zaúčtování, archivace dokladů apod.</w:t>
      </w:r>
      <w:r w:rsidR="00E76FEA" w:rsidRPr="009B36EB">
        <w:rPr>
          <w:rFonts w:eastAsia="Times New Roman" w:cstheme="minorHAnsi"/>
          <w:color w:val="000000"/>
        </w:rPr>
        <w:t xml:space="preserve"> </w:t>
      </w:r>
      <w:r w:rsidRPr="009B36EB">
        <w:rPr>
          <w:rFonts w:eastAsia="Times New Roman" w:cstheme="minorHAnsi"/>
          <w:color w:val="000000"/>
        </w:rPr>
        <w:t>Po skončení projektu je ze zahraničí zasláno vyúčtování – výpis z účetnictví a soupis jednotlivých účtenek spolu s jejich skeny. Na základě toho je vyhotovena závěrečná finanční zpráva pro donora.</w:t>
      </w:r>
    </w:p>
    <w:p w14:paraId="00367B88" w14:textId="77777777" w:rsidR="00B264F9" w:rsidRPr="009B36EB" w:rsidRDefault="00B264F9" w:rsidP="00B264F9">
      <w:pPr>
        <w:spacing w:after="0" w:line="240" w:lineRule="auto"/>
        <w:jc w:val="both"/>
        <w:rPr>
          <w:rFonts w:eastAsia="Times New Roman" w:cstheme="minorHAnsi"/>
          <w:color w:val="000000"/>
        </w:rPr>
      </w:pPr>
    </w:p>
    <w:p w14:paraId="452DC3BB" w14:textId="77777777" w:rsidR="00B264F9" w:rsidRPr="009B36EB" w:rsidRDefault="00B264F9" w:rsidP="00B264F9">
      <w:pPr>
        <w:spacing w:after="0" w:line="240" w:lineRule="auto"/>
        <w:jc w:val="both"/>
        <w:rPr>
          <w:rFonts w:eastAsia="Times New Roman" w:cstheme="minorHAnsi"/>
          <w:color w:val="000000"/>
        </w:rPr>
      </w:pPr>
      <w:r w:rsidRPr="009B36EB">
        <w:rPr>
          <w:rFonts w:eastAsia="Times New Roman" w:cstheme="minorHAnsi"/>
          <w:color w:val="000000"/>
        </w:rPr>
        <w:t>Ukázka soupisu účtenek z Etiopie ke vzorovému projektu</w:t>
      </w:r>
    </w:p>
    <w:p w14:paraId="07BAC70A" w14:textId="77777777" w:rsidR="00B264F9" w:rsidRPr="009B36EB" w:rsidRDefault="00B264F9" w:rsidP="00B264F9">
      <w:pPr>
        <w:spacing w:after="0" w:line="240" w:lineRule="auto"/>
        <w:jc w:val="both"/>
        <w:rPr>
          <w:rFonts w:eastAsia="Times New Roman" w:cstheme="minorHAnsi"/>
          <w:color w:val="000000"/>
        </w:rPr>
      </w:pPr>
    </w:p>
    <w:p w14:paraId="23726DED" w14:textId="77777777" w:rsidR="00B264F9" w:rsidRPr="009B36EB" w:rsidRDefault="00B264F9" w:rsidP="00B264F9">
      <w:pPr>
        <w:spacing w:after="0" w:line="240" w:lineRule="auto"/>
        <w:jc w:val="both"/>
        <w:rPr>
          <w:rFonts w:eastAsia="Times New Roman" w:cstheme="minorHAnsi"/>
          <w:color w:val="000000"/>
        </w:rPr>
      </w:pPr>
      <w:r w:rsidRPr="009B36EB">
        <w:rPr>
          <w:rFonts w:cstheme="minorHAnsi"/>
          <w:noProof/>
          <w:lang w:eastAsia="cs-CZ"/>
        </w:rPr>
        <w:drawing>
          <wp:inline distT="0" distB="0" distL="0" distR="0" wp14:anchorId="79A6712F" wp14:editId="01511CC7">
            <wp:extent cx="6400800" cy="427209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272094"/>
                    </a:xfrm>
                    <a:prstGeom prst="rect">
                      <a:avLst/>
                    </a:prstGeom>
                    <a:noFill/>
                    <a:ln>
                      <a:noFill/>
                    </a:ln>
                  </pic:spPr>
                </pic:pic>
              </a:graphicData>
            </a:graphic>
          </wp:inline>
        </w:drawing>
      </w:r>
    </w:p>
    <w:p w14:paraId="494EE47A" w14:textId="77777777" w:rsidR="00B264F9" w:rsidRPr="009B36EB" w:rsidRDefault="00B264F9" w:rsidP="00B264F9">
      <w:pPr>
        <w:spacing w:after="0" w:line="240" w:lineRule="auto"/>
        <w:jc w:val="both"/>
        <w:rPr>
          <w:rFonts w:eastAsia="Times New Roman" w:cstheme="minorHAnsi"/>
          <w:color w:val="000000"/>
        </w:rPr>
      </w:pPr>
    </w:p>
    <w:p w14:paraId="729FE66C" w14:textId="77777777" w:rsidR="00E76FEA" w:rsidRPr="009B36EB" w:rsidRDefault="00E76FEA" w:rsidP="00B264F9">
      <w:pPr>
        <w:spacing w:after="0" w:line="240" w:lineRule="auto"/>
        <w:jc w:val="both"/>
        <w:rPr>
          <w:rFonts w:eastAsia="Times New Roman" w:cstheme="minorHAnsi"/>
          <w:color w:val="000000"/>
        </w:rPr>
      </w:pPr>
    </w:p>
    <w:p w14:paraId="7B57AFB9" w14:textId="77777777" w:rsidR="00B264F9" w:rsidRPr="00F10EF6" w:rsidRDefault="00B264F9" w:rsidP="00F10EF6">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40" w:lineRule="auto"/>
        <w:jc w:val="both"/>
        <w:rPr>
          <w:rFonts w:eastAsia="Times New Roman" w:cstheme="minorHAnsi"/>
          <w:b/>
          <w:color w:val="000000"/>
          <w:sz w:val="24"/>
          <w:u w:val="single"/>
        </w:rPr>
      </w:pPr>
      <w:r w:rsidRPr="00F10EF6">
        <w:rPr>
          <w:rFonts w:eastAsia="Times New Roman" w:cstheme="minorHAnsi"/>
          <w:b/>
          <w:color w:val="000000"/>
          <w:sz w:val="24"/>
          <w:u w:val="single"/>
        </w:rPr>
        <w:t>Příklad:</w:t>
      </w:r>
    </w:p>
    <w:p w14:paraId="6DFD3B06" w14:textId="77777777" w:rsidR="00B264F9" w:rsidRPr="009B36EB" w:rsidRDefault="00B264F9" w:rsidP="00F10EF6">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40" w:lineRule="auto"/>
        <w:jc w:val="both"/>
        <w:rPr>
          <w:rFonts w:eastAsia="Times New Roman" w:cstheme="minorHAnsi"/>
          <w:color w:val="000000"/>
        </w:rPr>
      </w:pPr>
    </w:p>
    <w:p w14:paraId="26CE47E6" w14:textId="156C10C7" w:rsidR="00B264F9" w:rsidRPr="009B36EB" w:rsidRDefault="00B264F9" w:rsidP="00F10EF6">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40" w:lineRule="auto"/>
        <w:jc w:val="both"/>
        <w:rPr>
          <w:rFonts w:eastAsia="Times New Roman" w:cstheme="minorHAnsi"/>
          <w:color w:val="000000"/>
        </w:rPr>
      </w:pPr>
      <w:r w:rsidRPr="009B36EB">
        <w:rPr>
          <w:rFonts w:eastAsia="Times New Roman" w:cstheme="minorHAnsi"/>
          <w:color w:val="000000"/>
        </w:rPr>
        <w:t>Na základě soupisu účtenek doplňte závěrečnou zprávu k projektu (v soupisu jsou uvedeny všechny náklady zahraničního partnera, kapitoly 2.8.2 – částka 5</w:t>
      </w:r>
      <w:r w:rsidR="003A700A">
        <w:rPr>
          <w:rFonts w:eastAsia="Times New Roman" w:cstheme="minorHAnsi"/>
          <w:color w:val="000000"/>
        </w:rPr>
        <w:t xml:space="preserve">961 Kč a 4.5.1 – částka 24 </w:t>
      </w:r>
      <w:r w:rsidRPr="009B36EB">
        <w:rPr>
          <w:rFonts w:eastAsia="Times New Roman" w:cstheme="minorHAnsi"/>
          <w:color w:val="000000"/>
        </w:rPr>
        <w:t>114,14 Kč jsou již vyplněny, doplňte kapitoly 5 a 6 – žlutá políčka) a odpovězte na otázky:</w:t>
      </w:r>
    </w:p>
    <w:p w14:paraId="52A8F9A0" w14:textId="77777777" w:rsidR="00B264F9" w:rsidRPr="009B36EB" w:rsidRDefault="00B264F9" w:rsidP="00F10EF6">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40" w:lineRule="auto"/>
        <w:jc w:val="both"/>
        <w:rPr>
          <w:rFonts w:eastAsia="Times New Roman" w:cstheme="minorHAnsi"/>
          <w:color w:val="000000"/>
        </w:rPr>
      </w:pPr>
    </w:p>
    <w:p w14:paraId="377D5C5F" w14:textId="317910D9" w:rsidR="00B264F9" w:rsidRPr="009B36EB" w:rsidRDefault="00B264F9" w:rsidP="00F10EF6">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40" w:lineRule="auto"/>
        <w:jc w:val="both"/>
        <w:rPr>
          <w:rFonts w:eastAsia="Times New Roman" w:cstheme="minorHAnsi"/>
          <w:color w:val="000000"/>
        </w:rPr>
      </w:pPr>
      <w:r w:rsidRPr="009B36EB">
        <w:rPr>
          <w:rFonts w:eastAsia="Times New Roman" w:cstheme="minorHAnsi"/>
          <w:color w:val="000000"/>
        </w:rPr>
        <w:t>1.</w:t>
      </w:r>
      <w:r w:rsidR="009A5431">
        <w:rPr>
          <w:rFonts w:eastAsia="Times New Roman" w:cstheme="minorHAnsi"/>
          <w:color w:val="000000"/>
        </w:rPr>
        <w:t xml:space="preserve"> </w:t>
      </w:r>
      <w:r w:rsidR="008A2AF4">
        <w:rPr>
          <w:rFonts w:eastAsia="Times New Roman" w:cstheme="minorHAnsi"/>
          <w:color w:val="000000"/>
        </w:rPr>
        <w:t xml:space="preserve"> </w:t>
      </w:r>
      <w:r w:rsidRPr="009B36EB">
        <w:rPr>
          <w:rFonts w:eastAsia="Times New Roman" w:cstheme="minorHAnsi"/>
          <w:color w:val="000000"/>
        </w:rPr>
        <w:t>Byla dotace dočerpána (v součtu všech kapitol)?</w:t>
      </w:r>
    </w:p>
    <w:p w14:paraId="5F4D7BE8" w14:textId="5E93183E" w:rsidR="00B264F9" w:rsidRPr="009B36EB" w:rsidRDefault="00B264F9" w:rsidP="00F10EF6">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40" w:lineRule="auto"/>
        <w:jc w:val="both"/>
        <w:rPr>
          <w:rFonts w:eastAsia="Times New Roman" w:cstheme="minorHAnsi"/>
          <w:color w:val="000000"/>
        </w:rPr>
      </w:pPr>
      <w:r w:rsidRPr="009B36EB">
        <w:rPr>
          <w:rFonts w:eastAsia="Times New Roman" w:cstheme="minorHAnsi"/>
          <w:color w:val="000000"/>
        </w:rPr>
        <w:t>2.</w:t>
      </w:r>
      <w:r w:rsidR="009A5431">
        <w:rPr>
          <w:rFonts w:eastAsia="Times New Roman" w:cstheme="minorHAnsi"/>
          <w:color w:val="000000"/>
        </w:rPr>
        <w:t xml:space="preserve"> </w:t>
      </w:r>
      <w:r w:rsidR="008A2AF4">
        <w:rPr>
          <w:rFonts w:eastAsia="Times New Roman" w:cstheme="minorHAnsi"/>
          <w:color w:val="000000"/>
        </w:rPr>
        <w:t xml:space="preserve"> </w:t>
      </w:r>
      <w:r w:rsidRPr="009B36EB">
        <w:rPr>
          <w:rFonts w:eastAsia="Times New Roman" w:cstheme="minorHAnsi"/>
          <w:color w:val="000000"/>
        </w:rPr>
        <w:t>Která kapitola nevyhovuje stanoveným pravidlům uvedeným v Rozhodnutí?</w:t>
      </w:r>
    </w:p>
    <w:p w14:paraId="3A97537D" w14:textId="7FD01524" w:rsidR="00B264F9" w:rsidRPr="009B36EB" w:rsidRDefault="00B264F9" w:rsidP="00F10EF6">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40" w:lineRule="auto"/>
        <w:jc w:val="both"/>
        <w:rPr>
          <w:rFonts w:eastAsia="Times New Roman" w:cstheme="minorHAnsi"/>
          <w:color w:val="000000"/>
        </w:rPr>
      </w:pPr>
      <w:r w:rsidRPr="009B36EB">
        <w:rPr>
          <w:rFonts w:eastAsia="Times New Roman" w:cstheme="minorHAnsi"/>
          <w:color w:val="000000"/>
        </w:rPr>
        <w:t>3.</w:t>
      </w:r>
      <w:r w:rsidR="009A5431">
        <w:rPr>
          <w:rFonts w:eastAsia="Times New Roman" w:cstheme="minorHAnsi"/>
          <w:color w:val="000000"/>
        </w:rPr>
        <w:t xml:space="preserve"> </w:t>
      </w:r>
      <w:r w:rsidR="008A2AF4">
        <w:rPr>
          <w:rFonts w:eastAsia="Times New Roman" w:cstheme="minorHAnsi"/>
          <w:color w:val="000000"/>
        </w:rPr>
        <w:t xml:space="preserve"> </w:t>
      </w:r>
      <w:r w:rsidRPr="009B36EB">
        <w:rPr>
          <w:rFonts w:eastAsia="Times New Roman" w:cstheme="minorHAnsi"/>
          <w:color w:val="000000"/>
        </w:rPr>
        <w:t>Kolik by byla maximální výše kapitoly 9 pro rozpočet a pro skutečně vyčerpanou dotaci?</w:t>
      </w:r>
    </w:p>
    <w:p w14:paraId="5A6AC4F1" w14:textId="77777777" w:rsidR="00B264F9" w:rsidRPr="009B36EB" w:rsidRDefault="00B264F9" w:rsidP="00B264F9">
      <w:pPr>
        <w:rPr>
          <w:rFonts w:eastAsia="Times New Roman" w:cstheme="minorHAnsi"/>
          <w:color w:val="000000"/>
        </w:rPr>
      </w:pPr>
      <w:r w:rsidRPr="009B36EB">
        <w:rPr>
          <w:rFonts w:eastAsia="Times New Roman" w:cstheme="minorHAnsi"/>
          <w:color w:val="000000"/>
        </w:rPr>
        <w:br w:type="page"/>
      </w:r>
    </w:p>
    <w:p w14:paraId="4D1225EB" w14:textId="77777777" w:rsidR="00B264F9" w:rsidRPr="009B36EB" w:rsidRDefault="00B264F9" w:rsidP="00B264F9">
      <w:pPr>
        <w:spacing w:after="0" w:line="240" w:lineRule="auto"/>
        <w:jc w:val="both"/>
        <w:rPr>
          <w:rFonts w:eastAsia="Times New Roman" w:cstheme="minorHAnsi"/>
          <w:color w:val="000000"/>
        </w:rPr>
      </w:pPr>
      <w:r w:rsidRPr="009B36EB">
        <w:rPr>
          <w:rFonts w:cstheme="minorHAnsi"/>
          <w:noProof/>
          <w:lang w:eastAsia="cs-CZ"/>
        </w:rPr>
        <w:lastRenderedPageBreak/>
        <w:drawing>
          <wp:inline distT="0" distB="0" distL="0" distR="0" wp14:anchorId="1FC9A5C8" wp14:editId="15E9B8EF">
            <wp:extent cx="6400800" cy="8049189"/>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049189"/>
                    </a:xfrm>
                    <a:prstGeom prst="rect">
                      <a:avLst/>
                    </a:prstGeom>
                    <a:noFill/>
                    <a:ln>
                      <a:noFill/>
                    </a:ln>
                  </pic:spPr>
                </pic:pic>
              </a:graphicData>
            </a:graphic>
          </wp:inline>
        </w:drawing>
      </w:r>
    </w:p>
    <w:p w14:paraId="4C459671" w14:textId="77777777" w:rsidR="00B264F9" w:rsidRPr="009B36EB" w:rsidRDefault="00B264F9" w:rsidP="00B264F9">
      <w:pPr>
        <w:rPr>
          <w:rFonts w:eastAsia="Times New Roman" w:cstheme="minorHAnsi"/>
          <w:color w:val="000000"/>
        </w:rPr>
      </w:pPr>
      <w:r w:rsidRPr="009B36EB">
        <w:rPr>
          <w:rFonts w:eastAsia="Times New Roman" w:cstheme="minorHAnsi"/>
          <w:color w:val="000000"/>
        </w:rPr>
        <w:br w:type="page"/>
      </w:r>
    </w:p>
    <w:p w14:paraId="24A9405F" w14:textId="182A71E1" w:rsidR="00B264F9" w:rsidRPr="009B36EB" w:rsidRDefault="00B264F9" w:rsidP="00B264F9">
      <w:pPr>
        <w:rPr>
          <w:rFonts w:cstheme="minorHAnsi"/>
        </w:rPr>
      </w:pPr>
      <w:r w:rsidRPr="009B36EB">
        <w:rPr>
          <w:rFonts w:cstheme="minorHAnsi"/>
          <w:noProof/>
          <w:lang w:eastAsia="cs-CZ"/>
        </w:rPr>
        <w:lastRenderedPageBreak/>
        <w:drawing>
          <wp:inline distT="0" distB="0" distL="0" distR="0" wp14:anchorId="42686E8C" wp14:editId="7F48687B">
            <wp:extent cx="6400800" cy="781655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7816553"/>
                    </a:xfrm>
                    <a:prstGeom prst="rect">
                      <a:avLst/>
                    </a:prstGeom>
                    <a:noFill/>
                    <a:ln>
                      <a:noFill/>
                    </a:ln>
                  </pic:spPr>
                </pic:pic>
              </a:graphicData>
            </a:graphic>
          </wp:inline>
        </w:drawing>
      </w:r>
      <w:r w:rsidRPr="009B36EB">
        <w:rPr>
          <w:rFonts w:cstheme="minorHAnsi"/>
        </w:rPr>
        <w:br w:type="page"/>
      </w:r>
    </w:p>
    <w:p w14:paraId="0C1755C1" w14:textId="55CCCD5A" w:rsidR="00B264F9" w:rsidRPr="009B36EB" w:rsidRDefault="00B264F9" w:rsidP="00B264F9">
      <w:pPr>
        <w:spacing w:after="0" w:line="240" w:lineRule="auto"/>
        <w:jc w:val="both"/>
        <w:rPr>
          <w:rFonts w:eastAsia="Times New Roman" w:cstheme="minorHAnsi"/>
          <w:color w:val="000000"/>
        </w:rPr>
      </w:pPr>
      <w:r w:rsidRPr="009B36EB">
        <w:rPr>
          <w:rFonts w:cstheme="minorHAnsi"/>
          <w:noProof/>
          <w:lang w:eastAsia="cs-CZ"/>
        </w:rPr>
        <w:lastRenderedPageBreak/>
        <w:drawing>
          <wp:inline distT="0" distB="0" distL="0" distR="0" wp14:anchorId="485696AB" wp14:editId="6484DF6F">
            <wp:extent cx="6400800" cy="3270191"/>
            <wp:effectExtent l="0" t="0" r="0"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270191"/>
                    </a:xfrm>
                    <a:prstGeom prst="rect">
                      <a:avLst/>
                    </a:prstGeom>
                    <a:noFill/>
                    <a:ln>
                      <a:noFill/>
                    </a:ln>
                  </pic:spPr>
                </pic:pic>
              </a:graphicData>
            </a:graphic>
          </wp:inline>
        </w:drawing>
      </w:r>
    </w:p>
    <w:p w14:paraId="76418D66" w14:textId="77777777" w:rsidR="003E4621" w:rsidRPr="009B36EB" w:rsidRDefault="003E4621" w:rsidP="00B264F9">
      <w:pPr>
        <w:rPr>
          <w:rFonts w:eastAsia="Times New Roman" w:cstheme="minorHAnsi"/>
          <w:b/>
        </w:rPr>
      </w:pPr>
    </w:p>
    <w:p w14:paraId="5DC9E385" w14:textId="77777777" w:rsidR="00C57C62" w:rsidRPr="00F10EF6" w:rsidRDefault="00B264F9"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b/>
          <w:color w:val="000000"/>
          <w:sz w:val="24"/>
          <w:u w:val="single"/>
        </w:rPr>
      </w:pPr>
      <w:r w:rsidRPr="00F10EF6">
        <w:rPr>
          <w:rFonts w:eastAsia="Times New Roman" w:cstheme="minorHAnsi"/>
          <w:b/>
          <w:color w:val="000000"/>
          <w:sz w:val="24"/>
          <w:u w:val="single"/>
        </w:rPr>
        <w:t>Řešení</w:t>
      </w:r>
      <w:r w:rsidR="00E76FEA" w:rsidRPr="00F10EF6">
        <w:rPr>
          <w:rFonts w:eastAsia="Times New Roman" w:cstheme="minorHAnsi"/>
          <w:b/>
          <w:color w:val="000000"/>
          <w:sz w:val="24"/>
          <w:u w:val="single"/>
        </w:rPr>
        <w:t xml:space="preserve"> příkladu</w:t>
      </w:r>
      <w:r w:rsidRPr="00F10EF6">
        <w:rPr>
          <w:rFonts w:eastAsia="Times New Roman" w:cstheme="minorHAnsi"/>
          <w:b/>
          <w:color w:val="000000"/>
          <w:sz w:val="24"/>
          <w:u w:val="single"/>
        </w:rPr>
        <w:t>:</w:t>
      </w:r>
    </w:p>
    <w:p w14:paraId="3B34EAC2" w14:textId="77777777" w:rsidR="00F10EF6" w:rsidRDefault="00F10EF6"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b/>
          <w:color w:val="000000"/>
          <w:sz w:val="24"/>
        </w:rPr>
      </w:pPr>
    </w:p>
    <w:p w14:paraId="17E3B9D0" w14:textId="252A4587" w:rsidR="00B264F9" w:rsidRPr="00F10EF6" w:rsidRDefault="00B264F9"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color w:val="000000"/>
          <w:sz w:val="24"/>
        </w:rPr>
      </w:pPr>
      <w:r w:rsidRPr="00F10EF6">
        <w:rPr>
          <w:rFonts w:eastAsia="Times New Roman" w:cstheme="minorHAnsi"/>
          <w:color w:val="000000"/>
          <w:sz w:val="24"/>
        </w:rPr>
        <w:t>Částky v soupisu účtenek jsou v Etiopské měně (BIRR), je třeba je přepočítat kurzem, který je možné stanovit na základě již vyplněných kapitol – kurz 1 BIRR = 1,141954 CZK</w:t>
      </w:r>
    </w:p>
    <w:p w14:paraId="165C2919" w14:textId="77777777" w:rsidR="00B264F9" w:rsidRPr="00F10EF6" w:rsidRDefault="00B264F9"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color w:val="000000"/>
          <w:sz w:val="24"/>
        </w:rPr>
      </w:pPr>
      <w:r w:rsidRPr="00F10EF6">
        <w:rPr>
          <w:rFonts w:eastAsia="Times New Roman" w:cstheme="minorHAnsi"/>
          <w:color w:val="000000"/>
          <w:sz w:val="24"/>
        </w:rPr>
        <w:t>Jednotlivé kapitoly:</w:t>
      </w:r>
    </w:p>
    <w:tbl>
      <w:tblPr>
        <w:tblStyle w:val="Mkatabulky"/>
        <w:tblW w:w="9270" w:type="dxa"/>
        <w:tblInd w:w="-95" w:type="dxa"/>
        <w:shd w:val="clear" w:color="auto" w:fill="D9D9D9" w:themeFill="background1" w:themeFillShade="D9"/>
        <w:tblLook w:val="04A0" w:firstRow="1" w:lastRow="0" w:firstColumn="1" w:lastColumn="0" w:noHBand="0" w:noVBand="1"/>
      </w:tblPr>
      <w:tblGrid>
        <w:gridCol w:w="1608"/>
        <w:gridCol w:w="1485"/>
        <w:gridCol w:w="1514"/>
        <w:gridCol w:w="1518"/>
        <w:gridCol w:w="1514"/>
        <w:gridCol w:w="1631"/>
      </w:tblGrid>
      <w:tr w:rsidR="00B264F9" w:rsidRPr="00F10EF6" w14:paraId="1CE1B79F" w14:textId="77777777" w:rsidTr="00EA5E5C">
        <w:tc>
          <w:tcPr>
            <w:tcW w:w="1608" w:type="dxa"/>
            <w:shd w:val="clear" w:color="auto" w:fill="D9D9D9" w:themeFill="background1" w:themeFillShade="D9"/>
          </w:tcPr>
          <w:p w14:paraId="68A150F6"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roofErr w:type="spellStart"/>
            <w:r w:rsidRPr="00F10EF6">
              <w:rPr>
                <w:rFonts w:eastAsia="Times New Roman" w:cstheme="minorHAnsi"/>
                <w:color w:val="000000"/>
                <w:sz w:val="24"/>
              </w:rPr>
              <w:t>Číslo</w:t>
            </w:r>
            <w:proofErr w:type="spellEnd"/>
            <w:r w:rsidRPr="00F10EF6">
              <w:rPr>
                <w:rFonts w:eastAsia="Times New Roman" w:cstheme="minorHAnsi"/>
                <w:color w:val="000000"/>
                <w:sz w:val="24"/>
              </w:rPr>
              <w:t xml:space="preserve"> </w:t>
            </w:r>
            <w:proofErr w:type="spellStart"/>
            <w:r w:rsidRPr="00F10EF6">
              <w:rPr>
                <w:rFonts w:eastAsia="Times New Roman" w:cstheme="minorHAnsi"/>
                <w:color w:val="000000"/>
                <w:sz w:val="24"/>
              </w:rPr>
              <w:t>kapitoly</w:t>
            </w:r>
            <w:proofErr w:type="spellEnd"/>
          </w:p>
        </w:tc>
        <w:tc>
          <w:tcPr>
            <w:tcW w:w="1485" w:type="dxa"/>
            <w:shd w:val="clear" w:color="auto" w:fill="D9D9D9" w:themeFill="background1" w:themeFillShade="D9"/>
          </w:tcPr>
          <w:p w14:paraId="0FABE601"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roofErr w:type="spellStart"/>
            <w:r w:rsidRPr="00F10EF6">
              <w:rPr>
                <w:rFonts w:eastAsia="Times New Roman" w:cstheme="minorHAnsi"/>
                <w:color w:val="000000"/>
                <w:sz w:val="24"/>
              </w:rPr>
              <w:t>Částka</w:t>
            </w:r>
            <w:proofErr w:type="spellEnd"/>
            <w:r w:rsidRPr="00F10EF6">
              <w:rPr>
                <w:rFonts w:eastAsia="Times New Roman" w:cstheme="minorHAnsi"/>
                <w:color w:val="000000"/>
                <w:sz w:val="24"/>
              </w:rPr>
              <w:t xml:space="preserve"> v </w:t>
            </w:r>
            <w:proofErr w:type="spellStart"/>
            <w:r w:rsidRPr="00F10EF6">
              <w:rPr>
                <w:rFonts w:eastAsia="Times New Roman" w:cstheme="minorHAnsi"/>
                <w:color w:val="000000"/>
                <w:sz w:val="24"/>
              </w:rPr>
              <w:t>Kč</w:t>
            </w:r>
            <w:proofErr w:type="spellEnd"/>
          </w:p>
        </w:tc>
        <w:tc>
          <w:tcPr>
            <w:tcW w:w="1514" w:type="dxa"/>
            <w:shd w:val="clear" w:color="auto" w:fill="D9D9D9" w:themeFill="background1" w:themeFillShade="D9"/>
          </w:tcPr>
          <w:p w14:paraId="50A378C6"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roofErr w:type="spellStart"/>
            <w:r w:rsidRPr="00F10EF6">
              <w:rPr>
                <w:rFonts w:eastAsia="Times New Roman" w:cstheme="minorHAnsi"/>
                <w:color w:val="000000"/>
                <w:sz w:val="24"/>
              </w:rPr>
              <w:t>Číslo</w:t>
            </w:r>
            <w:proofErr w:type="spellEnd"/>
            <w:r w:rsidRPr="00F10EF6">
              <w:rPr>
                <w:rFonts w:eastAsia="Times New Roman" w:cstheme="minorHAnsi"/>
                <w:color w:val="000000"/>
                <w:sz w:val="24"/>
              </w:rPr>
              <w:t xml:space="preserve"> </w:t>
            </w:r>
            <w:proofErr w:type="spellStart"/>
            <w:r w:rsidRPr="00F10EF6">
              <w:rPr>
                <w:rFonts w:eastAsia="Times New Roman" w:cstheme="minorHAnsi"/>
                <w:color w:val="000000"/>
                <w:sz w:val="24"/>
              </w:rPr>
              <w:t>kapitoly</w:t>
            </w:r>
            <w:proofErr w:type="spellEnd"/>
          </w:p>
        </w:tc>
        <w:tc>
          <w:tcPr>
            <w:tcW w:w="1518" w:type="dxa"/>
            <w:shd w:val="clear" w:color="auto" w:fill="D9D9D9" w:themeFill="background1" w:themeFillShade="D9"/>
          </w:tcPr>
          <w:p w14:paraId="2A5D178D"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roofErr w:type="spellStart"/>
            <w:r w:rsidRPr="00F10EF6">
              <w:rPr>
                <w:rFonts w:eastAsia="Times New Roman" w:cstheme="minorHAnsi"/>
                <w:color w:val="000000"/>
                <w:sz w:val="24"/>
              </w:rPr>
              <w:t>Částka</w:t>
            </w:r>
            <w:proofErr w:type="spellEnd"/>
            <w:r w:rsidRPr="00F10EF6">
              <w:rPr>
                <w:rFonts w:eastAsia="Times New Roman" w:cstheme="minorHAnsi"/>
                <w:color w:val="000000"/>
                <w:sz w:val="24"/>
              </w:rPr>
              <w:t xml:space="preserve"> v </w:t>
            </w:r>
            <w:proofErr w:type="spellStart"/>
            <w:r w:rsidRPr="00F10EF6">
              <w:rPr>
                <w:rFonts w:eastAsia="Times New Roman" w:cstheme="minorHAnsi"/>
                <w:color w:val="000000"/>
                <w:sz w:val="24"/>
              </w:rPr>
              <w:t>Kč</w:t>
            </w:r>
            <w:proofErr w:type="spellEnd"/>
          </w:p>
        </w:tc>
        <w:tc>
          <w:tcPr>
            <w:tcW w:w="1514" w:type="dxa"/>
            <w:shd w:val="clear" w:color="auto" w:fill="D9D9D9" w:themeFill="background1" w:themeFillShade="D9"/>
          </w:tcPr>
          <w:p w14:paraId="505D4AF9"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roofErr w:type="spellStart"/>
            <w:r w:rsidRPr="00F10EF6">
              <w:rPr>
                <w:rFonts w:eastAsia="Times New Roman" w:cstheme="minorHAnsi"/>
                <w:color w:val="000000"/>
                <w:sz w:val="24"/>
              </w:rPr>
              <w:t>Číslo</w:t>
            </w:r>
            <w:proofErr w:type="spellEnd"/>
            <w:r w:rsidRPr="00F10EF6">
              <w:rPr>
                <w:rFonts w:eastAsia="Times New Roman" w:cstheme="minorHAnsi"/>
                <w:color w:val="000000"/>
                <w:sz w:val="24"/>
              </w:rPr>
              <w:t xml:space="preserve"> </w:t>
            </w:r>
            <w:proofErr w:type="spellStart"/>
            <w:r w:rsidRPr="00F10EF6">
              <w:rPr>
                <w:rFonts w:eastAsia="Times New Roman" w:cstheme="minorHAnsi"/>
                <w:color w:val="000000"/>
                <w:sz w:val="24"/>
              </w:rPr>
              <w:t>kapitoly</w:t>
            </w:r>
            <w:proofErr w:type="spellEnd"/>
          </w:p>
        </w:tc>
        <w:tc>
          <w:tcPr>
            <w:tcW w:w="1631" w:type="dxa"/>
            <w:shd w:val="clear" w:color="auto" w:fill="D9D9D9" w:themeFill="background1" w:themeFillShade="D9"/>
          </w:tcPr>
          <w:p w14:paraId="261208A0"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roofErr w:type="spellStart"/>
            <w:r w:rsidRPr="00F10EF6">
              <w:rPr>
                <w:rFonts w:eastAsia="Times New Roman" w:cstheme="minorHAnsi"/>
                <w:color w:val="000000"/>
                <w:sz w:val="24"/>
              </w:rPr>
              <w:t>Částka</w:t>
            </w:r>
            <w:proofErr w:type="spellEnd"/>
            <w:r w:rsidRPr="00F10EF6">
              <w:rPr>
                <w:rFonts w:eastAsia="Times New Roman" w:cstheme="minorHAnsi"/>
                <w:color w:val="000000"/>
                <w:sz w:val="24"/>
              </w:rPr>
              <w:t xml:space="preserve"> v </w:t>
            </w:r>
            <w:proofErr w:type="spellStart"/>
            <w:r w:rsidRPr="00F10EF6">
              <w:rPr>
                <w:rFonts w:eastAsia="Times New Roman" w:cstheme="minorHAnsi"/>
                <w:color w:val="000000"/>
                <w:sz w:val="24"/>
              </w:rPr>
              <w:t>Kč</w:t>
            </w:r>
            <w:proofErr w:type="spellEnd"/>
          </w:p>
        </w:tc>
      </w:tr>
      <w:tr w:rsidR="00B264F9" w:rsidRPr="00F10EF6" w14:paraId="6DDB1C92" w14:textId="77777777" w:rsidTr="00EA5E5C">
        <w:tc>
          <w:tcPr>
            <w:tcW w:w="1608" w:type="dxa"/>
            <w:shd w:val="clear" w:color="auto" w:fill="D9D9D9" w:themeFill="background1" w:themeFillShade="D9"/>
          </w:tcPr>
          <w:p w14:paraId="1A4E0BE8" w14:textId="4FD43100"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5.10.1</w:t>
            </w:r>
            <w:r w:rsidR="008A2AF4">
              <w:rPr>
                <w:rFonts w:eastAsia="Times New Roman" w:cstheme="minorHAnsi"/>
                <w:color w:val="000000"/>
                <w:sz w:val="24"/>
              </w:rPr>
              <w:t xml:space="preserve"> </w:t>
            </w:r>
          </w:p>
        </w:tc>
        <w:tc>
          <w:tcPr>
            <w:tcW w:w="1485" w:type="dxa"/>
            <w:shd w:val="clear" w:color="auto" w:fill="D9D9D9" w:themeFill="background1" w:themeFillShade="D9"/>
          </w:tcPr>
          <w:p w14:paraId="3F2B7F26"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10.506</w:t>
            </w:r>
          </w:p>
        </w:tc>
        <w:tc>
          <w:tcPr>
            <w:tcW w:w="1514" w:type="dxa"/>
            <w:shd w:val="clear" w:color="auto" w:fill="D9D9D9" w:themeFill="background1" w:themeFillShade="D9"/>
          </w:tcPr>
          <w:p w14:paraId="02B9B3AB"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6.3.1</w:t>
            </w:r>
          </w:p>
        </w:tc>
        <w:tc>
          <w:tcPr>
            <w:tcW w:w="1518" w:type="dxa"/>
            <w:shd w:val="clear" w:color="auto" w:fill="D9D9D9" w:themeFill="background1" w:themeFillShade="D9"/>
          </w:tcPr>
          <w:p w14:paraId="292E58F3"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92.293</w:t>
            </w:r>
          </w:p>
        </w:tc>
        <w:tc>
          <w:tcPr>
            <w:tcW w:w="1514" w:type="dxa"/>
            <w:shd w:val="clear" w:color="auto" w:fill="D9D9D9" w:themeFill="background1" w:themeFillShade="D9"/>
          </w:tcPr>
          <w:p w14:paraId="72173419"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6.3.10</w:t>
            </w:r>
          </w:p>
        </w:tc>
        <w:tc>
          <w:tcPr>
            <w:tcW w:w="1631" w:type="dxa"/>
            <w:shd w:val="clear" w:color="auto" w:fill="D9D9D9" w:themeFill="background1" w:themeFillShade="D9"/>
          </w:tcPr>
          <w:p w14:paraId="7F36A168"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108.941</w:t>
            </w:r>
          </w:p>
        </w:tc>
      </w:tr>
      <w:tr w:rsidR="00B264F9" w:rsidRPr="00F10EF6" w14:paraId="1D15F94C" w14:textId="77777777" w:rsidTr="00EA5E5C">
        <w:tc>
          <w:tcPr>
            <w:tcW w:w="1608" w:type="dxa"/>
            <w:shd w:val="clear" w:color="auto" w:fill="D9D9D9" w:themeFill="background1" w:themeFillShade="D9"/>
          </w:tcPr>
          <w:p w14:paraId="09E40EBE"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5.10.2</w:t>
            </w:r>
          </w:p>
        </w:tc>
        <w:tc>
          <w:tcPr>
            <w:tcW w:w="1485" w:type="dxa"/>
            <w:shd w:val="clear" w:color="auto" w:fill="D9D9D9" w:themeFill="background1" w:themeFillShade="D9"/>
          </w:tcPr>
          <w:p w14:paraId="0D1652B0"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17.198</w:t>
            </w:r>
          </w:p>
        </w:tc>
        <w:tc>
          <w:tcPr>
            <w:tcW w:w="1514" w:type="dxa"/>
            <w:shd w:val="clear" w:color="auto" w:fill="D9D9D9" w:themeFill="background1" w:themeFillShade="D9"/>
          </w:tcPr>
          <w:p w14:paraId="2C6EDE3D"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6.3.3</w:t>
            </w:r>
          </w:p>
        </w:tc>
        <w:tc>
          <w:tcPr>
            <w:tcW w:w="1518" w:type="dxa"/>
            <w:shd w:val="clear" w:color="auto" w:fill="D9D9D9" w:themeFill="background1" w:themeFillShade="D9"/>
          </w:tcPr>
          <w:p w14:paraId="34509BC2"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167.969</w:t>
            </w:r>
          </w:p>
        </w:tc>
        <w:tc>
          <w:tcPr>
            <w:tcW w:w="1514" w:type="dxa"/>
            <w:shd w:val="clear" w:color="auto" w:fill="D9D9D9" w:themeFill="background1" w:themeFillShade="D9"/>
          </w:tcPr>
          <w:p w14:paraId="137433E7"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6.</w:t>
            </w:r>
          </w:p>
        </w:tc>
        <w:tc>
          <w:tcPr>
            <w:tcW w:w="1631" w:type="dxa"/>
            <w:shd w:val="clear" w:color="auto" w:fill="D9D9D9" w:themeFill="background1" w:themeFillShade="D9"/>
          </w:tcPr>
          <w:p w14:paraId="6BF7D0E6"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645.083</w:t>
            </w:r>
          </w:p>
        </w:tc>
      </w:tr>
      <w:tr w:rsidR="00B264F9" w:rsidRPr="00F10EF6" w14:paraId="454A52FD" w14:textId="77777777" w:rsidTr="00EA5E5C">
        <w:tc>
          <w:tcPr>
            <w:tcW w:w="1608" w:type="dxa"/>
            <w:shd w:val="clear" w:color="auto" w:fill="D9D9D9" w:themeFill="background1" w:themeFillShade="D9"/>
          </w:tcPr>
          <w:p w14:paraId="6F09A841"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5.</w:t>
            </w:r>
          </w:p>
        </w:tc>
        <w:tc>
          <w:tcPr>
            <w:tcW w:w="1485" w:type="dxa"/>
            <w:shd w:val="clear" w:color="auto" w:fill="D9D9D9" w:themeFill="background1" w:themeFillShade="D9"/>
          </w:tcPr>
          <w:p w14:paraId="6088C909"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27.704</w:t>
            </w:r>
          </w:p>
        </w:tc>
        <w:tc>
          <w:tcPr>
            <w:tcW w:w="1514" w:type="dxa"/>
            <w:shd w:val="clear" w:color="auto" w:fill="D9D9D9" w:themeFill="background1" w:themeFillShade="D9"/>
          </w:tcPr>
          <w:p w14:paraId="7A954F2F"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6.3.4</w:t>
            </w:r>
          </w:p>
        </w:tc>
        <w:tc>
          <w:tcPr>
            <w:tcW w:w="1518" w:type="dxa"/>
            <w:shd w:val="clear" w:color="auto" w:fill="D9D9D9" w:themeFill="background1" w:themeFillShade="D9"/>
          </w:tcPr>
          <w:p w14:paraId="4D0BB403"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20.213</w:t>
            </w:r>
          </w:p>
        </w:tc>
        <w:tc>
          <w:tcPr>
            <w:tcW w:w="1514" w:type="dxa"/>
            <w:shd w:val="clear" w:color="auto" w:fill="D9D9D9" w:themeFill="background1" w:themeFillShade="D9"/>
          </w:tcPr>
          <w:p w14:paraId="5505AD55"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8.</w:t>
            </w:r>
          </w:p>
        </w:tc>
        <w:tc>
          <w:tcPr>
            <w:tcW w:w="1631" w:type="dxa"/>
            <w:shd w:val="clear" w:color="auto" w:fill="D9D9D9" w:themeFill="background1" w:themeFillShade="D9"/>
          </w:tcPr>
          <w:p w14:paraId="55D77257"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805.192</w:t>
            </w:r>
          </w:p>
        </w:tc>
      </w:tr>
      <w:tr w:rsidR="00B264F9" w:rsidRPr="00F10EF6" w14:paraId="2B0F5279" w14:textId="77777777" w:rsidTr="00EA5E5C">
        <w:tc>
          <w:tcPr>
            <w:tcW w:w="1608" w:type="dxa"/>
            <w:shd w:val="clear" w:color="auto" w:fill="D9D9D9" w:themeFill="background1" w:themeFillShade="D9"/>
          </w:tcPr>
          <w:p w14:paraId="4F5E9684"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
        </w:tc>
        <w:tc>
          <w:tcPr>
            <w:tcW w:w="1485" w:type="dxa"/>
            <w:shd w:val="clear" w:color="auto" w:fill="D9D9D9" w:themeFill="background1" w:themeFillShade="D9"/>
          </w:tcPr>
          <w:p w14:paraId="7AC1214A"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p>
        </w:tc>
        <w:tc>
          <w:tcPr>
            <w:tcW w:w="1514" w:type="dxa"/>
            <w:shd w:val="clear" w:color="auto" w:fill="D9D9D9" w:themeFill="background1" w:themeFillShade="D9"/>
          </w:tcPr>
          <w:p w14:paraId="5E26FDD4"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6.3.9</w:t>
            </w:r>
          </w:p>
        </w:tc>
        <w:tc>
          <w:tcPr>
            <w:tcW w:w="1518" w:type="dxa"/>
            <w:shd w:val="clear" w:color="auto" w:fill="D9D9D9" w:themeFill="background1" w:themeFillShade="D9"/>
          </w:tcPr>
          <w:p w14:paraId="18E4A83A"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255.667</w:t>
            </w:r>
          </w:p>
        </w:tc>
        <w:tc>
          <w:tcPr>
            <w:tcW w:w="1514" w:type="dxa"/>
            <w:shd w:val="clear" w:color="auto" w:fill="D9D9D9" w:themeFill="background1" w:themeFillShade="D9"/>
          </w:tcPr>
          <w:p w14:paraId="1716765D"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10.</w:t>
            </w:r>
          </w:p>
        </w:tc>
        <w:tc>
          <w:tcPr>
            <w:tcW w:w="1631" w:type="dxa"/>
            <w:shd w:val="clear" w:color="auto" w:fill="D9D9D9" w:themeFill="background1" w:themeFillShade="D9"/>
          </w:tcPr>
          <w:p w14:paraId="53C79797" w14:textId="77777777" w:rsidR="00B264F9" w:rsidRPr="00F10EF6" w:rsidRDefault="00B264F9" w:rsidP="00F10EF6">
            <w:pPr>
              <w:shd w:val="clear" w:color="auto" w:fill="D9D9D9" w:themeFill="background1" w:themeFillShade="D9"/>
              <w:jc w:val="both"/>
              <w:rPr>
                <w:rFonts w:eastAsia="Times New Roman" w:cstheme="minorHAnsi"/>
                <w:color w:val="000000"/>
                <w:sz w:val="24"/>
              </w:rPr>
            </w:pPr>
            <w:r w:rsidRPr="00F10EF6">
              <w:rPr>
                <w:rFonts w:eastAsia="Times New Roman" w:cstheme="minorHAnsi"/>
                <w:color w:val="000000"/>
                <w:sz w:val="24"/>
              </w:rPr>
              <w:t>861.555</w:t>
            </w:r>
          </w:p>
        </w:tc>
      </w:tr>
    </w:tbl>
    <w:p w14:paraId="05DBC4E7" w14:textId="77777777" w:rsidR="00B264F9" w:rsidRPr="00F10EF6" w:rsidRDefault="00B264F9"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color w:val="000000"/>
          <w:sz w:val="24"/>
        </w:rPr>
      </w:pPr>
    </w:p>
    <w:p w14:paraId="5B1D7655" w14:textId="415F1DD4" w:rsidR="00B264F9" w:rsidRPr="00F10EF6" w:rsidRDefault="00B264F9"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color w:val="000000"/>
          <w:sz w:val="24"/>
        </w:rPr>
      </w:pPr>
      <w:r w:rsidRPr="00F10EF6">
        <w:rPr>
          <w:rFonts w:eastAsia="Times New Roman" w:cstheme="minorHAnsi"/>
          <w:color w:val="000000"/>
          <w:sz w:val="24"/>
        </w:rPr>
        <w:t>1</w:t>
      </w:r>
      <w:r w:rsidR="00F10EF6">
        <w:rPr>
          <w:rFonts w:eastAsia="Times New Roman" w:cstheme="minorHAnsi"/>
          <w:color w:val="000000"/>
          <w:sz w:val="24"/>
        </w:rPr>
        <w:t>. otázka</w:t>
      </w:r>
      <w:r w:rsidRPr="00F10EF6">
        <w:rPr>
          <w:rFonts w:eastAsia="Times New Roman" w:cstheme="minorHAnsi"/>
          <w:color w:val="000000"/>
          <w:sz w:val="24"/>
        </w:rPr>
        <w:t>: Dotace neby</w:t>
      </w:r>
      <w:r w:rsidR="003A700A">
        <w:rPr>
          <w:rFonts w:eastAsia="Times New Roman" w:cstheme="minorHAnsi"/>
          <w:color w:val="000000"/>
          <w:sz w:val="24"/>
        </w:rPr>
        <w:t xml:space="preserve">la vyčerpána, chybí dočerpat 18 </w:t>
      </w:r>
      <w:r w:rsidRPr="00F10EF6">
        <w:rPr>
          <w:rFonts w:eastAsia="Times New Roman" w:cstheme="minorHAnsi"/>
          <w:color w:val="000000"/>
          <w:sz w:val="24"/>
        </w:rPr>
        <w:t>445 Kč.</w:t>
      </w:r>
    </w:p>
    <w:p w14:paraId="14517F5C" w14:textId="20EB1237" w:rsidR="00B264F9" w:rsidRPr="00F10EF6" w:rsidRDefault="00B264F9"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color w:val="000000"/>
          <w:sz w:val="24"/>
        </w:rPr>
      </w:pPr>
      <w:r w:rsidRPr="00F10EF6">
        <w:rPr>
          <w:rFonts w:eastAsia="Times New Roman" w:cstheme="minorHAnsi"/>
          <w:color w:val="000000"/>
          <w:sz w:val="24"/>
        </w:rPr>
        <w:t>2</w:t>
      </w:r>
      <w:r w:rsidR="00F10EF6">
        <w:rPr>
          <w:rFonts w:eastAsia="Times New Roman" w:cstheme="minorHAnsi"/>
          <w:color w:val="000000"/>
          <w:sz w:val="24"/>
        </w:rPr>
        <w:t>. otázka</w:t>
      </w:r>
      <w:r w:rsidRPr="00F10EF6">
        <w:rPr>
          <w:rFonts w:eastAsia="Times New Roman" w:cstheme="minorHAnsi"/>
          <w:color w:val="000000"/>
          <w:sz w:val="24"/>
        </w:rPr>
        <w:t>: Nevyhovuje kapitola č. 2, která nebyla dočerpána o více než 10</w:t>
      </w:r>
      <w:r w:rsidR="003A700A">
        <w:rPr>
          <w:rFonts w:eastAsia="Times New Roman" w:cstheme="minorHAnsi"/>
          <w:color w:val="000000"/>
          <w:sz w:val="24"/>
        </w:rPr>
        <w:t xml:space="preserve"> </w:t>
      </w:r>
      <w:r w:rsidRPr="00F10EF6">
        <w:rPr>
          <w:rFonts w:eastAsia="Times New Roman" w:cstheme="minorHAnsi"/>
          <w:color w:val="000000"/>
          <w:sz w:val="24"/>
        </w:rPr>
        <w:t>% povolených v rozhodnutí. Pokud by bylo v </w:t>
      </w:r>
      <w:r w:rsidR="003A700A">
        <w:rPr>
          <w:rFonts w:eastAsia="Times New Roman" w:cstheme="minorHAnsi"/>
          <w:color w:val="000000"/>
          <w:sz w:val="24"/>
        </w:rPr>
        <w:t xml:space="preserve">této kapitole utraceno ještě 18 </w:t>
      </w:r>
      <w:r w:rsidRPr="00F10EF6">
        <w:rPr>
          <w:rFonts w:eastAsia="Times New Roman" w:cstheme="minorHAnsi"/>
          <w:color w:val="000000"/>
          <w:sz w:val="24"/>
        </w:rPr>
        <w:t>445 Kč, byla by finanční zpráva v pořádku a dotace dočerpána.</w:t>
      </w:r>
    </w:p>
    <w:p w14:paraId="158FB627" w14:textId="5B317A69" w:rsidR="00B264F9" w:rsidRPr="00F10EF6" w:rsidRDefault="00B264F9" w:rsidP="00F10EF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eastAsia="Times New Roman" w:cstheme="minorHAnsi"/>
          <w:color w:val="000000"/>
          <w:sz w:val="24"/>
        </w:rPr>
      </w:pPr>
      <w:r w:rsidRPr="00F10EF6">
        <w:rPr>
          <w:rFonts w:eastAsia="Times New Roman" w:cstheme="minorHAnsi"/>
          <w:color w:val="000000"/>
          <w:sz w:val="24"/>
        </w:rPr>
        <w:t>3</w:t>
      </w:r>
      <w:r w:rsidR="00F10EF6">
        <w:rPr>
          <w:rFonts w:eastAsia="Times New Roman" w:cstheme="minorHAnsi"/>
          <w:color w:val="000000"/>
          <w:sz w:val="24"/>
        </w:rPr>
        <w:t>. otázka</w:t>
      </w:r>
      <w:r w:rsidRPr="00F10EF6">
        <w:rPr>
          <w:rFonts w:eastAsia="Times New Roman" w:cstheme="minorHAnsi"/>
          <w:color w:val="000000"/>
          <w:sz w:val="24"/>
        </w:rPr>
        <w:t>: Kapitola č. 9 činí max. 7</w:t>
      </w:r>
      <w:r w:rsidR="00C95C28" w:rsidRPr="00F10EF6">
        <w:rPr>
          <w:rFonts w:eastAsia="Times New Roman" w:cstheme="minorHAnsi"/>
          <w:color w:val="000000"/>
          <w:sz w:val="24"/>
        </w:rPr>
        <w:t xml:space="preserve"> </w:t>
      </w:r>
      <w:r w:rsidR="003A700A">
        <w:rPr>
          <w:rFonts w:eastAsia="Times New Roman" w:cstheme="minorHAnsi"/>
          <w:color w:val="000000"/>
          <w:sz w:val="24"/>
        </w:rPr>
        <w:t xml:space="preserve">% z celkové dotace, tedy 61 600 Kč z rozpočtu, nebo 60 </w:t>
      </w:r>
      <w:r w:rsidRPr="00F10EF6">
        <w:rPr>
          <w:rFonts w:eastAsia="Times New Roman" w:cstheme="minorHAnsi"/>
          <w:color w:val="000000"/>
          <w:sz w:val="24"/>
        </w:rPr>
        <w:t>308 Kč ze skutečně vyčerpané dotace.</w:t>
      </w:r>
    </w:p>
    <w:p w14:paraId="5D021750" w14:textId="61BA0835" w:rsidR="006E013F" w:rsidRPr="009B36EB" w:rsidRDefault="006E013F" w:rsidP="006E013F">
      <w:pPr>
        <w:rPr>
          <w:rFonts w:cstheme="minorHAnsi"/>
        </w:rPr>
      </w:pPr>
    </w:p>
    <w:p w14:paraId="266C6795" w14:textId="77777777" w:rsidR="00CE18C9" w:rsidRPr="009B36EB" w:rsidRDefault="00CE18C9">
      <w:pPr>
        <w:rPr>
          <w:rFonts w:cstheme="minorHAnsi"/>
          <w:b/>
          <w:sz w:val="40"/>
          <w:szCs w:val="40"/>
        </w:rPr>
      </w:pPr>
      <w:r w:rsidRPr="009B36EB">
        <w:rPr>
          <w:rFonts w:cstheme="minorHAnsi"/>
          <w:b/>
          <w:sz w:val="40"/>
          <w:szCs w:val="40"/>
        </w:rPr>
        <w:br w:type="page"/>
      </w:r>
    </w:p>
    <w:p w14:paraId="1792312E" w14:textId="2F5F8A46" w:rsidR="00B641CB" w:rsidRPr="009B36EB" w:rsidRDefault="00327F14" w:rsidP="00C32290">
      <w:pPr>
        <w:pStyle w:val="Nadpis1"/>
        <w:rPr>
          <w:rFonts w:asciiTheme="minorHAnsi" w:hAnsiTheme="minorHAnsi" w:cstheme="minorHAnsi"/>
        </w:rPr>
      </w:pPr>
      <w:bookmarkStart w:id="2" w:name="_Toc503215106"/>
      <w:r w:rsidRPr="00327F14">
        <w:rPr>
          <w:rFonts w:asciiTheme="minorHAnsi" w:hAnsiTheme="minorHAnsi" w:cstheme="minorHAnsi"/>
          <w:noProof/>
          <w:lang w:eastAsia="cs-CZ"/>
        </w:rPr>
        <w:lastRenderedPageBreak/>
        <w:drawing>
          <wp:anchor distT="0" distB="0" distL="114300" distR="114300" simplePos="0" relativeHeight="251728384" behindDoc="1" locked="0" layoutInCell="1" allowOverlap="1" wp14:anchorId="45658D1F" wp14:editId="11D5A806">
            <wp:simplePos x="0" y="0"/>
            <wp:positionH relativeFrom="column">
              <wp:posOffset>4434205</wp:posOffset>
            </wp:positionH>
            <wp:positionV relativeFrom="paragraph">
              <wp:posOffset>-23495</wp:posOffset>
            </wp:positionV>
            <wp:extent cx="1562100" cy="319067"/>
            <wp:effectExtent l="0" t="0" r="0" b="5080"/>
            <wp:wrapNone/>
            <wp:docPr id="32" name="Picture 32" descr="C:\Users\BOBY\Desktop\divadloFeste.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Y\Desktop\divadloFeste.logo.black.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489" b="26531"/>
                    <a:stretch/>
                  </pic:blipFill>
                  <pic:spPr bwMode="auto">
                    <a:xfrm>
                      <a:off x="0" y="0"/>
                      <a:ext cx="1635469" cy="3340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1CB" w:rsidRPr="009B36EB">
        <w:rPr>
          <w:rFonts w:asciiTheme="minorHAnsi" w:hAnsiTheme="minorHAnsi" w:cstheme="minorHAnsi"/>
        </w:rPr>
        <w:t xml:space="preserve">2. Divadlo </w:t>
      </w:r>
      <w:proofErr w:type="spellStart"/>
      <w:r w:rsidR="00B641CB" w:rsidRPr="009B36EB">
        <w:rPr>
          <w:rFonts w:asciiTheme="minorHAnsi" w:hAnsiTheme="minorHAnsi" w:cstheme="minorHAnsi"/>
        </w:rPr>
        <w:t>Feste</w:t>
      </w:r>
      <w:proofErr w:type="spellEnd"/>
      <w:r w:rsidR="00420759" w:rsidRPr="009B36EB">
        <w:rPr>
          <w:rFonts w:asciiTheme="minorHAnsi" w:hAnsiTheme="minorHAnsi" w:cstheme="minorHAnsi"/>
        </w:rPr>
        <w:t xml:space="preserve">, </w:t>
      </w:r>
      <w:proofErr w:type="spellStart"/>
      <w:r w:rsidR="00420759" w:rsidRPr="009B36EB">
        <w:rPr>
          <w:rFonts w:asciiTheme="minorHAnsi" w:hAnsiTheme="minorHAnsi" w:cstheme="minorHAnsi"/>
        </w:rPr>
        <w:t>z.s</w:t>
      </w:r>
      <w:proofErr w:type="spellEnd"/>
      <w:r w:rsidR="00420759" w:rsidRPr="009B36EB">
        <w:rPr>
          <w:rFonts w:asciiTheme="minorHAnsi" w:hAnsiTheme="minorHAnsi" w:cstheme="minorHAnsi"/>
        </w:rPr>
        <w:t>.</w:t>
      </w:r>
      <w:bookmarkEnd w:id="2"/>
      <w:r w:rsidRPr="00327F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DCF703C" w14:textId="60338ED9" w:rsidR="00F10EF6" w:rsidRPr="00C03C53" w:rsidRDefault="00F10EF6" w:rsidP="00F10EF6">
      <w:pPr>
        <w:spacing w:after="0" w:line="240" w:lineRule="auto"/>
        <w:jc w:val="both"/>
        <w:rPr>
          <w:rFonts w:eastAsia="Times New Roman" w:cstheme="minorHAnsi"/>
          <w:color w:val="000000"/>
        </w:rPr>
      </w:pPr>
      <w:r w:rsidRPr="00C03C53">
        <w:rPr>
          <w:rFonts w:eastAsia="Times New Roman" w:cstheme="minorHAnsi"/>
          <w:color w:val="000000"/>
        </w:rPr>
        <w:t xml:space="preserve">(Divadlo </w:t>
      </w:r>
      <w:proofErr w:type="spellStart"/>
      <w:r w:rsidRPr="00C03C53">
        <w:rPr>
          <w:rFonts w:eastAsia="Times New Roman" w:cstheme="minorHAnsi"/>
          <w:color w:val="000000"/>
        </w:rPr>
        <w:t>Feste</w:t>
      </w:r>
      <w:proofErr w:type="spellEnd"/>
      <w:r w:rsidRPr="00C03C53">
        <w:rPr>
          <w:rFonts w:eastAsia="Times New Roman" w:cstheme="minorHAnsi"/>
          <w:color w:val="000000"/>
        </w:rPr>
        <w:t xml:space="preserve">, </w:t>
      </w:r>
      <w:proofErr w:type="spellStart"/>
      <w:r w:rsidRPr="00C03C53">
        <w:rPr>
          <w:rFonts w:eastAsia="Times New Roman" w:cstheme="minorHAnsi"/>
          <w:color w:val="000000"/>
        </w:rPr>
        <w:t>z.s</w:t>
      </w:r>
      <w:proofErr w:type="spellEnd"/>
      <w:r w:rsidRPr="00C03C53">
        <w:rPr>
          <w:rFonts w:eastAsia="Times New Roman" w:cstheme="minorHAnsi"/>
          <w:color w:val="000000"/>
        </w:rPr>
        <w:t xml:space="preserve">. IČ: 22856994, </w:t>
      </w:r>
      <w:r w:rsidR="001373BE" w:rsidRPr="00C03C53">
        <w:rPr>
          <w:rFonts w:eastAsia="Times New Roman" w:cstheme="minorHAnsi"/>
          <w:color w:val="000000"/>
        </w:rPr>
        <w:t>třída Kpt. Jaroše 1938/23</w:t>
      </w:r>
      <w:r w:rsidRPr="00C03C53">
        <w:rPr>
          <w:rFonts w:eastAsia="Times New Roman" w:cstheme="minorHAnsi"/>
          <w:color w:val="000000"/>
        </w:rPr>
        <w:t xml:space="preserve">, </w:t>
      </w:r>
      <w:r w:rsidR="001373BE" w:rsidRPr="00C03C53">
        <w:rPr>
          <w:rFonts w:eastAsia="Times New Roman" w:cstheme="minorHAnsi"/>
          <w:color w:val="000000"/>
        </w:rPr>
        <w:t>Černá Pole</w:t>
      </w:r>
      <w:r w:rsidRPr="00C03C53">
        <w:rPr>
          <w:rFonts w:eastAsia="Times New Roman" w:cstheme="minorHAnsi"/>
          <w:color w:val="000000"/>
        </w:rPr>
        <w:t xml:space="preserve">, </w:t>
      </w:r>
      <w:r w:rsidR="001373BE" w:rsidRPr="00C03C53">
        <w:rPr>
          <w:rFonts w:eastAsia="Times New Roman" w:cstheme="minorHAnsi"/>
          <w:color w:val="000000"/>
        </w:rPr>
        <w:t>60200 Brno)</w:t>
      </w:r>
    </w:p>
    <w:p w14:paraId="5A118191" w14:textId="5259AE6E" w:rsidR="00F10EF6" w:rsidRPr="00C03C53" w:rsidRDefault="00F10EF6" w:rsidP="00F10EF6">
      <w:pPr>
        <w:spacing w:after="0" w:line="240" w:lineRule="auto"/>
        <w:jc w:val="both"/>
        <w:rPr>
          <w:rFonts w:eastAsia="Times New Roman" w:cstheme="minorHAnsi"/>
          <w:color w:val="000000"/>
        </w:rPr>
      </w:pPr>
      <w:r w:rsidRPr="00C03C53">
        <w:rPr>
          <w:rFonts w:eastAsia="Times New Roman" w:cstheme="minorHAnsi"/>
          <w:color w:val="000000"/>
        </w:rPr>
        <w:t>(text zpracovala:</w:t>
      </w:r>
      <w:r w:rsidR="001373BE" w:rsidRPr="00C03C53">
        <w:rPr>
          <w:rFonts w:eastAsia="Times New Roman" w:cstheme="minorHAnsi"/>
          <w:color w:val="000000"/>
        </w:rPr>
        <w:t xml:space="preserve"> Kristýna Břečková</w:t>
      </w:r>
      <w:r w:rsidRPr="00C03C53">
        <w:rPr>
          <w:rFonts w:eastAsia="Times New Roman" w:cstheme="minorHAnsi"/>
          <w:color w:val="000000"/>
        </w:rPr>
        <w:t>)</w:t>
      </w:r>
    </w:p>
    <w:p w14:paraId="066A79CD" w14:textId="5026C831" w:rsidR="00F10EF6" w:rsidRDefault="00F10EF6" w:rsidP="00C57C62">
      <w:pPr>
        <w:jc w:val="both"/>
        <w:rPr>
          <w:rFonts w:eastAsia="Times New Roman" w:cstheme="minorHAnsi"/>
          <w:b/>
          <w:sz w:val="24"/>
          <w:u w:val="single"/>
        </w:rPr>
      </w:pPr>
    </w:p>
    <w:p w14:paraId="5E7574FF" w14:textId="309829D6" w:rsidR="00420759" w:rsidRPr="00F10EF6" w:rsidRDefault="003273BF" w:rsidP="00C57C62">
      <w:pPr>
        <w:jc w:val="both"/>
        <w:rPr>
          <w:rFonts w:eastAsia="Times New Roman" w:cstheme="minorHAnsi"/>
          <w:b/>
          <w:sz w:val="24"/>
          <w:u w:val="single"/>
        </w:rPr>
      </w:pPr>
      <w:r w:rsidRPr="00F10EF6">
        <w:rPr>
          <w:rFonts w:eastAsia="Times New Roman" w:cstheme="minorHAnsi"/>
          <w:b/>
          <w:sz w:val="24"/>
          <w:u w:val="single"/>
        </w:rPr>
        <w:t>Základní informace o organizaci</w:t>
      </w:r>
    </w:p>
    <w:p w14:paraId="2945E793" w14:textId="6A20DD2B" w:rsidR="00420759" w:rsidRPr="009B36EB" w:rsidRDefault="00420759" w:rsidP="00CE18C9">
      <w:pPr>
        <w:jc w:val="both"/>
        <w:rPr>
          <w:rFonts w:eastAsia="Times New Roman" w:cstheme="minorHAnsi"/>
        </w:rPr>
      </w:pPr>
      <w:r w:rsidRPr="009B36EB">
        <w:rPr>
          <w:rFonts w:eastAsia="Times New Roman" w:cstheme="minorHAnsi"/>
        </w:rPr>
        <w:t xml:space="preserve">Divadlo </w:t>
      </w:r>
      <w:proofErr w:type="spellStart"/>
      <w:r w:rsidRPr="009B36EB">
        <w:rPr>
          <w:rFonts w:eastAsia="Times New Roman" w:cstheme="minorHAnsi"/>
        </w:rPr>
        <w:t>Feste</w:t>
      </w:r>
      <w:proofErr w:type="spellEnd"/>
      <w:r w:rsidRPr="009B36EB">
        <w:rPr>
          <w:rFonts w:eastAsia="Times New Roman" w:cstheme="minorHAnsi"/>
        </w:rPr>
        <w:t xml:space="preserve">, jehož právní forma je zapsaný spolek, vzniklo v roce 2010. Dříve umělecké aktivity kruhu kolem režiséra Jiřího </w:t>
      </w:r>
      <w:proofErr w:type="spellStart"/>
      <w:r w:rsidRPr="009B36EB">
        <w:rPr>
          <w:rFonts w:eastAsia="Times New Roman" w:cstheme="minorHAnsi"/>
        </w:rPr>
        <w:t>Honzírka</w:t>
      </w:r>
      <w:proofErr w:type="spellEnd"/>
      <w:r w:rsidRPr="009B36EB">
        <w:rPr>
          <w:rFonts w:eastAsia="Times New Roman" w:cstheme="minorHAnsi"/>
        </w:rPr>
        <w:t xml:space="preserve"> (například cyklus Identita, který produkoval dn</w:t>
      </w:r>
      <w:r w:rsidR="000664FD">
        <w:rPr>
          <w:rFonts w:eastAsia="Times New Roman" w:cstheme="minorHAnsi"/>
        </w:rPr>
        <w:t>es již kultovní inscenaci</w:t>
      </w:r>
      <w:r w:rsidRPr="009B36EB">
        <w:rPr>
          <w:rFonts w:eastAsia="Times New Roman" w:cstheme="minorHAnsi"/>
        </w:rPr>
        <w:t xml:space="preserve"> </w:t>
      </w:r>
      <w:proofErr w:type="spellStart"/>
      <w:r w:rsidRPr="009B36EB">
        <w:rPr>
          <w:rFonts w:eastAsia="Times New Roman" w:cstheme="minorHAnsi"/>
        </w:rPr>
        <w:t>Osmdesátdevět</w:t>
      </w:r>
      <w:proofErr w:type="spellEnd"/>
      <w:r w:rsidRPr="009B36EB">
        <w:rPr>
          <w:rFonts w:eastAsia="Times New Roman" w:cstheme="minorHAnsi"/>
        </w:rPr>
        <w:t xml:space="preserve">, trenažér jedné revoluce) produkovalo občanské sdružení </w:t>
      </w:r>
      <w:proofErr w:type="spellStart"/>
      <w:r w:rsidRPr="009B36EB">
        <w:rPr>
          <w:rFonts w:eastAsia="Times New Roman" w:cstheme="minorHAnsi"/>
        </w:rPr>
        <w:t>Rept</w:t>
      </w:r>
      <w:proofErr w:type="spellEnd"/>
      <w:r w:rsidRPr="009B36EB">
        <w:rPr>
          <w:rFonts w:eastAsia="Times New Roman" w:cstheme="minorHAnsi"/>
        </w:rPr>
        <w:t>.</w:t>
      </w:r>
      <w:r w:rsidR="002D2729" w:rsidRPr="009B36EB">
        <w:rPr>
          <w:rFonts w:eastAsia="Times New Roman" w:cstheme="minorHAnsi"/>
        </w:rPr>
        <w:t xml:space="preserve"> </w:t>
      </w:r>
      <w:r w:rsidRPr="009B36EB">
        <w:rPr>
          <w:rFonts w:eastAsia="Times New Roman" w:cstheme="minorHAnsi"/>
        </w:rPr>
        <w:t>Od roku 2010 tedy působ</w:t>
      </w:r>
      <w:r w:rsidR="008709B3" w:rsidRPr="009B36EB">
        <w:rPr>
          <w:rFonts w:eastAsia="Times New Roman" w:cstheme="minorHAnsi"/>
        </w:rPr>
        <w:t>ilo</w:t>
      </w:r>
      <w:r w:rsidRPr="009B36EB">
        <w:rPr>
          <w:rFonts w:eastAsia="Times New Roman" w:cstheme="minorHAnsi"/>
        </w:rPr>
        <w:t xml:space="preserve"> Divadlo </w:t>
      </w:r>
      <w:proofErr w:type="spellStart"/>
      <w:r w:rsidRPr="009B36EB">
        <w:rPr>
          <w:rFonts w:eastAsia="Times New Roman" w:cstheme="minorHAnsi"/>
        </w:rPr>
        <w:t>Feste</w:t>
      </w:r>
      <w:proofErr w:type="spellEnd"/>
      <w:r w:rsidRPr="009B36EB">
        <w:rPr>
          <w:rFonts w:eastAsia="Times New Roman" w:cstheme="minorHAnsi"/>
        </w:rPr>
        <w:t xml:space="preserve"> jako samostatné občanské sdružení a následně se přirozeně se změnou legislativy transformovalo do zapsaného spolku. Divadlo </w:t>
      </w:r>
      <w:proofErr w:type="spellStart"/>
      <w:r w:rsidRPr="009B36EB">
        <w:rPr>
          <w:rFonts w:eastAsia="Times New Roman" w:cstheme="minorHAnsi"/>
        </w:rPr>
        <w:t>Feste</w:t>
      </w:r>
      <w:proofErr w:type="spellEnd"/>
      <w:r w:rsidRPr="009B36EB">
        <w:rPr>
          <w:rFonts w:eastAsia="Times New Roman" w:cstheme="minorHAnsi"/>
        </w:rPr>
        <w:t xml:space="preserve"> se svými aktivitami soustředí na uměleckou, performativní činnost. Divadlo </w:t>
      </w:r>
      <w:proofErr w:type="spellStart"/>
      <w:r w:rsidRPr="009B36EB">
        <w:rPr>
          <w:rFonts w:eastAsia="Times New Roman" w:cstheme="minorHAnsi"/>
        </w:rPr>
        <w:t>Feste</w:t>
      </w:r>
      <w:proofErr w:type="spellEnd"/>
      <w:r w:rsidRPr="009B36EB">
        <w:rPr>
          <w:rFonts w:eastAsia="Times New Roman" w:cstheme="minorHAnsi"/>
        </w:rPr>
        <w:t xml:space="preserve"> </w:t>
      </w:r>
      <w:r w:rsidR="00686444">
        <w:rPr>
          <w:rFonts w:eastAsia="Times New Roman" w:cstheme="minorHAnsi"/>
        </w:rPr>
        <w:t xml:space="preserve">(či dále jen DF) </w:t>
      </w:r>
      <w:r w:rsidRPr="009B36EB">
        <w:rPr>
          <w:rFonts w:eastAsia="Times New Roman" w:cstheme="minorHAnsi"/>
        </w:rPr>
        <w:t xml:space="preserve">nemá žádného zaměstnance, se kterým by byl uzavřen hlavní pracovní poměr. Formou dohody o pracovní činnosti zaměstnává </w:t>
      </w:r>
      <w:r w:rsidR="00B07D80" w:rsidRPr="009B36EB">
        <w:rPr>
          <w:rFonts w:eastAsia="Times New Roman" w:cstheme="minorHAnsi"/>
        </w:rPr>
        <w:t>divadlo</w:t>
      </w:r>
      <w:r w:rsidRPr="009B36EB">
        <w:rPr>
          <w:rFonts w:eastAsia="Times New Roman" w:cstheme="minorHAnsi"/>
        </w:rPr>
        <w:t xml:space="preserve"> jednoho pracovníka, formou dohod o provedení práce zaměstnává DF přibližně 2</w:t>
      </w:r>
      <w:r w:rsidR="008709B3" w:rsidRPr="009B36EB">
        <w:rPr>
          <w:rFonts w:eastAsia="Times New Roman" w:cstheme="minorHAnsi"/>
        </w:rPr>
        <w:t xml:space="preserve"> až </w:t>
      </w:r>
      <w:r w:rsidRPr="009B36EB">
        <w:rPr>
          <w:rFonts w:eastAsia="Times New Roman" w:cstheme="minorHAnsi"/>
        </w:rPr>
        <w:t>5 osob. V případě DPP se jedná o formy nepravidelné spolupráce. Délka a č</w:t>
      </w:r>
      <w:r w:rsidR="000664FD">
        <w:rPr>
          <w:rFonts w:eastAsia="Times New Roman" w:cstheme="minorHAnsi"/>
        </w:rPr>
        <w:t>etnost těchto úvazků je generována</w:t>
      </w:r>
      <w:r w:rsidRPr="009B36EB">
        <w:rPr>
          <w:rFonts w:eastAsia="Times New Roman" w:cstheme="minorHAnsi"/>
        </w:rPr>
        <w:t xml:space="preserve"> z vytížení divadla – v sezóně, tedy v měsících září/říjen až prosinec, a následně leden/únor až květen/červen je provoz divadla nepřetržitý</w:t>
      </w:r>
      <w:r w:rsidRPr="00255188">
        <w:rPr>
          <w:rFonts w:eastAsia="Times New Roman" w:cstheme="minorHAnsi"/>
        </w:rPr>
        <w:t xml:space="preserve">. </w:t>
      </w:r>
      <w:r w:rsidR="00255188" w:rsidRPr="00255188">
        <w:rPr>
          <w:rFonts w:eastAsia="Times New Roman" w:cstheme="minorHAnsi"/>
        </w:rPr>
        <w:t>Během r</w:t>
      </w:r>
      <w:r w:rsidRPr="00255188">
        <w:rPr>
          <w:rFonts w:eastAsia="Times New Roman" w:cstheme="minorHAnsi"/>
        </w:rPr>
        <w:t>eprízování inscenací, které jsou na repertoáru (4</w:t>
      </w:r>
      <w:r w:rsidR="000664FD" w:rsidRPr="00255188">
        <w:rPr>
          <w:rFonts w:eastAsia="Times New Roman" w:cstheme="minorHAnsi"/>
        </w:rPr>
        <w:t>–</w:t>
      </w:r>
      <w:r w:rsidRPr="00255188">
        <w:rPr>
          <w:rFonts w:eastAsia="Times New Roman" w:cstheme="minorHAnsi"/>
        </w:rPr>
        <w:t>5 představení na měsíc)</w:t>
      </w:r>
      <w:r w:rsidR="00255188" w:rsidRPr="00255188">
        <w:rPr>
          <w:rFonts w:eastAsia="Times New Roman" w:cstheme="minorHAnsi"/>
        </w:rPr>
        <w:t>,</w:t>
      </w:r>
      <w:r w:rsidRPr="00255188">
        <w:rPr>
          <w:rFonts w:eastAsia="Times New Roman" w:cstheme="minorHAnsi"/>
        </w:rPr>
        <w:t xml:space="preserve"> </w:t>
      </w:r>
      <w:r w:rsidR="00255188">
        <w:rPr>
          <w:rFonts w:eastAsia="Times New Roman" w:cstheme="minorHAnsi"/>
        </w:rPr>
        <w:t>během</w:t>
      </w:r>
      <w:r w:rsidRPr="00255188">
        <w:rPr>
          <w:rFonts w:eastAsia="Times New Roman" w:cstheme="minorHAnsi"/>
        </w:rPr>
        <w:t xml:space="preserve"> zájezdů, tedy hostování v jiných městech České a Slovenské republiky, </w:t>
      </w:r>
      <w:r w:rsidR="00255188" w:rsidRPr="00255188">
        <w:rPr>
          <w:rFonts w:eastAsia="Times New Roman" w:cstheme="minorHAnsi"/>
        </w:rPr>
        <w:t xml:space="preserve">a </w:t>
      </w:r>
      <w:r w:rsidR="00255188">
        <w:rPr>
          <w:rFonts w:eastAsia="Times New Roman" w:cstheme="minorHAnsi"/>
        </w:rPr>
        <w:t xml:space="preserve">během </w:t>
      </w:r>
      <w:r w:rsidRPr="00255188">
        <w:rPr>
          <w:rFonts w:eastAsia="Times New Roman" w:cstheme="minorHAnsi"/>
        </w:rPr>
        <w:t>zkoušení nové inscenace (DF má zpravidla 4</w:t>
      </w:r>
      <w:r w:rsidR="000664FD" w:rsidRPr="00255188">
        <w:rPr>
          <w:rFonts w:eastAsia="Times New Roman" w:cstheme="minorHAnsi"/>
        </w:rPr>
        <w:t>–</w:t>
      </w:r>
      <w:r w:rsidRPr="00255188">
        <w:rPr>
          <w:rFonts w:eastAsia="Times New Roman" w:cstheme="minorHAnsi"/>
        </w:rPr>
        <w:t>5 premiér v jednom kalendářním roce) dochází k největšímu personálnímu vytížení</w:t>
      </w:r>
      <w:r w:rsidR="000664FD" w:rsidRPr="00255188">
        <w:rPr>
          <w:rFonts w:eastAsia="Times New Roman" w:cstheme="minorHAnsi"/>
        </w:rPr>
        <w:t>,</w:t>
      </w:r>
      <w:r w:rsidRPr="00255188">
        <w:rPr>
          <w:rFonts w:eastAsia="Times New Roman" w:cstheme="minorHAnsi"/>
        </w:rPr>
        <w:t xml:space="preserve"> a je tedy nutné posílit výkonnou produkc</w:t>
      </w:r>
      <w:r w:rsidR="008709B3" w:rsidRPr="00255188">
        <w:rPr>
          <w:rFonts w:eastAsia="Times New Roman" w:cstheme="minorHAnsi"/>
        </w:rPr>
        <w:t>i</w:t>
      </w:r>
      <w:r w:rsidR="00255188" w:rsidRPr="00255188">
        <w:rPr>
          <w:rFonts w:eastAsia="Times New Roman" w:cstheme="minorHAnsi"/>
        </w:rPr>
        <w:t xml:space="preserve"> a technickou produkci. D</w:t>
      </w:r>
      <w:r w:rsidRPr="00255188">
        <w:rPr>
          <w:rFonts w:eastAsia="Times New Roman" w:cstheme="minorHAnsi"/>
        </w:rPr>
        <w:t>alší aktivity jsou pak pokryty z řad dobrovolníků.</w:t>
      </w:r>
    </w:p>
    <w:p w14:paraId="79586F4E" w14:textId="1B312A5F" w:rsidR="00795FBB" w:rsidRPr="00F10EF6" w:rsidRDefault="00795FBB" w:rsidP="00CE18C9">
      <w:pPr>
        <w:spacing w:line="360" w:lineRule="auto"/>
        <w:rPr>
          <w:rFonts w:eastAsia="Times New Roman" w:cstheme="minorHAnsi"/>
          <w:b/>
          <w:sz w:val="24"/>
        </w:rPr>
      </w:pPr>
      <w:r w:rsidRPr="00F10EF6">
        <w:rPr>
          <w:rFonts w:eastAsia="Times New Roman" w:cstheme="minorHAnsi"/>
          <w:b/>
          <w:sz w:val="24"/>
          <w:u w:val="single"/>
        </w:rPr>
        <w:t>P</w:t>
      </w:r>
      <w:r w:rsidR="00420759" w:rsidRPr="00F10EF6">
        <w:rPr>
          <w:rFonts w:eastAsia="Times New Roman" w:cstheme="minorHAnsi"/>
          <w:b/>
          <w:sz w:val="24"/>
          <w:u w:val="single"/>
        </w:rPr>
        <w:t xml:space="preserve">ersonální </w:t>
      </w:r>
      <w:r w:rsidRPr="00F10EF6">
        <w:rPr>
          <w:rFonts w:eastAsia="Times New Roman" w:cstheme="minorHAnsi"/>
          <w:b/>
          <w:sz w:val="24"/>
          <w:u w:val="single"/>
        </w:rPr>
        <w:t>strategie a struktura organizace</w:t>
      </w:r>
    </w:p>
    <w:p w14:paraId="461E260F" w14:textId="3A4083DA" w:rsidR="00795FBB" w:rsidRPr="009B36EB" w:rsidRDefault="00420759" w:rsidP="00CE18C9">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Ředitelka, náplň práce: dramaturgie, finance, centrální produkce a propagace</w:t>
      </w:r>
    </w:p>
    <w:p w14:paraId="6E61BAA3" w14:textId="580F05B4" w:rsidR="00795FBB" w:rsidRPr="009B36EB" w:rsidRDefault="00420759" w:rsidP="00CE18C9">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Kmenový režisér: 2 režie v kalendářním roce, PR a propagační aktivity, dramaturgie</w:t>
      </w:r>
    </w:p>
    <w:p w14:paraId="3122B3F4" w14:textId="77F66711" w:rsidR="00795FBB" w:rsidRPr="000664FD" w:rsidRDefault="00420759" w:rsidP="000664FD">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Produkce (1</w:t>
      </w:r>
      <w:r w:rsidR="000664FD">
        <w:rPr>
          <w:rFonts w:eastAsia="Times New Roman" w:cstheme="minorHAnsi"/>
          <w:color w:val="000000"/>
        </w:rPr>
        <w:t>–</w:t>
      </w:r>
      <w:r w:rsidRPr="000664FD">
        <w:rPr>
          <w:rFonts w:eastAsia="Times New Roman" w:cstheme="minorHAnsi"/>
          <w:color w:val="000000"/>
        </w:rPr>
        <w:t>3 dle potřeb): výkonná produkce (zajištění repríz, zajištění pokladny, výkonná produkce ke vznikající inscenaci), distribuce propagačních tiskovin, dobrovolnická agenda – v kompetenci jedné produkční</w:t>
      </w:r>
    </w:p>
    <w:p w14:paraId="2EAB6C48" w14:textId="08863705" w:rsidR="00795FBB" w:rsidRPr="009B36EB" w:rsidRDefault="00420759" w:rsidP="00CE18C9">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Technická produkce (2–4 dle potřeb): technická dokumentace inscenací, stavba</w:t>
      </w:r>
      <w:r w:rsidR="000664FD">
        <w:rPr>
          <w:rFonts w:eastAsia="Times New Roman" w:cstheme="minorHAnsi"/>
          <w:color w:val="000000"/>
        </w:rPr>
        <w:t>,</w:t>
      </w:r>
      <w:r w:rsidRPr="009B36EB">
        <w:rPr>
          <w:rFonts w:eastAsia="Times New Roman" w:cstheme="minorHAnsi"/>
          <w:color w:val="000000"/>
        </w:rPr>
        <w:t xml:space="preserve"> zajištění repríz, technická produkce zájezdů a hostování, technické zajištění premiérované inscenace (</w:t>
      </w:r>
      <w:proofErr w:type="spellStart"/>
      <w:r w:rsidRPr="009B36EB">
        <w:rPr>
          <w:rFonts w:eastAsia="Times New Roman" w:cstheme="minorHAnsi"/>
          <w:color w:val="000000"/>
        </w:rPr>
        <w:t>generálkový</w:t>
      </w:r>
      <w:proofErr w:type="spellEnd"/>
      <w:r w:rsidRPr="009B36EB">
        <w:rPr>
          <w:rFonts w:eastAsia="Times New Roman" w:cstheme="minorHAnsi"/>
          <w:color w:val="000000"/>
        </w:rPr>
        <w:t xml:space="preserve"> týden), údržba techniky, kterou vlastní divadlo</w:t>
      </w:r>
    </w:p>
    <w:p w14:paraId="45F9BFEB" w14:textId="3FE16782" w:rsidR="00420759" w:rsidRPr="009B36EB" w:rsidRDefault="00420759" w:rsidP="00CE18C9">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Dobrovolníci – skupina je tvořena dobrovolníky a stážisty, průměrně se jedná o 7–</w:t>
      </w:r>
      <w:r w:rsidR="000664FD">
        <w:rPr>
          <w:rFonts w:eastAsia="Times New Roman" w:cstheme="minorHAnsi"/>
          <w:color w:val="000000"/>
        </w:rPr>
        <w:t>10 osob, o </w:t>
      </w:r>
      <w:r w:rsidRPr="009B36EB">
        <w:rPr>
          <w:rFonts w:eastAsia="Times New Roman" w:cstheme="minorHAnsi"/>
          <w:color w:val="000000"/>
        </w:rPr>
        <w:t>které se stará koordinátorka</w:t>
      </w:r>
    </w:p>
    <w:p w14:paraId="03867D35" w14:textId="77777777" w:rsidR="00711025" w:rsidRPr="009B36EB" w:rsidRDefault="00711025" w:rsidP="00CE18C9">
      <w:pPr>
        <w:spacing w:after="0" w:line="240" w:lineRule="auto"/>
        <w:jc w:val="both"/>
        <w:rPr>
          <w:rFonts w:eastAsia="Times New Roman" w:cstheme="minorHAnsi"/>
          <w:color w:val="000000"/>
        </w:rPr>
      </w:pPr>
    </w:p>
    <w:p w14:paraId="77BE4FF0" w14:textId="6FB20330" w:rsidR="007C03A4" w:rsidRPr="00F10EF6" w:rsidRDefault="00420759" w:rsidP="00CE18C9">
      <w:pPr>
        <w:jc w:val="both"/>
        <w:rPr>
          <w:rFonts w:eastAsia="Times New Roman" w:cstheme="minorHAnsi"/>
          <w:b/>
          <w:sz w:val="24"/>
          <w:u w:val="single"/>
        </w:rPr>
      </w:pPr>
      <w:r w:rsidRPr="00F10EF6">
        <w:rPr>
          <w:rFonts w:eastAsia="Times New Roman" w:cstheme="minorHAnsi"/>
          <w:b/>
          <w:sz w:val="24"/>
          <w:u w:val="single"/>
        </w:rPr>
        <w:t>Hlavní činnost</w:t>
      </w:r>
      <w:r w:rsidR="007C03A4" w:rsidRPr="00F10EF6">
        <w:rPr>
          <w:rFonts w:eastAsia="Times New Roman" w:cstheme="minorHAnsi"/>
          <w:b/>
          <w:sz w:val="24"/>
          <w:u w:val="single"/>
        </w:rPr>
        <w:t>i</w:t>
      </w:r>
      <w:r w:rsidRPr="00F10EF6">
        <w:rPr>
          <w:rFonts w:eastAsia="Times New Roman" w:cstheme="minorHAnsi"/>
          <w:b/>
          <w:sz w:val="24"/>
          <w:u w:val="single"/>
        </w:rPr>
        <w:t xml:space="preserve"> Divadla </w:t>
      </w:r>
      <w:proofErr w:type="spellStart"/>
      <w:r w:rsidRPr="00F10EF6">
        <w:rPr>
          <w:rFonts w:eastAsia="Times New Roman" w:cstheme="minorHAnsi"/>
          <w:b/>
          <w:sz w:val="24"/>
          <w:u w:val="single"/>
        </w:rPr>
        <w:t>Feste</w:t>
      </w:r>
      <w:proofErr w:type="spellEnd"/>
      <w:r w:rsidRPr="00F10EF6">
        <w:rPr>
          <w:rFonts w:eastAsia="Times New Roman" w:cstheme="minorHAnsi"/>
          <w:b/>
          <w:sz w:val="24"/>
          <w:u w:val="single"/>
        </w:rPr>
        <w:t xml:space="preserve"> </w:t>
      </w:r>
    </w:p>
    <w:p w14:paraId="19446347" w14:textId="0C03A339" w:rsidR="00420759" w:rsidRPr="009B36EB" w:rsidRDefault="007C03A4" w:rsidP="00CE18C9">
      <w:pPr>
        <w:jc w:val="both"/>
        <w:rPr>
          <w:rFonts w:eastAsia="Times New Roman" w:cstheme="minorHAnsi"/>
        </w:rPr>
      </w:pPr>
      <w:r w:rsidRPr="009B36EB">
        <w:rPr>
          <w:rFonts w:eastAsia="Times New Roman" w:cstheme="minorHAnsi"/>
        </w:rPr>
        <w:t xml:space="preserve">Divadlo se </w:t>
      </w:r>
      <w:r w:rsidR="00420759" w:rsidRPr="009B36EB">
        <w:rPr>
          <w:rFonts w:eastAsia="Times New Roman" w:cstheme="minorHAnsi"/>
        </w:rPr>
        <w:t>sou</w:t>
      </w:r>
      <w:r w:rsidRPr="009B36EB">
        <w:rPr>
          <w:rFonts w:eastAsia="Times New Roman" w:cstheme="minorHAnsi"/>
        </w:rPr>
        <w:t>s</w:t>
      </w:r>
      <w:r w:rsidR="00420759" w:rsidRPr="009B36EB">
        <w:rPr>
          <w:rFonts w:eastAsia="Times New Roman" w:cstheme="minorHAnsi"/>
        </w:rPr>
        <w:t xml:space="preserve">tředí na autorské a politicko-sociálně angažované činoherní divadlo s přesahem do </w:t>
      </w:r>
      <w:proofErr w:type="spellStart"/>
      <w:r w:rsidR="00420759" w:rsidRPr="009B36EB">
        <w:rPr>
          <w:rFonts w:eastAsia="Times New Roman" w:cstheme="minorHAnsi"/>
        </w:rPr>
        <w:t>site-specific</w:t>
      </w:r>
      <w:proofErr w:type="spellEnd"/>
      <w:r w:rsidR="00420759" w:rsidRPr="009B36EB">
        <w:rPr>
          <w:rFonts w:eastAsia="Times New Roman" w:cstheme="minorHAnsi"/>
        </w:rPr>
        <w:t xml:space="preserve"> forem. D</w:t>
      </w:r>
      <w:r w:rsidRPr="009B36EB">
        <w:rPr>
          <w:rFonts w:eastAsia="Times New Roman" w:cstheme="minorHAnsi"/>
        </w:rPr>
        <w:t>ivadlo</w:t>
      </w:r>
      <w:r w:rsidR="00420759" w:rsidRPr="009B36EB">
        <w:rPr>
          <w:rFonts w:eastAsia="Times New Roman" w:cstheme="minorHAnsi"/>
        </w:rPr>
        <w:t xml:space="preserve"> také spolupracuje s různými nevládními a neziskovými organizacemi. Kromě činoherního divadla se soustavně věnuje již osmým rokem překladu současných textů do českého jazyka, které jsou následně premiérově zinscenované v podobě scénických čtení na Festivale scénických čtení SPECIFIC.</w:t>
      </w:r>
    </w:p>
    <w:p w14:paraId="6FA16A84" w14:textId="4FC69937" w:rsidR="00420759" w:rsidRPr="009B36EB" w:rsidRDefault="00420759" w:rsidP="00CE18C9">
      <w:pPr>
        <w:jc w:val="both"/>
        <w:rPr>
          <w:rFonts w:eastAsia="Times New Roman" w:cstheme="minorHAnsi"/>
        </w:rPr>
      </w:pPr>
      <w:r w:rsidRPr="009B36EB">
        <w:rPr>
          <w:rFonts w:eastAsia="Times New Roman" w:cstheme="minorHAnsi"/>
        </w:rPr>
        <w:t xml:space="preserve">Jak </w:t>
      </w:r>
      <w:r w:rsidR="000664FD">
        <w:rPr>
          <w:rFonts w:eastAsia="Times New Roman" w:cstheme="minorHAnsi"/>
        </w:rPr>
        <w:t>již bylo řečeno v úvodu, Divadlo</w:t>
      </w:r>
      <w:r w:rsidRPr="009B36EB">
        <w:rPr>
          <w:rFonts w:eastAsia="Times New Roman" w:cstheme="minorHAnsi"/>
        </w:rPr>
        <w:t xml:space="preserve"> </w:t>
      </w:r>
      <w:proofErr w:type="spellStart"/>
      <w:r w:rsidRPr="009B36EB">
        <w:rPr>
          <w:rFonts w:eastAsia="Times New Roman" w:cstheme="minorHAnsi"/>
        </w:rPr>
        <w:t>Feste</w:t>
      </w:r>
      <w:proofErr w:type="spellEnd"/>
      <w:r w:rsidRPr="009B36EB">
        <w:rPr>
          <w:rFonts w:eastAsia="Times New Roman" w:cstheme="minorHAnsi"/>
        </w:rPr>
        <w:t xml:space="preserve"> se primárně věnuje performativní činnosti (tedy zcela jednoduše divadlu</w:t>
      </w:r>
      <w:r w:rsidR="000664FD">
        <w:rPr>
          <w:rFonts w:eastAsia="Times New Roman" w:cstheme="minorHAnsi"/>
        </w:rPr>
        <w:t>). Jedná se o platformu pracující</w:t>
      </w:r>
      <w:r w:rsidRPr="009B36EB">
        <w:rPr>
          <w:rFonts w:eastAsia="Times New Roman" w:cstheme="minorHAnsi"/>
        </w:rPr>
        <w:t xml:space="preserve"> v týmu, který je konstantní ve svém dramaturgickém a produkčním jádru (každoroční naplnění dramaturgického plánu na sezónu). V průběhu sezóny připraví 4</w:t>
      </w:r>
      <w:r w:rsidR="000664FD">
        <w:rPr>
          <w:rFonts w:eastAsia="Times New Roman" w:cstheme="minorHAnsi"/>
        </w:rPr>
        <w:t>–</w:t>
      </w:r>
      <w:r w:rsidRPr="009B36EB">
        <w:rPr>
          <w:rFonts w:eastAsia="Times New Roman" w:cstheme="minorHAnsi"/>
        </w:rPr>
        <w:t>5 premiér, kdy je tvůrčí tým (tedy režisér, dramaturg, výtvarník, hudebník a herci) najímá</w:t>
      </w:r>
      <w:r w:rsidR="00B07D80" w:rsidRPr="009B36EB">
        <w:rPr>
          <w:rFonts w:eastAsia="Times New Roman" w:cstheme="minorHAnsi"/>
        </w:rPr>
        <w:t>n</w:t>
      </w:r>
      <w:r w:rsidRPr="009B36EB">
        <w:rPr>
          <w:rFonts w:eastAsia="Times New Roman" w:cstheme="minorHAnsi"/>
        </w:rPr>
        <w:t xml:space="preserve"> k nastudování inscenace z externích zdrojů. </w:t>
      </w:r>
    </w:p>
    <w:p w14:paraId="1E802DFC" w14:textId="6817C52D" w:rsidR="00420759" w:rsidRPr="009B36EB" w:rsidRDefault="00420759" w:rsidP="00CE18C9">
      <w:pPr>
        <w:jc w:val="both"/>
        <w:rPr>
          <w:rFonts w:eastAsia="Times New Roman" w:cstheme="minorHAnsi"/>
        </w:rPr>
      </w:pPr>
      <w:r w:rsidRPr="009B36EB">
        <w:rPr>
          <w:rFonts w:eastAsia="Times New Roman" w:cstheme="minorHAnsi"/>
        </w:rPr>
        <w:lastRenderedPageBreak/>
        <w:t>Kromě čtyř hlavních premiér, připravuje platforma překlady vybraných dramatických textů (klíčem je konk</w:t>
      </w:r>
      <w:r w:rsidR="000664FD">
        <w:rPr>
          <w:rFonts w:eastAsia="Times New Roman" w:cstheme="minorHAnsi"/>
        </w:rPr>
        <w:t>rétní národnost nebo stát, kdy j</w:t>
      </w:r>
      <w:r w:rsidRPr="009B36EB">
        <w:rPr>
          <w:rFonts w:eastAsia="Times New Roman" w:cstheme="minorHAnsi"/>
        </w:rPr>
        <w:t xml:space="preserve">e dramaturgický výběr zaměřen na současné tamní </w:t>
      </w:r>
      <w:r w:rsidR="000664FD">
        <w:rPr>
          <w:rFonts w:eastAsia="Times New Roman" w:cstheme="minorHAnsi"/>
        </w:rPr>
        <w:t>drama a</w:t>
      </w:r>
      <w:r w:rsidRPr="009B36EB">
        <w:rPr>
          <w:rFonts w:eastAsia="Times New Roman" w:cstheme="minorHAnsi"/>
        </w:rPr>
        <w:t xml:space="preserve"> jeho zasazení do kontextu) do českého jazyka. Ty jsou premiérované formou scénických čtení na Festival</w:t>
      </w:r>
      <w:r w:rsidR="000664FD">
        <w:rPr>
          <w:rFonts w:eastAsia="Times New Roman" w:cstheme="minorHAnsi"/>
        </w:rPr>
        <w:t>u</w:t>
      </w:r>
      <w:r w:rsidRPr="009B36EB">
        <w:rPr>
          <w:rFonts w:eastAsia="Times New Roman" w:cstheme="minorHAnsi"/>
        </w:rPr>
        <w:t xml:space="preserve"> scénických čtení SPECIFIC. Festival probíhá v Brně a také v Praze, od roku 2017 je úzce spojen s akademickou obcí.</w:t>
      </w:r>
    </w:p>
    <w:p w14:paraId="3670E2E8" w14:textId="1D7235E0" w:rsidR="00420759" w:rsidRPr="009B36EB" w:rsidRDefault="00420759" w:rsidP="00CE18C9">
      <w:pPr>
        <w:jc w:val="both"/>
        <w:rPr>
          <w:rFonts w:eastAsia="Times New Roman" w:cstheme="minorHAnsi"/>
        </w:rPr>
      </w:pPr>
      <w:r w:rsidRPr="009B36EB">
        <w:rPr>
          <w:rFonts w:eastAsia="Times New Roman" w:cstheme="minorHAnsi"/>
        </w:rPr>
        <w:t xml:space="preserve">V rámci své činnosti se platforma spolupodílí na </w:t>
      </w:r>
      <w:r w:rsidR="000664FD" w:rsidRPr="009B36EB">
        <w:rPr>
          <w:rFonts w:eastAsia="Times New Roman" w:cstheme="minorHAnsi"/>
        </w:rPr>
        <w:t>aktivistických</w:t>
      </w:r>
      <w:r w:rsidRPr="009B36EB">
        <w:rPr>
          <w:rFonts w:eastAsia="Times New Roman" w:cstheme="minorHAnsi"/>
        </w:rPr>
        <w:t xml:space="preserve"> aktivitách a úzce spolupracuje s mnoha nevládními organizacemi. Cílem je rychle a aktuálně reagovat na témata, která jsou ve společenském diskurzu problematická. Reagujeme formou </w:t>
      </w:r>
      <w:proofErr w:type="spellStart"/>
      <w:r w:rsidRPr="009B36EB">
        <w:rPr>
          <w:rFonts w:eastAsia="Times New Roman" w:cstheme="minorHAnsi"/>
        </w:rPr>
        <w:t>site-specific</w:t>
      </w:r>
      <w:proofErr w:type="spellEnd"/>
      <w:r w:rsidRPr="009B36EB">
        <w:rPr>
          <w:rFonts w:eastAsia="Times New Roman" w:cstheme="minorHAnsi"/>
        </w:rPr>
        <w:t xml:space="preserve">, vznikem divadelních textů a následně jejich </w:t>
      </w:r>
      <w:proofErr w:type="gramStart"/>
      <w:r w:rsidRPr="009B36EB">
        <w:rPr>
          <w:rFonts w:eastAsia="Times New Roman" w:cstheme="minorHAnsi"/>
        </w:rPr>
        <w:t>scénických čtením</w:t>
      </w:r>
      <w:proofErr w:type="gramEnd"/>
      <w:r w:rsidRPr="009B36EB">
        <w:rPr>
          <w:rFonts w:eastAsia="Times New Roman" w:cstheme="minorHAnsi"/>
        </w:rPr>
        <w:t>, happeningem atd.</w:t>
      </w:r>
    </w:p>
    <w:p w14:paraId="7AAD8F8D" w14:textId="3F7E2D82" w:rsidR="00842836" w:rsidRPr="001373BE" w:rsidRDefault="00842836" w:rsidP="00CE18C9">
      <w:pPr>
        <w:jc w:val="both"/>
        <w:rPr>
          <w:rFonts w:eastAsia="Times New Roman" w:cstheme="minorHAnsi"/>
          <w:b/>
          <w:sz w:val="24"/>
          <w:u w:val="single"/>
        </w:rPr>
      </w:pPr>
      <w:r w:rsidRPr="001373BE">
        <w:rPr>
          <w:rFonts w:eastAsia="Times New Roman" w:cstheme="minorHAnsi"/>
          <w:b/>
          <w:sz w:val="24"/>
          <w:u w:val="single"/>
        </w:rPr>
        <w:t>Cílové skupiny</w:t>
      </w:r>
      <w:r w:rsidR="00320812" w:rsidRPr="001373BE">
        <w:rPr>
          <w:rFonts w:eastAsia="Times New Roman" w:cstheme="minorHAnsi"/>
          <w:b/>
          <w:sz w:val="24"/>
          <w:u w:val="single"/>
        </w:rPr>
        <w:t xml:space="preserve"> pro organizaci</w:t>
      </w:r>
    </w:p>
    <w:p w14:paraId="10348E96" w14:textId="6BE7E9A7" w:rsidR="00420759" w:rsidRPr="009B36EB" w:rsidRDefault="00420759" w:rsidP="00CE18C9">
      <w:pPr>
        <w:jc w:val="both"/>
        <w:rPr>
          <w:rFonts w:eastAsia="Times New Roman" w:cstheme="minorHAnsi"/>
        </w:rPr>
      </w:pPr>
      <w:r w:rsidRPr="009B36EB">
        <w:rPr>
          <w:rFonts w:eastAsia="Times New Roman" w:cstheme="minorHAnsi"/>
        </w:rPr>
        <w:t xml:space="preserve">Za bezmála dekádu, kdy se </w:t>
      </w:r>
      <w:r w:rsidR="00B07D80" w:rsidRPr="009B36EB">
        <w:rPr>
          <w:rFonts w:eastAsia="Times New Roman" w:cstheme="minorHAnsi"/>
        </w:rPr>
        <w:t>divadlo</w:t>
      </w:r>
      <w:r w:rsidRPr="009B36EB">
        <w:rPr>
          <w:rFonts w:eastAsia="Times New Roman" w:cstheme="minorHAnsi"/>
        </w:rPr>
        <w:t xml:space="preserve"> kontinuálně věnuje své činnosti</w:t>
      </w:r>
      <w:r w:rsidR="00842836" w:rsidRPr="009B36EB">
        <w:rPr>
          <w:rFonts w:eastAsia="Times New Roman" w:cstheme="minorHAnsi"/>
        </w:rPr>
        <w:t>,</w:t>
      </w:r>
      <w:r w:rsidRPr="009B36EB">
        <w:rPr>
          <w:rFonts w:eastAsia="Times New Roman" w:cstheme="minorHAnsi"/>
        </w:rPr>
        <w:t xml:space="preserve"> se vyprofilovala také divácká základna, tedy diváci, kteří jsou s dramaturgií Divadla </w:t>
      </w:r>
      <w:proofErr w:type="spellStart"/>
      <w:r w:rsidRPr="009B36EB">
        <w:rPr>
          <w:rFonts w:eastAsia="Times New Roman" w:cstheme="minorHAnsi"/>
        </w:rPr>
        <w:t>Feste</w:t>
      </w:r>
      <w:proofErr w:type="spellEnd"/>
      <w:r w:rsidRPr="009B36EB">
        <w:rPr>
          <w:rFonts w:eastAsia="Times New Roman" w:cstheme="minorHAnsi"/>
        </w:rPr>
        <w:t xml:space="preserve"> ideologicky spjati. Nejvýraznější divácká skupina je ve věkové kategorii v rozmezí od 21 let do 45 let, studenti či absolventi vysokých škol. V případě absolventů se jedná o sociálně stabilní prostředí, kdy di</w:t>
      </w:r>
      <w:r w:rsidR="001F388C">
        <w:rPr>
          <w:rFonts w:eastAsia="Times New Roman" w:cstheme="minorHAnsi"/>
        </w:rPr>
        <w:t>váci navštěvují DF pravidelně a </w:t>
      </w:r>
      <w:r w:rsidRPr="009B36EB">
        <w:rPr>
          <w:rFonts w:eastAsia="Times New Roman" w:cstheme="minorHAnsi"/>
        </w:rPr>
        <w:t xml:space="preserve">vyjadřují podporu </w:t>
      </w:r>
      <w:r w:rsidR="00B07D80" w:rsidRPr="009B36EB">
        <w:rPr>
          <w:rFonts w:eastAsia="Times New Roman" w:cstheme="minorHAnsi"/>
        </w:rPr>
        <w:t>divadlu</w:t>
      </w:r>
      <w:r w:rsidRPr="009B36EB">
        <w:rPr>
          <w:rFonts w:eastAsia="Times New Roman" w:cstheme="minorHAnsi"/>
        </w:rPr>
        <w:t xml:space="preserve"> formou pravidelných darů</w:t>
      </w:r>
      <w:r w:rsidR="001F388C">
        <w:rPr>
          <w:rFonts w:eastAsia="Times New Roman" w:cstheme="minorHAnsi"/>
        </w:rPr>
        <w:t xml:space="preserve"> či</w:t>
      </w:r>
      <w:r w:rsidRPr="009B36EB">
        <w:rPr>
          <w:rFonts w:eastAsia="Times New Roman" w:cstheme="minorHAnsi"/>
        </w:rPr>
        <w:t xml:space="preserve"> formou ko</w:t>
      </w:r>
      <w:r w:rsidR="001F388C">
        <w:rPr>
          <w:rFonts w:eastAsia="Times New Roman" w:cstheme="minorHAnsi"/>
        </w:rPr>
        <w:t>upě vstupenek pro svou rodinu a </w:t>
      </w:r>
      <w:r w:rsidRPr="009B36EB">
        <w:rPr>
          <w:rFonts w:eastAsia="Times New Roman" w:cstheme="minorHAnsi"/>
        </w:rPr>
        <w:t>okolí.</w:t>
      </w:r>
      <w:r w:rsidR="00842836" w:rsidRPr="009B36EB">
        <w:rPr>
          <w:rFonts w:eastAsia="Times New Roman" w:cstheme="minorHAnsi"/>
        </w:rPr>
        <w:t xml:space="preserve"> </w:t>
      </w:r>
      <w:r w:rsidRPr="009B36EB">
        <w:rPr>
          <w:rFonts w:eastAsia="Times New Roman" w:cstheme="minorHAnsi"/>
        </w:rPr>
        <w:t xml:space="preserve">Pro studenty nabízí </w:t>
      </w:r>
      <w:r w:rsidR="00B07D80" w:rsidRPr="009B36EB">
        <w:rPr>
          <w:rFonts w:eastAsia="Times New Roman" w:cstheme="minorHAnsi"/>
        </w:rPr>
        <w:t xml:space="preserve">Divadlo </w:t>
      </w:r>
      <w:proofErr w:type="spellStart"/>
      <w:r w:rsidR="00B07D80" w:rsidRPr="009B36EB">
        <w:rPr>
          <w:rFonts w:eastAsia="Times New Roman" w:cstheme="minorHAnsi"/>
        </w:rPr>
        <w:t>Feste</w:t>
      </w:r>
      <w:proofErr w:type="spellEnd"/>
      <w:r w:rsidR="00B07D80" w:rsidRPr="009B36EB">
        <w:rPr>
          <w:rFonts w:eastAsia="Times New Roman" w:cstheme="minorHAnsi"/>
        </w:rPr>
        <w:t xml:space="preserve"> </w:t>
      </w:r>
      <w:r w:rsidRPr="009B36EB">
        <w:rPr>
          <w:rFonts w:eastAsia="Times New Roman" w:cstheme="minorHAnsi"/>
        </w:rPr>
        <w:t>zvýhodněné vstupné, které</w:t>
      </w:r>
      <w:r w:rsidR="00842836" w:rsidRPr="009B36EB">
        <w:rPr>
          <w:rFonts w:eastAsia="Times New Roman" w:cstheme="minorHAnsi"/>
        </w:rPr>
        <w:t xml:space="preserve"> bývá v symbolické výši</w:t>
      </w:r>
      <w:r w:rsidR="001F388C">
        <w:rPr>
          <w:rFonts w:eastAsia="Times New Roman" w:cstheme="minorHAnsi"/>
        </w:rPr>
        <w:t>. V</w:t>
      </w:r>
      <w:r w:rsidR="001F388C" w:rsidRPr="009B36EB">
        <w:rPr>
          <w:rFonts w:eastAsia="Times New Roman" w:cstheme="minorHAnsi"/>
        </w:rPr>
        <w:t xml:space="preserve"> této cenové relaci </w:t>
      </w:r>
      <w:r w:rsidR="001F388C">
        <w:rPr>
          <w:rFonts w:eastAsia="Times New Roman" w:cstheme="minorHAnsi"/>
        </w:rPr>
        <w:t>jsou</w:t>
      </w:r>
      <w:r w:rsidRPr="009B36EB">
        <w:rPr>
          <w:rFonts w:eastAsia="Times New Roman" w:cstheme="minorHAnsi"/>
        </w:rPr>
        <w:t xml:space="preserve"> vstupenky</w:t>
      </w:r>
      <w:r w:rsidR="001F388C">
        <w:rPr>
          <w:rFonts w:eastAsia="Times New Roman" w:cstheme="minorHAnsi"/>
        </w:rPr>
        <w:t xml:space="preserve"> nabízeny také seniorům a občanům</w:t>
      </w:r>
      <w:r w:rsidRPr="009B36EB">
        <w:rPr>
          <w:rFonts w:eastAsia="Times New Roman" w:cstheme="minorHAnsi"/>
        </w:rPr>
        <w:t xml:space="preserve">, kteří jsou v nějaké sociálně znevýhodněné situaci (například bez zaměstnání). </w:t>
      </w:r>
      <w:r w:rsidR="00B07D80" w:rsidRPr="00255188">
        <w:rPr>
          <w:rFonts w:eastAsia="Times New Roman" w:cstheme="minorHAnsi"/>
        </w:rPr>
        <w:t xml:space="preserve">Pro </w:t>
      </w:r>
      <w:r w:rsidRPr="00255188">
        <w:rPr>
          <w:rFonts w:eastAsia="Times New Roman" w:cstheme="minorHAnsi"/>
        </w:rPr>
        <w:t xml:space="preserve">tyto dvě skupiny je </w:t>
      </w:r>
      <w:r w:rsidR="00B07D80" w:rsidRPr="00255188">
        <w:rPr>
          <w:rFonts w:eastAsia="Times New Roman" w:cstheme="minorHAnsi"/>
        </w:rPr>
        <w:t>j</w:t>
      </w:r>
      <w:r w:rsidR="00255188">
        <w:rPr>
          <w:rFonts w:eastAsia="Times New Roman" w:cstheme="minorHAnsi"/>
        </w:rPr>
        <w:t>ednotícím prvkem</w:t>
      </w:r>
      <w:r w:rsidR="00B07D80" w:rsidRPr="00255188">
        <w:rPr>
          <w:rFonts w:eastAsia="Times New Roman" w:cstheme="minorHAnsi"/>
        </w:rPr>
        <w:t xml:space="preserve"> </w:t>
      </w:r>
      <w:r w:rsidR="00255188">
        <w:rPr>
          <w:rFonts w:eastAsia="Times New Roman" w:cstheme="minorHAnsi"/>
        </w:rPr>
        <w:t>zájem o </w:t>
      </w:r>
      <w:r w:rsidRPr="00255188">
        <w:rPr>
          <w:rFonts w:eastAsia="Times New Roman" w:cstheme="minorHAnsi"/>
        </w:rPr>
        <w:t>dění ve společnosti, v politice a v kultuře.</w:t>
      </w:r>
      <w:r w:rsidRPr="009B36EB">
        <w:rPr>
          <w:rFonts w:eastAsia="Times New Roman" w:cstheme="minorHAnsi"/>
        </w:rPr>
        <w:t xml:space="preserve"> Často jsou zapojeni do různých občanských aktivit na poli lokálního ale i celorepublikového působení. </w:t>
      </w:r>
      <w:r w:rsidR="00683B9D" w:rsidRPr="009B36EB">
        <w:rPr>
          <w:rFonts w:eastAsia="Times New Roman" w:cstheme="minorHAnsi"/>
        </w:rPr>
        <w:t xml:space="preserve">Cílovou skupinu </w:t>
      </w:r>
      <w:r w:rsidR="00B07D80" w:rsidRPr="009B36EB">
        <w:rPr>
          <w:rFonts w:eastAsia="Times New Roman" w:cstheme="minorHAnsi"/>
        </w:rPr>
        <w:t>D</w:t>
      </w:r>
      <w:r w:rsidR="00683B9D" w:rsidRPr="009B36EB">
        <w:rPr>
          <w:rFonts w:eastAsia="Times New Roman" w:cstheme="minorHAnsi"/>
        </w:rPr>
        <w:t xml:space="preserve">ivadla </w:t>
      </w:r>
      <w:proofErr w:type="spellStart"/>
      <w:r w:rsidR="00683B9D" w:rsidRPr="009B36EB">
        <w:rPr>
          <w:rFonts w:eastAsia="Times New Roman" w:cstheme="minorHAnsi"/>
        </w:rPr>
        <w:t>Feste</w:t>
      </w:r>
      <w:proofErr w:type="spellEnd"/>
      <w:r w:rsidR="00683B9D" w:rsidRPr="009B36EB">
        <w:rPr>
          <w:rFonts w:eastAsia="Times New Roman" w:cstheme="minorHAnsi"/>
        </w:rPr>
        <w:t xml:space="preserve"> tedy </w:t>
      </w:r>
      <w:r w:rsidR="00B07D80" w:rsidRPr="009B36EB">
        <w:rPr>
          <w:rFonts w:eastAsia="Times New Roman" w:cstheme="minorHAnsi"/>
        </w:rPr>
        <w:t xml:space="preserve">lze definovat jako </w:t>
      </w:r>
      <w:r w:rsidR="00683B9D" w:rsidRPr="009B36EB">
        <w:rPr>
          <w:rFonts w:eastAsia="Times New Roman" w:cstheme="minorHAnsi"/>
        </w:rPr>
        <w:t>divák</w:t>
      </w:r>
      <w:r w:rsidR="001F388C">
        <w:rPr>
          <w:rFonts w:eastAsia="Times New Roman" w:cstheme="minorHAnsi"/>
        </w:rPr>
        <w:t>a či divačku</w:t>
      </w:r>
      <w:r w:rsidR="00683B9D" w:rsidRPr="009B36EB">
        <w:rPr>
          <w:rFonts w:eastAsia="Times New Roman" w:cstheme="minorHAnsi"/>
        </w:rPr>
        <w:t xml:space="preserve"> se</w:t>
      </w:r>
      <w:r w:rsidRPr="009B36EB">
        <w:rPr>
          <w:rFonts w:eastAsia="Times New Roman" w:cstheme="minorHAnsi"/>
        </w:rPr>
        <w:t xml:space="preserve"> zájm</w:t>
      </w:r>
      <w:r w:rsidR="00683B9D" w:rsidRPr="009B36EB">
        <w:rPr>
          <w:rFonts w:eastAsia="Times New Roman" w:cstheme="minorHAnsi"/>
        </w:rPr>
        <w:t>em</w:t>
      </w:r>
      <w:r w:rsidRPr="009B36EB">
        <w:rPr>
          <w:rFonts w:eastAsia="Times New Roman" w:cstheme="minorHAnsi"/>
        </w:rPr>
        <w:t xml:space="preserve"> o společensko-politická témata a umění. </w:t>
      </w:r>
    </w:p>
    <w:p w14:paraId="64AE0EF7" w14:textId="72A5083C" w:rsidR="00683B9D" w:rsidRPr="001373BE" w:rsidRDefault="00683B9D" w:rsidP="00CE18C9">
      <w:pPr>
        <w:jc w:val="both"/>
        <w:rPr>
          <w:rFonts w:eastAsia="Times New Roman" w:cstheme="minorHAnsi"/>
          <w:b/>
          <w:sz w:val="24"/>
          <w:u w:val="single"/>
        </w:rPr>
      </w:pPr>
      <w:r w:rsidRPr="001373BE">
        <w:rPr>
          <w:rFonts w:eastAsia="Times New Roman" w:cstheme="minorHAnsi"/>
          <w:b/>
          <w:sz w:val="24"/>
          <w:u w:val="single"/>
        </w:rPr>
        <w:t>Majetek organizace</w:t>
      </w:r>
    </w:p>
    <w:p w14:paraId="4B4ECEFB" w14:textId="004E2C01" w:rsidR="00420759" w:rsidRPr="009B36EB" w:rsidRDefault="00420759" w:rsidP="00CE18C9">
      <w:pPr>
        <w:jc w:val="both"/>
        <w:rPr>
          <w:rFonts w:eastAsia="Times New Roman" w:cstheme="minorHAnsi"/>
        </w:rPr>
      </w:pPr>
      <w:r w:rsidRPr="009B36EB">
        <w:rPr>
          <w:rFonts w:eastAsia="Times New Roman" w:cstheme="minorHAnsi"/>
        </w:rPr>
        <w:t xml:space="preserve">Divadlo </w:t>
      </w:r>
      <w:proofErr w:type="spellStart"/>
      <w:r w:rsidRPr="009B36EB">
        <w:rPr>
          <w:rFonts w:eastAsia="Times New Roman" w:cstheme="minorHAnsi"/>
        </w:rPr>
        <w:t>Feste</w:t>
      </w:r>
      <w:proofErr w:type="spellEnd"/>
      <w:r w:rsidRPr="009B36EB">
        <w:rPr>
          <w:rFonts w:eastAsia="Times New Roman" w:cstheme="minorHAnsi"/>
        </w:rPr>
        <w:t xml:space="preserve"> vlastní pouze divadelní techniku, kterou se podařilo postupně získat – jsou jí divadelní světla (různé intenzity), základní ozvučení, stativy a stojany na světla, příslušenství ke světlům (jako jsou klapky, lanka, držáky). Jinak Divadlo </w:t>
      </w:r>
      <w:proofErr w:type="spellStart"/>
      <w:r w:rsidRPr="009B36EB">
        <w:rPr>
          <w:rFonts w:eastAsia="Times New Roman" w:cstheme="minorHAnsi"/>
        </w:rPr>
        <w:t>Feste</w:t>
      </w:r>
      <w:proofErr w:type="spellEnd"/>
      <w:r w:rsidRPr="009B36EB">
        <w:rPr>
          <w:rFonts w:eastAsia="Times New Roman" w:cstheme="minorHAnsi"/>
        </w:rPr>
        <w:t xml:space="preserve"> nevlastní žádný hmotný a hodnotný majetek.</w:t>
      </w:r>
    </w:p>
    <w:p w14:paraId="7DD15084" w14:textId="745EB0D0" w:rsidR="00420759" w:rsidRPr="001373BE" w:rsidRDefault="001373BE" w:rsidP="00CE18C9">
      <w:pPr>
        <w:jc w:val="both"/>
        <w:rPr>
          <w:rFonts w:eastAsia="Times New Roman" w:cstheme="minorHAnsi"/>
          <w:b/>
          <w:sz w:val="24"/>
          <w:u w:val="single"/>
        </w:rPr>
      </w:pPr>
      <w:r w:rsidRPr="001373BE">
        <w:rPr>
          <w:rFonts w:eastAsia="Times New Roman" w:cstheme="minorHAnsi"/>
          <w:b/>
          <w:sz w:val="24"/>
          <w:u w:val="single"/>
        </w:rPr>
        <w:t>P</w:t>
      </w:r>
      <w:r w:rsidR="00420759" w:rsidRPr="001373BE">
        <w:rPr>
          <w:rFonts w:eastAsia="Times New Roman" w:cstheme="minorHAnsi"/>
          <w:b/>
          <w:sz w:val="24"/>
          <w:u w:val="single"/>
        </w:rPr>
        <w:t xml:space="preserve">lánování </w:t>
      </w:r>
      <w:r w:rsidRPr="001373BE">
        <w:rPr>
          <w:rFonts w:eastAsia="Times New Roman" w:cstheme="minorHAnsi"/>
          <w:b/>
          <w:sz w:val="24"/>
          <w:u w:val="single"/>
        </w:rPr>
        <w:t>v organizaci</w:t>
      </w:r>
    </w:p>
    <w:p w14:paraId="10C66C10" w14:textId="3AF241FF" w:rsidR="00420759" w:rsidRDefault="00420759" w:rsidP="00CE18C9">
      <w:pPr>
        <w:jc w:val="both"/>
        <w:rPr>
          <w:rFonts w:eastAsia="Times New Roman" w:cstheme="minorHAnsi"/>
        </w:rPr>
      </w:pPr>
      <w:r w:rsidRPr="009B36EB">
        <w:rPr>
          <w:rFonts w:eastAsia="Times New Roman" w:cstheme="minorHAnsi"/>
        </w:rPr>
        <w:t xml:space="preserve">Plánování chodu </w:t>
      </w:r>
      <w:r w:rsidR="00C13116" w:rsidRPr="009B36EB">
        <w:rPr>
          <w:rFonts w:eastAsia="Times New Roman" w:cstheme="minorHAnsi"/>
        </w:rPr>
        <w:t xml:space="preserve">divadla </w:t>
      </w:r>
      <w:r w:rsidRPr="009B36EB">
        <w:rPr>
          <w:rFonts w:eastAsia="Times New Roman" w:cstheme="minorHAnsi"/>
        </w:rPr>
        <w:t xml:space="preserve">na nadcházející rok, konkrétně na rok 2018, začíná již v roce 2016. V roce 2016 se vytváří konkrétní představa o dramaturgickém plánu a o uměleckém obsazení (tedy režisér, dramaturg, výtvarník, herci), pokud se jedná o známého režiséra, je někdy nutné se na spolupráci domluvit i </w:t>
      </w:r>
      <w:r w:rsidR="00B07D80" w:rsidRPr="009B36EB">
        <w:rPr>
          <w:rFonts w:eastAsia="Times New Roman" w:cstheme="minorHAnsi"/>
        </w:rPr>
        <w:t>tři</w:t>
      </w:r>
      <w:r w:rsidRPr="009B36EB">
        <w:rPr>
          <w:rFonts w:eastAsia="Times New Roman" w:cstheme="minorHAnsi"/>
        </w:rPr>
        <w:t xml:space="preserve"> roky předem. Následně se komunikuje s režisérem o titulu, upevňují se data, kdy je možné začít zkoušet, kdy by mohl být předpokládaný termín premiéry. Dramaturgický plán a komunikac</w:t>
      </w:r>
      <w:r w:rsidR="001F388C">
        <w:rPr>
          <w:rFonts w:eastAsia="Times New Roman" w:cstheme="minorHAnsi"/>
        </w:rPr>
        <w:t>e</w:t>
      </w:r>
      <w:r w:rsidRPr="009B36EB">
        <w:rPr>
          <w:rFonts w:eastAsia="Times New Roman" w:cstheme="minorHAnsi"/>
        </w:rPr>
        <w:t xml:space="preserve"> s uměleckým obsazením je v kompetenci dramaturgů (v případě D</w:t>
      </w:r>
      <w:r w:rsidR="00B07D80" w:rsidRPr="009B36EB">
        <w:rPr>
          <w:rFonts w:eastAsia="Times New Roman" w:cstheme="minorHAnsi"/>
        </w:rPr>
        <w:t xml:space="preserve">ivadla </w:t>
      </w:r>
      <w:proofErr w:type="spellStart"/>
      <w:r w:rsidRPr="009B36EB">
        <w:rPr>
          <w:rFonts w:eastAsia="Times New Roman" w:cstheme="minorHAnsi"/>
        </w:rPr>
        <w:t>F</w:t>
      </w:r>
      <w:r w:rsidR="00B07D80" w:rsidRPr="009B36EB">
        <w:rPr>
          <w:rFonts w:eastAsia="Times New Roman" w:cstheme="minorHAnsi"/>
        </w:rPr>
        <w:t>este</w:t>
      </w:r>
      <w:proofErr w:type="spellEnd"/>
      <w:r w:rsidRPr="009B36EB">
        <w:rPr>
          <w:rFonts w:eastAsia="Times New Roman" w:cstheme="minorHAnsi"/>
        </w:rPr>
        <w:t xml:space="preserve"> se </w:t>
      </w:r>
      <w:r w:rsidR="001F388C">
        <w:rPr>
          <w:rFonts w:eastAsia="Times New Roman" w:cstheme="minorHAnsi"/>
        </w:rPr>
        <w:t>jedná o ředitelku a </w:t>
      </w:r>
      <w:r w:rsidRPr="009B36EB">
        <w:rPr>
          <w:rFonts w:eastAsia="Times New Roman" w:cstheme="minorHAnsi"/>
        </w:rPr>
        <w:t>kmenového režiséra</w:t>
      </w:r>
      <w:r w:rsidR="001F388C">
        <w:rPr>
          <w:rFonts w:eastAsia="Times New Roman" w:cstheme="minorHAnsi"/>
        </w:rPr>
        <w:t>;</w:t>
      </w:r>
      <w:r w:rsidRPr="009B36EB">
        <w:rPr>
          <w:rFonts w:eastAsia="Times New Roman" w:cstheme="minorHAnsi"/>
        </w:rPr>
        <w:t xml:space="preserve"> tento tým pracuje na kompletním dramaturgickém plánu).</w:t>
      </w:r>
      <w:r w:rsidR="00C13116" w:rsidRPr="009B36EB">
        <w:rPr>
          <w:rFonts w:eastAsia="Times New Roman" w:cstheme="minorHAnsi"/>
        </w:rPr>
        <w:t xml:space="preserve"> </w:t>
      </w:r>
      <w:r w:rsidRPr="009B36EB">
        <w:rPr>
          <w:rFonts w:eastAsia="Times New Roman" w:cstheme="minorHAnsi"/>
        </w:rPr>
        <w:t>Od června 2017 do září 2017 pak dochází k podrobnému rozplánování následujícího roku, včetně zkouš</w:t>
      </w:r>
      <w:r w:rsidR="001F388C">
        <w:rPr>
          <w:rFonts w:eastAsia="Times New Roman" w:cstheme="minorHAnsi"/>
        </w:rPr>
        <w:t>ení nových inscenací, požadovaného poč</w:t>
      </w:r>
      <w:r w:rsidRPr="009B36EB">
        <w:rPr>
          <w:rFonts w:eastAsia="Times New Roman" w:cstheme="minorHAnsi"/>
        </w:rPr>
        <w:t>t</w:t>
      </w:r>
      <w:r w:rsidR="001F388C">
        <w:rPr>
          <w:rFonts w:eastAsia="Times New Roman" w:cstheme="minorHAnsi"/>
        </w:rPr>
        <w:t>u repríz, zájezdů</w:t>
      </w:r>
      <w:r w:rsidRPr="009B36EB">
        <w:rPr>
          <w:rFonts w:eastAsia="Times New Roman" w:cstheme="minorHAnsi"/>
        </w:rPr>
        <w:t xml:space="preserve"> atd. V případě repríz není možné plánovat s takovým časovým předstihem. Vzhledem k tomu, že v Divadle </w:t>
      </w:r>
      <w:proofErr w:type="spellStart"/>
      <w:r w:rsidRPr="009B36EB">
        <w:rPr>
          <w:rFonts w:eastAsia="Times New Roman" w:cstheme="minorHAnsi"/>
        </w:rPr>
        <w:t>Feste</w:t>
      </w:r>
      <w:proofErr w:type="spellEnd"/>
      <w:r w:rsidRPr="009B36EB">
        <w:rPr>
          <w:rFonts w:eastAsia="Times New Roman" w:cstheme="minorHAnsi"/>
        </w:rPr>
        <w:t xml:space="preserve"> hostují profesionální herci, kteří mají své závazky i</w:t>
      </w:r>
      <w:r w:rsidR="00B07D80" w:rsidRPr="009B36EB">
        <w:rPr>
          <w:rFonts w:eastAsia="Times New Roman" w:cstheme="minorHAnsi"/>
        </w:rPr>
        <w:t xml:space="preserve"> u</w:t>
      </w:r>
      <w:r w:rsidR="008A2AF4">
        <w:rPr>
          <w:rFonts w:eastAsia="Times New Roman" w:cstheme="minorHAnsi"/>
        </w:rPr>
        <w:t xml:space="preserve"> </w:t>
      </w:r>
      <w:r w:rsidR="001F388C">
        <w:rPr>
          <w:rFonts w:eastAsia="Times New Roman" w:cstheme="minorHAnsi"/>
        </w:rPr>
        <w:t>jiných institucí</w:t>
      </w:r>
      <w:r w:rsidRPr="009B36EB">
        <w:rPr>
          <w:rFonts w:eastAsia="Times New Roman" w:cstheme="minorHAnsi"/>
        </w:rPr>
        <w:t>, je možné určit termíny repríz přibližně s</w:t>
      </w:r>
      <w:r w:rsidR="00C13116" w:rsidRPr="009B36EB">
        <w:rPr>
          <w:rFonts w:eastAsia="Times New Roman" w:cstheme="minorHAnsi"/>
        </w:rPr>
        <w:t> </w:t>
      </w:r>
      <w:r w:rsidRPr="009B36EB">
        <w:rPr>
          <w:rFonts w:eastAsia="Times New Roman" w:cstheme="minorHAnsi"/>
        </w:rPr>
        <w:t>měsíčním</w:t>
      </w:r>
      <w:r w:rsidR="00C13116" w:rsidRPr="009B36EB">
        <w:rPr>
          <w:rFonts w:eastAsia="Times New Roman" w:cstheme="minorHAnsi"/>
        </w:rPr>
        <w:t xml:space="preserve"> až </w:t>
      </w:r>
      <w:r w:rsidRPr="009B36EB">
        <w:rPr>
          <w:rFonts w:eastAsia="Times New Roman" w:cstheme="minorHAnsi"/>
        </w:rPr>
        <w:t>dvouměsíčním předstihem.</w:t>
      </w:r>
      <w:r w:rsidR="00C13116" w:rsidRPr="009B36EB">
        <w:rPr>
          <w:rFonts w:eastAsia="Times New Roman" w:cstheme="minorHAnsi"/>
        </w:rPr>
        <w:t xml:space="preserve"> </w:t>
      </w:r>
      <w:r w:rsidRPr="009B36EB">
        <w:rPr>
          <w:rFonts w:eastAsia="Times New Roman" w:cstheme="minorHAnsi"/>
        </w:rPr>
        <w:t>V následujícím kalendářním roce, tedy od června 2017, probíhá podrobné plánování rozpočtu, termínů zkoušení, komunikace ohledně zájezdů. Koncem září se podávají grantové žádosti na Magistrát města Brna a na Ministerstvo kultury České republiky, kde je třeba mít popis projektu podrobně rozpracován.</w:t>
      </w:r>
    </w:p>
    <w:p w14:paraId="3E725137" w14:textId="77777777" w:rsidR="00A116EA" w:rsidRDefault="00A116EA" w:rsidP="00CE18C9">
      <w:pPr>
        <w:jc w:val="both"/>
        <w:rPr>
          <w:rFonts w:eastAsia="Times New Roman" w:cstheme="minorHAnsi"/>
        </w:rPr>
      </w:pPr>
    </w:p>
    <w:p w14:paraId="42A278AE" w14:textId="77777777" w:rsidR="00A116EA" w:rsidRDefault="00A116EA" w:rsidP="00CE18C9">
      <w:pPr>
        <w:jc w:val="both"/>
        <w:rPr>
          <w:rFonts w:eastAsia="Times New Roman" w:cstheme="minorHAnsi"/>
        </w:rPr>
      </w:pPr>
    </w:p>
    <w:p w14:paraId="6D1E0F0A" w14:textId="485AF70C" w:rsidR="00420759" w:rsidRPr="001373BE" w:rsidRDefault="00C90079" w:rsidP="00CE18C9">
      <w:pPr>
        <w:jc w:val="both"/>
        <w:rPr>
          <w:rFonts w:eastAsia="Times New Roman" w:cstheme="minorHAnsi"/>
          <w:b/>
          <w:sz w:val="24"/>
          <w:u w:val="single"/>
        </w:rPr>
      </w:pPr>
      <w:r w:rsidRPr="001373BE">
        <w:rPr>
          <w:rFonts w:eastAsia="Times New Roman" w:cstheme="minorHAnsi"/>
          <w:b/>
          <w:sz w:val="24"/>
          <w:u w:val="single"/>
        </w:rPr>
        <w:lastRenderedPageBreak/>
        <w:t>Rozpočet organizace, náklady a výnosy</w:t>
      </w:r>
    </w:p>
    <w:p w14:paraId="2EA8BE05" w14:textId="28A847B9" w:rsidR="00DC42C7" w:rsidRPr="009B36EB" w:rsidRDefault="00DC42C7" w:rsidP="00CE18C9">
      <w:pPr>
        <w:jc w:val="both"/>
        <w:rPr>
          <w:rFonts w:eastAsia="Times New Roman" w:cstheme="minorHAnsi"/>
        </w:rPr>
      </w:pPr>
      <w:r w:rsidRPr="009B36EB">
        <w:rPr>
          <w:rFonts w:eastAsia="Times New Roman" w:cstheme="minorHAnsi"/>
        </w:rPr>
        <w:t xml:space="preserve">Proces sestavování rozpočtu Divadla </w:t>
      </w:r>
      <w:proofErr w:type="spellStart"/>
      <w:r w:rsidRPr="009B36EB">
        <w:rPr>
          <w:rFonts w:eastAsia="Times New Roman" w:cstheme="minorHAnsi"/>
        </w:rPr>
        <w:t>Feste</w:t>
      </w:r>
      <w:proofErr w:type="spellEnd"/>
      <w:r w:rsidRPr="009B36EB">
        <w:rPr>
          <w:rFonts w:eastAsia="Times New Roman" w:cstheme="minorHAnsi"/>
        </w:rPr>
        <w:t xml:space="preserve"> probíhá v následujících krocích.</w:t>
      </w:r>
      <w:r w:rsidR="00B226E4" w:rsidRPr="009B36EB">
        <w:rPr>
          <w:rFonts w:eastAsia="Times New Roman" w:cstheme="minorHAnsi"/>
        </w:rPr>
        <w:t xml:space="preserve"> </w:t>
      </w:r>
      <w:r w:rsidRPr="009B36EB">
        <w:rPr>
          <w:rFonts w:eastAsia="Times New Roman" w:cstheme="minorHAnsi"/>
        </w:rPr>
        <w:t xml:space="preserve">Výchozím je tzv. </w:t>
      </w:r>
      <w:r w:rsidR="00B07D80" w:rsidRPr="009B36EB">
        <w:rPr>
          <w:rFonts w:eastAsia="Times New Roman" w:cstheme="minorHAnsi"/>
        </w:rPr>
        <w:t>i</w:t>
      </w:r>
      <w:r w:rsidRPr="009B36EB">
        <w:rPr>
          <w:rFonts w:eastAsia="Times New Roman" w:cstheme="minorHAnsi"/>
        </w:rPr>
        <w:t xml:space="preserve">deální rozpočet, což </w:t>
      </w:r>
      <w:r w:rsidR="001F388C">
        <w:rPr>
          <w:rFonts w:eastAsia="Times New Roman" w:cstheme="minorHAnsi"/>
        </w:rPr>
        <w:t>je rozpočet, který je předkládán</w:t>
      </w:r>
      <w:r w:rsidRPr="009B36EB">
        <w:rPr>
          <w:rFonts w:eastAsia="Times New Roman" w:cstheme="minorHAnsi"/>
        </w:rPr>
        <w:t xml:space="preserve"> v žádostech do grantových a dotačních řízení (v případě celoročního provozu/činnosti se jedná o uzávěrku koncem září).</w:t>
      </w:r>
      <w:r w:rsidR="00B226E4" w:rsidRPr="009B36EB">
        <w:rPr>
          <w:rFonts w:eastAsia="Times New Roman" w:cstheme="minorHAnsi"/>
        </w:rPr>
        <w:t xml:space="preserve"> </w:t>
      </w:r>
      <w:r w:rsidRPr="009B36EB">
        <w:rPr>
          <w:rFonts w:eastAsia="Times New Roman" w:cstheme="minorHAnsi"/>
        </w:rPr>
        <w:t xml:space="preserve">Ideální rozpočet vychází z ohlédnutí za minulým rokem, na základě účetní závěrky se projdou střediska, se kterými pracujeme, projde se dramaturgický plán a interní strategie </w:t>
      </w:r>
      <w:r w:rsidR="001F388C" w:rsidRPr="009B36EB">
        <w:rPr>
          <w:rFonts w:eastAsia="Times New Roman" w:cstheme="minorHAnsi"/>
        </w:rPr>
        <w:t xml:space="preserve">nadcházejícího roku </w:t>
      </w:r>
      <w:r w:rsidRPr="009B36EB">
        <w:rPr>
          <w:rFonts w:eastAsia="Times New Roman" w:cstheme="minorHAnsi"/>
        </w:rPr>
        <w:t>(interní strategie jsou vnitřní cíle organizace,</w:t>
      </w:r>
      <w:r w:rsidR="00B07D80" w:rsidRPr="009B36EB">
        <w:rPr>
          <w:rFonts w:eastAsia="Times New Roman" w:cstheme="minorHAnsi"/>
        </w:rPr>
        <w:t xml:space="preserve"> které</w:t>
      </w:r>
      <w:r w:rsidRPr="009B36EB">
        <w:rPr>
          <w:rFonts w:eastAsia="Times New Roman" w:cstheme="minorHAnsi"/>
        </w:rPr>
        <w:t xml:space="preserve"> jsou zaměřené </w:t>
      </w:r>
      <w:r w:rsidR="00B07D80" w:rsidRPr="009B36EB">
        <w:rPr>
          <w:rFonts w:eastAsia="Times New Roman" w:cstheme="minorHAnsi"/>
        </w:rPr>
        <w:t>n</w:t>
      </w:r>
      <w:r w:rsidRPr="009B36EB">
        <w:rPr>
          <w:rFonts w:eastAsia="Times New Roman" w:cstheme="minorHAnsi"/>
        </w:rPr>
        <w:t xml:space="preserve">a provozně-propagační okruhy a dále na personální zajištění chodu organizace). Výše požadovaných dotací standardně nebývá udělena v plně požadované výši. </w:t>
      </w:r>
    </w:p>
    <w:p w14:paraId="1A8E873C" w14:textId="15787DB7" w:rsidR="00DC42C7" w:rsidRPr="009B36EB" w:rsidRDefault="00DC42C7" w:rsidP="00CE18C9">
      <w:pPr>
        <w:jc w:val="both"/>
        <w:rPr>
          <w:rFonts w:eastAsia="Times New Roman" w:cstheme="minorHAnsi"/>
        </w:rPr>
      </w:pPr>
      <w:r w:rsidRPr="009B36EB">
        <w:rPr>
          <w:rFonts w:eastAsia="Times New Roman" w:cstheme="minorHAnsi"/>
        </w:rPr>
        <w:t xml:space="preserve">Následně dochází k tvorbě reálného rozpočtu – ten vychází z předpokladu poskytované dotace, </w:t>
      </w:r>
      <w:r w:rsidR="00526844">
        <w:rPr>
          <w:rFonts w:eastAsia="Times New Roman" w:cstheme="minorHAnsi"/>
        </w:rPr>
        <w:t>k </w:t>
      </w:r>
      <w:r w:rsidRPr="009B36EB">
        <w:rPr>
          <w:rFonts w:eastAsia="Times New Roman" w:cstheme="minorHAnsi"/>
        </w:rPr>
        <w:t>potvrzení spolupráce a hostování. Zpravidla je nutné nastavit priority a jednotlivé položky pokrátit (například – nebude možné poskytnou</w:t>
      </w:r>
      <w:r w:rsidR="008437D9" w:rsidRPr="009B36EB">
        <w:rPr>
          <w:rFonts w:eastAsia="Times New Roman" w:cstheme="minorHAnsi"/>
        </w:rPr>
        <w:t>t</w:t>
      </w:r>
      <w:r w:rsidRPr="009B36EB">
        <w:rPr>
          <w:rFonts w:eastAsia="Times New Roman" w:cstheme="minorHAnsi"/>
        </w:rPr>
        <w:t xml:space="preserve"> HPP, ale bude možné s daným zaměstnancem uzavřít DPP nebo DPČ; zkrácení rozpočtu na tvorbu inscenace – zpravidla se jedná o nižší náklady na scénu, tedy materiál – v interní strategii nechceme krátit honoráře uměleckých složek, stejně tak produkce; bez těchto lidských zdrojů by nebylo možné, aby Divadlo </w:t>
      </w:r>
      <w:proofErr w:type="spellStart"/>
      <w:r w:rsidRPr="009B36EB">
        <w:rPr>
          <w:rFonts w:eastAsia="Times New Roman" w:cstheme="minorHAnsi"/>
        </w:rPr>
        <w:t>Feste</w:t>
      </w:r>
      <w:proofErr w:type="spellEnd"/>
      <w:r w:rsidRPr="009B36EB">
        <w:rPr>
          <w:rFonts w:eastAsia="Times New Roman" w:cstheme="minorHAnsi"/>
        </w:rPr>
        <w:t xml:space="preserve"> mohlo provozovat svoji činnost).</w:t>
      </w:r>
    </w:p>
    <w:p w14:paraId="68E6B980" w14:textId="406333E4" w:rsidR="00DC42C7" w:rsidRDefault="00E625DF" w:rsidP="00CE18C9">
      <w:pPr>
        <w:jc w:val="both"/>
        <w:rPr>
          <w:rFonts w:eastAsia="Times New Roman" w:cstheme="minorHAnsi"/>
        </w:rPr>
      </w:pPr>
      <w:r>
        <w:rPr>
          <w:rFonts w:eastAsia="Times New Roman" w:cstheme="minorHAnsi"/>
        </w:rPr>
        <w:t xml:space="preserve">Rozpočet Divadla </w:t>
      </w:r>
      <w:proofErr w:type="spellStart"/>
      <w:r>
        <w:rPr>
          <w:rFonts w:eastAsia="Times New Roman" w:cstheme="minorHAnsi"/>
        </w:rPr>
        <w:t>Feste</w:t>
      </w:r>
      <w:proofErr w:type="spellEnd"/>
      <w:r>
        <w:rPr>
          <w:rFonts w:eastAsia="Times New Roman" w:cstheme="minorHAnsi"/>
        </w:rPr>
        <w:t xml:space="preserve"> pro rok 2017 znázorňuje níže uvedená tabulka.</w:t>
      </w:r>
    </w:p>
    <w:tbl>
      <w:tblPr>
        <w:tblW w:w="8441" w:type="dxa"/>
        <w:tblCellMar>
          <w:left w:w="70" w:type="dxa"/>
          <w:right w:w="70" w:type="dxa"/>
        </w:tblCellMar>
        <w:tblLook w:val="04A0" w:firstRow="1" w:lastRow="0" w:firstColumn="1" w:lastColumn="0" w:noHBand="0" w:noVBand="1"/>
      </w:tblPr>
      <w:tblGrid>
        <w:gridCol w:w="4947"/>
        <w:gridCol w:w="1747"/>
        <w:gridCol w:w="1747"/>
      </w:tblGrid>
      <w:tr w:rsidR="00E625DF" w:rsidRPr="00C61B85" w14:paraId="1167311D" w14:textId="77777777" w:rsidTr="00C61B85">
        <w:trPr>
          <w:trHeight w:val="20"/>
        </w:trPr>
        <w:tc>
          <w:tcPr>
            <w:tcW w:w="8441" w:type="dxa"/>
            <w:gridSpan w:val="3"/>
            <w:tcBorders>
              <w:top w:val="nil"/>
              <w:left w:val="nil"/>
              <w:bottom w:val="single" w:sz="8" w:space="0" w:color="auto"/>
              <w:right w:val="nil"/>
            </w:tcBorders>
            <w:shd w:val="clear" w:color="auto" w:fill="auto"/>
            <w:noWrap/>
            <w:vAlign w:val="bottom"/>
            <w:hideMark/>
          </w:tcPr>
          <w:p w14:paraId="7FBD049E" w14:textId="24AABC6E" w:rsidR="00E625DF" w:rsidRPr="00C61B85" w:rsidRDefault="00E625DF" w:rsidP="00E625DF">
            <w:pPr>
              <w:spacing w:after="0" w:line="240" w:lineRule="auto"/>
              <w:jc w:val="center"/>
              <w:rPr>
                <w:rFonts w:eastAsia="Times New Roman" w:cs="Arial"/>
                <w:b/>
                <w:bCs/>
                <w:color w:val="000000"/>
                <w:sz w:val="16"/>
                <w:szCs w:val="20"/>
                <w:lang w:eastAsia="cs-CZ"/>
              </w:rPr>
            </w:pPr>
          </w:p>
        </w:tc>
      </w:tr>
      <w:tr w:rsidR="00E625DF" w:rsidRPr="00C61B85" w14:paraId="26F27937" w14:textId="77777777" w:rsidTr="00C61B85">
        <w:trPr>
          <w:trHeight w:val="20"/>
        </w:trPr>
        <w:tc>
          <w:tcPr>
            <w:tcW w:w="4947" w:type="dxa"/>
            <w:tcBorders>
              <w:top w:val="nil"/>
              <w:left w:val="single" w:sz="8" w:space="0" w:color="auto"/>
              <w:bottom w:val="nil"/>
              <w:right w:val="single" w:sz="4" w:space="0" w:color="auto"/>
            </w:tcBorders>
            <w:shd w:val="clear" w:color="auto" w:fill="auto"/>
            <w:noWrap/>
            <w:vAlign w:val="bottom"/>
            <w:hideMark/>
          </w:tcPr>
          <w:p w14:paraId="3ED3E7FF" w14:textId="77777777" w:rsidR="00E625DF" w:rsidRPr="00C61B85" w:rsidRDefault="00E625DF" w:rsidP="00E625DF">
            <w:pPr>
              <w:spacing w:after="0" w:line="240" w:lineRule="auto"/>
              <w:rPr>
                <w:rFonts w:eastAsia="Times New Roman" w:cs="Arial"/>
                <w:b/>
                <w:color w:val="000000"/>
                <w:sz w:val="16"/>
                <w:szCs w:val="20"/>
                <w:lang w:eastAsia="cs-CZ"/>
              </w:rPr>
            </w:pPr>
            <w:proofErr w:type="gramStart"/>
            <w:r w:rsidRPr="00C61B85">
              <w:rPr>
                <w:rFonts w:eastAsia="Times New Roman" w:cs="Arial"/>
                <w:b/>
                <w:color w:val="000000"/>
                <w:sz w:val="16"/>
                <w:szCs w:val="20"/>
                <w:lang w:eastAsia="cs-CZ"/>
              </w:rPr>
              <w:t>POLOŽKA - PROJEKT</w:t>
            </w:r>
            <w:proofErr w:type="gramEnd"/>
          </w:p>
        </w:tc>
        <w:tc>
          <w:tcPr>
            <w:tcW w:w="1747" w:type="dxa"/>
            <w:tcBorders>
              <w:top w:val="nil"/>
              <w:left w:val="nil"/>
              <w:bottom w:val="nil"/>
              <w:right w:val="single" w:sz="4" w:space="0" w:color="auto"/>
            </w:tcBorders>
            <w:shd w:val="clear" w:color="auto" w:fill="auto"/>
            <w:noWrap/>
            <w:vAlign w:val="bottom"/>
            <w:hideMark/>
          </w:tcPr>
          <w:p w14:paraId="6277FFE5" w14:textId="77777777" w:rsidR="00E625DF" w:rsidRPr="00C61B85" w:rsidRDefault="00E625DF" w:rsidP="00E625DF">
            <w:pPr>
              <w:spacing w:after="0" w:line="240" w:lineRule="auto"/>
              <w:rPr>
                <w:rFonts w:eastAsia="Times New Roman" w:cs="Arial"/>
                <w:b/>
                <w:color w:val="000000"/>
                <w:sz w:val="16"/>
                <w:szCs w:val="20"/>
                <w:lang w:eastAsia="cs-CZ"/>
              </w:rPr>
            </w:pPr>
            <w:r w:rsidRPr="00C61B85">
              <w:rPr>
                <w:rFonts w:eastAsia="Times New Roman" w:cs="Arial"/>
                <w:b/>
                <w:color w:val="000000"/>
                <w:sz w:val="16"/>
                <w:szCs w:val="20"/>
                <w:lang w:eastAsia="cs-CZ"/>
              </w:rPr>
              <w:t>NÁKLADY</w:t>
            </w:r>
          </w:p>
        </w:tc>
        <w:tc>
          <w:tcPr>
            <w:tcW w:w="1747" w:type="dxa"/>
            <w:tcBorders>
              <w:top w:val="nil"/>
              <w:left w:val="nil"/>
              <w:bottom w:val="nil"/>
              <w:right w:val="single" w:sz="8" w:space="0" w:color="auto"/>
            </w:tcBorders>
            <w:shd w:val="clear" w:color="auto" w:fill="auto"/>
            <w:noWrap/>
            <w:vAlign w:val="bottom"/>
            <w:hideMark/>
          </w:tcPr>
          <w:p w14:paraId="30A0E15D" w14:textId="77777777" w:rsidR="00E625DF" w:rsidRPr="00C61B85" w:rsidRDefault="00E625DF" w:rsidP="00E625DF">
            <w:pPr>
              <w:spacing w:after="0" w:line="240" w:lineRule="auto"/>
              <w:rPr>
                <w:rFonts w:eastAsia="Times New Roman" w:cs="Arial"/>
                <w:b/>
                <w:color w:val="000000"/>
                <w:sz w:val="16"/>
                <w:szCs w:val="20"/>
                <w:lang w:eastAsia="cs-CZ"/>
              </w:rPr>
            </w:pPr>
            <w:r w:rsidRPr="00C61B85">
              <w:rPr>
                <w:rFonts w:eastAsia="Times New Roman" w:cs="Arial"/>
                <w:b/>
                <w:color w:val="000000"/>
                <w:sz w:val="16"/>
                <w:szCs w:val="20"/>
                <w:lang w:eastAsia="cs-CZ"/>
              </w:rPr>
              <w:t>VÝNOSY</w:t>
            </w:r>
          </w:p>
        </w:tc>
      </w:tr>
      <w:tr w:rsidR="00E625DF" w:rsidRPr="00C61B85" w14:paraId="0208005A" w14:textId="77777777" w:rsidTr="00C61B85">
        <w:trPr>
          <w:trHeight w:val="20"/>
        </w:trPr>
        <w:tc>
          <w:tcPr>
            <w:tcW w:w="49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F20F0F2"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MMB</w:t>
            </w:r>
          </w:p>
        </w:tc>
        <w:tc>
          <w:tcPr>
            <w:tcW w:w="1747" w:type="dxa"/>
            <w:tcBorders>
              <w:top w:val="single" w:sz="8" w:space="0" w:color="auto"/>
              <w:left w:val="nil"/>
              <w:bottom w:val="single" w:sz="4" w:space="0" w:color="auto"/>
              <w:right w:val="single" w:sz="4" w:space="0" w:color="auto"/>
            </w:tcBorders>
            <w:shd w:val="clear" w:color="auto" w:fill="auto"/>
            <w:noWrap/>
            <w:vAlign w:val="bottom"/>
            <w:hideMark/>
          </w:tcPr>
          <w:p w14:paraId="6DC85611"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single" w:sz="8" w:space="0" w:color="auto"/>
              <w:left w:val="nil"/>
              <w:bottom w:val="single" w:sz="4" w:space="0" w:color="auto"/>
              <w:right w:val="single" w:sz="8" w:space="0" w:color="auto"/>
            </w:tcBorders>
            <w:shd w:val="clear" w:color="auto" w:fill="auto"/>
            <w:noWrap/>
            <w:vAlign w:val="bottom"/>
            <w:hideMark/>
          </w:tcPr>
          <w:p w14:paraId="399AC86E"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400 000,00 Kč</w:t>
            </w:r>
          </w:p>
        </w:tc>
      </w:tr>
      <w:tr w:rsidR="00E625DF" w:rsidRPr="00C61B85" w14:paraId="3CE6B4E4"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08022EC0"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MKČR</w:t>
            </w:r>
          </w:p>
        </w:tc>
        <w:tc>
          <w:tcPr>
            <w:tcW w:w="1747" w:type="dxa"/>
            <w:tcBorders>
              <w:top w:val="nil"/>
              <w:left w:val="nil"/>
              <w:bottom w:val="single" w:sz="4" w:space="0" w:color="auto"/>
              <w:right w:val="single" w:sz="4" w:space="0" w:color="auto"/>
            </w:tcBorders>
            <w:shd w:val="clear" w:color="auto" w:fill="auto"/>
            <w:noWrap/>
            <w:vAlign w:val="bottom"/>
            <w:hideMark/>
          </w:tcPr>
          <w:p w14:paraId="56C83C1D"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5AB7167E"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310 000,00 Kč</w:t>
            </w:r>
          </w:p>
        </w:tc>
      </w:tr>
      <w:tr w:rsidR="00E625DF" w:rsidRPr="00C61B85" w14:paraId="45F0C25E"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9B675DA"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JMK</w:t>
            </w:r>
          </w:p>
        </w:tc>
        <w:tc>
          <w:tcPr>
            <w:tcW w:w="1747" w:type="dxa"/>
            <w:tcBorders>
              <w:top w:val="nil"/>
              <w:left w:val="nil"/>
              <w:bottom w:val="single" w:sz="4" w:space="0" w:color="auto"/>
              <w:right w:val="single" w:sz="4" w:space="0" w:color="auto"/>
            </w:tcBorders>
            <w:shd w:val="clear" w:color="auto" w:fill="auto"/>
            <w:noWrap/>
            <w:vAlign w:val="bottom"/>
            <w:hideMark/>
          </w:tcPr>
          <w:p w14:paraId="67D4230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5050C70B"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0,00 Kč</w:t>
            </w:r>
          </w:p>
        </w:tc>
      </w:tr>
      <w:tr w:rsidR="00E625DF" w:rsidRPr="00C61B85" w14:paraId="0446F0B7"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405D7407" w14:textId="712F429C" w:rsidR="00E625DF" w:rsidRPr="00C61B85" w:rsidRDefault="00526844"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příjmy</w:t>
            </w:r>
            <w:r w:rsidR="00E625DF" w:rsidRPr="00C61B85">
              <w:rPr>
                <w:rFonts w:eastAsia="Times New Roman" w:cs="Arial"/>
                <w:color w:val="000000"/>
                <w:sz w:val="16"/>
                <w:szCs w:val="20"/>
                <w:lang w:eastAsia="cs-CZ"/>
              </w:rPr>
              <w:t xml:space="preserve"> </w:t>
            </w:r>
            <w:r w:rsidR="00255188">
              <w:rPr>
                <w:rFonts w:eastAsia="Times New Roman" w:cs="Arial"/>
                <w:color w:val="000000"/>
                <w:sz w:val="16"/>
                <w:szCs w:val="20"/>
                <w:lang w:eastAsia="cs-CZ"/>
              </w:rPr>
              <w:t>–</w:t>
            </w:r>
            <w:r w:rsidR="00E625DF" w:rsidRPr="00C61B85">
              <w:rPr>
                <w:rFonts w:eastAsia="Times New Roman" w:cs="Arial"/>
                <w:color w:val="000000"/>
                <w:sz w:val="16"/>
                <w:szCs w:val="20"/>
                <w:lang w:eastAsia="cs-CZ"/>
              </w:rPr>
              <w:t xml:space="preserve"> zájezdy</w:t>
            </w:r>
          </w:p>
        </w:tc>
        <w:tc>
          <w:tcPr>
            <w:tcW w:w="1747" w:type="dxa"/>
            <w:tcBorders>
              <w:top w:val="nil"/>
              <w:left w:val="nil"/>
              <w:bottom w:val="single" w:sz="4" w:space="0" w:color="auto"/>
              <w:right w:val="single" w:sz="4" w:space="0" w:color="auto"/>
            </w:tcBorders>
            <w:shd w:val="clear" w:color="auto" w:fill="auto"/>
            <w:noWrap/>
            <w:vAlign w:val="bottom"/>
            <w:hideMark/>
          </w:tcPr>
          <w:p w14:paraId="5C390F40"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140AFADF"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50 000,00 Kč</w:t>
            </w:r>
          </w:p>
        </w:tc>
      </w:tr>
      <w:tr w:rsidR="00E625DF" w:rsidRPr="00C61B85" w14:paraId="430375DB"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08D5CB2" w14:textId="1D2A57E5" w:rsidR="00E625DF" w:rsidRPr="00C61B85" w:rsidRDefault="00526844"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příjmy</w:t>
            </w:r>
            <w:r w:rsidR="00E625DF" w:rsidRPr="00C61B85">
              <w:rPr>
                <w:rFonts w:eastAsia="Times New Roman" w:cs="Arial"/>
                <w:color w:val="000000"/>
                <w:sz w:val="16"/>
                <w:szCs w:val="20"/>
                <w:lang w:eastAsia="cs-CZ"/>
              </w:rPr>
              <w:t xml:space="preserve"> </w:t>
            </w:r>
            <w:r w:rsidR="00255188">
              <w:rPr>
                <w:rFonts w:eastAsia="Times New Roman" w:cs="Arial"/>
                <w:color w:val="000000"/>
                <w:sz w:val="16"/>
                <w:szCs w:val="20"/>
                <w:lang w:eastAsia="cs-CZ"/>
              </w:rPr>
              <w:t>–</w:t>
            </w:r>
            <w:r w:rsidR="00E625DF" w:rsidRPr="00C61B85">
              <w:rPr>
                <w:rFonts w:eastAsia="Times New Roman" w:cs="Arial"/>
                <w:color w:val="000000"/>
                <w:sz w:val="16"/>
                <w:szCs w:val="20"/>
                <w:lang w:eastAsia="cs-CZ"/>
              </w:rPr>
              <w:t xml:space="preserve"> projekty na klič</w:t>
            </w:r>
          </w:p>
        </w:tc>
        <w:tc>
          <w:tcPr>
            <w:tcW w:w="1747" w:type="dxa"/>
            <w:tcBorders>
              <w:top w:val="nil"/>
              <w:left w:val="nil"/>
              <w:bottom w:val="single" w:sz="4" w:space="0" w:color="auto"/>
              <w:right w:val="single" w:sz="4" w:space="0" w:color="auto"/>
            </w:tcBorders>
            <w:shd w:val="clear" w:color="auto" w:fill="auto"/>
            <w:noWrap/>
            <w:vAlign w:val="bottom"/>
            <w:hideMark/>
          </w:tcPr>
          <w:p w14:paraId="3A29E5B1"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745D86A6"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120 000,00 Kč</w:t>
            </w:r>
          </w:p>
        </w:tc>
      </w:tr>
      <w:tr w:rsidR="00E625DF" w:rsidRPr="00C61B85" w14:paraId="07BB8C95"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6CD2D9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Svitavy</w:t>
            </w:r>
          </w:p>
        </w:tc>
        <w:tc>
          <w:tcPr>
            <w:tcW w:w="1747" w:type="dxa"/>
            <w:tcBorders>
              <w:top w:val="nil"/>
              <w:left w:val="nil"/>
              <w:bottom w:val="single" w:sz="4" w:space="0" w:color="auto"/>
              <w:right w:val="single" w:sz="4" w:space="0" w:color="auto"/>
            </w:tcBorders>
            <w:shd w:val="clear" w:color="auto" w:fill="auto"/>
            <w:noWrap/>
            <w:vAlign w:val="bottom"/>
            <w:hideMark/>
          </w:tcPr>
          <w:p w14:paraId="385B14A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1934555D"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35 000,00 Kč</w:t>
            </w:r>
          </w:p>
        </w:tc>
      </w:tr>
      <w:tr w:rsidR="00E625DF" w:rsidRPr="00C61B85" w14:paraId="343FA05B"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410CE1A8" w14:textId="75526662" w:rsidR="00E625DF" w:rsidRPr="00C61B85" w:rsidRDefault="00526844"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příjmy</w:t>
            </w:r>
            <w:r w:rsidR="00E625DF" w:rsidRPr="00C61B85">
              <w:rPr>
                <w:rFonts w:eastAsia="Times New Roman" w:cs="Arial"/>
                <w:color w:val="000000"/>
                <w:sz w:val="16"/>
                <w:szCs w:val="20"/>
                <w:lang w:eastAsia="cs-CZ"/>
              </w:rPr>
              <w:t xml:space="preserve"> tržby</w:t>
            </w:r>
          </w:p>
        </w:tc>
        <w:tc>
          <w:tcPr>
            <w:tcW w:w="1747" w:type="dxa"/>
            <w:tcBorders>
              <w:top w:val="nil"/>
              <w:left w:val="nil"/>
              <w:bottom w:val="single" w:sz="4" w:space="0" w:color="auto"/>
              <w:right w:val="single" w:sz="4" w:space="0" w:color="auto"/>
            </w:tcBorders>
            <w:shd w:val="clear" w:color="auto" w:fill="auto"/>
            <w:noWrap/>
            <w:vAlign w:val="bottom"/>
            <w:hideMark/>
          </w:tcPr>
          <w:p w14:paraId="2639C65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117AEF6B"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150 000,00 Kč</w:t>
            </w:r>
          </w:p>
        </w:tc>
      </w:tr>
      <w:tr w:rsidR="00E625DF" w:rsidRPr="00C61B85" w14:paraId="2B241E1F"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07F79DA7"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xml:space="preserve">MKČR </w:t>
            </w:r>
            <w:proofErr w:type="spellStart"/>
            <w:r w:rsidRPr="00C61B85">
              <w:rPr>
                <w:rFonts w:eastAsia="Times New Roman" w:cs="Arial"/>
                <w:color w:val="000000"/>
                <w:sz w:val="16"/>
                <w:szCs w:val="20"/>
                <w:lang w:eastAsia="cs-CZ"/>
              </w:rPr>
              <w:t>specific</w:t>
            </w:r>
            <w:proofErr w:type="spellEnd"/>
          </w:p>
        </w:tc>
        <w:tc>
          <w:tcPr>
            <w:tcW w:w="1747" w:type="dxa"/>
            <w:tcBorders>
              <w:top w:val="nil"/>
              <w:left w:val="nil"/>
              <w:bottom w:val="single" w:sz="4" w:space="0" w:color="auto"/>
              <w:right w:val="single" w:sz="4" w:space="0" w:color="auto"/>
            </w:tcBorders>
            <w:shd w:val="clear" w:color="auto" w:fill="auto"/>
            <w:noWrap/>
            <w:vAlign w:val="bottom"/>
            <w:hideMark/>
          </w:tcPr>
          <w:p w14:paraId="4167B3EF"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426EAE5E"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76 000,00 Kč</w:t>
            </w:r>
          </w:p>
        </w:tc>
      </w:tr>
      <w:tr w:rsidR="00E625DF" w:rsidRPr="00C61B85" w14:paraId="2247C795"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23A45A2A"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Dar od Stehlíkové</w:t>
            </w:r>
          </w:p>
        </w:tc>
        <w:tc>
          <w:tcPr>
            <w:tcW w:w="1747" w:type="dxa"/>
            <w:tcBorders>
              <w:top w:val="nil"/>
              <w:left w:val="nil"/>
              <w:bottom w:val="single" w:sz="4" w:space="0" w:color="auto"/>
              <w:right w:val="single" w:sz="4" w:space="0" w:color="auto"/>
            </w:tcBorders>
            <w:shd w:val="clear" w:color="auto" w:fill="auto"/>
            <w:noWrap/>
            <w:vAlign w:val="bottom"/>
            <w:hideMark/>
          </w:tcPr>
          <w:p w14:paraId="7323BAFF"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3CC9BC40"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15 000,00 Kč</w:t>
            </w:r>
          </w:p>
        </w:tc>
      </w:tr>
      <w:tr w:rsidR="00E625DF" w:rsidRPr="00C61B85" w14:paraId="704FB722"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6C05AEC"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Velvyslanectví SPECIFIC</w:t>
            </w:r>
          </w:p>
        </w:tc>
        <w:tc>
          <w:tcPr>
            <w:tcW w:w="1747" w:type="dxa"/>
            <w:tcBorders>
              <w:top w:val="nil"/>
              <w:left w:val="nil"/>
              <w:bottom w:val="single" w:sz="4" w:space="0" w:color="auto"/>
              <w:right w:val="single" w:sz="4" w:space="0" w:color="auto"/>
            </w:tcBorders>
            <w:shd w:val="clear" w:color="auto" w:fill="auto"/>
            <w:noWrap/>
            <w:vAlign w:val="bottom"/>
            <w:hideMark/>
          </w:tcPr>
          <w:p w14:paraId="0C6CE7A1"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48FEC170"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27 000,00 Kč</w:t>
            </w:r>
          </w:p>
        </w:tc>
      </w:tr>
      <w:tr w:rsidR="00E625DF" w:rsidRPr="00C61B85" w14:paraId="3A0D975E"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D317E33"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Česko-německý projekt</w:t>
            </w:r>
          </w:p>
        </w:tc>
        <w:tc>
          <w:tcPr>
            <w:tcW w:w="1747" w:type="dxa"/>
            <w:tcBorders>
              <w:top w:val="nil"/>
              <w:left w:val="nil"/>
              <w:bottom w:val="single" w:sz="4" w:space="0" w:color="auto"/>
              <w:right w:val="single" w:sz="4" w:space="0" w:color="auto"/>
            </w:tcBorders>
            <w:shd w:val="clear" w:color="auto" w:fill="auto"/>
            <w:noWrap/>
            <w:vAlign w:val="bottom"/>
            <w:hideMark/>
          </w:tcPr>
          <w:p w14:paraId="2EC34544"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14451A45"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100 000,00 Kč</w:t>
            </w:r>
          </w:p>
        </w:tc>
      </w:tr>
      <w:tr w:rsidR="00E625DF" w:rsidRPr="00C61B85" w14:paraId="16401748"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674C3DF"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grant na překlad</w:t>
            </w:r>
          </w:p>
        </w:tc>
        <w:tc>
          <w:tcPr>
            <w:tcW w:w="1747" w:type="dxa"/>
            <w:tcBorders>
              <w:top w:val="nil"/>
              <w:left w:val="nil"/>
              <w:bottom w:val="single" w:sz="4" w:space="0" w:color="auto"/>
              <w:right w:val="single" w:sz="4" w:space="0" w:color="auto"/>
            </w:tcBorders>
            <w:shd w:val="clear" w:color="auto" w:fill="auto"/>
            <w:noWrap/>
            <w:vAlign w:val="bottom"/>
            <w:hideMark/>
          </w:tcPr>
          <w:p w14:paraId="388B09DE"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single" w:sz="4" w:space="0" w:color="auto"/>
              <w:right w:val="single" w:sz="8" w:space="0" w:color="auto"/>
            </w:tcBorders>
            <w:shd w:val="clear" w:color="auto" w:fill="auto"/>
            <w:noWrap/>
            <w:vAlign w:val="bottom"/>
            <w:hideMark/>
          </w:tcPr>
          <w:p w14:paraId="49066AE8"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5 000,00 Kč</w:t>
            </w:r>
          </w:p>
        </w:tc>
      </w:tr>
      <w:tr w:rsidR="00E625DF" w:rsidRPr="00C61B85" w14:paraId="04D7BB78" w14:textId="77777777" w:rsidTr="00C61B85">
        <w:trPr>
          <w:trHeight w:val="20"/>
        </w:trPr>
        <w:tc>
          <w:tcPr>
            <w:tcW w:w="4947" w:type="dxa"/>
            <w:tcBorders>
              <w:top w:val="nil"/>
              <w:left w:val="single" w:sz="8" w:space="0" w:color="auto"/>
              <w:bottom w:val="nil"/>
              <w:right w:val="single" w:sz="4" w:space="0" w:color="auto"/>
            </w:tcBorders>
            <w:shd w:val="clear" w:color="auto" w:fill="auto"/>
            <w:noWrap/>
            <w:vAlign w:val="bottom"/>
            <w:hideMark/>
          </w:tcPr>
          <w:p w14:paraId="33C9E632" w14:textId="2DDBA0DF" w:rsidR="00E625DF" w:rsidRPr="00C61B85" w:rsidRDefault="00526844"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sponzorské</w:t>
            </w:r>
            <w:r w:rsidR="00E625DF" w:rsidRPr="00C61B85">
              <w:rPr>
                <w:rFonts w:eastAsia="Times New Roman" w:cs="Arial"/>
                <w:color w:val="000000"/>
                <w:sz w:val="16"/>
                <w:szCs w:val="20"/>
                <w:lang w:eastAsia="cs-CZ"/>
              </w:rPr>
              <w:t xml:space="preserve"> dary</w:t>
            </w:r>
          </w:p>
        </w:tc>
        <w:tc>
          <w:tcPr>
            <w:tcW w:w="1747" w:type="dxa"/>
            <w:tcBorders>
              <w:top w:val="nil"/>
              <w:left w:val="nil"/>
              <w:bottom w:val="nil"/>
              <w:right w:val="single" w:sz="4" w:space="0" w:color="auto"/>
            </w:tcBorders>
            <w:shd w:val="clear" w:color="auto" w:fill="auto"/>
            <w:noWrap/>
            <w:vAlign w:val="bottom"/>
            <w:hideMark/>
          </w:tcPr>
          <w:p w14:paraId="6390D91D"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c>
          <w:tcPr>
            <w:tcW w:w="1747" w:type="dxa"/>
            <w:tcBorders>
              <w:top w:val="nil"/>
              <w:left w:val="nil"/>
              <w:bottom w:val="nil"/>
              <w:right w:val="single" w:sz="8" w:space="0" w:color="auto"/>
            </w:tcBorders>
            <w:shd w:val="clear" w:color="auto" w:fill="auto"/>
            <w:noWrap/>
            <w:vAlign w:val="bottom"/>
            <w:hideMark/>
          </w:tcPr>
          <w:p w14:paraId="46E61C47"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5 000,00 Kč</w:t>
            </w:r>
          </w:p>
        </w:tc>
      </w:tr>
      <w:tr w:rsidR="00E625DF" w:rsidRPr="00C61B85" w14:paraId="386E33C7" w14:textId="77777777" w:rsidTr="00C61B85">
        <w:trPr>
          <w:trHeight w:val="20"/>
        </w:trPr>
        <w:tc>
          <w:tcPr>
            <w:tcW w:w="49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3F9EBE"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pronájem</w:t>
            </w:r>
          </w:p>
        </w:tc>
        <w:tc>
          <w:tcPr>
            <w:tcW w:w="1747" w:type="dxa"/>
            <w:tcBorders>
              <w:top w:val="single" w:sz="8" w:space="0" w:color="auto"/>
              <w:left w:val="nil"/>
              <w:bottom w:val="single" w:sz="4" w:space="0" w:color="auto"/>
              <w:right w:val="single" w:sz="4" w:space="0" w:color="auto"/>
            </w:tcBorders>
            <w:shd w:val="clear" w:color="auto" w:fill="auto"/>
            <w:noWrap/>
            <w:vAlign w:val="bottom"/>
            <w:hideMark/>
          </w:tcPr>
          <w:p w14:paraId="1AB9C90D"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100 000,00 Kč</w:t>
            </w:r>
          </w:p>
        </w:tc>
        <w:tc>
          <w:tcPr>
            <w:tcW w:w="1747" w:type="dxa"/>
            <w:tcBorders>
              <w:top w:val="single" w:sz="8" w:space="0" w:color="auto"/>
              <w:left w:val="nil"/>
              <w:bottom w:val="single" w:sz="4" w:space="0" w:color="auto"/>
              <w:right w:val="single" w:sz="8" w:space="0" w:color="auto"/>
            </w:tcBorders>
            <w:shd w:val="clear" w:color="auto" w:fill="auto"/>
            <w:noWrap/>
            <w:vAlign w:val="bottom"/>
            <w:hideMark/>
          </w:tcPr>
          <w:p w14:paraId="6462AC05"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2E7FA710"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6C52BB6"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sklad pronájem</w:t>
            </w:r>
          </w:p>
        </w:tc>
        <w:tc>
          <w:tcPr>
            <w:tcW w:w="1747" w:type="dxa"/>
            <w:tcBorders>
              <w:top w:val="nil"/>
              <w:left w:val="nil"/>
              <w:bottom w:val="single" w:sz="4" w:space="0" w:color="auto"/>
              <w:right w:val="single" w:sz="4" w:space="0" w:color="auto"/>
            </w:tcBorders>
            <w:shd w:val="clear" w:color="auto" w:fill="auto"/>
            <w:noWrap/>
            <w:vAlign w:val="bottom"/>
            <w:hideMark/>
          </w:tcPr>
          <w:p w14:paraId="052ADDD5"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8 700,00 Kč</w:t>
            </w:r>
          </w:p>
        </w:tc>
        <w:tc>
          <w:tcPr>
            <w:tcW w:w="1747" w:type="dxa"/>
            <w:tcBorders>
              <w:top w:val="nil"/>
              <w:left w:val="nil"/>
              <w:bottom w:val="single" w:sz="4" w:space="0" w:color="auto"/>
              <w:right w:val="single" w:sz="8" w:space="0" w:color="auto"/>
            </w:tcBorders>
            <w:shd w:val="clear" w:color="auto" w:fill="auto"/>
            <w:noWrap/>
            <w:vAlign w:val="bottom"/>
            <w:hideMark/>
          </w:tcPr>
          <w:p w14:paraId="588CD97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373B40B7"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238DBD0" w14:textId="77777777"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Brattberg</w:t>
            </w:r>
            <w:proofErr w:type="spellEnd"/>
          </w:p>
        </w:tc>
        <w:tc>
          <w:tcPr>
            <w:tcW w:w="1747" w:type="dxa"/>
            <w:tcBorders>
              <w:top w:val="nil"/>
              <w:left w:val="nil"/>
              <w:bottom w:val="single" w:sz="4" w:space="0" w:color="auto"/>
              <w:right w:val="single" w:sz="4" w:space="0" w:color="auto"/>
            </w:tcBorders>
            <w:shd w:val="clear" w:color="auto" w:fill="auto"/>
            <w:noWrap/>
            <w:vAlign w:val="bottom"/>
            <w:hideMark/>
          </w:tcPr>
          <w:p w14:paraId="0A55B3F3"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105 000,00 Kč</w:t>
            </w:r>
          </w:p>
        </w:tc>
        <w:tc>
          <w:tcPr>
            <w:tcW w:w="1747" w:type="dxa"/>
            <w:tcBorders>
              <w:top w:val="nil"/>
              <w:left w:val="nil"/>
              <w:bottom w:val="single" w:sz="4" w:space="0" w:color="auto"/>
              <w:right w:val="single" w:sz="8" w:space="0" w:color="auto"/>
            </w:tcBorders>
            <w:shd w:val="clear" w:color="auto" w:fill="auto"/>
            <w:noWrap/>
            <w:vAlign w:val="bottom"/>
            <w:hideMark/>
          </w:tcPr>
          <w:p w14:paraId="14E52EA6"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4D653755"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72E7EF9"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nákup techniky a její údržba</w:t>
            </w:r>
          </w:p>
        </w:tc>
        <w:tc>
          <w:tcPr>
            <w:tcW w:w="1747" w:type="dxa"/>
            <w:tcBorders>
              <w:top w:val="nil"/>
              <w:left w:val="nil"/>
              <w:bottom w:val="single" w:sz="4" w:space="0" w:color="auto"/>
              <w:right w:val="single" w:sz="4" w:space="0" w:color="auto"/>
            </w:tcBorders>
            <w:shd w:val="clear" w:color="auto" w:fill="auto"/>
            <w:noWrap/>
            <w:vAlign w:val="bottom"/>
            <w:hideMark/>
          </w:tcPr>
          <w:p w14:paraId="4DCA1622"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40 000,00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5CC003F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0B344DAC"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F08837B" w14:textId="77777777"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Schauspiel</w:t>
            </w:r>
            <w:proofErr w:type="spellEnd"/>
          </w:p>
        </w:tc>
        <w:tc>
          <w:tcPr>
            <w:tcW w:w="1747" w:type="dxa"/>
            <w:tcBorders>
              <w:top w:val="nil"/>
              <w:left w:val="nil"/>
              <w:bottom w:val="single" w:sz="4" w:space="0" w:color="auto"/>
              <w:right w:val="single" w:sz="4" w:space="0" w:color="auto"/>
            </w:tcBorders>
            <w:shd w:val="clear" w:color="auto" w:fill="auto"/>
            <w:noWrap/>
            <w:vAlign w:val="bottom"/>
            <w:hideMark/>
          </w:tcPr>
          <w:p w14:paraId="44A8EA16"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148 000,00 Kč</w:t>
            </w:r>
          </w:p>
        </w:tc>
        <w:tc>
          <w:tcPr>
            <w:tcW w:w="1747" w:type="dxa"/>
            <w:tcBorders>
              <w:top w:val="nil"/>
              <w:left w:val="nil"/>
              <w:bottom w:val="single" w:sz="4" w:space="0" w:color="auto"/>
              <w:right w:val="single" w:sz="8" w:space="0" w:color="auto"/>
            </w:tcBorders>
            <w:shd w:val="clear" w:color="auto" w:fill="auto"/>
            <w:noWrap/>
            <w:vAlign w:val="bottom"/>
            <w:hideMark/>
          </w:tcPr>
          <w:p w14:paraId="1F29371E"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48F9921C"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09475CE" w14:textId="77777777"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Prekariát</w:t>
            </w:r>
            <w:proofErr w:type="spellEnd"/>
          </w:p>
        </w:tc>
        <w:tc>
          <w:tcPr>
            <w:tcW w:w="1747" w:type="dxa"/>
            <w:tcBorders>
              <w:top w:val="nil"/>
              <w:left w:val="nil"/>
              <w:bottom w:val="single" w:sz="4" w:space="0" w:color="auto"/>
              <w:right w:val="single" w:sz="4" w:space="0" w:color="auto"/>
            </w:tcBorders>
            <w:shd w:val="clear" w:color="auto" w:fill="auto"/>
            <w:noWrap/>
            <w:vAlign w:val="bottom"/>
            <w:hideMark/>
          </w:tcPr>
          <w:p w14:paraId="0A785421"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70 000,00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454025DE"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6AEB30BC"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29671B8F"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xml:space="preserve">Boží koně ze </w:t>
            </w:r>
            <w:proofErr w:type="spellStart"/>
            <w:r w:rsidRPr="00C61B85">
              <w:rPr>
                <w:rFonts w:eastAsia="Times New Roman" w:cs="Arial"/>
                <w:color w:val="000000"/>
                <w:sz w:val="16"/>
                <w:szCs w:val="20"/>
                <w:lang w:eastAsia="cs-CZ"/>
              </w:rPr>
              <w:t>Sigi</w:t>
            </w:r>
            <w:proofErr w:type="spellEnd"/>
            <w:r w:rsidRPr="00C61B85">
              <w:rPr>
                <w:rFonts w:eastAsia="Times New Roman" w:cs="Arial"/>
                <w:color w:val="000000"/>
                <w:sz w:val="16"/>
                <w:szCs w:val="20"/>
                <w:lang w:eastAsia="cs-CZ"/>
              </w:rPr>
              <w:t xml:space="preserve"> </w:t>
            </w:r>
            <w:proofErr w:type="spellStart"/>
            <w:r w:rsidRPr="00C61B85">
              <w:rPr>
                <w:rFonts w:eastAsia="Times New Roman" w:cs="Arial"/>
                <w:color w:val="000000"/>
                <w:sz w:val="16"/>
                <w:szCs w:val="20"/>
                <w:lang w:eastAsia="cs-CZ"/>
              </w:rPr>
              <w:t>Moumen</w:t>
            </w:r>
            <w:proofErr w:type="spellEnd"/>
          </w:p>
        </w:tc>
        <w:tc>
          <w:tcPr>
            <w:tcW w:w="1747" w:type="dxa"/>
            <w:tcBorders>
              <w:top w:val="nil"/>
              <w:left w:val="nil"/>
              <w:bottom w:val="single" w:sz="4" w:space="0" w:color="auto"/>
              <w:right w:val="single" w:sz="4" w:space="0" w:color="auto"/>
            </w:tcBorders>
            <w:shd w:val="clear" w:color="auto" w:fill="auto"/>
            <w:noWrap/>
            <w:vAlign w:val="bottom"/>
            <w:hideMark/>
          </w:tcPr>
          <w:p w14:paraId="7398F930"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100 000,00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4E9CA823"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21659044"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5BB99D52"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náklady na vznik textů</w:t>
            </w:r>
          </w:p>
        </w:tc>
        <w:tc>
          <w:tcPr>
            <w:tcW w:w="1747" w:type="dxa"/>
            <w:tcBorders>
              <w:top w:val="nil"/>
              <w:left w:val="nil"/>
              <w:bottom w:val="single" w:sz="4" w:space="0" w:color="auto"/>
              <w:right w:val="single" w:sz="4" w:space="0" w:color="auto"/>
            </w:tcBorders>
            <w:shd w:val="clear" w:color="auto" w:fill="auto"/>
            <w:noWrap/>
            <w:vAlign w:val="bottom"/>
            <w:hideMark/>
          </w:tcPr>
          <w:p w14:paraId="7AD54AE5"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0,00 Kč</w:t>
            </w:r>
          </w:p>
        </w:tc>
        <w:tc>
          <w:tcPr>
            <w:tcW w:w="1747" w:type="dxa"/>
            <w:tcBorders>
              <w:top w:val="nil"/>
              <w:left w:val="nil"/>
              <w:bottom w:val="single" w:sz="4" w:space="0" w:color="auto"/>
              <w:right w:val="single" w:sz="8" w:space="0" w:color="auto"/>
            </w:tcBorders>
            <w:shd w:val="clear" w:color="auto" w:fill="auto"/>
            <w:noWrap/>
            <w:vAlign w:val="bottom"/>
            <w:hideMark/>
          </w:tcPr>
          <w:p w14:paraId="63A739E9"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248D211C"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505C3467"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xml:space="preserve">vedení </w:t>
            </w:r>
            <w:proofErr w:type="gramStart"/>
            <w:r w:rsidRPr="00C61B85">
              <w:rPr>
                <w:rFonts w:eastAsia="Times New Roman" w:cs="Arial"/>
                <w:color w:val="000000"/>
                <w:sz w:val="16"/>
                <w:szCs w:val="20"/>
                <w:lang w:eastAsia="cs-CZ"/>
              </w:rPr>
              <w:t>divadla - dramaturgie</w:t>
            </w:r>
            <w:proofErr w:type="gramEnd"/>
            <w:r w:rsidRPr="00C61B85">
              <w:rPr>
                <w:rFonts w:eastAsia="Times New Roman" w:cs="Arial"/>
                <w:color w:val="000000"/>
                <w:sz w:val="16"/>
                <w:szCs w:val="20"/>
                <w:lang w:eastAsia="cs-CZ"/>
              </w:rPr>
              <w:t>, provoz, produkce</w:t>
            </w:r>
          </w:p>
        </w:tc>
        <w:tc>
          <w:tcPr>
            <w:tcW w:w="1747" w:type="dxa"/>
            <w:tcBorders>
              <w:top w:val="nil"/>
              <w:left w:val="nil"/>
              <w:bottom w:val="single" w:sz="4" w:space="0" w:color="auto"/>
              <w:right w:val="single" w:sz="4" w:space="0" w:color="auto"/>
            </w:tcBorders>
            <w:shd w:val="clear" w:color="auto" w:fill="auto"/>
            <w:noWrap/>
            <w:vAlign w:val="bottom"/>
            <w:hideMark/>
          </w:tcPr>
          <w:p w14:paraId="7C5339FE"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150 000,00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1FE4B8AA"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3BC9ADF3"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553BF05C"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technické zajištění repríz (</w:t>
            </w:r>
            <w:proofErr w:type="spellStart"/>
            <w:r w:rsidRPr="00C61B85">
              <w:rPr>
                <w:rFonts w:eastAsia="Times New Roman" w:cs="Arial"/>
                <w:color w:val="000000"/>
                <w:sz w:val="16"/>
                <w:szCs w:val="20"/>
                <w:lang w:eastAsia="cs-CZ"/>
              </w:rPr>
              <w:t>pers</w:t>
            </w:r>
            <w:proofErr w:type="spellEnd"/>
            <w:r w:rsidRPr="00C61B85">
              <w:rPr>
                <w:rFonts w:eastAsia="Times New Roman" w:cs="Arial"/>
                <w:color w:val="000000"/>
                <w:sz w:val="16"/>
                <w:szCs w:val="20"/>
                <w:lang w:eastAsia="cs-CZ"/>
              </w:rPr>
              <w:t>.)</w:t>
            </w:r>
          </w:p>
        </w:tc>
        <w:tc>
          <w:tcPr>
            <w:tcW w:w="1747" w:type="dxa"/>
            <w:tcBorders>
              <w:top w:val="nil"/>
              <w:left w:val="nil"/>
              <w:bottom w:val="single" w:sz="4" w:space="0" w:color="auto"/>
              <w:right w:val="single" w:sz="4" w:space="0" w:color="auto"/>
            </w:tcBorders>
            <w:shd w:val="clear" w:color="auto" w:fill="auto"/>
            <w:noWrap/>
            <w:vAlign w:val="bottom"/>
            <w:hideMark/>
          </w:tcPr>
          <w:p w14:paraId="7780D44F"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90 000,00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245DC134"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63FF9BF3"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432316BF"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asistent produkce (koordinátor dobrovolníků)</w:t>
            </w:r>
          </w:p>
        </w:tc>
        <w:tc>
          <w:tcPr>
            <w:tcW w:w="1747" w:type="dxa"/>
            <w:tcBorders>
              <w:top w:val="nil"/>
              <w:left w:val="nil"/>
              <w:bottom w:val="single" w:sz="4" w:space="0" w:color="auto"/>
              <w:right w:val="single" w:sz="4" w:space="0" w:color="auto"/>
            </w:tcBorders>
            <w:shd w:val="clear" w:color="auto" w:fill="auto"/>
            <w:noWrap/>
            <w:vAlign w:val="bottom"/>
            <w:hideMark/>
          </w:tcPr>
          <w:p w14:paraId="342C8490"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50 000,00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2AE666B9"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22996868"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600EA3D3"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tisky</w:t>
            </w:r>
          </w:p>
        </w:tc>
        <w:tc>
          <w:tcPr>
            <w:tcW w:w="1747" w:type="dxa"/>
            <w:tcBorders>
              <w:top w:val="nil"/>
              <w:left w:val="nil"/>
              <w:bottom w:val="single" w:sz="4" w:space="0" w:color="auto"/>
              <w:right w:val="single" w:sz="4" w:space="0" w:color="auto"/>
            </w:tcBorders>
            <w:shd w:val="clear" w:color="auto" w:fill="auto"/>
            <w:noWrap/>
            <w:vAlign w:val="bottom"/>
            <w:hideMark/>
          </w:tcPr>
          <w:p w14:paraId="2CAFBABB"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15 000,00 Kč</w:t>
            </w:r>
          </w:p>
        </w:tc>
        <w:tc>
          <w:tcPr>
            <w:tcW w:w="1747" w:type="dxa"/>
            <w:tcBorders>
              <w:top w:val="nil"/>
              <w:left w:val="nil"/>
              <w:bottom w:val="single" w:sz="4" w:space="0" w:color="auto"/>
              <w:right w:val="single" w:sz="8" w:space="0" w:color="auto"/>
            </w:tcBorders>
            <w:shd w:val="clear" w:color="auto" w:fill="auto"/>
            <w:noWrap/>
            <w:vAlign w:val="bottom"/>
            <w:hideMark/>
          </w:tcPr>
          <w:p w14:paraId="6C9B730B"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7D8232A9"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247178C"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telefon</w:t>
            </w:r>
          </w:p>
        </w:tc>
        <w:tc>
          <w:tcPr>
            <w:tcW w:w="1747" w:type="dxa"/>
            <w:tcBorders>
              <w:top w:val="nil"/>
              <w:left w:val="nil"/>
              <w:bottom w:val="single" w:sz="4" w:space="0" w:color="auto"/>
              <w:right w:val="single" w:sz="4" w:space="0" w:color="auto"/>
            </w:tcBorders>
            <w:shd w:val="clear" w:color="auto" w:fill="auto"/>
            <w:noWrap/>
            <w:vAlign w:val="bottom"/>
            <w:hideMark/>
          </w:tcPr>
          <w:p w14:paraId="2C5F57C9"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18 000,00 Kč</w:t>
            </w:r>
          </w:p>
        </w:tc>
        <w:tc>
          <w:tcPr>
            <w:tcW w:w="1747" w:type="dxa"/>
            <w:tcBorders>
              <w:top w:val="nil"/>
              <w:left w:val="nil"/>
              <w:bottom w:val="single" w:sz="4" w:space="0" w:color="auto"/>
              <w:right w:val="single" w:sz="8" w:space="0" w:color="auto"/>
            </w:tcBorders>
            <w:shd w:val="clear" w:color="auto" w:fill="auto"/>
            <w:noWrap/>
            <w:vAlign w:val="bottom"/>
            <w:hideMark/>
          </w:tcPr>
          <w:p w14:paraId="60B792A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7B4FA310"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06DE725D" w14:textId="09804E56"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kan</w:t>
            </w:r>
            <w:r w:rsidR="004C2B12">
              <w:rPr>
                <w:rFonts w:eastAsia="Times New Roman" w:cs="Arial"/>
                <w:color w:val="000000"/>
                <w:sz w:val="16"/>
                <w:szCs w:val="20"/>
                <w:lang w:eastAsia="cs-CZ"/>
              </w:rPr>
              <w:t>ce</w:t>
            </w:r>
            <w:r w:rsidRPr="00C61B85">
              <w:rPr>
                <w:rFonts w:eastAsia="Times New Roman" w:cs="Arial"/>
                <w:color w:val="000000"/>
                <w:sz w:val="16"/>
                <w:szCs w:val="20"/>
                <w:lang w:eastAsia="cs-CZ"/>
              </w:rPr>
              <w:t>l</w:t>
            </w:r>
            <w:proofErr w:type="spellEnd"/>
            <w:r w:rsidRPr="00C61B85">
              <w:rPr>
                <w:rFonts w:eastAsia="Times New Roman" w:cs="Arial"/>
                <w:color w:val="000000"/>
                <w:sz w:val="16"/>
                <w:szCs w:val="20"/>
                <w:lang w:eastAsia="cs-CZ"/>
              </w:rPr>
              <w:t>. potřeby</w:t>
            </w:r>
          </w:p>
        </w:tc>
        <w:tc>
          <w:tcPr>
            <w:tcW w:w="1747" w:type="dxa"/>
            <w:tcBorders>
              <w:top w:val="nil"/>
              <w:left w:val="nil"/>
              <w:bottom w:val="single" w:sz="4" w:space="0" w:color="auto"/>
              <w:right w:val="single" w:sz="4" w:space="0" w:color="auto"/>
            </w:tcBorders>
            <w:shd w:val="clear" w:color="auto" w:fill="auto"/>
            <w:noWrap/>
            <w:vAlign w:val="bottom"/>
            <w:hideMark/>
          </w:tcPr>
          <w:p w14:paraId="1ED5FBBB"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5 000,00 Kč</w:t>
            </w:r>
          </w:p>
        </w:tc>
        <w:tc>
          <w:tcPr>
            <w:tcW w:w="1747" w:type="dxa"/>
            <w:tcBorders>
              <w:top w:val="nil"/>
              <w:left w:val="nil"/>
              <w:bottom w:val="single" w:sz="4" w:space="0" w:color="auto"/>
              <w:right w:val="single" w:sz="8" w:space="0" w:color="auto"/>
            </w:tcBorders>
            <w:shd w:val="clear" w:color="auto" w:fill="auto"/>
            <w:noWrap/>
            <w:vAlign w:val="bottom"/>
            <w:hideMark/>
          </w:tcPr>
          <w:p w14:paraId="1226F347"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3CE4F394"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92F8676"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reprízy inscenací</w:t>
            </w:r>
          </w:p>
        </w:tc>
        <w:tc>
          <w:tcPr>
            <w:tcW w:w="1747" w:type="dxa"/>
            <w:tcBorders>
              <w:top w:val="nil"/>
              <w:left w:val="nil"/>
              <w:bottom w:val="single" w:sz="4" w:space="0" w:color="auto"/>
              <w:right w:val="single" w:sz="4" w:space="0" w:color="auto"/>
            </w:tcBorders>
            <w:shd w:val="clear" w:color="auto" w:fill="auto"/>
            <w:noWrap/>
            <w:vAlign w:val="bottom"/>
            <w:hideMark/>
          </w:tcPr>
          <w:p w14:paraId="6F463B33"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200 000,00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745A07AA"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27957822"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661411E" w14:textId="5C38184F" w:rsidR="00E625DF" w:rsidRPr="00C61B85" w:rsidRDefault="00526844"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spotřeby</w:t>
            </w:r>
          </w:p>
        </w:tc>
        <w:tc>
          <w:tcPr>
            <w:tcW w:w="1747" w:type="dxa"/>
            <w:tcBorders>
              <w:top w:val="nil"/>
              <w:left w:val="nil"/>
              <w:bottom w:val="single" w:sz="4" w:space="0" w:color="auto"/>
              <w:right w:val="single" w:sz="4" w:space="0" w:color="auto"/>
            </w:tcBorders>
            <w:shd w:val="clear" w:color="auto" w:fill="auto"/>
            <w:noWrap/>
            <w:vAlign w:val="bottom"/>
            <w:hideMark/>
          </w:tcPr>
          <w:p w14:paraId="4C0BF942"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15 000,00 Kč</w:t>
            </w:r>
          </w:p>
        </w:tc>
        <w:tc>
          <w:tcPr>
            <w:tcW w:w="1747" w:type="dxa"/>
            <w:tcBorders>
              <w:top w:val="nil"/>
              <w:left w:val="nil"/>
              <w:bottom w:val="single" w:sz="4" w:space="0" w:color="auto"/>
              <w:right w:val="single" w:sz="8" w:space="0" w:color="auto"/>
            </w:tcBorders>
            <w:shd w:val="clear" w:color="auto" w:fill="auto"/>
            <w:noWrap/>
            <w:vAlign w:val="bottom"/>
            <w:hideMark/>
          </w:tcPr>
          <w:p w14:paraId="02663F42"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6F18DB65"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2C2E69D3"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cestovné</w:t>
            </w:r>
          </w:p>
        </w:tc>
        <w:tc>
          <w:tcPr>
            <w:tcW w:w="1747" w:type="dxa"/>
            <w:tcBorders>
              <w:top w:val="nil"/>
              <w:left w:val="nil"/>
              <w:bottom w:val="single" w:sz="4" w:space="0" w:color="auto"/>
              <w:right w:val="single" w:sz="4" w:space="0" w:color="auto"/>
            </w:tcBorders>
            <w:shd w:val="clear" w:color="auto" w:fill="auto"/>
            <w:noWrap/>
            <w:vAlign w:val="bottom"/>
            <w:hideMark/>
          </w:tcPr>
          <w:p w14:paraId="0B9E9A59"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15 000,00 Kč</w:t>
            </w:r>
          </w:p>
        </w:tc>
        <w:tc>
          <w:tcPr>
            <w:tcW w:w="1747" w:type="dxa"/>
            <w:tcBorders>
              <w:top w:val="nil"/>
              <w:left w:val="nil"/>
              <w:bottom w:val="single" w:sz="4" w:space="0" w:color="auto"/>
              <w:right w:val="single" w:sz="8" w:space="0" w:color="auto"/>
            </w:tcBorders>
            <w:shd w:val="clear" w:color="auto" w:fill="auto"/>
            <w:noWrap/>
            <w:vAlign w:val="bottom"/>
            <w:hideMark/>
          </w:tcPr>
          <w:p w14:paraId="5E9401E0"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13E216D9"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27A5968C"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tantiémy</w:t>
            </w:r>
          </w:p>
        </w:tc>
        <w:tc>
          <w:tcPr>
            <w:tcW w:w="1747" w:type="dxa"/>
            <w:tcBorders>
              <w:top w:val="nil"/>
              <w:left w:val="nil"/>
              <w:bottom w:val="single" w:sz="4" w:space="0" w:color="auto"/>
              <w:right w:val="single" w:sz="4" w:space="0" w:color="auto"/>
            </w:tcBorders>
            <w:shd w:val="clear" w:color="auto" w:fill="auto"/>
            <w:noWrap/>
            <w:vAlign w:val="bottom"/>
            <w:hideMark/>
          </w:tcPr>
          <w:p w14:paraId="168D3F38"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43BF1053"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4CBD6391"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63933C60"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doména a web hosting</w:t>
            </w:r>
          </w:p>
        </w:tc>
        <w:tc>
          <w:tcPr>
            <w:tcW w:w="1747" w:type="dxa"/>
            <w:tcBorders>
              <w:top w:val="nil"/>
              <w:left w:val="nil"/>
              <w:bottom w:val="single" w:sz="4" w:space="0" w:color="auto"/>
              <w:right w:val="single" w:sz="4" w:space="0" w:color="auto"/>
            </w:tcBorders>
            <w:shd w:val="clear" w:color="auto" w:fill="auto"/>
            <w:noWrap/>
            <w:vAlign w:val="bottom"/>
            <w:hideMark/>
          </w:tcPr>
          <w:p w14:paraId="22801BE6"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3 000,00 Kč</w:t>
            </w:r>
          </w:p>
        </w:tc>
        <w:tc>
          <w:tcPr>
            <w:tcW w:w="1747" w:type="dxa"/>
            <w:tcBorders>
              <w:top w:val="nil"/>
              <w:left w:val="nil"/>
              <w:bottom w:val="single" w:sz="4" w:space="0" w:color="auto"/>
              <w:right w:val="single" w:sz="8" w:space="0" w:color="auto"/>
            </w:tcBorders>
            <w:shd w:val="clear" w:color="auto" w:fill="auto"/>
            <w:noWrap/>
            <w:vAlign w:val="bottom"/>
            <w:hideMark/>
          </w:tcPr>
          <w:p w14:paraId="27BB050C"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013BB9A9"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18A19316"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účetní</w:t>
            </w:r>
          </w:p>
        </w:tc>
        <w:tc>
          <w:tcPr>
            <w:tcW w:w="1747" w:type="dxa"/>
            <w:tcBorders>
              <w:top w:val="nil"/>
              <w:left w:val="nil"/>
              <w:bottom w:val="single" w:sz="4" w:space="0" w:color="auto"/>
              <w:right w:val="single" w:sz="4" w:space="0" w:color="auto"/>
            </w:tcBorders>
            <w:shd w:val="clear" w:color="auto" w:fill="auto"/>
            <w:noWrap/>
            <w:vAlign w:val="bottom"/>
            <w:hideMark/>
          </w:tcPr>
          <w:p w14:paraId="09946B91"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20 000,00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1DEF5279"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3E2B206C"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6B4E49BB"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účetní systém</w:t>
            </w:r>
          </w:p>
        </w:tc>
        <w:tc>
          <w:tcPr>
            <w:tcW w:w="1747" w:type="dxa"/>
            <w:tcBorders>
              <w:top w:val="nil"/>
              <w:left w:val="nil"/>
              <w:bottom w:val="single" w:sz="4" w:space="0" w:color="auto"/>
              <w:right w:val="single" w:sz="4" w:space="0" w:color="auto"/>
            </w:tcBorders>
            <w:shd w:val="clear" w:color="auto" w:fill="auto"/>
            <w:noWrap/>
            <w:vAlign w:val="bottom"/>
            <w:hideMark/>
          </w:tcPr>
          <w:p w14:paraId="356F73C3"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5 000,00 Kč</w:t>
            </w:r>
          </w:p>
        </w:tc>
        <w:tc>
          <w:tcPr>
            <w:tcW w:w="1747" w:type="dxa"/>
            <w:tcBorders>
              <w:top w:val="nil"/>
              <w:left w:val="nil"/>
              <w:bottom w:val="single" w:sz="4" w:space="0" w:color="auto"/>
              <w:right w:val="single" w:sz="8" w:space="0" w:color="auto"/>
            </w:tcBorders>
            <w:shd w:val="clear" w:color="auto" w:fill="auto"/>
            <w:noWrap/>
            <w:vAlign w:val="bottom"/>
            <w:hideMark/>
          </w:tcPr>
          <w:p w14:paraId="0FB8C35A"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069360FA"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1787A914" w14:textId="1DAD4F6D"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Specific</w:t>
            </w:r>
            <w:proofErr w:type="spellEnd"/>
            <w:r w:rsidRPr="00C61B85">
              <w:rPr>
                <w:rFonts w:eastAsia="Times New Roman" w:cs="Arial"/>
                <w:color w:val="000000"/>
                <w:sz w:val="16"/>
                <w:szCs w:val="20"/>
                <w:lang w:eastAsia="cs-CZ"/>
              </w:rPr>
              <w:t xml:space="preserve"> </w:t>
            </w:r>
            <w:r w:rsidR="00255188">
              <w:rPr>
                <w:rFonts w:eastAsia="Times New Roman" w:cs="Arial"/>
                <w:color w:val="000000"/>
                <w:sz w:val="16"/>
                <w:szCs w:val="20"/>
                <w:lang w:eastAsia="cs-CZ"/>
              </w:rPr>
              <w:t>–</w:t>
            </w:r>
            <w:r w:rsidRPr="00C61B85">
              <w:rPr>
                <w:rFonts w:eastAsia="Times New Roman" w:cs="Arial"/>
                <w:color w:val="000000"/>
                <w:sz w:val="16"/>
                <w:szCs w:val="20"/>
                <w:lang w:eastAsia="cs-CZ"/>
              </w:rPr>
              <w:t xml:space="preserve"> režie</w:t>
            </w:r>
          </w:p>
        </w:tc>
        <w:tc>
          <w:tcPr>
            <w:tcW w:w="1747" w:type="dxa"/>
            <w:tcBorders>
              <w:top w:val="nil"/>
              <w:left w:val="nil"/>
              <w:bottom w:val="single" w:sz="4" w:space="0" w:color="auto"/>
              <w:right w:val="single" w:sz="4" w:space="0" w:color="auto"/>
            </w:tcBorders>
            <w:shd w:val="clear" w:color="auto" w:fill="auto"/>
            <w:noWrap/>
            <w:vAlign w:val="bottom"/>
            <w:hideMark/>
          </w:tcPr>
          <w:p w14:paraId="4A6E0F93"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7B5853CA"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39BDE8F7"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5EFBFC35" w14:textId="12F8D242"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Specific</w:t>
            </w:r>
            <w:proofErr w:type="spellEnd"/>
            <w:r w:rsidRPr="00C61B85">
              <w:rPr>
                <w:rFonts w:eastAsia="Times New Roman" w:cs="Arial"/>
                <w:color w:val="000000"/>
                <w:sz w:val="16"/>
                <w:szCs w:val="20"/>
                <w:lang w:eastAsia="cs-CZ"/>
              </w:rPr>
              <w:t xml:space="preserve"> </w:t>
            </w:r>
            <w:r w:rsidR="00255188">
              <w:rPr>
                <w:rFonts w:eastAsia="Times New Roman" w:cs="Arial"/>
                <w:color w:val="000000"/>
                <w:sz w:val="16"/>
                <w:szCs w:val="20"/>
                <w:lang w:eastAsia="cs-CZ"/>
              </w:rPr>
              <w:t>–</w:t>
            </w:r>
            <w:r w:rsidRPr="00C61B85">
              <w:rPr>
                <w:rFonts w:eastAsia="Times New Roman" w:cs="Arial"/>
                <w:color w:val="000000"/>
                <w:sz w:val="16"/>
                <w:szCs w:val="20"/>
                <w:lang w:eastAsia="cs-CZ"/>
              </w:rPr>
              <w:t xml:space="preserve"> obsazení</w:t>
            </w:r>
          </w:p>
        </w:tc>
        <w:tc>
          <w:tcPr>
            <w:tcW w:w="1747" w:type="dxa"/>
            <w:tcBorders>
              <w:top w:val="nil"/>
              <w:left w:val="nil"/>
              <w:bottom w:val="single" w:sz="4" w:space="0" w:color="auto"/>
              <w:right w:val="single" w:sz="4" w:space="0" w:color="auto"/>
            </w:tcBorders>
            <w:shd w:val="clear" w:color="auto" w:fill="auto"/>
            <w:noWrap/>
            <w:vAlign w:val="bottom"/>
            <w:hideMark/>
          </w:tcPr>
          <w:p w14:paraId="04076F99"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20 000,00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2C50FB1A"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1E477C19"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459F2160" w14:textId="43697A3A"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Specific</w:t>
            </w:r>
            <w:proofErr w:type="spellEnd"/>
            <w:r w:rsidRPr="00C61B85">
              <w:rPr>
                <w:rFonts w:eastAsia="Times New Roman" w:cs="Arial"/>
                <w:color w:val="000000"/>
                <w:sz w:val="16"/>
                <w:szCs w:val="20"/>
                <w:lang w:eastAsia="cs-CZ"/>
              </w:rPr>
              <w:t xml:space="preserve"> </w:t>
            </w:r>
            <w:r w:rsidR="00255188">
              <w:rPr>
                <w:rFonts w:eastAsia="Times New Roman" w:cs="Arial"/>
                <w:color w:val="000000"/>
                <w:sz w:val="16"/>
                <w:szCs w:val="20"/>
                <w:lang w:eastAsia="cs-CZ"/>
              </w:rPr>
              <w:t>–</w:t>
            </w:r>
            <w:r w:rsidRPr="00C61B85">
              <w:rPr>
                <w:rFonts w:eastAsia="Times New Roman" w:cs="Arial"/>
                <w:color w:val="000000"/>
                <w:sz w:val="16"/>
                <w:szCs w:val="20"/>
                <w:lang w:eastAsia="cs-CZ"/>
              </w:rPr>
              <w:t xml:space="preserve"> scéna/hudba (vč. materiálu)</w:t>
            </w:r>
          </w:p>
        </w:tc>
        <w:tc>
          <w:tcPr>
            <w:tcW w:w="1747" w:type="dxa"/>
            <w:tcBorders>
              <w:top w:val="nil"/>
              <w:left w:val="nil"/>
              <w:bottom w:val="single" w:sz="4" w:space="0" w:color="auto"/>
              <w:right w:val="single" w:sz="4" w:space="0" w:color="auto"/>
            </w:tcBorders>
            <w:shd w:val="clear" w:color="auto" w:fill="auto"/>
            <w:noWrap/>
            <w:vAlign w:val="bottom"/>
            <w:hideMark/>
          </w:tcPr>
          <w:p w14:paraId="04D02AF5"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16 000,00 Kč</w:t>
            </w:r>
          </w:p>
        </w:tc>
        <w:tc>
          <w:tcPr>
            <w:tcW w:w="1747" w:type="dxa"/>
            <w:tcBorders>
              <w:top w:val="nil"/>
              <w:left w:val="nil"/>
              <w:bottom w:val="single" w:sz="4" w:space="0" w:color="auto"/>
              <w:right w:val="single" w:sz="8" w:space="0" w:color="auto"/>
            </w:tcBorders>
            <w:shd w:val="clear" w:color="auto" w:fill="auto"/>
            <w:noWrap/>
            <w:vAlign w:val="bottom"/>
            <w:hideMark/>
          </w:tcPr>
          <w:p w14:paraId="410CACA1"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6C287CC3"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7709C3B" w14:textId="67FDD019"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Specific</w:t>
            </w:r>
            <w:proofErr w:type="spellEnd"/>
            <w:r w:rsidRPr="00C61B85">
              <w:rPr>
                <w:rFonts w:eastAsia="Times New Roman" w:cs="Arial"/>
                <w:color w:val="000000"/>
                <w:sz w:val="16"/>
                <w:szCs w:val="20"/>
                <w:lang w:eastAsia="cs-CZ"/>
              </w:rPr>
              <w:t xml:space="preserve"> </w:t>
            </w:r>
            <w:r w:rsidR="00255188">
              <w:rPr>
                <w:rFonts w:eastAsia="Times New Roman" w:cs="Arial"/>
                <w:color w:val="000000"/>
                <w:sz w:val="16"/>
                <w:szCs w:val="20"/>
                <w:lang w:eastAsia="cs-CZ"/>
              </w:rPr>
              <w:t>–</w:t>
            </w:r>
            <w:r w:rsidRPr="00C61B85">
              <w:rPr>
                <w:rFonts w:eastAsia="Times New Roman" w:cs="Arial"/>
                <w:color w:val="000000"/>
                <w:sz w:val="16"/>
                <w:szCs w:val="20"/>
                <w:lang w:eastAsia="cs-CZ"/>
              </w:rPr>
              <w:t xml:space="preserve"> pronájem</w:t>
            </w:r>
          </w:p>
        </w:tc>
        <w:tc>
          <w:tcPr>
            <w:tcW w:w="1747" w:type="dxa"/>
            <w:tcBorders>
              <w:top w:val="nil"/>
              <w:left w:val="nil"/>
              <w:bottom w:val="single" w:sz="4" w:space="0" w:color="auto"/>
              <w:right w:val="single" w:sz="4" w:space="0" w:color="auto"/>
            </w:tcBorders>
            <w:shd w:val="clear" w:color="auto" w:fill="auto"/>
            <w:noWrap/>
            <w:vAlign w:val="bottom"/>
            <w:hideMark/>
          </w:tcPr>
          <w:p w14:paraId="76265268"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7 500,00 Kč</w:t>
            </w:r>
          </w:p>
        </w:tc>
        <w:tc>
          <w:tcPr>
            <w:tcW w:w="1747" w:type="dxa"/>
            <w:tcBorders>
              <w:top w:val="nil"/>
              <w:left w:val="nil"/>
              <w:bottom w:val="single" w:sz="4" w:space="0" w:color="auto"/>
              <w:right w:val="single" w:sz="8" w:space="0" w:color="auto"/>
            </w:tcBorders>
            <w:shd w:val="clear" w:color="auto" w:fill="auto"/>
            <w:noWrap/>
            <w:vAlign w:val="bottom"/>
            <w:hideMark/>
          </w:tcPr>
          <w:p w14:paraId="37344ADB"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6E99050D"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6847306F" w14:textId="5DE78FA7" w:rsidR="00E625DF" w:rsidRPr="00C61B85" w:rsidRDefault="00E625DF" w:rsidP="00E625DF">
            <w:pPr>
              <w:spacing w:after="0" w:line="240" w:lineRule="auto"/>
              <w:rPr>
                <w:rFonts w:eastAsia="Times New Roman" w:cs="Arial"/>
                <w:color w:val="000000"/>
                <w:sz w:val="16"/>
                <w:szCs w:val="20"/>
                <w:lang w:eastAsia="cs-CZ"/>
              </w:rPr>
            </w:pPr>
            <w:proofErr w:type="spellStart"/>
            <w:r w:rsidRPr="00C61B85">
              <w:rPr>
                <w:rFonts w:eastAsia="Times New Roman" w:cs="Arial"/>
                <w:color w:val="000000"/>
                <w:sz w:val="16"/>
                <w:szCs w:val="20"/>
                <w:lang w:eastAsia="cs-CZ"/>
              </w:rPr>
              <w:t>Speciic</w:t>
            </w:r>
            <w:proofErr w:type="spellEnd"/>
            <w:r w:rsidRPr="00C61B85">
              <w:rPr>
                <w:rFonts w:eastAsia="Times New Roman" w:cs="Arial"/>
                <w:color w:val="000000"/>
                <w:sz w:val="16"/>
                <w:szCs w:val="20"/>
                <w:lang w:eastAsia="cs-CZ"/>
              </w:rPr>
              <w:t xml:space="preserve"> </w:t>
            </w:r>
            <w:r w:rsidR="00255188">
              <w:rPr>
                <w:rFonts w:eastAsia="Times New Roman" w:cs="Arial"/>
                <w:color w:val="000000"/>
                <w:sz w:val="16"/>
                <w:szCs w:val="20"/>
                <w:lang w:eastAsia="cs-CZ"/>
              </w:rPr>
              <w:t>–</w:t>
            </w:r>
            <w:r w:rsidRPr="00C61B85">
              <w:rPr>
                <w:rFonts w:eastAsia="Times New Roman" w:cs="Arial"/>
                <w:color w:val="000000"/>
                <w:sz w:val="16"/>
                <w:szCs w:val="20"/>
                <w:lang w:eastAsia="cs-CZ"/>
              </w:rPr>
              <w:t xml:space="preserve"> cestovné</w:t>
            </w:r>
          </w:p>
        </w:tc>
        <w:tc>
          <w:tcPr>
            <w:tcW w:w="1747" w:type="dxa"/>
            <w:tcBorders>
              <w:top w:val="nil"/>
              <w:left w:val="nil"/>
              <w:bottom w:val="single" w:sz="4" w:space="0" w:color="auto"/>
              <w:right w:val="single" w:sz="4" w:space="0" w:color="auto"/>
            </w:tcBorders>
            <w:shd w:val="clear" w:color="auto" w:fill="auto"/>
            <w:noWrap/>
            <w:vAlign w:val="bottom"/>
            <w:hideMark/>
          </w:tcPr>
          <w:p w14:paraId="0E1A0C3C"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1 800,00 Kč</w:t>
            </w:r>
          </w:p>
        </w:tc>
        <w:tc>
          <w:tcPr>
            <w:tcW w:w="1747" w:type="dxa"/>
            <w:tcBorders>
              <w:top w:val="nil"/>
              <w:left w:val="nil"/>
              <w:bottom w:val="single" w:sz="4" w:space="0" w:color="auto"/>
              <w:right w:val="single" w:sz="8" w:space="0" w:color="auto"/>
            </w:tcBorders>
            <w:shd w:val="clear" w:color="auto" w:fill="auto"/>
            <w:noWrap/>
            <w:vAlign w:val="bottom"/>
            <w:hideMark/>
          </w:tcPr>
          <w:p w14:paraId="18542195"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0CC35A54"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7F63BF33"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fotograf</w:t>
            </w:r>
          </w:p>
        </w:tc>
        <w:tc>
          <w:tcPr>
            <w:tcW w:w="1747" w:type="dxa"/>
            <w:tcBorders>
              <w:top w:val="nil"/>
              <w:left w:val="nil"/>
              <w:bottom w:val="single" w:sz="4" w:space="0" w:color="auto"/>
              <w:right w:val="single" w:sz="4" w:space="0" w:color="auto"/>
            </w:tcBorders>
            <w:shd w:val="clear" w:color="auto" w:fill="auto"/>
            <w:noWrap/>
            <w:vAlign w:val="bottom"/>
            <w:hideMark/>
          </w:tcPr>
          <w:p w14:paraId="30AB14EB"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10 000,00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2E4E4BEC"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51A01799"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3D6D07D5"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grafika</w:t>
            </w:r>
          </w:p>
        </w:tc>
        <w:tc>
          <w:tcPr>
            <w:tcW w:w="1747" w:type="dxa"/>
            <w:tcBorders>
              <w:top w:val="nil"/>
              <w:left w:val="nil"/>
              <w:bottom w:val="single" w:sz="4" w:space="0" w:color="auto"/>
              <w:right w:val="single" w:sz="4" w:space="0" w:color="auto"/>
            </w:tcBorders>
            <w:shd w:val="clear" w:color="auto" w:fill="auto"/>
            <w:noWrap/>
            <w:vAlign w:val="bottom"/>
            <w:hideMark/>
          </w:tcPr>
          <w:p w14:paraId="1AD23C84"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20 000,00 Kč</w:t>
            </w:r>
          </w:p>
        </w:tc>
        <w:tc>
          <w:tcPr>
            <w:tcW w:w="1747" w:type="dxa"/>
            <w:tcBorders>
              <w:top w:val="nil"/>
              <w:left w:val="nil"/>
              <w:bottom w:val="single" w:sz="4" w:space="0" w:color="auto"/>
              <w:right w:val="single" w:sz="8" w:space="0" w:color="auto"/>
            </w:tcBorders>
            <w:shd w:val="clear" w:color="auto" w:fill="auto"/>
            <w:noWrap/>
            <w:vAlign w:val="bottom"/>
            <w:hideMark/>
          </w:tcPr>
          <w:p w14:paraId="0E68480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0650F519" w14:textId="77777777" w:rsidTr="00C61B85">
        <w:trPr>
          <w:trHeight w:val="20"/>
        </w:trPr>
        <w:tc>
          <w:tcPr>
            <w:tcW w:w="4947" w:type="dxa"/>
            <w:tcBorders>
              <w:top w:val="nil"/>
              <w:left w:val="single" w:sz="8" w:space="0" w:color="auto"/>
              <w:bottom w:val="single" w:sz="4" w:space="0" w:color="auto"/>
              <w:right w:val="single" w:sz="4" w:space="0" w:color="auto"/>
            </w:tcBorders>
            <w:shd w:val="clear" w:color="auto" w:fill="auto"/>
            <w:noWrap/>
            <w:vAlign w:val="bottom"/>
            <w:hideMark/>
          </w:tcPr>
          <w:p w14:paraId="05B6275F"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grant na překlad</w:t>
            </w:r>
          </w:p>
        </w:tc>
        <w:tc>
          <w:tcPr>
            <w:tcW w:w="1747" w:type="dxa"/>
            <w:tcBorders>
              <w:top w:val="nil"/>
              <w:left w:val="nil"/>
              <w:bottom w:val="single" w:sz="4" w:space="0" w:color="auto"/>
              <w:right w:val="single" w:sz="4" w:space="0" w:color="auto"/>
            </w:tcBorders>
            <w:shd w:val="clear" w:color="auto" w:fill="auto"/>
            <w:noWrap/>
            <w:vAlign w:val="bottom"/>
            <w:hideMark/>
          </w:tcPr>
          <w:p w14:paraId="3811125F"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5 000,00 Kč</w:t>
            </w:r>
          </w:p>
        </w:tc>
        <w:tc>
          <w:tcPr>
            <w:tcW w:w="1747" w:type="dxa"/>
            <w:tcBorders>
              <w:top w:val="nil"/>
              <w:left w:val="nil"/>
              <w:bottom w:val="single" w:sz="4" w:space="0" w:color="auto"/>
              <w:right w:val="single" w:sz="8" w:space="0" w:color="auto"/>
            </w:tcBorders>
            <w:shd w:val="clear" w:color="auto" w:fill="auto"/>
            <w:noWrap/>
            <w:vAlign w:val="bottom"/>
            <w:hideMark/>
          </w:tcPr>
          <w:p w14:paraId="01FA9C75"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C61B85" w14:paraId="1334E44F" w14:textId="77777777" w:rsidTr="00C61B85">
        <w:trPr>
          <w:trHeight w:val="20"/>
        </w:trPr>
        <w:tc>
          <w:tcPr>
            <w:tcW w:w="4947" w:type="dxa"/>
            <w:tcBorders>
              <w:top w:val="nil"/>
              <w:left w:val="single" w:sz="8" w:space="0" w:color="auto"/>
              <w:bottom w:val="single" w:sz="8" w:space="0" w:color="auto"/>
              <w:right w:val="single" w:sz="4" w:space="0" w:color="auto"/>
            </w:tcBorders>
            <w:shd w:val="clear" w:color="auto" w:fill="auto"/>
            <w:noWrap/>
            <w:vAlign w:val="bottom"/>
            <w:hideMark/>
          </w:tcPr>
          <w:p w14:paraId="6AD76339"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lastRenderedPageBreak/>
              <w:t>honoráře projekty na klíč</w:t>
            </w:r>
          </w:p>
        </w:tc>
        <w:tc>
          <w:tcPr>
            <w:tcW w:w="1747" w:type="dxa"/>
            <w:tcBorders>
              <w:top w:val="nil"/>
              <w:left w:val="nil"/>
              <w:bottom w:val="single" w:sz="8" w:space="0" w:color="auto"/>
              <w:right w:val="single" w:sz="4" w:space="0" w:color="auto"/>
            </w:tcBorders>
            <w:shd w:val="clear" w:color="auto" w:fill="auto"/>
            <w:noWrap/>
            <w:vAlign w:val="bottom"/>
            <w:hideMark/>
          </w:tcPr>
          <w:p w14:paraId="640679CE" w14:textId="77777777" w:rsidR="00E625DF" w:rsidRPr="00C61B85" w:rsidRDefault="00E625DF" w:rsidP="00E625DF">
            <w:pPr>
              <w:spacing w:after="0" w:line="240" w:lineRule="auto"/>
              <w:jc w:val="right"/>
              <w:rPr>
                <w:rFonts w:eastAsia="Times New Roman" w:cs="Arial"/>
                <w:color w:val="000000"/>
                <w:sz w:val="16"/>
                <w:szCs w:val="20"/>
                <w:lang w:eastAsia="cs-CZ"/>
              </w:rPr>
            </w:pPr>
            <w:r w:rsidRPr="00C61B85">
              <w:rPr>
                <w:rFonts w:eastAsia="Times New Roman" w:cs="Arial"/>
                <w:color w:val="000000"/>
                <w:sz w:val="16"/>
                <w:szCs w:val="20"/>
                <w:lang w:eastAsia="cs-CZ"/>
              </w:rPr>
              <w:t>35 000,00 Kč</w:t>
            </w:r>
          </w:p>
        </w:tc>
        <w:tc>
          <w:tcPr>
            <w:tcW w:w="1747" w:type="dxa"/>
            <w:tcBorders>
              <w:top w:val="nil"/>
              <w:left w:val="nil"/>
              <w:bottom w:val="single" w:sz="8" w:space="0" w:color="auto"/>
              <w:right w:val="single" w:sz="8" w:space="0" w:color="auto"/>
            </w:tcBorders>
            <w:shd w:val="clear" w:color="auto" w:fill="auto"/>
            <w:noWrap/>
            <w:vAlign w:val="bottom"/>
            <w:hideMark/>
          </w:tcPr>
          <w:p w14:paraId="677BCB58" w14:textId="77777777" w:rsidR="00E625DF" w:rsidRPr="00C61B85" w:rsidRDefault="00E625DF" w:rsidP="00E625DF">
            <w:pPr>
              <w:spacing w:after="0" w:line="240" w:lineRule="auto"/>
              <w:rPr>
                <w:rFonts w:eastAsia="Times New Roman" w:cs="Arial"/>
                <w:color w:val="000000"/>
                <w:sz w:val="16"/>
                <w:szCs w:val="20"/>
                <w:lang w:eastAsia="cs-CZ"/>
              </w:rPr>
            </w:pPr>
            <w:r w:rsidRPr="00C61B85">
              <w:rPr>
                <w:rFonts w:eastAsia="Times New Roman" w:cs="Arial"/>
                <w:color w:val="000000"/>
                <w:sz w:val="16"/>
                <w:szCs w:val="20"/>
                <w:lang w:eastAsia="cs-CZ"/>
              </w:rPr>
              <w:t> </w:t>
            </w:r>
          </w:p>
        </w:tc>
      </w:tr>
      <w:tr w:rsidR="00E625DF" w:rsidRPr="00E625DF" w14:paraId="752C491D" w14:textId="77777777" w:rsidTr="00C61B85">
        <w:trPr>
          <w:trHeight w:val="20"/>
        </w:trPr>
        <w:tc>
          <w:tcPr>
            <w:tcW w:w="4947" w:type="dxa"/>
            <w:tcBorders>
              <w:top w:val="nil"/>
              <w:left w:val="single" w:sz="8" w:space="0" w:color="auto"/>
              <w:bottom w:val="single" w:sz="8" w:space="0" w:color="auto"/>
              <w:right w:val="nil"/>
            </w:tcBorders>
            <w:shd w:val="clear" w:color="auto" w:fill="auto"/>
            <w:noWrap/>
            <w:vAlign w:val="bottom"/>
            <w:hideMark/>
          </w:tcPr>
          <w:p w14:paraId="6F276F68" w14:textId="77777777" w:rsidR="00E625DF" w:rsidRPr="00C61B85" w:rsidRDefault="00E625DF" w:rsidP="00E625DF">
            <w:pPr>
              <w:spacing w:after="0" w:line="240" w:lineRule="auto"/>
              <w:rPr>
                <w:rFonts w:eastAsia="Times New Roman" w:cs="Arial"/>
                <w:b/>
                <w:color w:val="000000"/>
                <w:sz w:val="16"/>
                <w:szCs w:val="20"/>
                <w:lang w:eastAsia="cs-CZ"/>
              </w:rPr>
            </w:pPr>
            <w:r w:rsidRPr="00C61B85">
              <w:rPr>
                <w:rFonts w:eastAsia="Times New Roman" w:cs="Arial"/>
                <w:b/>
                <w:color w:val="000000"/>
                <w:sz w:val="16"/>
                <w:szCs w:val="20"/>
                <w:lang w:eastAsia="cs-CZ"/>
              </w:rPr>
              <w:t>CELKEM</w:t>
            </w:r>
          </w:p>
        </w:tc>
        <w:tc>
          <w:tcPr>
            <w:tcW w:w="1747" w:type="dxa"/>
            <w:tcBorders>
              <w:top w:val="nil"/>
              <w:left w:val="single" w:sz="4" w:space="0" w:color="auto"/>
              <w:bottom w:val="single" w:sz="8" w:space="0" w:color="auto"/>
              <w:right w:val="single" w:sz="4" w:space="0" w:color="auto"/>
            </w:tcBorders>
            <w:shd w:val="clear" w:color="auto" w:fill="auto"/>
            <w:noWrap/>
            <w:vAlign w:val="bottom"/>
            <w:hideMark/>
          </w:tcPr>
          <w:p w14:paraId="56E9D846" w14:textId="77777777" w:rsidR="00E625DF" w:rsidRPr="00C61B85" w:rsidRDefault="00E625DF" w:rsidP="00E625DF">
            <w:pPr>
              <w:spacing w:after="0" w:line="240" w:lineRule="auto"/>
              <w:jc w:val="right"/>
              <w:rPr>
                <w:rFonts w:eastAsia="Times New Roman" w:cs="Arial"/>
                <w:b/>
                <w:color w:val="000000"/>
                <w:sz w:val="16"/>
                <w:szCs w:val="20"/>
                <w:lang w:eastAsia="cs-CZ"/>
              </w:rPr>
            </w:pPr>
            <w:r w:rsidRPr="00C61B85">
              <w:rPr>
                <w:rFonts w:eastAsia="Times New Roman" w:cs="Arial"/>
                <w:b/>
                <w:color w:val="000000"/>
                <w:sz w:val="16"/>
                <w:szCs w:val="20"/>
                <w:lang w:eastAsia="cs-CZ"/>
              </w:rPr>
              <w:t>1 293 000,00 Kč</w:t>
            </w:r>
          </w:p>
        </w:tc>
        <w:tc>
          <w:tcPr>
            <w:tcW w:w="1747" w:type="dxa"/>
            <w:tcBorders>
              <w:top w:val="nil"/>
              <w:left w:val="nil"/>
              <w:bottom w:val="single" w:sz="8" w:space="0" w:color="auto"/>
              <w:right w:val="single" w:sz="8" w:space="0" w:color="auto"/>
            </w:tcBorders>
            <w:shd w:val="clear" w:color="auto" w:fill="auto"/>
            <w:noWrap/>
            <w:vAlign w:val="bottom"/>
            <w:hideMark/>
          </w:tcPr>
          <w:p w14:paraId="641ADA0E" w14:textId="77777777" w:rsidR="00E625DF" w:rsidRPr="00C61B85" w:rsidRDefault="00E625DF" w:rsidP="00E625DF">
            <w:pPr>
              <w:spacing w:after="0" w:line="240" w:lineRule="auto"/>
              <w:jc w:val="right"/>
              <w:rPr>
                <w:rFonts w:eastAsia="Times New Roman" w:cs="Arial"/>
                <w:b/>
                <w:color w:val="000000"/>
                <w:sz w:val="16"/>
                <w:szCs w:val="20"/>
                <w:lang w:eastAsia="cs-CZ"/>
              </w:rPr>
            </w:pPr>
            <w:r w:rsidRPr="00C61B85">
              <w:rPr>
                <w:rFonts w:eastAsia="Times New Roman" w:cs="Arial"/>
                <w:b/>
                <w:color w:val="000000"/>
                <w:sz w:val="16"/>
                <w:szCs w:val="20"/>
                <w:lang w:eastAsia="cs-CZ"/>
              </w:rPr>
              <w:t>1 293 000,00 Kč</w:t>
            </w:r>
          </w:p>
        </w:tc>
      </w:tr>
    </w:tbl>
    <w:p w14:paraId="3916E2D8" w14:textId="77777777" w:rsidR="00E625DF" w:rsidRPr="00012E35" w:rsidRDefault="00E625DF" w:rsidP="00CE18C9">
      <w:pPr>
        <w:jc w:val="both"/>
        <w:rPr>
          <w:rFonts w:eastAsia="Times New Roman" w:cstheme="minorHAnsi"/>
        </w:rPr>
      </w:pPr>
    </w:p>
    <w:p w14:paraId="31DCFFFC" w14:textId="2C9BC3BB" w:rsidR="002A10FF" w:rsidRPr="00012E35" w:rsidRDefault="002A10FF" w:rsidP="00B779DB">
      <w:pPr>
        <w:spacing w:line="360" w:lineRule="auto"/>
        <w:jc w:val="both"/>
      </w:pPr>
      <w:r w:rsidRPr="00012E35">
        <w:t>Základní výnosy a náklady lze identifikovat dle následujících oblastí.</w:t>
      </w:r>
    </w:p>
    <w:p w14:paraId="6EB09859" w14:textId="6DC5E435" w:rsidR="002A10FF" w:rsidRPr="00012E35" w:rsidRDefault="002A10FF" w:rsidP="00B779DB">
      <w:pPr>
        <w:spacing w:line="360" w:lineRule="auto"/>
        <w:jc w:val="both"/>
      </w:pPr>
      <w:r w:rsidRPr="00012E35">
        <w:t xml:space="preserve">V případě </w:t>
      </w:r>
      <w:r w:rsidRPr="00012E35">
        <w:rPr>
          <w:u w:val="single"/>
        </w:rPr>
        <w:t>nákladů</w:t>
      </w:r>
      <w:r w:rsidRPr="00012E35">
        <w:t xml:space="preserve"> se jedná o náklady spojené s provozem DF, a dále s novou uměleckou tvorbou </w:t>
      </w:r>
      <w:r w:rsidR="00B779DB" w:rsidRPr="00012E35">
        <w:t>DF</w:t>
      </w:r>
      <w:r w:rsidRPr="00012E35">
        <w:t xml:space="preserve"> </w:t>
      </w:r>
      <w:r w:rsidR="00526844">
        <w:t>a </w:t>
      </w:r>
      <w:r w:rsidRPr="00012E35">
        <w:t>reprízováním inscenací, které jsou na repertoáru</w:t>
      </w:r>
      <w:r w:rsidR="00526844">
        <w:t>,</w:t>
      </w:r>
      <w:r w:rsidRPr="00012E35">
        <w:t xml:space="preserve"> nebo které v</w:t>
      </w:r>
      <w:r w:rsidR="00526844">
        <w:t> průběhu daného roku vzniknou a </w:t>
      </w:r>
      <w:r w:rsidRPr="00012E35">
        <w:t>stanou se tak součástí repertoáru.</w:t>
      </w:r>
    </w:p>
    <w:p w14:paraId="05C8F3CF" w14:textId="124D9160" w:rsidR="002A10FF" w:rsidRPr="00012E35" w:rsidRDefault="002A10FF" w:rsidP="00B779DB">
      <w:pPr>
        <w:spacing w:line="360" w:lineRule="auto"/>
        <w:jc w:val="both"/>
      </w:pPr>
      <w:r w:rsidRPr="00012E35">
        <w:t>Provozní náklady DF tvoří:</w:t>
      </w:r>
    </w:p>
    <w:p w14:paraId="7287A32C" w14:textId="6EA93E59" w:rsidR="002A10FF" w:rsidRPr="00012E35" w:rsidRDefault="00526844" w:rsidP="00B779DB">
      <w:pPr>
        <w:pStyle w:val="Odstavecseseznamem"/>
        <w:numPr>
          <w:ilvl w:val="0"/>
          <w:numId w:val="26"/>
        </w:numPr>
        <w:spacing w:after="0" w:line="360" w:lineRule="auto"/>
        <w:jc w:val="both"/>
      </w:pPr>
      <w:r>
        <w:t xml:space="preserve">pronájmy za hrací a zkušební </w:t>
      </w:r>
      <w:r w:rsidR="002A10FF" w:rsidRPr="00012E35">
        <w:t>prostory (inscenace se v průměru zkouší 2 měsíce, tedy celkem 8 měsíců je prostor vytěžován</w:t>
      </w:r>
      <w:r>
        <w:t>;</w:t>
      </w:r>
      <w:r w:rsidR="002A10FF" w:rsidRPr="00012E35">
        <w:t xml:space="preserve"> kromě večerních časů také v časech od 10 do 18 hodin). Součástí pronájmů jsou také skladovací prostory, protože divadlo musí skladovat scénografii a kostýmy k inscenacím, techniku</w:t>
      </w:r>
      <w:r>
        <w:t xml:space="preserve"> atd.;</w:t>
      </w:r>
      <w:r w:rsidR="002A10FF" w:rsidRPr="00012E35">
        <w:t xml:space="preserve"> z inscenací, které již nejsou </w:t>
      </w:r>
      <w:r w:rsidR="00012E35" w:rsidRPr="00012E35">
        <w:t>v</w:t>
      </w:r>
      <w:r w:rsidR="002A10FF" w:rsidRPr="00012E35">
        <w:t xml:space="preserve"> repertoáru</w:t>
      </w:r>
      <w:r w:rsidR="00B779DB" w:rsidRPr="00012E35">
        <w:t>,</w:t>
      </w:r>
      <w:r w:rsidR="002A10FF" w:rsidRPr="00012E35">
        <w:t xml:space="preserve"> vytváří </w:t>
      </w:r>
      <w:r w:rsidR="00012E35" w:rsidRPr="00012E35">
        <w:t xml:space="preserve">DF </w:t>
      </w:r>
      <w:r w:rsidR="002A10FF" w:rsidRPr="00012E35">
        <w:t>fundus (zásoba kostýmů, různých součástí scény atd.), který pak bývá nadále využíván a recyklován.</w:t>
      </w:r>
    </w:p>
    <w:p w14:paraId="65D579F0" w14:textId="27D54442" w:rsidR="002A10FF" w:rsidRPr="00012E35" w:rsidRDefault="002A10FF" w:rsidP="00B779DB">
      <w:pPr>
        <w:pStyle w:val="Odstavecseseznamem"/>
        <w:numPr>
          <w:ilvl w:val="0"/>
          <w:numId w:val="26"/>
        </w:numPr>
        <w:spacing w:after="0" w:line="360" w:lineRule="auto"/>
        <w:jc w:val="both"/>
      </w:pPr>
      <w:r w:rsidRPr="00012E35">
        <w:t xml:space="preserve">personální zajištění – v něm jsou zahrnuty osoby, které </w:t>
      </w:r>
      <w:r w:rsidR="00526844">
        <w:t>plánují všechny termíny hrací a </w:t>
      </w:r>
      <w:r w:rsidRPr="00012E35">
        <w:t>zkoušecí, komunikují s herci a her</w:t>
      </w:r>
      <w:r w:rsidR="00526844">
        <w:t>ečkami a inscenačními týmy, zajišťují</w:t>
      </w:r>
      <w:r w:rsidRPr="00012E35">
        <w:t> technik</w:t>
      </w:r>
      <w:r w:rsidR="00526844">
        <w:t>u, prostor</w:t>
      </w:r>
      <w:r w:rsidRPr="00012E35">
        <w:t xml:space="preserve"> atd. Zároveň zajišťují přípravu repríz – nákupem spotřebních rekvizit, ošetřením a připravením kostýmů a scény. V neposlední řadě</w:t>
      </w:r>
      <w:r w:rsidR="00B779DB" w:rsidRPr="00012E35">
        <w:t xml:space="preserve"> </w:t>
      </w:r>
      <w:r w:rsidR="00012E35" w:rsidRPr="00012E35">
        <w:t>jde o osobu</w:t>
      </w:r>
      <w:r w:rsidR="00B779DB" w:rsidRPr="00012E35">
        <w:t xml:space="preserve"> ředitel</w:t>
      </w:r>
      <w:r w:rsidR="00012E35" w:rsidRPr="00012E35">
        <w:t>e</w:t>
      </w:r>
      <w:r w:rsidR="00B779DB" w:rsidRPr="00012E35">
        <w:t>/</w:t>
      </w:r>
      <w:proofErr w:type="spellStart"/>
      <w:r w:rsidRPr="00012E35">
        <w:t>k</w:t>
      </w:r>
      <w:r w:rsidR="00012E35" w:rsidRPr="00012E35">
        <w:t>y</w:t>
      </w:r>
      <w:proofErr w:type="spellEnd"/>
      <w:r w:rsidRPr="00012E35">
        <w:t>, kter</w:t>
      </w:r>
      <w:r w:rsidR="00526844">
        <w:t>á</w:t>
      </w:r>
      <w:r w:rsidRPr="00012E35">
        <w:t xml:space="preserve"> se stará o koordinaci všech složek, zajišťuje financování projekt</w:t>
      </w:r>
      <w:r w:rsidR="00526844">
        <w:t>ů (žádosti o</w:t>
      </w:r>
      <w:r w:rsidRPr="00012E35">
        <w:t xml:space="preserve"> dotace a jejich následné vyúčtování), zajišťuje legislativní fungování spolku (tedy výroční zprávy, finanční závěrky v kooperaci s účetní atd.)</w:t>
      </w:r>
      <w:r w:rsidR="00B779DB" w:rsidRPr="00012E35">
        <w:t>.</w:t>
      </w:r>
    </w:p>
    <w:p w14:paraId="49B3D05E" w14:textId="34DDBE44" w:rsidR="002A10FF" w:rsidRPr="00012E35" w:rsidRDefault="002A10FF" w:rsidP="00526844">
      <w:pPr>
        <w:pStyle w:val="Odstavecseseznamem"/>
        <w:numPr>
          <w:ilvl w:val="0"/>
          <w:numId w:val="26"/>
        </w:numPr>
        <w:spacing w:line="360" w:lineRule="auto"/>
        <w:ind w:left="714" w:hanging="357"/>
        <w:jc w:val="both"/>
      </w:pPr>
      <w:r w:rsidRPr="00012E35">
        <w:t xml:space="preserve">ostatní provozní náklady – </w:t>
      </w:r>
      <w:r w:rsidR="00526844">
        <w:t xml:space="preserve">zahrnují </w:t>
      </w:r>
      <w:r w:rsidRPr="00012E35">
        <w:t>materiály a služby za údržbu scény a kostýmů, spoje (telefon a pošta), tisky (propagace, dokumenty, texty)</w:t>
      </w:r>
      <w:r w:rsidR="00B779DB" w:rsidRPr="00012E35">
        <w:t>.</w:t>
      </w:r>
    </w:p>
    <w:p w14:paraId="51422B65" w14:textId="4832FB50" w:rsidR="002A10FF" w:rsidRPr="00012E35" w:rsidRDefault="002A10FF" w:rsidP="00B779DB">
      <w:pPr>
        <w:spacing w:line="360" w:lineRule="auto"/>
        <w:jc w:val="both"/>
      </w:pPr>
      <w:r w:rsidRPr="00012E35">
        <w:t>Náklady umělecké tvorby DF tvoří:</w:t>
      </w:r>
    </w:p>
    <w:p w14:paraId="3E62DD28" w14:textId="2F38B5C8" w:rsidR="002A10FF" w:rsidRPr="00012E35" w:rsidRDefault="002A10FF" w:rsidP="00526844">
      <w:pPr>
        <w:pStyle w:val="Odstavecseseznamem"/>
        <w:numPr>
          <w:ilvl w:val="0"/>
          <w:numId w:val="27"/>
        </w:numPr>
        <w:spacing w:line="360" w:lineRule="auto"/>
        <w:ind w:left="714" w:hanging="357"/>
        <w:jc w:val="both"/>
      </w:pPr>
      <w:r w:rsidRPr="00012E35">
        <w:t xml:space="preserve">v průběhu kalendářního roku </w:t>
      </w:r>
      <w:r w:rsidR="00B779DB" w:rsidRPr="00012E35">
        <w:t>DF</w:t>
      </w:r>
      <w:r w:rsidR="008A2AF4">
        <w:t xml:space="preserve"> </w:t>
      </w:r>
      <w:r w:rsidRPr="00012E35">
        <w:t xml:space="preserve">nazkouší a následně </w:t>
      </w:r>
      <w:proofErr w:type="spellStart"/>
      <w:r w:rsidRPr="00012E35">
        <w:t>odreprízuje</w:t>
      </w:r>
      <w:proofErr w:type="spellEnd"/>
      <w:r w:rsidRPr="00012E35">
        <w:t xml:space="preserve"> </w:t>
      </w:r>
      <w:r w:rsidR="00012E35" w:rsidRPr="00012E35">
        <w:t>čtyři</w:t>
      </w:r>
      <w:r w:rsidRPr="00012E35">
        <w:t xml:space="preserve"> inscenace. Jejich rozpočet je tvořen primárně lic</w:t>
      </w:r>
      <w:r w:rsidR="00526844">
        <w:t>enčními (uměleckými smlouvami),</w:t>
      </w:r>
      <w:r w:rsidRPr="00012E35">
        <w:t xml:space="preserve"> následně pak položkou za výrobu scény a kostýmů</w:t>
      </w:r>
      <w:r w:rsidR="00526844">
        <w:t>,</w:t>
      </w:r>
      <w:r w:rsidRPr="00012E35">
        <w:t xml:space="preserve"> a </w:t>
      </w:r>
      <w:r w:rsidR="00012E35" w:rsidRPr="00012E35">
        <w:t xml:space="preserve">dalším </w:t>
      </w:r>
      <w:r w:rsidRPr="00012E35">
        <w:t>materiálem. Za umělecké složky je pokládán autor textu (nebo licenční smlouva s agenturou), režisér, dramaturg,</w:t>
      </w:r>
      <w:r w:rsidR="00B779DB" w:rsidRPr="00012E35">
        <w:t xml:space="preserve"> výtvarník, hudebník, herci</w:t>
      </w:r>
      <w:r w:rsidR="00012E35" w:rsidRPr="00012E35">
        <w:t xml:space="preserve"> a here</w:t>
      </w:r>
      <w:r w:rsidR="00B779DB" w:rsidRPr="00012E35">
        <w:t>čky.</w:t>
      </w:r>
      <w:r w:rsidRPr="00012E35">
        <w:t xml:space="preserve"> Do materiálové složky je zahrnut materiál (textilie, obuv, papíry, barvy, nábytek, kov, někdy také technika) a výroba (technik).</w:t>
      </w:r>
    </w:p>
    <w:p w14:paraId="66E01A6E" w14:textId="379B26B7" w:rsidR="002A10FF" w:rsidRPr="00012E35" w:rsidRDefault="002A10FF" w:rsidP="00B779DB">
      <w:pPr>
        <w:spacing w:line="360" w:lineRule="auto"/>
        <w:jc w:val="both"/>
      </w:pPr>
      <w:r w:rsidRPr="00012E35">
        <w:t>Náklady spojené s reprízováním inscenací DF tvoří:</w:t>
      </w:r>
    </w:p>
    <w:p w14:paraId="7FF20B7C" w14:textId="061F0F45" w:rsidR="002A10FF" w:rsidRPr="00012E35" w:rsidRDefault="00526844" w:rsidP="00B779DB">
      <w:pPr>
        <w:pStyle w:val="Odstavecseseznamem"/>
        <w:numPr>
          <w:ilvl w:val="0"/>
          <w:numId w:val="27"/>
        </w:numPr>
        <w:spacing w:after="0" w:line="360" w:lineRule="auto"/>
        <w:jc w:val="both"/>
      </w:pPr>
      <w:r>
        <w:t>placení</w:t>
      </w:r>
      <w:r w:rsidR="002A10FF" w:rsidRPr="00012E35">
        <w:t xml:space="preserve"> herci (může být například také hudebník nebo </w:t>
      </w:r>
      <w:proofErr w:type="spellStart"/>
      <w:r w:rsidR="002A10FF" w:rsidRPr="00012E35">
        <w:t>light</w:t>
      </w:r>
      <w:proofErr w:type="spellEnd"/>
      <w:r w:rsidR="002A10FF" w:rsidRPr="00012E35">
        <w:t xml:space="preserve"> designer, pokud během představení živě vystupuje), dále </w:t>
      </w:r>
      <w:r w:rsidR="00012E35" w:rsidRPr="00012E35">
        <w:t xml:space="preserve">pak </w:t>
      </w:r>
      <w:r w:rsidR="002A10FF" w:rsidRPr="00012E35">
        <w:t>autorské poplatky = tantiémy (podle smlouvy je stanovena procentuální výše, která se odvozuje podle počtu diváků na jednotlivých reprízách)</w:t>
      </w:r>
      <w:r w:rsidR="00B779DB" w:rsidRPr="00012E35">
        <w:t>.</w:t>
      </w:r>
    </w:p>
    <w:p w14:paraId="03AF936E" w14:textId="623A8696" w:rsidR="002A10FF" w:rsidRPr="00012E35" w:rsidRDefault="002A10FF" w:rsidP="00B779DB">
      <w:pPr>
        <w:pStyle w:val="Odstavecseseznamem"/>
        <w:numPr>
          <w:ilvl w:val="0"/>
          <w:numId w:val="27"/>
        </w:numPr>
        <w:spacing w:after="0" w:line="360" w:lineRule="auto"/>
        <w:jc w:val="both"/>
      </w:pPr>
      <w:r w:rsidRPr="00012E35">
        <w:lastRenderedPageBreak/>
        <w:t>do reprízování lze také zahrnout náklady navíc, které vznikají u zájezdů (přeprava a cestovné)</w:t>
      </w:r>
      <w:r w:rsidR="00B779DB" w:rsidRPr="00012E35">
        <w:t>.</w:t>
      </w:r>
    </w:p>
    <w:p w14:paraId="5642CC2E" w14:textId="77777777" w:rsidR="00B779DB" w:rsidRPr="00012E35" w:rsidRDefault="00B779DB" w:rsidP="00B779DB">
      <w:pPr>
        <w:spacing w:line="360" w:lineRule="auto"/>
        <w:jc w:val="both"/>
      </w:pPr>
    </w:p>
    <w:p w14:paraId="56290D5A" w14:textId="32C16FF4" w:rsidR="002A10FF" w:rsidRPr="00012E35" w:rsidRDefault="00B779DB" w:rsidP="00B779DB">
      <w:pPr>
        <w:spacing w:line="360" w:lineRule="auto"/>
        <w:jc w:val="both"/>
      </w:pPr>
      <w:r w:rsidRPr="00012E35">
        <w:t>DF je registrované na krajském soudě jako zapsaný spolek, skrze svou právní formu může pravidelně žádat o dotace od různých nadací či města, kraje</w:t>
      </w:r>
      <w:r w:rsidR="00012E35" w:rsidRPr="00012E35">
        <w:t xml:space="preserve"> či</w:t>
      </w:r>
      <w:r w:rsidRPr="00012E35">
        <w:t xml:space="preserve"> ministerst</w:t>
      </w:r>
      <w:r w:rsidR="00012E35" w:rsidRPr="00012E35">
        <w:t>e</w:t>
      </w:r>
      <w:r w:rsidRPr="00012E35">
        <w:t>v. Výnosy z činnosti DF lze primárně rozdělit do následujících třech kategorií: do</w:t>
      </w:r>
      <w:r w:rsidR="00526844">
        <w:t>tace, prodej vstupenek a</w:t>
      </w:r>
      <w:r w:rsidRPr="00012E35">
        <w:t xml:space="preserve"> prodej služeb.</w:t>
      </w:r>
    </w:p>
    <w:p w14:paraId="7B118005" w14:textId="77777777" w:rsidR="00B779DB" w:rsidRPr="00012E35" w:rsidRDefault="00B779DB" w:rsidP="00B779DB">
      <w:pPr>
        <w:spacing w:after="0" w:line="360" w:lineRule="auto"/>
      </w:pPr>
      <w:r w:rsidRPr="00012E35">
        <w:t xml:space="preserve">Dotace: </w:t>
      </w:r>
    </w:p>
    <w:p w14:paraId="10F73167" w14:textId="481464F7" w:rsidR="00B779DB" w:rsidRPr="00012E35" w:rsidRDefault="00B779DB" w:rsidP="00B779DB">
      <w:pPr>
        <w:pStyle w:val="Odstavecseseznamem"/>
        <w:numPr>
          <w:ilvl w:val="0"/>
          <w:numId w:val="28"/>
        </w:numPr>
        <w:spacing w:after="0" w:line="360" w:lineRule="auto"/>
      </w:pPr>
      <w:r w:rsidRPr="00012E35">
        <w:t>DF je pravidelně podporov</w:t>
      </w:r>
      <w:r w:rsidR="00526844">
        <w:t>áno</w:t>
      </w:r>
      <w:r w:rsidRPr="00012E35">
        <w:t xml:space="preserve"> ze strany Statutárního města Brna (dále jen SMB) a </w:t>
      </w:r>
      <w:r w:rsidR="00012E35" w:rsidRPr="00012E35">
        <w:t xml:space="preserve">z rozpočtu </w:t>
      </w:r>
      <w:r w:rsidRPr="00012E35">
        <w:t>Ministerstv</w:t>
      </w:r>
      <w:r w:rsidR="00012E35" w:rsidRPr="00012E35">
        <w:t>a</w:t>
      </w:r>
      <w:r w:rsidRPr="00012E35">
        <w:t xml:space="preserve"> kultury. Ze strany SMB obdrželo již pod</w:t>
      </w:r>
      <w:r w:rsidR="00526844">
        <w:t xml:space="preserve">ruhé víceletou dotaci, a to 400 </w:t>
      </w:r>
      <w:r w:rsidRPr="00012E35">
        <w:t>000 Kč/rok (aktuálně je čerpaná v časovém horizontu 4 let). Na MKČR je žádáno o dotaci na celoroční inscenační činnost a již několikátým rokem sledujeme vzestupnou tendenci</w:t>
      </w:r>
      <w:r w:rsidR="00012E35" w:rsidRPr="00012E35">
        <w:t xml:space="preserve"> ve výši získané dotace</w:t>
      </w:r>
      <w:r w:rsidRPr="00012E35">
        <w:t xml:space="preserve"> (tedy DF je stále lépe bodované a získává vyšší dotace, aktuálně není velký rozdíl v dotacích od města a od státu). Tím se neustále potvrzuje, že DF není pouze brněnské divadlo, ale je vnímáno jako divadelní platforma, která má své místo v celorepublikovém měřítku. </w:t>
      </w:r>
    </w:p>
    <w:p w14:paraId="762EFF40" w14:textId="1167381D" w:rsidR="00B779DB" w:rsidRPr="00012E35" w:rsidRDefault="00012E35" w:rsidP="00C04976">
      <w:pPr>
        <w:pStyle w:val="Odstavecseseznamem"/>
        <w:numPr>
          <w:ilvl w:val="0"/>
          <w:numId w:val="28"/>
        </w:numPr>
        <w:spacing w:line="360" w:lineRule="auto"/>
        <w:ind w:left="714" w:hanging="357"/>
      </w:pPr>
      <w:r w:rsidRPr="00012E35">
        <w:t>d</w:t>
      </w:r>
      <w:r w:rsidR="00526844">
        <w:t xml:space="preserve">ále je Divadlo </w:t>
      </w:r>
      <w:proofErr w:type="spellStart"/>
      <w:r w:rsidR="00526844">
        <w:t>Feste</w:t>
      </w:r>
      <w:proofErr w:type="spellEnd"/>
      <w:r w:rsidR="00526844">
        <w:t xml:space="preserve"> podporováno</w:t>
      </w:r>
      <w:r w:rsidR="00B779DB" w:rsidRPr="00012E35">
        <w:t xml:space="preserve"> menšími donory – např. nadacemi nebo ambasádami, kdy </w:t>
      </w:r>
      <w:r w:rsidR="00C04976">
        <w:t>se podpora zpravidla vztahuje na</w:t>
      </w:r>
      <w:r w:rsidR="00B779DB" w:rsidRPr="00012E35">
        <w:t xml:space="preserve"> jeden konkrétní projekt.</w:t>
      </w:r>
    </w:p>
    <w:p w14:paraId="58CAD2C2" w14:textId="77777777" w:rsidR="00B779DB" w:rsidRPr="00012E35" w:rsidRDefault="00B779DB" w:rsidP="00B779DB">
      <w:pPr>
        <w:spacing w:line="360" w:lineRule="auto"/>
        <w:jc w:val="both"/>
      </w:pPr>
      <w:r w:rsidRPr="00012E35">
        <w:t>Prodej vstupenek:</w:t>
      </w:r>
    </w:p>
    <w:p w14:paraId="7246388A" w14:textId="6D9CF408" w:rsidR="00B779DB" w:rsidRPr="00012E35" w:rsidRDefault="00B779DB" w:rsidP="00B779DB">
      <w:pPr>
        <w:pStyle w:val="Odstavecseseznamem"/>
        <w:numPr>
          <w:ilvl w:val="0"/>
          <w:numId w:val="30"/>
        </w:numPr>
        <w:spacing w:line="360" w:lineRule="auto"/>
        <w:jc w:val="both"/>
      </w:pPr>
      <w:r w:rsidRPr="00012E35">
        <w:t xml:space="preserve">aktuálně funguje přes prodejní portál Goout.cz. V minulosti přímý předprodej vstupenek nebyl – bylo možné si vstupenky rezervovat skrz formulář nebo emailem/telefonicky. Od této varianty jsme z důvodu neustále se opakujícího nevyzvednutí vstupenek upustili. Představení bývalo často zcela kapacitně obsazené, ale v standardně se stávalo, že nakonec bylo 20 % z kapacity volných, protože rezervace propadla. Z toho důvodu jsme se rozhodli přejít na přímý prodej </w:t>
      </w:r>
      <w:proofErr w:type="gramStart"/>
      <w:r w:rsidRPr="00012E35">
        <w:t>vstupenek</w:t>
      </w:r>
      <w:proofErr w:type="gramEnd"/>
      <w:r w:rsidRPr="00012E35">
        <w:t xml:space="preserve"> a to formou online předprodeje. I přesto, že si poskytovatel bere z každé vstupenky provizi 5 %, je tento systém ekonomicky pro spolek výhodnější.</w:t>
      </w:r>
    </w:p>
    <w:p w14:paraId="27FE16D4" w14:textId="41D86D39" w:rsidR="00B779DB" w:rsidRPr="00012E35" w:rsidRDefault="00B779DB" w:rsidP="00B779DB">
      <w:pPr>
        <w:spacing w:line="360" w:lineRule="auto"/>
        <w:jc w:val="both"/>
      </w:pPr>
      <w:r w:rsidRPr="00012E35">
        <w:t>Prodej služeb:</w:t>
      </w:r>
    </w:p>
    <w:p w14:paraId="3D47F3AB" w14:textId="505A884F" w:rsidR="00B779DB" w:rsidRPr="00012E35" w:rsidRDefault="00012E35" w:rsidP="00C04976">
      <w:pPr>
        <w:pStyle w:val="Odstavecseseznamem"/>
        <w:numPr>
          <w:ilvl w:val="0"/>
          <w:numId w:val="30"/>
        </w:numPr>
        <w:spacing w:after="0" w:line="360" w:lineRule="auto"/>
      </w:pPr>
      <w:r w:rsidRPr="00012E35">
        <w:t xml:space="preserve">kategorie </w:t>
      </w:r>
      <w:r w:rsidR="00B779DB" w:rsidRPr="00012E35">
        <w:t>sluč</w:t>
      </w:r>
      <w:r w:rsidRPr="00012E35">
        <w:t>uje</w:t>
      </w:r>
      <w:r w:rsidR="00B779DB" w:rsidRPr="00012E35">
        <w:t xml:space="preserve"> zájezdy (subjekt si nás smluvně najme, abychom v jeho prostoru odehráli představení dle jeho výběru) a projekty na klíč – kdy kromě standardních repertoárových inscenací je DF</w:t>
      </w:r>
      <w:r w:rsidR="008A2AF4">
        <w:t xml:space="preserve"> </w:t>
      </w:r>
      <w:r w:rsidR="00B779DB" w:rsidRPr="00012E35">
        <w:t>přímo osloveno, zda by neudělalo projekt na místě dle konceptu (příkladem je Václav Havel – Moc bezmocných</w:t>
      </w:r>
      <w:r w:rsidR="00C04976">
        <w:t>;</w:t>
      </w:r>
      <w:r w:rsidR="00B779DB" w:rsidRPr="00012E35">
        <w:t xml:space="preserve"> existuje koncept, ale realizace je vždy na místě jiná nebo dle předem dohodnutého konceptu připraví představení na míru – např. pro Festival na nábřeží)</w:t>
      </w:r>
    </w:p>
    <w:p w14:paraId="41E4BCBC" w14:textId="77777777" w:rsidR="00D32E10" w:rsidRPr="00012E35" w:rsidRDefault="00D32E10" w:rsidP="00C248E7">
      <w:pPr>
        <w:jc w:val="both"/>
        <w:rPr>
          <w:rFonts w:eastAsia="Times New Roman" w:cstheme="minorHAnsi"/>
          <w:b/>
        </w:rPr>
      </w:pPr>
    </w:p>
    <w:p w14:paraId="3ABFD1E2" w14:textId="29BFA42F" w:rsidR="00C248E7" w:rsidRPr="00012E35" w:rsidRDefault="00C248E7" w:rsidP="00C248E7">
      <w:pPr>
        <w:jc w:val="both"/>
        <w:rPr>
          <w:rFonts w:eastAsia="Times New Roman" w:cstheme="minorHAnsi"/>
          <w:b/>
          <w:sz w:val="24"/>
          <w:u w:val="single"/>
        </w:rPr>
      </w:pPr>
      <w:r w:rsidRPr="00012E35">
        <w:rPr>
          <w:rFonts w:eastAsia="Times New Roman" w:cstheme="minorHAnsi"/>
          <w:b/>
          <w:sz w:val="24"/>
          <w:u w:val="single"/>
        </w:rPr>
        <w:lastRenderedPageBreak/>
        <w:t>Rozpočet konkrétního projektu</w:t>
      </w:r>
    </w:p>
    <w:p w14:paraId="04439BE1" w14:textId="206CC0F4" w:rsidR="005A4282" w:rsidRPr="00012E35" w:rsidRDefault="005A4282" w:rsidP="005A4282">
      <w:pPr>
        <w:spacing w:line="360" w:lineRule="auto"/>
        <w:jc w:val="both"/>
      </w:pPr>
      <w:r w:rsidRPr="00012E35">
        <w:t>Při stanovení rozpočtu konkrétního projektu postupujeme dle složek, které jsou tzv. pevné</w:t>
      </w:r>
      <w:r w:rsidR="00C04976">
        <w:t>,</w:t>
      </w:r>
      <w:r w:rsidRPr="00012E35">
        <w:t xml:space="preserve"> a slo</w:t>
      </w:r>
      <w:r w:rsidR="00C04976">
        <w:t>žek, které jsou volné. Pod pojem</w:t>
      </w:r>
      <w:r w:rsidRPr="00012E35">
        <w:t xml:space="preserve"> pevné slo</w:t>
      </w:r>
      <w:r w:rsidR="00C04976">
        <w:t>žky inscenačního týmu jednoznačně zahrnujeme</w:t>
      </w:r>
      <w:r w:rsidRPr="00012E35">
        <w:t xml:space="preserve"> režisér</w:t>
      </w:r>
      <w:r w:rsidR="00C04976">
        <w:t>a</w:t>
      </w:r>
      <w:r w:rsidRPr="00012E35">
        <w:t>, náklady na text</w:t>
      </w:r>
      <w:r w:rsidR="00C04976">
        <w:t>,</w:t>
      </w:r>
      <w:r w:rsidRPr="00012E35">
        <w:t xml:space="preserve"> případně autorská práva, dramaturg</w:t>
      </w:r>
      <w:r w:rsidR="00C04976">
        <w:t>a</w:t>
      </w:r>
      <w:r w:rsidRPr="00012E35">
        <w:t xml:space="preserve"> nebo výtvarník</w:t>
      </w:r>
      <w:r w:rsidR="00C04976">
        <w:t>a či</w:t>
      </w:r>
      <w:r w:rsidRPr="00012E35">
        <w:t xml:space="preserve"> hudebník</w:t>
      </w:r>
      <w:r w:rsidR="00C04976">
        <w:t>a</w:t>
      </w:r>
      <w:r w:rsidRPr="00012E35">
        <w:t xml:space="preserve">. V tomto případně víme předem, jaký </w:t>
      </w:r>
      <w:r w:rsidR="00C04976">
        <w:t xml:space="preserve">honorář bude mít </w:t>
      </w:r>
      <w:r w:rsidRPr="00012E35">
        <w:t xml:space="preserve">každý ze zúčastněných (k číslům se dostaneme na základě zkušeností z oboru a na základě celkového rozpočtu). </w:t>
      </w:r>
    </w:p>
    <w:p w14:paraId="30BFC54E" w14:textId="1702761C" w:rsidR="005A4282" w:rsidRPr="00012E35" w:rsidRDefault="005A4282" w:rsidP="005A4282">
      <w:pPr>
        <w:spacing w:line="360" w:lineRule="auto"/>
        <w:jc w:val="both"/>
      </w:pPr>
      <w:r w:rsidRPr="00012E35">
        <w:t xml:space="preserve">Volné složky jsou herci (každá inscenace jich má různý počet, podle počtu herců se také odvíjí honorář, tedy kolik budou mít za nazkoušení a následně za reprízu, máme ale vnitřně stanovenou částku, pod kterou </w:t>
      </w:r>
      <w:r w:rsidR="00012E35" w:rsidRPr="00012E35">
        <w:t xml:space="preserve">honorář </w:t>
      </w:r>
      <w:r w:rsidRPr="00012E35">
        <w:t>nikdy neklesne</w:t>
      </w:r>
      <w:r w:rsidR="00012E35" w:rsidRPr="00012E35">
        <w:t>. Č</w:t>
      </w:r>
      <w:r w:rsidRPr="00012E35">
        <w:t xml:space="preserve">ástka je </w:t>
      </w:r>
      <w:r w:rsidR="00012E35" w:rsidRPr="00012E35">
        <w:t xml:space="preserve">opět </w:t>
      </w:r>
      <w:r w:rsidRPr="00012E35">
        <w:t>generována praxí a také přehledem, jaké jsou honoráře v podobně velkých subjektech jako je DF)</w:t>
      </w:r>
      <w:r w:rsidR="00012E35" w:rsidRPr="00012E35">
        <w:t>. D</w:t>
      </w:r>
      <w:r w:rsidRPr="00012E35">
        <w:t>ále se jedná o materiální náklady – výroba nebo nákup scény, kostýmů, rekvizit atd. (částka je stanovena na základě celkového rozpočtu na daný projekt – v případě, že do projektu vstupuje menší donor jako nadace, ambasáda</w:t>
      </w:r>
      <w:r w:rsidR="003A212B">
        <w:t>,</w:t>
      </w:r>
      <w:r w:rsidRPr="00012E35">
        <w:t xml:space="preserve"> nebo dar, je možnost do scénografie investovat více).</w:t>
      </w:r>
    </w:p>
    <w:p w14:paraId="48010E83" w14:textId="4BFA7477" w:rsidR="005A4282" w:rsidRPr="00012E35" w:rsidRDefault="005A4282" w:rsidP="005A4282">
      <w:pPr>
        <w:spacing w:line="360" w:lineRule="auto"/>
        <w:jc w:val="both"/>
      </w:pPr>
      <w:r w:rsidRPr="00012E35">
        <w:t xml:space="preserve">Do tohoto rozpočtu </w:t>
      </w:r>
      <w:r w:rsidR="00255188">
        <w:t>není zahrnuto následné reprízová</w:t>
      </w:r>
      <w:r w:rsidRPr="00012E35">
        <w:t>ní inscenace, ale pouze její vznik.</w:t>
      </w:r>
    </w:p>
    <w:p w14:paraId="6AD2A65F" w14:textId="794C68E3" w:rsidR="00420759" w:rsidRPr="009B36EB" w:rsidRDefault="00420759" w:rsidP="00CE18C9">
      <w:pPr>
        <w:jc w:val="both"/>
        <w:rPr>
          <w:rFonts w:eastAsia="Times New Roman" w:cstheme="minorHAnsi"/>
        </w:rPr>
      </w:pPr>
      <w:r w:rsidRPr="009B36EB">
        <w:rPr>
          <w:rFonts w:eastAsia="Times New Roman" w:cstheme="minorHAnsi"/>
        </w:rPr>
        <w:t xml:space="preserve">V případě </w:t>
      </w:r>
      <w:r w:rsidR="00C248E7" w:rsidRPr="009B36EB">
        <w:rPr>
          <w:rFonts w:eastAsia="Times New Roman" w:cstheme="minorHAnsi"/>
        </w:rPr>
        <w:t xml:space="preserve">realizace </w:t>
      </w:r>
      <w:r w:rsidRPr="009B36EB">
        <w:rPr>
          <w:rFonts w:eastAsia="Times New Roman" w:cstheme="minorHAnsi"/>
        </w:rPr>
        <w:t xml:space="preserve">jedné konkrétní inscenace, která bude v daný rok </w:t>
      </w:r>
      <w:r w:rsidR="00C248E7" w:rsidRPr="009B36EB">
        <w:rPr>
          <w:rFonts w:eastAsia="Times New Roman" w:cstheme="minorHAnsi"/>
        </w:rPr>
        <w:t xml:space="preserve">divadlem </w:t>
      </w:r>
      <w:r w:rsidR="00255188">
        <w:rPr>
          <w:rFonts w:eastAsia="Times New Roman" w:cstheme="minorHAnsi"/>
        </w:rPr>
        <w:t>premiérována</w:t>
      </w:r>
      <w:r w:rsidR="00C248E7" w:rsidRPr="009B36EB">
        <w:rPr>
          <w:rFonts w:eastAsia="Times New Roman" w:cstheme="minorHAnsi"/>
        </w:rPr>
        <w:t>,</w:t>
      </w:r>
      <w:r w:rsidRPr="009B36EB">
        <w:rPr>
          <w:rFonts w:eastAsia="Times New Roman" w:cstheme="minorHAnsi"/>
        </w:rPr>
        <w:t xml:space="preserve"> </w:t>
      </w:r>
      <w:r w:rsidR="00C248E7" w:rsidRPr="009B36EB">
        <w:rPr>
          <w:rFonts w:eastAsia="Times New Roman" w:cstheme="minorHAnsi"/>
        </w:rPr>
        <w:t>bude</w:t>
      </w:r>
      <w:r w:rsidR="007627B4" w:rsidRPr="009B36EB">
        <w:rPr>
          <w:rFonts w:eastAsia="Times New Roman" w:cstheme="minorHAnsi"/>
        </w:rPr>
        <w:t xml:space="preserve"> plánovaný</w:t>
      </w:r>
      <w:r w:rsidR="00C248E7" w:rsidRPr="009B36EB">
        <w:rPr>
          <w:rFonts w:eastAsia="Times New Roman" w:cstheme="minorHAnsi"/>
        </w:rPr>
        <w:t xml:space="preserve"> rozpočet vypadat následovně</w:t>
      </w:r>
      <w:r w:rsidRPr="009B36EB">
        <w:rPr>
          <w:rFonts w:eastAsia="Times New Roman" w:cstheme="minorHAnsi"/>
        </w:rPr>
        <w:t>:</w:t>
      </w:r>
    </w:p>
    <w:p w14:paraId="2E458C84" w14:textId="77777777" w:rsidR="00420759" w:rsidRPr="009B36EB" w:rsidRDefault="00420759" w:rsidP="00420759">
      <w:pPr>
        <w:spacing w:line="360" w:lineRule="auto"/>
        <w:rPr>
          <w:rFonts w:cstheme="minorHAnsi"/>
        </w:rPr>
      </w:pPr>
      <w:r w:rsidRPr="009B36EB">
        <w:rPr>
          <w:rFonts w:cstheme="minorHAnsi"/>
          <w:b/>
        </w:rPr>
        <w:t>Vznik inscenace – náklady, premiéra v březnu 2017, platnost do konce roku 2017</w:t>
      </w:r>
      <w:r w:rsidRPr="009B36EB">
        <w:rPr>
          <w:rFonts w:cstheme="minorHAnsi"/>
        </w:rPr>
        <w:t>:</w:t>
      </w:r>
    </w:p>
    <w:p w14:paraId="54C75A29" w14:textId="43E4F535" w:rsidR="00D32E10" w:rsidRPr="009B36EB" w:rsidRDefault="00D32E10" w:rsidP="006C26D4">
      <w:pPr>
        <w:spacing w:after="0" w:line="240" w:lineRule="auto"/>
        <w:jc w:val="both"/>
        <w:rPr>
          <w:rFonts w:eastAsia="Times New Roman" w:cstheme="minorHAnsi"/>
          <w:color w:val="000000"/>
        </w:rPr>
      </w:pPr>
      <w:r w:rsidRPr="009B36EB">
        <w:rPr>
          <w:rFonts w:eastAsia="Times New Roman" w:cstheme="minorHAnsi"/>
          <w:color w:val="000000"/>
        </w:rPr>
        <w:t>NÁKLADY</w:t>
      </w:r>
    </w:p>
    <w:p w14:paraId="3D2C5D20" w14:textId="77777777" w:rsidR="00420759" w:rsidRPr="009B36EB" w:rsidRDefault="00420759" w:rsidP="006C26D4">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Licenční smlouvy:</w:t>
      </w:r>
    </w:p>
    <w:p w14:paraId="69FD5ECD" w14:textId="77777777" w:rsidR="00420759" w:rsidRPr="009B36EB" w:rsidRDefault="00420759" w:rsidP="006C26D4">
      <w:pPr>
        <w:pStyle w:val="Odstavecseseznamem"/>
        <w:numPr>
          <w:ilvl w:val="1"/>
          <w:numId w:val="9"/>
        </w:numPr>
        <w:spacing w:after="0" w:line="240" w:lineRule="auto"/>
        <w:jc w:val="both"/>
        <w:rPr>
          <w:rFonts w:eastAsia="Times New Roman" w:cstheme="minorHAnsi"/>
          <w:color w:val="000000"/>
        </w:rPr>
      </w:pPr>
      <w:r w:rsidRPr="009B36EB">
        <w:rPr>
          <w:rFonts w:eastAsia="Times New Roman" w:cstheme="minorHAnsi"/>
          <w:color w:val="000000"/>
        </w:rPr>
        <w:t xml:space="preserve">Herecká </w:t>
      </w:r>
    </w:p>
    <w:p w14:paraId="382AD7EF" w14:textId="4D564877"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 xml:space="preserve">Režie: 30 </w:t>
      </w:r>
      <w:r w:rsidR="00420759" w:rsidRPr="009B36EB">
        <w:rPr>
          <w:rFonts w:eastAsia="Times New Roman" w:cstheme="minorHAnsi"/>
          <w:color w:val="000000"/>
        </w:rPr>
        <w:t>000 Kč</w:t>
      </w:r>
    </w:p>
    <w:p w14:paraId="5EAAB028" w14:textId="2FFC3C34"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104496">
        <w:rPr>
          <w:rFonts w:eastAsia="Times New Roman" w:cstheme="minorHAnsi"/>
          <w:color w:val="000000"/>
        </w:rPr>
        <w:t>Herecká</w:t>
      </w:r>
      <w:r w:rsidR="003A212B" w:rsidRPr="00104496">
        <w:rPr>
          <w:rFonts w:eastAsia="Times New Roman" w:cstheme="minorHAnsi"/>
          <w:color w:val="000000"/>
        </w:rPr>
        <w:t>:</w:t>
      </w:r>
      <w:r w:rsidRPr="009B36EB">
        <w:rPr>
          <w:rFonts w:eastAsia="Times New Roman" w:cstheme="minorHAnsi"/>
          <w:color w:val="000000"/>
        </w:rPr>
        <w:t xml:space="preserve"> 1</w:t>
      </w:r>
      <w:r w:rsidR="003A212B">
        <w:rPr>
          <w:rFonts w:eastAsia="Times New Roman" w:cstheme="minorHAnsi"/>
          <w:color w:val="000000"/>
        </w:rPr>
        <w:t xml:space="preserve">5 </w:t>
      </w:r>
      <w:r w:rsidRPr="009B36EB">
        <w:rPr>
          <w:rFonts w:eastAsia="Times New Roman" w:cstheme="minorHAnsi"/>
          <w:color w:val="000000"/>
        </w:rPr>
        <w:t>000 Kč</w:t>
      </w:r>
    </w:p>
    <w:p w14:paraId="5534E18C" w14:textId="78C4C666"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Scénografie</w:t>
      </w:r>
      <w:r w:rsidR="003A212B">
        <w:rPr>
          <w:rFonts w:eastAsia="Times New Roman" w:cstheme="minorHAnsi"/>
          <w:color w:val="000000"/>
        </w:rPr>
        <w:t>:</w:t>
      </w:r>
      <w:r w:rsidRPr="009B36EB">
        <w:rPr>
          <w:rFonts w:eastAsia="Times New Roman" w:cstheme="minorHAnsi"/>
          <w:color w:val="000000"/>
        </w:rPr>
        <w:t xml:space="preserve"> 11</w:t>
      </w:r>
      <w:r w:rsidR="003A212B">
        <w:rPr>
          <w:rFonts w:eastAsia="Times New Roman" w:cstheme="minorHAnsi"/>
          <w:color w:val="000000"/>
        </w:rPr>
        <w:t xml:space="preserve"> </w:t>
      </w:r>
      <w:r w:rsidRPr="009B36EB">
        <w:rPr>
          <w:rFonts w:eastAsia="Times New Roman" w:cstheme="minorHAnsi"/>
          <w:color w:val="000000"/>
        </w:rPr>
        <w:t>000 Kč</w:t>
      </w:r>
    </w:p>
    <w:p w14:paraId="38D53ACA" w14:textId="1C79692E" w:rsidR="00D32E10"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 xml:space="preserve">Hudba: 14 </w:t>
      </w:r>
      <w:r w:rsidR="00420759" w:rsidRPr="009B36EB">
        <w:rPr>
          <w:rFonts w:eastAsia="Times New Roman" w:cstheme="minorHAnsi"/>
          <w:color w:val="000000"/>
        </w:rPr>
        <w:t>000 Kč</w:t>
      </w:r>
    </w:p>
    <w:p w14:paraId="4A7FFDBA" w14:textId="4689F64C"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Dramaturgické služby: 5</w:t>
      </w:r>
      <w:r w:rsidR="00420759" w:rsidRPr="009B36EB">
        <w:rPr>
          <w:rFonts w:eastAsia="Times New Roman" w:cstheme="minorHAnsi"/>
          <w:color w:val="000000"/>
        </w:rPr>
        <w:t>000 Kč</w:t>
      </w:r>
    </w:p>
    <w:p w14:paraId="2B35A196" w14:textId="5696894F"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 xml:space="preserve">Poplatek za autorská práva: 13 </w:t>
      </w:r>
      <w:r w:rsidR="00420759" w:rsidRPr="009B36EB">
        <w:rPr>
          <w:rFonts w:eastAsia="Times New Roman" w:cstheme="minorHAnsi"/>
          <w:color w:val="000000"/>
        </w:rPr>
        <w:t>000 Kč</w:t>
      </w:r>
    </w:p>
    <w:p w14:paraId="4384C93D" w14:textId="72C6C9DB"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Překladatelské služby: 5</w:t>
      </w:r>
      <w:r w:rsidR="00420759" w:rsidRPr="009B36EB">
        <w:rPr>
          <w:rFonts w:eastAsia="Times New Roman" w:cstheme="minorHAnsi"/>
          <w:color w:val="000000"/>
        </w:rPr>
        <w:t>000 Kč</w:t>
      </w:r>
    </w:p>
    <w:p w14:paraId="58290984" w14:textId="4F3AC3E1"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Grafické služby: 6000 Kč</w:t>
      </w:r>
    </w:p>
    <w:p w14:paraId="395EFD6C" w14:textId="248BEBA8" w:rsidR="00420759" w:rsidRPr="009B36EB" w:rsidRDefault="00420759" w:rsidP="006C26D4">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 xml:space="preserve">Náklady </w:t>
      </w:r>
      <w:r w:rsidR="00D32E10" w:rsidRPr="009B36EB">
        <w:rPr>
          <w:rFonts w:eastAsia="Times New Roman" w:cstheme="minorHAnsi"/>
          <w:color w:val="000000"/>
        </w:rPr>
        <w:t xml:space="preserve">na </w:t>
      </w:r>
      <w:r w:rsidRPr="009B36EB">
        <w:rPr>
          <w:rFonts w:eastAsia="Times New Roman" w:cstheme="minorHAnsi"/>
          <w:color w:val="000000"/>
        </w:rPr>
        <w:t>materiály</w:t>
      </w:r>
    </w:p>
    <w:p w14:paraId="0C2CE45D" w14:textId="3C9EF72A"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Scéna a rekvizity</w:t>
      </w:r>
      <w:r w:rsidR="003A212B">
        <w:rPr>
          <w:rFonts w:eastAsia="Times New Roman" w:cstheme="minorHAnsi"/>
          <w:color w:val="000000"/>
        </w:rPr>
        <w:t>:</w:t>
      </w:r>
      <w:r w:rsidRPr="009B36EB">
        <w:rPr>
          <w:rFonts w:eastAsia="Times New Roman" w:cstheme="minorHAnsi"/>
          <w:color w:val="000000"/>
        </w:rPr>
        <w:t xml:space="preserve"> 45</w:t>
      </w:r>
      <w:r w:rsidR="003A212B">
        <w:rPr>
          <w:rFonts w:eastAsia="Times New Roman" w:cstheme="minorHAnsi"/>
          <w:color w:val="000000"/>
        </w:rPr>
        <w:t xml:space="preserve"> </w:t>
      </w:r>
      <w:r w:rsidRPr="009B36EB">
        <w:rPr>
          <w:rFonts w:eastAsia="Times New Roman" w:cstheme="minorHAnsi"/>
          <w:color w:val="000000"/>
        </w:rPr>
        <w:t>000 Kč</w:t>
      </w:r>
    </w:p>
    <w:p w14:paraId="31418C3E" w14:textId="1963DACB"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Kostýmy</w:t>
      </w:r>
      <w:r w:rsidR="003A212B">
        <w:rPr>
          <w:rFonts w:eastAsia="Times New Roman" w:cstheme="minorHAnsi"/>
          <w:color w:val="000000"/>
        </w:rPr>
        <w:t>: 7</w:t>
      </w:r>
      <w:r w:rsidRPr="009B36EB">
        <w:rPr>
          <w:rFonts w:eastAsia="Times New Roman" w:cstheme="minorHAnsi"/>
          <w:color w:val="000000"/>
        </w:rPr>
        <w:t>000 Kč</w:t>
      </w:r>
    </w:p>
    <w:p w14:paraId="2CAD11F4" w14:textId="18F26E7C" w:rsidR="00D32E10" w:rsidRPr="009B36EB" w:rsidRDefault="00D32E10" w:rsidP="00D32E10">
      <w:pPr>
        <w:pStyle w:val="Odstavecseseznamem"/>
        <w:numPr>
          <w:ilvl w:val="0"/>
          <w:numId w:val="9"/>
        </w:numPr>
        <w:spacing w:after="0" w:line="240" w:lineRule="auto"/>
        <w:jc w:val="both"/>
        <w:rPr>
          <w:rFonts w:eastAsia="Times New Roman" w:cstheme="minorHAnsi"/>
          <w:color w:val="000000"/>
        </w:rPr>
      </w:pPr>
      <w:r w:rsidRPr="009B36EB">
        <w:rPr>
          <w:rFonts w:eastAsia="Times New Roman" w:cstheme="minorHAnsi"/>
          <w:color w:val="000000"/>
        </w:rPr>
        <w:t>Náklady na služby</w:t>
      </w:r>
    </w:p>
    <w:p w14:paraId="3AADF2CD" w14:textId="37721D14"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 xml:space="preserve">Technické služby: 20 </w:t>
      </w:r>
      <w:r w:rsidR="00420759" w:rsidRPr="009B36EB">
        <w:rPr>
          <w:rFonts w:eastAsia="Times New Roman" w:cstheme="minorHAnsi"/>
          <w:color w:val="000000"/>
        </w:rPr>
        <w:t>000 Kč</w:t>
      </w:r>
    </w:p>
    <w:p w14:paraId="3E4878DE" w14:textId="1D0E9936"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 xml:space="preserve">Nájem nebytových prostor: 10 </w:t>
      </w:r>
      <w:r w:rsidR="00420759" w:rsidRPr="009B36EB">
        <w:rPr>
          <w:rFonts w:eastAsia="Times New Roman" w:cstheme="minorHAnsi"/>
          <w:color w:val="000000"/>
        </w:rPr>
        <w:t>000 Kč</w:t>
      </w:r>
    </w:p>
    <w:p w14:paraId="7D51A0AE" w14:textId="49B1E1C8"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Propagace: 5</w:t>
      </w:r>
      <w:r w:rsidR="00420759" w:rsidRPr="009B36EB">
        <w:rPr>
          <w:rFonts w:eastAsia="Times New Roman" w:cstheme="minorHAnsi"/>
          <w:color w:val="000000"/>
        </w:rPr>
        <w:t>000 Kč</w:t>
      </w:r>
    </w:p>
    <w:p w14:paraId="3F8E30B7" w14:textId="651C3BBC"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Kopírování, tisk: 5</w:t>
      </w:r>
      <w:r w:rsidR="00420759" w:rsidRPr="009B36EB">
        <w:rPr>
          <w:rFonts w:eastAsia="Times New Roman" w:cstheme="minorHAnsi"/>
          <w:color w:val="000000"/>
        </w:rPr>
        <w:t>000 Kč</w:t>
      </w:r>
    </w:p>
    <w:p w14:paraId="4CEFBFE9" w14:textId="543C9BD8" w:rsidR="00420759" w:rsidRPr="009B36EB" w:rsidRDefault="003A212B" w:rsidP="006C26D4">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Produkční zajištění: 8</w:t>
      </w:r>
      <w:r w:rsidR="00420759" w:rsidRPr="009B36EB">
        <w:rPr>
          <w:rFonts w:eastAsia="Times New Roman" w:cstheme="minorHAnsi"/>
          <w:color w:val="000000"/>
        </w:rPr>
        <w:t>000 Kč</w:t>
      </w:r>
    </w:p>
    <w:p w14:paraId="29339815" w14:textId="77777777" w:rsidR="00F9594B" w:rsidRPr="009B36EB" w:rsidRDefault="00F9594B" w:rsidP="006C26D4">
      <w:pPr>
        <w:spacing w:after="0" w:line="240" w:lineRule="auto"/>
        <w:jc w:val="both"/>
        <w:rPr>
          <w:rFonts w:eastAsia="Times New Roman" w:cstheme="minorHAnsi"/>
          <w:color w:val="000000"/>
        </w:rPr>
      </w:pPr>
    </w:p>
    <w:p w14:paraId="7C082F42" w14:textId="797D4B96" w:rsidR="00420759" w:rsidRPr="009B36EB" w:rsidRDefault="00420759" w:rsidP="006C26D4">
      <w:pPr>
        <w:spacing w:after="0" w:line="240" w:lineRule="auto"/>
        <w:jc w:val="both"/>
        <w:rPr>
          <w:rFonts w:eastAsia="Times New Roman" w:cstheme="minorHAnsi"/>
          <w:color w:val="000000"/>
        </w:rPr>
      </w:pPr>
      <w:r w:rsidRPr="009B36EB">
        <w:rPr>
          <w:rFonts w:eastAsia="Times New Roman" w:cstheme="minorHAnsi"/>
          <w:color w:val="000000"/>
        </w:rPr>
        <w:t>V</w:t>
      </w:r>
      <w:r w:rsidR="00F9594B" w:rsidRPr="009B36EB">
        <w:rPr>
          <w:rFonts w:eastAsia="Times New Roman" w:cstheme="minorHAnsi"/>
          <w:color w:val="000000"/>
        </w:rPr>
        <w:t>ÝNOSY</w:t>
      </w:r>
    </w:p>
    <w:p w14:paraId="6109F527" w14:textId="3AD1913B"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Tržby ze zájezdů: 15</w:t>
      </w:r>
      <w:r w:rsidR="003A212B">
        <w:rPr>
          <w:rFonts w:eastAsia="Times New Roman" w:cstheme="minorHAnsi"/>
          <w:color w:val="000000"/>
        </w:rPr>
        <w:t xml:space="preserve"> </w:t>
      </w:r>
      <w:r w:rsidRPr="009B36EB">
        <w:rPr>
          <w:rFonts w:eastAsia="Times New Roman" w:cstheme="minorHAnsi"/>
          <w:color w:val="000000"/>
        </w:rPr>
        <w:t>000 Kč</w:t>
      </w:r>
    </w:p>
    <w:p w14:paraId="560ED4E0" w14:textId="3DB44DAD"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Tržby z prodeje vstupného: 50</w:t>
      </w:r>
      <w:r w:rsidR="003A212B">
        <w:rPr>
          <w:rFonts w:eastAsia="Times New Roman" w:cstheme="minorHAnsi"/>
          <w:color w:val="000000"/>
        </w:rPr>
        <w:t xml:space="preserve"> </w:t>
      </w:r>
      <w:r w:rsidRPr="009B36EB">
        <w:rPr>
          <w:rFonts w:eastAsia="Times New Roman" w:cstheme="minorHAnsi"/>
          <w:color w:val="000000"/>
        </w:rPr>
        <w:t>000 Kč</w:t>
      </w:r>
    </w:p>
    <w:p w14:paraId="12096AF2" w14:textId="38953C71"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lastRenderedPageBreak/>
        <w:t>Přijatý příspěvek, dar: 15</w:t>
      </w:r>
      <w:r w:rsidR="003A212B">
        <w:rPr>
          <w:rFonts w:eastAsia="Times New Roman" w:cstheme="minorHAnsi"/>
          <w:color w:val="000000"/>
        </w:rPr>
        <w:t xml:space="preserve"> </w:t>
      </w:r>
      <w:r w:rsidRPr="009B36EB">
        <w:rPr>
          <w:rFonts w:eastAsia="Times New Roman" w:cstheme="minorHAnsi"/>
          <w:color w:val="000000"/>
        </w:rPr>
        <w:t>000 Kč</w:t>
      </w:r>
    </w:p>
    <w:p w14:paraId="0E588A07" w14:textId="77E17FBB"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Granty</w:t>
      </w:r>
      <w:r w:rsidR="003A212B">
        <w:rPr>
          <w:rFonts w:eastAsia="Times New Roman" w:cstheme="minorHAnsi"/>
          <w:color w:val="000000"/>
        </w:rPr>
        <w:t xml:space="preserve">, dotace: 119 </w:t>
      </w:r>
      <w:r w:rsidRPr="009B36EB">
        <w:rPr>
          <w:rFonts w:eastAsia="Times New Roman" w:cstheme="minorHAnsi"/>
          <w:color w:val="000000"/>
        </w:rPr>
        <w:t>000 Kč</w:t>
      </w:r>
    </w:p>
    <w:p w14:paraId="24CB3C78" w14:textId="77777777" w:rsidR="007627B4" w:rsidRPr="009B36EB" w:rsidRDefault="007627B4" w:rsidP="006C26D4">
      <w:pPr>
        <w:jc w:val="both"/>
        <w:rPr>
          <w:rFonts w:eastAsia="Times New Roman" w:cstheme="minorHAnsi"/>
        </w:rPr>
      </w:pPr>
    </w:p>
    <w:p w14:paraId="1196841F" w14:textId="5A070A78" w:rsidR="00420759" w:rsidRPr="009B36EB" w:rsidRDefault="00420759" w:rsidP="006C26D4">
      <w:pPr>
        <w:jc w:val="both"/>
        <w:rPr>
          <w:rFonts w:eastAsia="Times New Roman" w:cstheme="minorHAnsi"/>
        </w:rPr>
      </w:pPr>
      <w:r w:rsidRPr="009B36EB">
        <w:rPr>
          <w:rFonts w:eastAsia="Times New Roman" w:cstheme="minorHAnsi"/>
        </w:rPr>
        <w:t>Dalším příkladem projektu, který je ale finančně nezávislý, v ideálním případně přináší alespoň symbolický zisk</w:t>
      </w:r>
      <w:r w:rsidR="003A212B">
        <w:rPr>
          <w:rFonts w:eastAsia="Times New Roman" w:cstheme="minorHAnsi"/>
        </w:rPr>
        <w:t>,</w:t>
      </w:r>
      <w:r w:rsidRPr="009B36EB">
        <w:rPr>
          <w:rFonts w:eastAsia="Times New Roman" w:cstheme="minorHAnsi"/>
        </w:rPr>
        <w:t xml:space="preserve"> je tvorba </w:t>
      </w:r>
      <w:proofErr w:type="spellStart"/>
      <w:r w:rsidRPr="009B36EB">
        <w:rPr>
          <w:rFonts w:eastAsia="Times New Roman" w:cstheme="minorHAnsi"/>
        </w:rPr>
        <w:t>site-specific</w:t>
      </w:r>
      <w:proofErr w:type="spellEnd"/>
      <w:r w:rsidRPr="009B36EB">
        <w:rPr>
          <w:rFonts w:eastAsia="Times New Roman" w:cstheme="minorHAnsi"/>
        </w:rPr>
        <w:t xml:space="preserve"> na míru, tzn.</w:t>
      </w:r>
      <w:r w:rsidR="00383719" w:rsidRPr="009B36EB">
        <w:rPr>
          <w:rFonts w:eastAsia="Times New Roman" w:cstheme="minorHAnsi"/>
        </w:rPr>
        <w:t xml:space="preserve"> Divadlo </w:t>
      </w:r>
      <w:proofErr w:type="spellStart"/>
      <w:r w:rsidR="00383719" w:rsidRPr="009B36EB">
        <w:rPr>
          <w:rFonts w:eastAsia="Times New Roman" w:cstheme="minorHAnsi"/>
        </w:rPr>
        <w:t>Feste</w:t>
      </w:r>
      <w:proofErr w:type="spellEnd"/>
      <w:r w:rsidR="00383719" w:rsidRPr="009B36EB">
        <w:rPr>
          <w:rFonts w:eastAsia="Times New Roman" w:cstheme="minorHAnsi"/>
        </w:rPr>
        <w:t xml:space="preserve"> </w:t>
      </w:r>
      <w:r w:rsidRPr="009B36EB">
        <w:rPr>
          <w:rFonts w:eastAsia="Times New Roman" w:cstheme="minorHAnsi"/>
        </w:rPr>
        <w:t>je osloven</w:t>
      </w:r>
      <w:r w:rsidR="00383719" w:rsidRPr="009B36EB">
        <w:rPr>
          <w:rFonts w:eastAsia="Times New Roman" w:cstheme="minorHAnsi"/>
        </w:rPr>
        <w:t>o</w:t>
      </w:r>
      <w:r w:rsidRPr="009B36EB">
        <w:rPr>
          <w:rFonts w:eastAsia="Times New Roman" w:cstheme="minorHAnsi"/>
        </w:rPr>
        <w:t>, aby připravil</w:t>
      </w:r>
      <w:r w:rsidR="00383719" w:rsidRPr="009B36EB">
        <w:rPr>
          <w:rFonts w:eastAsia="Times New Roman" w:cstheme="minorHAnsi"/>
        </w:rPr>
        <w:t>o</w:t>
      </w:r>
      <w:r w:rsidRPr="009B36EB">
        <w:rPr>
          <w:rFonts w:eastAsia="Times New Roman" w:cstheme="minorHAnsi"/>
        </w:rPr>
        <w:t xml:space="preserve"> pro konkrétní zájem objednavatele program (tedy vychází z místa a jeho scénického koloritu). Jako příklad uvádím </w:t>
      </w:r>
      <w:proofErr w:type="spellStart"/>
      <w:r w:rsidRPr="009B36EB">
        <w:rPr>
          <w:rFonts w:eastAsia="Times New Roman" w:cstheme="minorHAnsi"/>
        </w:rPr>
        <w:t>site-specif</w:t>
      </w:r>
      <w:r w:rsidR="003E549D">
        <w:rPr>
          <w:rFonts w:eastAsia="Times New Roman" w:cstheme="minorHAnsi"/>
        </w:rPr>
        <w:t>ic</w:t>
      </w:r>
      <w:proofErr w:type="spellEnd"/>
      <w:r w:rsidR="003E549D">
        <w:rPr>
          <w:rFonts w:eastAsia="Times New Roman" w:cstheme="minorHAnsi"/>
        </w:rPr>
        <w:t xml:space="preserve"> esej Moc bezmocných v </w:t>
      </w:r>
      <w:proofErr w:type="spellStart"/>
      <w:r w:rsidR="003E549D">
        <w:rPr>
          <w:rFonts w:eastAsia="Times New Roman" w:cstheme="minorHAnsi"/>
        </w:rPr>
        <w:t>Záhradě</w:t>
      </w:r>
      <w:proofErr w:type="spellEnd"/>
      <w:r w:rsidRPr="009B36EB">
        <w:rPr>
          <w:rFonts w:eastAsia="Times New Roman" w:cstheme="minorHAnsi"/>
        </w:rPr>
        <w:t xml:space="preserve"> v Banské Bystrici na Slovensku.</w:t>
      </w:r>
    </w:p>
    <w:p w14:paraId="2735F6F7" w14:textId="77777777" w:rsidR="002C36D2" w:rsidRPr="009B36EB" w:rsidRDefault="002C36D2" w:rsidP="002C36D2">
      <w:pPr>
        <w:spacing w:after="0" w:line="240" w:lineRule="auto"/>
        <w:jc w:val="both"/>
        <w:rPr>
          <w:rFonts w:eastAsia="Times New Roman" w:cstheme="minorHAnsi"/>
          <w:color w:val="000000"/>
        </w:rPr>
      </w:pPr>
      <w:r w:rsidRPr="009B36EB">
        <w:rPr>
          <w:rFonts w:eastAsia="Times New Roman" w:cstheme="minorHAnsi"/>
          <w:color w:val="000000"/>
        </w:rPr>
        <w:t>NÁKLADY</w:t>
      </w:r>
    </w:p>
    <w:p w14:paraId="5C502CE2" w14:textId="77777777" w:rsidR="002C36D2" w:rsidRPr="009B36EB" w:rsidRDefault="002C36D2" w:rsidP="002C36D2">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Licenční smlouvy:</w:t>
      </w:r>
    </w:p>
    <w:p w14:paraId="0AD6BB10" w14:textId="5FD4FAA2" w:rsidR="002C36D2" w:rsidRPr="009B36EB" w:rsidRDefault="003E549D" w:rsidP="002C36D2">
      <w:pPr>
        <w:pStyle w:val="Odstavecseseznamem"/>
        <w:numPr>
          <w:ilvl w:val="3"/>
          <w:numId w:val="9"/>
        </w:numPr>
        <w:spacing w:after="0" w:line="240" w:lineRule="auto"/>
        <w:jc w:val="both"/>
        <w:rPr>
          <w:rFonts w:eastAsia="Times New Roman" w:cstheme="minorHAnsi"/>
          <w:color w:val="000000"/>
        </w:rPr>
      </w:pPr>
      <w:r>
        <w:rPr>
          <w:rFonts w:eastAsia="Times New Roman" w:cstheme="minorHAnsi"/>
          <w:color w:val="000000"/>
        </w:rPr>
        <w:t>Režie: 6</w:t>
      </w:r>
      <w:r w:rsidR="002C36D2" w:rsidRPr="009B36EB">
        <w:rPr>
          <w:rFonts w:eastAsia="Times New Roman" w:cstheme="minorHAnsi"/>
          <w:color w:val="000000"/>
        </w:rPr>
        <w:t>000 Kč</w:t>
      </w:r>
    </w:p>
    <w:p w14:paraId="6AD309EF" w14:textId="7EF41684" w:rsidR="002C36D2" w:rsidRPr="009B36EB" w:rsidRDefault="003E549D" w:rsidP="002C36D2">
      <w:pPr>
        <w:pStyle w:val="Odstavecseseznamem"/>
        <w:numPr>
          <w:ilvl w:val="3"/>
          <w:numId w:val="9"/>
        </w:numPr>
        <w:spacing w:after="0" w:line="240" w:lineRule="auto"/>
        <w:jc w:val="both"/>
        <w:rPr>
          <w:rFonts w:eastAsia="Times New Roman" w:cstheme="minorHAnsi"/>
          <w:color w:val="000000"/>
        </w:rPr>
      </w:pPr>
      <w:r>
        <w:rPr>
          <w:rFonts w:eastAsia="Times New Roman" w:cstheme="minorHAnsi"/>
          <w:color w:val="000000"/>
        </w:rPr>
        <w:t>Herecká: 6</w:t>
      </w:r>
      <w:r w:rsidR="002C36D2" w:rsidRPr="009B36EB">
        <w:rPr>
          <w:rFonts w:eastAsia="Times New Roman" w:cstheme="minorHAnsi"/>
          <w:color w:val="000000"/>
        </w:rPr>
        <w:t>000 Kč</w:t>
      </w:r>
    </w:p>
    <w:p w14:paraId="3D310DB6" w14:textId="1EF38544" w:rsidR="002C36D2" w:rsidRPr="009B36EB" w:rsidRDefault="003E549D" w:rsidP="002C36D2">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Poplatek za autorská práva: 3</w:t>
      </w:r>
      <w:r w:rsidR="002C36D2" w:rsidRPr="009B36EB">
        <w:rPr>
          <w:rFonts w:eastAsia="Times New Roman" w:cstheme="minorHAnsi"/>
          <w:color w:val="000000"/>
        </w:rPr>
        <w:t>000 Kč</w:t>
      </w:r>
    </w:p>
    <w:p w14:paraId="1DE7CA93" w14:textId="2978B932" w:rsidR="002C36D2" w:rsidRPr="009B36EB" w:rsidRDefault="002C36D2" w:rsidP="002C36D2">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Pronájem te</w:t>
      </w:r>
      <w:r w:rsidR="003E549D">
        <w:rPr>
          <w:rFonts w:eastAsia="Times New Roman" w:cstheme="minorHAnsi"/>
          <w:color w:val="000000"/>
        </w:rPr>
        <w:t>chniky: 4</w:t>
      </w:r>
      <w:r w:rsidRPr="009B36EB">
        <w:rPr>
          <w:rFonts w:eastAsia="Times New Roman" w:cstheme="minorHAnsi"/>
          <w:color w:val="000000"/>
        </w:rPr>
        <w:t>000 Kč</w:t>
      </w:r>
    </w:p>
    <w:p w14:paraId="60531981" w14:textId="2AF3D2A9" w:rsidR="002C36D2" w:rsidRPr="009B36EB" w:rsidRDefault="003E549D" w:rsidP="002C36D2">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Cestovné: 3</w:t>
      </w:r>
      <w:r w:rsidR="002C36D2" w:rsidRPr="009B36EB">
        <w:rPr>
          <w:rFonts w:eastAsia="Times New Roman" w:cstheme="minorHAnsi"/>
          <w:color w:val="000000"/>
        </w:rPr>
        <w:t>000 Kč</w:t>
      </w:r>
    </w:p>
    <w:p w14:paraId="427D97E7" w14:textId="0BA34FE7" w:rsidR="002C36D2" w:rsidRDefault="003E549D" w:rsidP="002C36D2">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Materiál scéna a rekvizity: 1</w:t>
      </w:r>
      <w:r w:rsidR="002C36D2" w:rsidRPr="009B36EB">
        <w:rPr>
          <w:rFonts w:eastAsia="Times New Roman" w:cstheme="minorHAnsi"/>
          <w:color w:val="000000"/>
        </w:rPr>
        <w:t>000 Kč</w:t>
      </w:r>
    </w:p>
    <w:p w14:paraId="6B657ADE" w14:textId="29BE4742" w:rsidR="002C36D2" w:rsidRDefault="003E549D" w:rsidP="002C36D2">
      <w:pPr>
        <w:pStyle w:val="Odstavecseseznamem"/>
        <w:numPr>
          <w:ilvl w:val="2"/>
          <w:numId w:val="9"/>
        </w:numPr>
        <w:spacing w:after="0" w:line="240" w:lineRule="auto"/>
        <w:jc w:val="both"/>
        <w:rPr>
          <w:rFonts w:eastAsia="Times New Roman" w:cstheme="minorHAnsi"/>
          <w:color w:val="000000"/>
        </w:rPr>
      </w:pPr>
      <w:r>
        <w:rPr>
          <w:rFonts w:eastAsia="Times New Roman" w:cstheme="minorHAnsi"/>
          <w:color w:val="000000"/>
        </w:rPr>
        <w:t>Produkční zajištění: 2</w:t>
      </w:r>
      <w:r w:rsidR="002C36D2" w:rsidRPr="002C36D2">
        <w:rPr>
          <w:rFonts w:eastAsia="Times New Roman" w:cstheme="minorHAnsi"/>
          <w:color w:val="000000"/>
        </w:rPr>
        <w:t>000 Kč</w:t>
      </w:r>
    </w:p>
    <w:p w14:paraId="1CBB7311" w14:textId="77777777" w:rsidR="002C36D2" w:rsidRPr="002C36D2" w:rsidRDefault="002C36D2" w:rsidP="002C36D2">
      <w:pPr>
        <w:pStyle w:val="Odstavecseseznamem"/>
        <w:spacing w:after="0" w:line="240" w:lineRule="auto"/>
        <w:ind w:left="2160"/>
        <w:jc w:val="both"/>
        <w:rPr>
          <w:rFonts w:eastAsia="Times New Roman" w:cstheme="minorHAnsi"/>
          <w:color w:val="000000"/>
        </w:rPr>
      </w:pPr>
    </w:p>
    <w:p w14:paraId="565747A4" w14:textId="2F278DC9" w:rsidR="00420759" w:rsidRPr="009B36EB" w:rsidRDefault="007627B4" w:rsidP="002C36D2">
      <w:pPr>
        <w:spacing w:after="0" w:line="240" w:lineRule="auto"/>
        <w:jc w:val="both"/>
        <w:rPr>
          <w:rFonts w:eastAsia="Times New Roman" w:cstheme="minorHAnsi"/>
          <w:color w:val="000000"/>
        </w:rPr>
      </w:pPr>
      <w:r w:rsidRPr="009B36EB">
        <w:rPr>
          <w:rFonts w:eastAsia="Times New Roman" w:cstheme="minorHAnsi"/>
          <w:color w:val="000000"/>
        </w:rPr>
        <w:t>VÝNOSY</w:t>
      </w:r>
    </w:p>
    <w:p w14:paraId="6D644920" w14:textId="03C07530" w:rsidR="00420759" w:rsidRPr="009B36EB" w:rsidRDefault="00420759" w:rsidP="006C26D4">
      <w:pPr>
        <w:pStyle w:val="Odstavecseseznamem"/>
        <w:numPr>
          <w:ilvl w:val="2"/>
          <w:numId w:val="9"/>
        </w:numPr>
        <w:spacing w:after="0" w:line="240" w:lineRule="auto"/>
        <w:jc w:val="both"/>
        <w:rPr>
          <w:rFonts w:eastAsia="Times New Roman" w:cstheme="minorHAnsi"/>
          <w:color w:val="000000"/>
        </w:rPr>
      </w:pPr>
      <w:r w:rsidRPr="009B36EB">
        <w:rPr>
          <w:rFonts w:eastAsia="Times New Roman" w:cstheme="minorHAnsi"/>
          <w:color w:val="000000"/>
        </w:rPr>
        <w:t>Tržby z prodeje služeb: 25000 Kč</w:t>
      </w:r>
    </w:p>
    <w:p w14:paraId="15FBA63E" w14:textId="77777777" w:rsidR="002967B4" w:rsidRPr="009B36EB" w:rsidRDefault="002967B4" w:rsidP="006C26D4">
      <w:pPr>
        <w:jc w:val="both"/>
        <w:rPr>
          <w:rFonts w:eastAsia="Times New Roman" w:cstheme="minorHAnsi"/>
        </w:rPr>
      </w:pPr>
    </w:p>
    <w:p w14:paraId="16EB6DE5" w14:textId="39E0E69E" w:rsidR="00420759" w:rsidRPr="009B36EB" w:rsidRDefault="00420759" w:rsidP="006C26D4">
      <w:pPr>
        <w:jc w:val="both"/>
        <w:rPr>
          <w:rFonts w:eastAsia="Times New Roman" w:cstheme="minorHAnsi"/>
        </w:rPr>
      </w:pPr>
      <w:r w:rsidRPr="009B36EB">
        <w:rPr>
          <w:rFonts w:eastAsia="Times New Roman" w:cstheme="minorHAnsi"/>
        </w:rPr>
        <w:t>Na základě této zkušenosti a spokojenost</w:t>
      </w:r>
      <w:r w:rsidR="003E549D">
        <w:rPr>
          <w:rFonts w:eastAsia="Times New Roman" w:cstheme="minorHAnsi"/>
        </w:rPr>
        <w:t>i</w:t>
      </w:r>
      <w:r w:rsidRPr="009B36EB">
        <w:rPr>
          <w:rFonts w:eastAsia="Times New Roman" w:cstheme="minorHAnsi"/>
        </w:rPr>
        <w:t xml:space="preserve"> s odvedením uměleckého výkonu vznikla mezi organizacemi spolupráce a Divadl</w:t>
      </w:r>
      <w:r w:rsidR="002967B4" w:rsidRPr="009B36EB">
        <w:rPr>
          <w:rFonts w:eastAsia="Times New Roman" w:cstheme="minorHAnsi"/>
        </w:rPr>
        <w:t>o</w:t>
      </w:r>
      <w:r w:rsidRPr="009B36EB">
        <w:rPr>
          <w:rFonts w:eastAsia="Times New Roman" w:cstheme="minorHAnsi"/>
        </w:rPr>
        <w:t xml:space="preserve"> </w:t>
      </w:r>
      <w:proofErr w:type="spellStart"/>
      <w:r w:rsidRPr="009B36EB">
        <w:rPr>
          <w:rFonts w:eastAsia="Times New Roman" w:cstheme="minorHAnsi"/>
        </w:rPr>
        <w:t>Feste</w:t>
      </w:r>
      <w:proofErr w:type="spellEnd"/>
      <w:r w:rsidRPr="009B36EB">
        <w:rPr>
          <w:rFonts w:eastAsia="Times New Roman" w:cstheme="minorHAnsi"/>
        </w:rPr>
        <w:t xml:space="preserve"> bude na Slovensku hostovat se svým stávajícím repertoárem.</w:t>
      </w:r>
    </w:p>
    <w:p w14:paraId="4094F45B" w14:textId="639EB86A" w:rsidR="00C57C62" w:rsidRPr="009B36EB" w:rsidRDefault="00C57C62" w:rsidP="006C26D4">
      <w:pPr>
        <w:jc w:val="both"/>
        <w:rPr>
          <w:rFonts w:cstheme="minorHAnsi"/>
          <w:i/>
        </w:rPr>
      </w:pPr>
    </w:p>
    <w:p w14:paraId="2E34D3FC" w14:textId="2D6F1296" w:rsidR="00420759" w:rsidRPr="002C36D2" w:rsidRDefault="00420759" w:rsidP="006C26D4">
      <w:pPr>
        <w:jc w:val="both"/>
        <w:rPr>
          <w:rFonts w:eastAsia="Times New Roman" w:cstheme="minorHAnsi"/>
          <w:b/>
          <w:sz w:val="24"/>
        </w:rPr>
      </w:pPr>
      <w:r w:rsidRPr="002C36D2">
        <w:rPr>
          <w:rFonts w:eastAsia="Times New Roman" w:cstheme="minorHAnsi"/>
          <w:b/>
          <w:sz w:val="24"/>
          <w:u w:val="single"/>
        </w:rPr>
        <w:t>Kontrolní mechanismy</w:t>
      </w:r>
      <w:r w:rsidR="00D80809" w:rsidRPr="002C36D2">
        <w:rPr>
          <w:rFonts w:eastAsia="Times New Roman" w:cstheme="minorHAnsi"/>
          <w:b/>
          <w:sz w:val="24"/>
          <w:u w:val="single"/>
        </w:rPr>
        <w:t xml:space="preserve"> v organizaci</w:t>
      </w:r>
    </w:p>
    <w:p w14:paraId="315B7AAD" w14:textId="7045A3C0" w:rsidR="00420759" w:rsidRPr="009B36EB" w:rsidRDefault="00420759" w:rsidP="006C26D4">
      <w:pPr>
        <w:jc w:val="both"/>
        <w:rPr>
          <w:rFonts w:eastAsia="Times New Roman" w:cstheme="minorHAnsi"/>
        </w:rPr>
      </w:pPr>
      <w:r w:rsidRPr="009B36EB">
        <w:rPr>
          <w:rFonts w:eastAsia="Times New Roman" w:cstheme="minorHAnsi"/>
        </w:rPr>
        <w:t>Jako kontrolní mechanismus slouží nastíněný reálný rozpočet, který je nutné pečlivě dodržovat. Dle inscenací vznikají konkrétní položky, podle kterých je možné hlídat, kolik jednotlivé inscenace se svými náklady stojí. Dále se pravidelně setkáváme s okruhem, jakousi radou, se kterou se diskutují konkrétní kroky (výraznější strategická rozhodn</w:t>
      </w:r>
      <w:r w:rsidR="00C7200C" w:rsidRPr="009B36EB">
        <w:rPr>
          <w:rFonts w:eastAsia="Times New Roman" w:cstheme="minorHAnsi"/>
        </w:rPr>
        <w:t>u</w:t>
      </w:r>
      <w:r w:rsidRPr="009B36EB">
        <w:rPr>
          <w:rFonts w:eastAsia="Times New Roman" w:cstheme="minorHAnsi"/>
        </w:rPr>
        <w:t xml:space="preserve">tí, v tomto případě se primárně jedná o interní strategii </w:t>
      </w:r>
      <w:r w:rsidR="002F33C8">
        <w:rPr>
          <w:rFonts w:eastAsia="Times New Roman" w:cstheme="minorHAnsi"/>
        </w:rPr>
        <w:t>a o </w:t>
      </w:r>
      <w:r w:rsidRPr="009B36EB">
        <w:rPr>
          <w:rFonts w:eastAsia="Times New Roman" w:cstheme="minorHAnsi"/>
        </w:rPr>
        <w:t>dramaturgický plán, nejedná se o finanční kontrolu). Vzhledem k tomu</w:t>
      </w:r>
      <w:r w:rsidR="002F33C8">
        <w:rPr>
          <w:rFonts w:eastAsia="Times New Roman" w:cstheme="minorHAnsi"/>
        </w:rPr>
        <w:t xml:space="preserve">, že </w:t>
      </w:r>
      <w:r w:rsidR="002F33C8" w:rsidRPr="00104496">
        <w:rPr>
          <w:rFonts w:eastAsia="Times New Roman" w:cstheme="minorHAnsi"/>
        </w:rPr>
        <w:t>n</w:t>
      </w:r>
      <w:r w:rsidR="00104496" w:rsidRPr="00104496">
        <w:rPr>
          <w:rFonts w:eastAsia="Times New Roman" w:cstheme="minorHAnsi"/>
        </w:rPr>
        <w:t xml:space="preserve">áš rozpočet zpravidla </w:t>
      </w:r>
      <w:r w:rsidR="002F33C8" w:rsidRPr="00104496">
        <w:rPr>
          <w:rFonts w:eastAsia="Times New Roman" w:cstheme="minorHAnsi"/>
        </w:rPr>
        <w:t xml:space="preserve">nepřesahuje 1 000 </w:t>
      </w:r>
      <w:r w:rsidRPr="00104496">
        <w:rPr>
          <w:rFonts w:eastAsia="Times New Roman" w:cstheme="minorHAnsi"/>
        </w:rPr>
        <w:t>000 Kč</w:t>
      </w:r>
      <w:r w:rsidR="00C7200C" w:rsidRPr="00104496">
        <w:rPr>
          <w:rFonts w:eastAsia="Times New Roman" w:cstheme="minorHAnsi"/>
        </w:rPr>
        <w:t xml:space="preserve"> za rok</w:t>
      </w:r>
      <w:r w:rsidRPr="009B36EB">
        <w:rPr>
          <w:rFonts w:eastAsia="Times New Roman" w:cstheme="minorHAnsi"/>
        </w:rPr>
        <w:t>, není nutné, aby probíhal audit. Vzhledem ke změně v legislativě zapsaných spolků, je nutné, aby spolky zveřejňovaly své účetní rozvahy, závěrky a výsledovky, které jsou následně zv</w:t>
      </w:r>
      <w:r w:rsidR="00C7200C" w:rsidRPr="009B36EB">
        <w:rPr>
          <w:rFonts w:eastAsia="Times New Roman" w:cstheme="minorHAnsi"/>
        </w:rPr>
        <w:t>e</w:t>
      </w:r>
      <w:r w:rsidR="002F33C8">
        <w:rPr>
          <w:rFonts w:eastAsia="Times New Roman" w:cstheme="minorHAnsi"/>
        </w:rPr>
        <w:t>řejněny</w:t>
      </w:r>
      <w:r w:rsidRPr="009B36EB">
        <w:rPr>
          <w:rFonts w:eastAsia="Times New Roman" w:cstheme="minorHAnsi"/>
        </w:rPr>
        <w:t xml:space="preserve"> na </w:t>
      </w:r>
      <w:r w:rsidR="00C7200C" w:rsidRPr="009B36EB">
        <w:rPr>
          <w:rFonts w:eastAsia="Times New Roman" w:cstheme="minorHAnsi"/>
        </w:rPr>
        <w:t>internetovém portále J</w:t>
      </w:r>
      <w:r w:rsidRPr="009B36EB">
        <w:rPr>
          <w:rFonts w:eastAsia="Times New Roman" w:cstheme="minorHAnsi"/>
        </w:rPr>
        <w:t>ustic</w:t>
      </w:r>
      <w:r w:rsidR="00C7200C" w:rsidRPr="009B36EB">
        <w:rPr>
          <w:rFonts w:eastAsia="Times New Roman" w:cstheme="minorHAnsi"/>
        </w:rPr>
        <w:t>e.cz</w:t>
      </w:r>
      <w:r w:rsidRPr="009B36EB">
        <w:rPr>
          <w:rFonts w:eastAsia="Times New Roman" w:cstheme="minorHAnsi"/>
        </w:rPr>
        <w:t xml:space="preserve">. Dále je nutné pravidelně zveřejňovat výroční zprávu o činnosti, kde jsou popsány procesy v organizaci, její ekonomické </w:t>
      </w:r>
      <w:r w:rsidR="00383719" w:rsidRPr="009B36EB">
        <w:rPr>
          <w:rFonts w:eastAsia="Times New Roman" w:cstheme="minorHAnsi"/>
        </w:rPr>
        <w:t>výsledky</w:t>
      </w:r>
      <w:r w:rsidRPr="009B36EB">
        <w:rPr>
          <w:rFonts w:eastAsia="Times New Roman" w:cstheme="minorHAnsi"/>
        </w:rPr>
        <w:t>, přehled návštěvnosti a samozřejmě ohlédnutí za uměleckou činností v předchozím roce.</w:t>
      </w:r>
      <w:r w:rsidR="00C7200C" w:rsidRPr="009B36EB">
        <w:rPr>
          <w:rFonts w:eastAsia="Times New Roman" w:cstheme="minorHAnsi"/>
        </w:rPr>
        <w:t xml:space="preserve"> </w:t>
      </w:r>
      <w:r w:rsidRPr="009B36EB">
        <w:rPr>
          <w:rFonts w:eastAsia="Times New Roman" w:cstheme="minorHAnsi"/>
        </w:rPr>
        <w:t xml:space="preserve">Jako kontrolní nástroj </w:t>
      </w:r>
      <w:r w:rsidR="00C7200C" w:rsidRPr="009B36EB">
        <w:rPr>
          <w:rFonts w:eastAsia="Times New Roman" w:cstheme="minorHAnsi"/>
        </w:rPr>
        <w:t xml:space="preserve">slouží také </w:t>
      </w:r>
      <w:r w:rsidRPr="009B36EB">
        <w:rPr>
          <w:rFonts w:eastAsia="Times New Roman" w:cstheme="minorHAnsi"/>
        </w:rPr>
        <w:t xml:space="preserve">samozřejmě kontrola při vyúčtování dotací a grantů. Podle donora je nutné překládat </w:t>
      </w:r>
      <w:proofErr w:type="spellStart"/>
      <w:r w:rsidRPr="009B36EB">
        <w:rPr>
          <w:rFonts w:eastAsia="Times New Roman" w:cstheme="minorHAnsi"/>
        </w:rPr>
        <w:t>rozpoložkované</w:t>
      </w:r>
      <w:proofErr w:type="spellEnd"/>
      <w:r w:rsidRPr="009B36EB">
        <w:rPr>
          <w:rFonts w:eastAsia="Times New Roman" w:cstheme="minorHAnsi"/>
        </w:rPr>
        <w:t xml:space="preserve"> náklady a výnosy, soupis realizované činnosti včetně místa a data, </w:t>
      </w:r>
      <w:r w:rsidR="00C7200C" w:rsidRPr="009B36EB">
        <w:rPr>
          <w:rFonts w:eastAsia="Times New Roman" w:cstheme="minorHAnsi"/>
        </w:rPr>
        <w:t xml:space="preserve">kde a </w:t>
      </w:r>
      <w:r w:rsidRPr="009B36EB">
        <w:rPr>
          <w:rFonts w:eastAsia="Times New Roman" w:cstheme="minorHAnsi"/>
        </w:rPr>
        <w:t xml:space="preserve">kdy se daná akce realizovala. </w:t>
      </w:r>
    </w:p>
    <w:p w14:paraId="085258ED" w14:textId="77777777" w:rsidR="002C36D2" w:rsidRDefault="002C36D2">
      <w:pPr>
        <w:rPr>
          <w:rFonts w:cstheme="minorHAnsi"/>
        </w:rPr>
      </w:pPr>
      <w:r>
        <w:rPr>
          <w:rFonts w:cstheme="minorHAnsi"/>
        </w:rPr>
        <w:br w:type="page"/>
      </w:r>
    </w:p>
    <w:p w14:paraId="552D93CD" w14:textId="4F2CDAD2" w:rsidR="00586375" w:rsidRPr="009B36EB" w:rsidRDefault="00114B95" w:rsidP="00C32290">
      <w:pPr>
        <w:pStyle w:val="Nadpis1"/>
        <w:rPr>
          <w:rFonts w:asciiTheme="minorHAnsi" w:hAnsiTheme="minorHAnsi" w:cstheme="minorHAnsi"/>
        </w:rPr>
      </w:pPr>
      <w:bookmarkStart w:id="3" w:name="_Toc503215107"/>
      <w:r w:rsidRPr="00114B95">
        <w:rPr>
          <w:rFonts w:asciiTheme="minorHAnsi" w:hAnsiTheme="minorHAnsi" w:cstheme="minorHAnsi"/>
          <w:noProof/>
          <w:lang w:eastAsia="cs-CZ"/>
        </w:rPr>
        <w:lastRenderedPageBreak/>
        <w:drawing>
          <wp:anchor distT="0" distB="0" distL="114300" distR="114300" simplePos="0" relativeHeight="251721216" behindDoc="1" locked="0" layoutInCell="1" allowOverlap="1" wp14:anchorId="32EA61F1" wp14:editId="4887F37D">
            <wp:simplePos x="0" y="0"/>
            <wp:positionH relativeFrom="margin">
              <wp:align>right</wp:align>
            </wp:positionH>
            <wp:positionV relativeFrom="paragraph">
              <wp:posOffset>5080</wp:posOffset>
            </wp:positionV>
            <wp:extent cx="1741170" cy="681990"/>
            <wp:effectExtent l="0" t="0" r="0" b="3810"/>
            <wp:wrapTight wrapText="bothSides">
              <wp:wrapPolygon edited="0">
                <wp:start x="0" y="0"/>
                <wp:lineTo x="0" y="21117"/>
                <wp:lineTo x="21269" y="21117"/>
                <wp:lineTo x="21269"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1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375" w:rsidRPr="009B36EB">
        <w:rPr>
          <w:rFonts w:asciiTheme="minorHAnsi" w:hAnsiTheme="minorHAnsi" w:cstheme="minorHAnsi"/>
        </w:rPr>
        <w:t>3. Divadlo Líšeň</w:t>
      </w:r>
      <w:bookmarkEnd w:id="3"/>
    </w:p>
    <w:p w14:paraId="42095AAB" w14:textId="4C8F769A" w:rsidR="002C36D2" w:rsidRPr="00C03C53" w:rsidRDefault="002C36D2" w:rsidP="002C36D2">
      <w:pPr>
        <w:spacing w:after="0" w:line="240" w:lineRule="auto"/>
        <w:jc w:val="both"/>
        <w:rPr>
          <w:rFonts w:eastAsia="Times New Roman" w:cstheme="minorHAnsi"/>
          <w:color w:val="000000"/>
        </w:rPr>
      </w:pPr>
      <w:r w:rsidRPr="00C03C53">
        <w:rPr>
          <w:rFonts w:eastAsia="Times New Roman" w:cstheme="minorHAnsi"/>
          <w:color w:val="000000"/>
        </w:rPr>
        <w:t xml:space="preserve">(Divadlo Líšeň, </w:t>
      </w:r>
      <w:proofErr w:type="spellStart"/>
      <w:r w:rsidRPr="00C03C53">
        <w:rPr>
          <w:rFonts w:eastAsia="Times New Roman" w:cstheme="minorHAnsi"/>
          <w:color w:val="000000"/>
        </w:rPr>
        <w:t>z.s</w:t>
      </w:r>
      <w:proofErr w:type="spellEnd"/>
      <w:r w:rsidRPr="00C03C53">
        <w:rPr>
          <w:rFonts w:eastAsia="Times New Roman" w:cstheme="minorHAnsi"/>
          <w:color w:val="000000"/>
        </w:rPr>
        <w:t>. IČ: 69649197, Obecná 1385/13, Líšeň, 62800 Brno)</w:t>
      </w:r>
    </w:p>
    <w:p w14:paraId="7BE81734" w14:textId="2875D45F" w:rsidR="002C36D2" w:rsidRPr="009B36EB" w:rsidRDefault="002C36D2" w:rsidP="002C36D2">
      <w:pPr>
        <w:spacing w:after="0" w:line="240" w:lineRule="auto"/>
        <w:jc w:val="both"/>
        <w:rPr>
          <w:rFonts w:eastAsia="Times New Roman" w:cstheme="minorHAnsi"/>
          <w:color w:val="000000"/>
          <w:lang w:val="en-US"/>
        </w:rPr>
      </w:pPr>
      <w:r>
        <w:rPr>
          <w:rFonts w:eastAsia="Times New Roman" w:cstheme="minorHAnsi"/>
          <w:color w:val="000000"/>
          <w:lang w:val="en-US"/>
        </w:rPr>
        <w:t xml:space="preserve">(text </w:t>
      </w:r>
      <w:proofErr w:type="spellStart"/>
      <w:r>
        <w:rPr>
          <w:rFonts w:eastAsia="Times New Roman" w:cstheme="minorHAnsi"/>
          <w:color w:val="000000"/>
          <w:lang w:val="en-US"/>
        </w:rPr>
        <w:t>zpracoval</w:t>
      </w:r>
      <w:proofErr w:type="spellEnd"/>
      <w:r w:rsidRPr="009B36EB">
        <w:rPr>
          <w:rFonts w:eastAsia="Times New Roman" w:cstheme="minorHAnsi"/>
          <w:color w:val="000000"/>
          <w:lang w:val="en-US"/>
        </w:rPr>
        <w:t>:</w:t>
      </w:r>
      <w:r>
        <w:rPr>
          <w:rFonts w:eastAsia="Times New Roman" w:cstheme="minorHAnsi"/>
          <w:color w:val="000000"/>
          <w:lang w:val="en-US"/>
        </w:rPr>
        <w:t xml:space="preserve"> Luděk </w:t>
      </w:r>
      <w:proofErr w:type="spellStart"/>
      <w:r>
        <w:rPr>
          <w:rFonts w:eastAsia="Times New Roman" w:cstheme="minorHAnsi"/>
          <w:color w:val="000000"/>
          <w:lang w:val="en-US"/>
        </w:rPr>
        <w:t>Vémola</w:t>
      </w:r>
      <w:proofErr w:type="spellEnd"/>
      <w:r w:rsidRPr="009B36EB">
        <w:rPr>
          <w:rFonts w:eastAsia="Times New Roman" w:cstheme="minorHAnsi"/>
          <w:color w:val="000000"/>
          <w:lang w:val="en-US"/>
        </w:rPr>
        <w:t>)</w:t>
      </w:r>
    </w:p>
    <w:p w14:paraId="5A2A29E1" w14:textId="77777777" w:rsidR="002C36D2" w:rsidRDefault="002C36D2" w:rsidP="00C57C62">
      <w:pPr>
        <w:pBdr>
          <w:top w:val="nil"/>
          <w:left w:val="nil"/>
          <w:bottom w:val="nil"/>
          <w:right w:val="nil"/>
          <w:between w:val="nil"/>
        </w:pBdr>
        <w:spacing w:after="0" w:line="276" w:lineRule="auto"/>
        <w:jc w:val="both"/>
        <w:rPr>
          <w:rFonts w:eastAsia="Times New Roman" w:cstheme="minorHAnsi"/>
          <w:b/>
          <w:sz w:val="24"/>
          <w:u w:val="single"/>
        </w:rPr>
      </w:pPr>
    </w:p>
    <w:p w14:paraId="508BF9D6" w14:textId="26FCAAFE" w:rsidR="00AD49B9" w:rsidRPr="002C36D2" w:rsidRDefault="006500CA" w:rsidP="00C57C62">
      <w:pPr>
        <w:pBdr>
          <w:top w:val="nil"/>
          <w:left w:val="nil"/>
          <w:bottom w:val="nil"/>
          <w:right w:val="nil"/>
          <w:between w:val="nil"/>
        </w:pBdr>
        <w:spacing w:after="0" w:line="276" w:lineRule="auto"/>
        <w:jc w:val="both"/>
        <w:rPr>
          <w:rFonts w:eastAsia="Times New Roman" w:cstheme="minorHAnsi"/>
          <w:b/>
          <w:sz w:val="24"/>
          <w:u w:val="single"/>
        </w:rPr>
      </w:pPr>
      <w:r w:rsidRPr="002C36D2">
        <w:rPr>
          <w:rFonts w:eastAsia="Times New Roman" w:cstheme="minorHAnsi"/>
          <w:b/>
          <w:sz w:val="24"/>
          <w:u w:val="single"/>
        </w:rPr>
        <w:t>Základní i</w:t>
      </w:r>
      <w:r w:rsidR="00AD49B9" w:rsidRPr="002C36D2">
        <w:rPr>
          <w:rFonts w:eastAsia="Times New Roman" w:cstheme="minorHAnsi"/>
          <w:b/>
          <w:sz w:val="24"/>
          <w:u w:val="single"/>
        </w:rPr>
        <w:t>nformace o organizaci</w:t>
      </w:r>
    </w:p>
    <w:p w14:paraId="6EEBEEC8" w14:textId="70D79F05" w:rsidR="00086F52" w:rsidRPr="009B36EB" w:rsidRDefault="00AD49B9" w:rsidP="006C26D4">
      <w:pPr>
        <w:jc w:val="both"/>
        <w:rPr>
          <w:rFonts w:eastAsia="Times New Roman" w:cstheme="minorHAnsi"/>
        </w:rPr>
      </w:pPr>
      <w:r w:rsidRPr="009B36EB">
        <w:rPr>
          <w:rFonts w:eastAsia="Times New Roman" w:cstheme="minorHAnsi"/>
        </w:rPr>
        <w:t>Divadlo Líšeň jako profesionální divadelní soubor bylo založeno v roce</w:t>
      </w:r>
      <w:r w:rsidR="008A2AF4">
        <w:rPr>
          <w:rFonts w:eastAsia="Times New Roman" w:cstheme="minorHAnsi"/>
        </w:rPr>
        <w:t xml:space="preserve"> 1998 Pavlou </w:t>
      </w:r>
      <w:proofErr w:type="spellStart"/>
      <w:r w:rsidR="008A2AF4">
        <w:rPr>
          <w:rFonts w:eastAsia="Times New Roman" w:cstheme="minorHAnsi"/>
        </w:rPr>
        <w:t>Dombrovskou</w:t>
      </w:r>
      <w:proofErr w:type="spellEnd"/>
      <w:r w:rsidR="008A2AF4">
        <w:rPr>
          <w:rFonts w:eastAsia="Times New Roman" w:cstheme="minorHAnsi"/>
        </w:rPr>
        <w:t xml:space="preserve"> a Luďkem </w:t>
      </w:r>
      <w:proofErr w:type="spellStart"/>
      <w:r w:rsidR="008A2AF4">
        <w:rPr>
          <w:rFonts w:eastAsia="Times New Roman" w:cstheme="minorHAnsi"/>
        </w:rPr>
        <w:t>Vémolou</w:t>
      </w:r>
      <w:proofErr w:type="spellEnd"/>
      <w:r w:rsidR="008A2AF4">
        <w:rPr>
          <w:rFonts w:eastAsia="Times New Roman" w:cstheme="minorHAnsi"/>
        </w:rPr>
        <w:t>.</w:t>
      </w:r>
      <w:r w:rsidRPr="009B36EB">
        <w:rPr>
          <w:rFonts w:eastAsia="Times New Roman" w:cstheme="minorHAnsi"/>
        </w:rPr>
        <w:t xml:space="preserve"> V roce 1999 bylo založeno občanské sdružení Líšeň </w:t>
      </w:r>
      <w:proofErr w:type="spellStart"/>
      <w:r w:rsidRPr="009B36EB">
        <w:rPr>
          <w:rFonts w:eastAsia="Times New Roman" w:cstheme="minorHAnsi"/>
        </w:rPr>
        <w:t>o.s</w:t>
      </w:r>
      <w:proofErr w:type="spellEnd"/>
      <w:r w:rsidRPr="009B36EB">
        <w:rPr>
          <w:rFonts w:eastAsia="Times New Roman" w:cstheme="minorHAnsi"/>
        </w:rPr>
        <w:t>., které je od 1.</w:t>
      </w:r>
      <w:r w:rsidR="008A2AF4">
        <w:rPr>
          <w:rFonts w:eastAsia="Times New Roman" w:cstheme="minorHAnsi"/>
        </w:rPr>
        <w:t xml:space="preserve"> </w:t>
      </w:r>
      <w:r w:rsidRPr="009B36EB">
        <w:rPr>
          <w:rFonts w:eastAsia="Times New Roman" w:cstheme="minorHAnsi"/>
        </w:rPr>
        <w:t>1.</w:t>
      </w:r>
      <w:r w:rsidR="008A2AF4">
        <w:rPr>
          <w:rFonts w:eastAsia="Times New Roman" w:cstheme="minorHAnsi"/>
        </w:rPr>
        <w:t xml:space="preserve"> </w:t>
      </w:r>
      <w:r w:rsidRPr="009B36EB">
        <w:rPr>
          <w:rFonts w:eastAsia="Times New Roman" w:cstheme="minorHAnsi"/>
        </w:rPr>
        <w:t>2014 zapsán</w:t>
      </w:r>
      <w:r w:rsidR="008A2AF4">
        <w:rPr>
          <w:rFonts w:eastAsia="Times New Roman" w:cstheme="minorHAnsi"/>
        </w:rPr>
        <w:t xml:space="preserve">o jako spolek Divadlo Líšeň </w:t>
      </w:r>
      <w:proofErr w:type="spellStart"/>
      <w:r w:rsidR="008A2AF4">
        <w:rPr>
          <w:rFonts w:eastAsia="Times New Roman" w:cstheme="minorHAnsi"/>
        </w:rPr>
        <w:t>z.s</w:t>
      </w:r>
      <w:proofErr w:type="spellEnd"/>
      <w:r w:rsidRPr="009B36EB">
        <w:rPr>
          <w:rFonts w:eastAsia="Times New Roman" w:cstheme="minorHAnsi"/>
        </w:rPr>
        <w:t>.</w:t>
      </w:r>
      <w:r w:rsidR="00320812" w:rsidRPr="009B36EB">
        <w:rPr>
          <w:rFonts w:eastAsia="Times New Roman" w:cstheme="minorHAnsi"/>
        </w:rPr>
        <w:t xml:space="preserve"> </w:t>
      </w:r>
      <w:r w:rsidRPr="009B36EB">
        <w:rPr>
          <w:rFonts w:eastAsia="Times New Roman" w:cstheme="minorHAnsi"/>
        </w:rPr>
        <w:t>Divadlo Líšeň nemá vlastní hra</w:t>
      </w:r>
      <w:r w:rsidR="008A2AF4">
        <w:rPr>
          <w:rFonts w:eastAsia="Times New Roman" w:cstheme="minorHAnsi"/>
        </w:rPr>
        <w:t>cí prostor, nýbrž hostuje. Má v </w:t>
      </w:r>
      <w:r w:rsidRPr="009B36EB">
        <w:rPr>
          <w:rFonts w:eastAsia="Times New Roman" w:cstheme="minorHAnsi"/>
        </w:rPr>
        <w:t>pronájmu sklady, dílny a administrativní zázemí.</w:t>
      </w:r>
      <w:r w:rsidR="00320812" w:rsidRPr="009B36EB">
        <w:rPr>
          <w:rFonts w:eastAsia="Times New Roman" w:cstheme="minorHAnsi"/>
        </w:rPr>
        <w:t xml:space="preserve"> </w:t>
      </w:r>
      <w:r w:rsidRPr="009B36EB">
        <w:rPr>
          <w:rFonts w:eastAsia="Times New Roman" w:cstheme="minorHAnsi"/>
        </w:rPr>
        <w:t xml:space="preserve">Divadlo Líšeň nemá stálé zaměstnance. Externí herci a lektoři dílen jsou odměňováni na základě smlouvy o účinkování. Produkční, technické, účetní a další administrativní služby jsou zajišťovány převážně dobrovolnicky členy spolku a z části jako externí služby. Spolek má aktuálně 7 členů. Na zajištění chodu organizace se aktivně podílí 4 členové. Divadlo pravidelně spolupracuje s cca 30 externisty (herci, výtvarníci, </w:t>
      </w:r>
      <w:r w:rsidR="006C26D4" w:rsidRPr="009B36EB">
        <w:rPr>
          <w:rFonts w:eastAsia="Times New Roman" w:cstheme="minorHAnsi"/>
        </w:rPr>
        <w:t>lektoři</w:t>
      </w:r>
      <w:r w:rsidRPr="009B36EB">
        <w:rPr>
          <w:rFonts w:eastAsia="Times New Roman" w:cstheme="minorHAnsi"/>
        </w:rPr>
        <w:t xml:space="preserve"> dílen, hudebníci, tanečníci)</w:t>
      </w:r>
      <w:r w:rsidR="00320812" w:rsidRPr="009B36EB">
        <w:rPr>
          <w:rFonts w:eastAsia="Times New Roman" w:cstheme="minorHAnsi"/>
        </w:rPr>
        <w:t xml:space="preserve">. </w:t>
      </w:r>
    </w:p>
    <w:p w14:paraId="139FE2E7" w14:textId="0FE3F0FA" w:rsidR="00320812" w:rsidRPr="009B36EB" w:rsidRDefault="00AD49B9" w:rsidP="006C26D4">
      <w:pPr>
        <w:jc w:val="both"/>
        <w:rPr>
          <w:rFonts w:eastAsia="Times New Roman" w:cstheme="minorHAnsi"/>
        </w:rPr>
      </w:pPr>
      <w:r w:rsidRPr="009B36EB">
        <w:rPr>
          <w:rFonts w:eastAsia="Times New Roman" w:cstheme="minorHAnsi"/>
        </w:rPr>
        <w:t>Divadlo vede od roku 2004 podvojné účetnictví</w:t>
      </w:r>
      <w:r w:rsidR="00320812" w:rsidRPr="009B36EB">
        <w:rPr>
          <w:rFonts w:eastAsia="Times New Roman" w:cstheme="minorHAnsi"/>
        </w:rPr>
        <w:t xml:space="preserve">. </w:t>
      </w:r>
      <w:r w:rsidRPr="009B36EB">
        <w:rPr>
          <w:rFonts w:eastAsia="Times New Roman" w:cstheme="minorHAnsi"/>
        </w:rPr>
        <w:t>Operativní evi</w:t>
      </w:r>
      <w:r w:rsidR="008A2AF4">
        <w:rPr>
          <w:rFonts w:eastAsia="Times New Roman" w:cstheme="minorHAnsi"/>
        </w:rPr>
        <w:t>dence je z části vedena přímo v </w:t>
      </w:r>
      <w:r w:rsidRPr="009B36EB">
        <w:rPr>
          <w:rFonts w:eastAsia="Times New Roman" w:cstheme="minorHAnsi"/>
        </w:rPr>
        <w:t>účetnictví pomocí hospodářských středisek a kalkulačních jednic (evidence nákladů na jednotlivé typy činnosti, výdaje na projekty)</w:t>
      </w:r>
      <w:r w:rsidR="008A2AF4">
        <w:rPr>
          <w:rFonts w:eastAsia="Times New Roman" w:cstheme="minorHAnsi"/>
        </w:rPr>
        <w:t>, dále v programech</w:t>
      </w:r>
      <w:r w:rsidRPr="009B36EB">
        <w:rPr>
          <w:rFonts w:eastAsia="Times New Roman" w:cstheme="minorHAnsi"/>
        </w:rPr>
        <w:t xml:space="preserve"> Outlook (evidence projektů a donátorů) a Excel (evide</w:t>
      </w:r>
      <w:r w:rsidR="006C26D4" w:rsidRPr="009B36EB">
        <w:rPr>
          <w:rFonts w:eastAsia="Times New Roman" w:cstheme="minorHAnsi"/>
        </w:rPr>
        <w:t>n</w:t>
      </w:r>
      <w:r w:rsidRPr="009B36EB">
        <w:rPr>
          <w:rFonts w:eastAsia="Times New Roman" w:cstheme="minorHAnsi"/>
        </w:rPr>
        <w:t xml:space="preserve">ce akcí, kniha </w:t>
      </w:r>
      <w:proofErr w:type="gramStart"/>
      <w:r w:rsidRPr="009B36EB">
        <w:rPr>
          <w:rFonts w:eastAsia="Times New Roman" w:cstheme="minorHAnsi"/>
        </w:rPr>
        <w:t>jízd,</w:t>
      </w:r>
      <w:proofErr w:type="gramEnd"/>
      <w:r w:rsidRPr="009B36EB">
        <w:rPr>
          <w:rFonts w:eastAsia="Times New Roman" w:cstheme="minorHAnsi"/>
        </w:rPr>
        <w:t xml:space="preserve"> atd.). </w:t>
      </w:r>
    </w:p>
    <w:p w14:paraId="5CA34F76" w14:textId="6DF635A8" w:rsidR="00AD49B9" w:rsidRPr="009B36EB" w:rsidRDefault="008A2AF4" w:rsidP="006C26D4">
      <w:pPr>
        <w:jc w:val="both"/>
        <w:rPr>
          <w:rFonts w:eastAsia="Times New Roman" w:cstheme="minorHAnsi"/>
        </w:rPr>
      </w:pPr>
      <w:r>
        <w:rPr>
          <w:rFonts w:eastAsia="Times New Roman" w:cstheme="minorHAnsi"/>
        </w:rPr>
        <w:t>Divadlo Líšeň vzniklo v Brně</w:t>
      </w:r>
      <w:r w:rsidR="00AD49B9" w:rsidRPr="009B36EB">
        <w:rPr>
          <w:rFonts w:eastAsia="Times New Roman" w:cstheme="minorHAnsi"/>
        </w:rPr>
        <w:t>-Líšni jako profesionální experimentální soubor. Využívá různé divadelní formy, pracuje s loutkami, maskami, objekty, pohybovou a zvukovou stylizací. Působí v Brně, hostuje po celé republice i na mezinárodních evropských festivalech.</w:t>
      </w:r>
      <w:r w:rsidR="00320812" w:rsidRPr="009B36EB">
        <w:rPr>
          <w:rFonts w:eastAsia="Times New Roman" w:cstheme="minorHAnsi"/>
        </w:rPr>
        <w:t xml:space="preserve"> </w:t>
      </w:r>
      <w:r w:rsidR="006C26D4" w:rsidRPr="009B36EB">
        <w:rPr>
          <w:rFonts w:eastAsia="Times New Roman" w:cstheme="minorHAnsi"/>
        </w:rPr>
        <w:t>Dále</w:t>
      </w:r>
      <w:r w:rsidR="00AD49B9" w:rsidRPr="009B36EB">
        <w:rPr>
          <w:rFonts w:eastAsia="Times New Roman" w:cstheme="minorHAnsi"/>
        </w:rPr>
        <w:t xml:space="preserve"> nabízí pro dospělé i dětské publikum inscenace, workshopy, přednášky a besedy, pořádá festivaly.</w:t>
      </w:r>
      <w:r w:rsidR="00320812" w:rsidRPr="009B36EB">
        <w:rPr>
          <w:rFonts w:eastAsia="Times New Roman" w:cstheme="minorHAnsi"/>
        </w:rPr>
        <w:t xml:space="preserve"> </w:t>
      </w:r>
      <w:r w:rsidR="00AD49B9" w:rsidRPr="009B36EB">
        <w:rPr>
          <w:rFonts w:eastAsia="Times New Roman" w:cstheme="minorHAnsi"/>
        </w:rPr>
        <w:t xml:space="preserve">Část </w:t>
      </w:r>
      <w:r>
        <w:rPr>
          <w:rFonts w:eastAsia="Times New Roman" w:cstheme="minorHAnsi"/>
        </w:rPr>
        <w:t>tvorby divadla jsou inscenace s </w:t>
      </w:r>
      <w:r w:rsidR="00AD49B9" w:rsidRPr="009B36EB">
        <w:rPr>
          <w:rFonts w:eastAsia="Times New Roman" w:cstheme="minorHAnsi"/>
        </w:rPr>
        <w:t xml:space="preserve">lidskoprávní a politickou tematikou obvykle spojené s doprovodným programem </w:t>
      </w:r>
      <w:r>
        <w:rPr>
          <w:rFonts w:eastAsia="Times New Roman" w:cstheme="minorHAnsi"/>
        </w:rPr>
        <w:t>–</w:t>
      </w:r>
      <w:r w:rsidR="00AD49B9" w:rsidRPr="009B36EB">
        <w:rPr>
          <w:rFonts w:eastAsia="Times New Roman" w:cstheme="minorHAnsi"/>
        </w:rPr>
        <w:t xml:space="preserve"> n</w:t>
      </w:r>
      <w:r>
        <w:rPr>
          <w:rFonts w:eastAsia="Times New Roman" w:cstheme="minorHAnsi"/>
        </w:rPr>
        <w:t>apř. besedy s </w:t>
      </w:r>
      <w:r w:rsidR="00AD49B9" w:rsidRPr="009B36EB">
        <w:rPr>
          <w:rFonts w:eastAsia="Times New Roman" w:cstheme="minorHAnsi"/>
        </w:rPr>
        <w:t>pamětníky holocaustu, žurnalisty a odborníky na proruskou propagandu.</w:t>
      </w:r>
      <w:r w:rsidR="00320812" w:rsidRPr="009B36EB">
        <w:rPr>
          <w:rFonts w:eastAsia="Times New Roman" w:cstheme="minorHAnsi"/>
        </w:rPr>
        <w:t xml:space="preserve"> </w:t>
      </w:r>
      <w:r w:rsidR="00AD49B9" w:rsidRPr="009B36EB">
        <w:rPr>
          <w:rFonts w:eastAsia="Times New Roman" w:cstheme="minorHAnsi"/>
        </w:rPr>
        <w:t>Významná je také spolupráce s romskými umělci a hudebními i tanečními soubory, z ní</w:t>
      </w:r>
      <w:r>
        <w:rPr>
          <w:rFonts w:eastAsia="Times New Roman" w:cstheme="minorHAnsi"/>
        </w:rPr>
        <w:t>ž vznikají společné inscenace a </w:t>
      </w:r>
      <w:r w:rsidR="00AD49B9" w:rsidRPr="009B36EB">
        <w:rPr>
          <w:rFonts w:eastAsia="Times New Roman" w:cstheme="minorHAnsi"/>
        </w:rPr>
        <w:t>projekty.</w:t>
      </w:r>
      <w:r w:rsidR="00320812" w:rsidRPr="009B36EB">
        <w:rPr>
          <w:rFonts w:eastAsia="Times New Roman" w:cstheme="minorHAnsi"/>
        </w:rPr>
        <w:t xml:space="preserve"> </w:t>
      </w:r>
      <w:r w:rsidR="00AD49B9" w:rsidRPr="009B36EB">
        <w:rPr>
          <w:rFonts w:eastAsia="Times New Roman" w:cstheme="minorHAnsi"/>
        </w:rPr>
        <w:t>Soubor se zaměřuje i na znevýhodněné publikum v úst</w:t>
      </w:r>
      <w:r>
        <w:rPr>
          <w:rFonts w:eastAsia="Times New Roman" w:cstheme="minorHAnsi"/>
        </w:rPr>
        <w:t>avech, stacionářích a podobně v </w:t>
      </w:r>
      <w:r w:rsidR="00AD49B9" w:rsidRPr="009B36EB">
        <w:rPr>
          <w:rFonts w:eastAsia="Times New Roman" w:cstheme="minorHAnsi"/>
        </w:rPr>
        <w:t>rámci projektu Divadlo zapomenutému publiku.</w:t>
      </w:r>
      <w:r w:rsidR="00320812" w:rsidRPr="009B36EB">
        <w:rPr>
          <w:rFonts w:eastAsia="Times New Roman" w:cstheme="minorHAnsi"/>
        </w:rPr>
        <w:t xml:space="preserve"> </w:t>
      </w:r>
      <w:r w:rsidR="00AD49B9" w:rsidRPr="009B36EB">
        <w:rPr>
          <w:rFonts w:eastAsia="Times New Roman" w:cstheme="minorHAnsi"/>
        </w:rPr>
        <w:t xml:space="preserve">V místě svého sídla </w:t>
      </w:r>
      <w:r>
        <w:rPr>
          <w:rFonts w:eastAsia="Times New Roman" w:cstheme="minorHAnsi"/>
        </w:rPr>
        <w:t>–</w:t>
      </w:r>
      <w:r w:rsidR="00AD49B9" w:rsidRPr="009B36EB">
        <w:rPr>
          <w:rFonts w:eastAsia="Times New Roman" w:cstheme="minorHAnsi"/>
        </w:rPr>
        <w:t xml:space="preserve"> </w:t>
      </w:r>
      <w:r w:rsidR="00E81998" w:rsidRPr="00E81998">
        <w:rPr>
          <w:rFonts w:eastAsia="Times New Roman" w:cstheme="minorHAnsi"/>
        </w:rPr>
        <w:t>Brně-</w:t>
      </w:r>
      <w:r w:rsidR="00AD49B9" w:rsidRPr="00E81998">
        <w:rPr>
          <w:rFonts w:eastAsia="Times New Roman" w:cstheme="minorHAnsi"/>
        </w:rPr>
        <w:t>Líšni</w:t>
      </w:r>
      <w:r w:rsidR="00AD49B9" w:rsidRPr="009B36EB">
        <w:rPr>
          <w:rFonts w:eastAsia="Times New Roman" w:cstheme="minorHAnsi"/>
        </w:rPr>
        <w:t xml:space="preserve"> </w:t>
      </w:r>
      <w:r>
        <w:rPr>
          <w:rFonts w:eastAsia="Times New Roman" w:cstheme="minorHAnsi"/>
        </w:rPr>
        <w:t xml:space="preserve">– </w:t>
      </w:r>
      <w:r w:rsidR="00AD49B9" w:rsidRPr="009B36EB">
        <w:rPr>
          <w:rFonts w:eastAsia="Times New Roman" w:cstheme="minorHAnsi"/>
        </w:rPr>
        <w:t>se divadlo po</w:t>
      </w:r>
      <w:r>
        <w:rPr>
          <w:rFonts w:eastAsia="Times New Roman" w:cstheme="minorHAnsi"/>
        </w:rPr>
        <w:t>dílí na komunitním rozvoji obce a</w:t>
      </w:r>
      <w:r w:rsidR="00AD49B9" w:rsidRPr="009B36EB">
        <w:rPr>
          <w:rFonts w:eastAsia="Times New Roman" w:cstheme="minorHAnsi"/>
        </w:rPr>
        <w:t xml:space="preserve"> iniciovalo vznik spolku Líšeň sobě, který organizuje kulturní a společenský program, ale řeší třeba i problematiku týkající se výstavby v Líšni.</w:t>
      </w:r>
    </w:p>
    <w:p w14:paraId="0291DA05" w14:textId="6E3486BA" w:rsidR="00320812" w:rsidRPr="002C36D2" w:rsidRDefault="00320812" w:rsidP="00C57C62">
      <w:pPr>
        <w:pBdr>
          <w:top w:val="nil"/>
          <w:left w:val="nil"/>
          <w:bottom w:val="nil"/>
          <w:right w:val="nil"/>
          <w:between w:val="nil"/>
        </w:pBdr>
        <w:spacing w:after="0" w:line="276" w:lineRule="auto"/>
        <w:jc w:val="both"/>
        <w:rPr>
          <w:rFonts w:eastAsia="Times New Roman" w:cstheme="minorHAnsi"/>
          <w:b/>
          <w:sz w:val="24"/>
          <w:u w:val="single"/>
        </w:rPr>
      </w:pPr>
      <w:r w:rsidRPr="002C36D2">
        <w:rPr>
          <w:rFonts w:eastAsia="Times New Roman" w:cstheme="minorHAnsi"/>
          <w:b/>
          <w:sz w:val="24"/>
          <w:u w:val="single"/>
        </w:rPr>
        <w:t xml:space="preserve">Cílové skupiny pro organizaci </w:t>
      </w:r>
    </w:p>
    <w:p w14:paraId="7C2B44A3" w14:textId="54AA22C2" w:rsidR="00BF5CA5" w:rsidRPr="009B36EB" w:rsidRDefault="00BF5CA5" w:rsidP="006C26D4">
      <w:pPr>
        <w:jc w:val="both"/>
        <w:rPr>
          <w:rFonts w:eastAsia="Times New Roman" w:cstheme="minorHAnsi"/>
        </w:rPr>
      </w:pPr>
      <w:r w:rsidRPr="009B36EB">
        <w:rPr>
          <w:rFonts w:eastAsia="Times New Roman" w:cstheme="minorHAnsi"/>
          <w:i/>
          <w:noProof/>
          <w:color w:val="000000"/>
          <w:lang w:eastAsia="cs-CZ"/>
        </w:rPr>
        <w:drawing>
          <wp:anchor distT="0" distB="0" distL="114300" distR="114300" simplePos="0" relativeHeight="251697664" behindDoc="1" locked="0" layoutInCell="1" allowOverlap="1" wp14:anchorId="683E8327" wp14:editId="4373E84B">
            <wp:simplePos x="0" y="0"/>
            <wp:positionH relativeFrom="margin">
              <wp:align>right</wp:align>
            </wp:positionH>
            <wp:positionV relativeFrom="paragraph">
              <wp:posOffset>10795</wp:posOffset>
            </wp:positionV>
            <wp:extent cx="3886200" cy="2503995"/>
            <wp:effectExtent l="0" t="0" r="0" b="0"/>
            <wp:wrapTight wrapText="bothSides">
              <wp:wrapPolygon edited="0">
                <wp:start x="0" y="0"/>
                <wp:lineTo x="0" y="21364"/>
                <wp:lineTo x="21494" y="21364"/>
                <wp:lineTo x="21494"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86200" cy="2503995"/>
                    </a:xfrm>
                    <a:prstGeom prst="rect">
                      <a:avLst/>
                    </a:prstGeom>
                  </pic:spPr>
                </pic:pic>
              </a:graphicData>
            </a:graphic>
            <wp14:sizeRelH relativeFrom="page">
              <wp14:pctWidth>0</wp14:pctWidth>
            </wp14:sizeRelH>
            <wp14:sizeRelV relativeFrom="page">
              <wp14:pctHeight>0</wp14:pctHeight>
            </wp14:sizeRelV>
          </wp:anchor>
        </w:drawing>
      </w:r>
      <w:r w:rsidR="00AD49B9" w:rsidRPr="009B36EB">
        <w:rPr>
          <w:rFonts w:eastAsia="Times New Roman" w:cstheme="minorHAnsi"/>
        </w:rPr>
        <w:t>Divadlo Líšeň šíří svých aktivit (inscenace pro rodiny</w:t>
      </w:r>
      <w:r w:rsidR="008A2AF4">
        <w:rPr>
          <w:rFonts w:eastAsia="Times New Roman" w:cstheme="minorHAnsi"/>
        </w:rPr>
        <w:t>,</w:t>
      </w:r>
      <w:r w:rsidR="00AD49B9" w:rsidRPr="009B36EB">
        <w:rPr>
          <w:rFonts w:eastAsia="Times New Roman" w:cstheme="minorHAnsi"/>
        </w:rPr>
        <w:t xml:space="preserve"> i pouze</w:t>
      </w:r>
      <w:r w:rsidR="008A2AF4">
        <w:rPr>
          <w:rFonts w:eastAsia="Times New Roman" w:cstheme="minorHAnsi"/>
        </w:rPr>
        <w:t xml:space="preserve"> pro</w:t>
      </w:r>
      <w:r w:rsidR="00AD49B9" w:rsidRPr="009B36EB">
        <w:rPr>
          <w:rFonts w:eastAsia="Times New Roman" w:cstheme="minorHAnsi"/>
        </w:rPr>
        <w:t xml:space="preserve"> dospělé, díln</w:t>
      </w:r>
      <w:r w:rsidR="008A2AF4">
        <w:rPr>
          <w:rFonts w:eastAsia="Times New Roman" w:cstheme="minorHAnsi"/>
        </w:rPr>
        <w:t>y, festivaly, program pro školy</w:t>
      </w:r>
      <w:r w:rsidR="00AD49B9" w:rsidRPr="009B36EB">
        <w:rPr>
          <w:rFonts w:eastAsia="Times New Roman" w:cstheme="minorHAnsi"/>
        </w:rPr>
        <w:t>…) nabízí program pro širokou veřej</w:t>
      </w:r>
      <w:r w:rsidR="008A2AF4">
        <w:rPr>
          <w:rFonts w:eastAsia="Times New Roman" w:cstheme="minorHAnsi"/>
        </w:rPr>
        <w:t xml:space="preserve">nost všech věkových kategorií i pro </w:t>
      </w:r>
      <w:r w:rsidR="00AD49B9" w:rsidRPr="009B36EB">
        <w:rPr>
          <w:rFonts w:eastAsia="Times New Roman" w:cstheme="minorHAnsi"/>
        </w:rPr>
        <w:t>určité specifické skupiny (např. pro znevýhodněné). Zacíl</w:t>
      </w:r>
      <w:r w:rsidR="008A2AF4">
        <w:rPr>
          <w:rFonts w:eastAsia="Times New Roman" w:cstheme="minorHAnsi"/>
        </w:rPr>
        <w:t>ení konkrétní skupiny vyplývá z </w:t>
      </w:r>
      <w:r w:rsidR="00AD49B9" w:rsidRPr="009B36EB">
        <w:rPr>
          <w:rFonts w:eastAsia="Times New Roman" w:cstheme="minorHAnsi"/>
        </w:rPr>
        <w:t xml:space="preserve">repertoáru divadla – </w:t>
      </w:r>
      <w:r w:rsidR="008A2AF4">
        <w:rPr>
          <w:rFonts w:eastAsia="Times New Roman" w:cstheme="minorHAnsi"/>
        </w:rPr>
        <w:t>z </w:t>
      </w:r>
      <w:r w:rsidR="00AD49B9" w:rsidRPr="009B36EB">
        <w:rPr>
          <w:rFonts w:eastAsia="Times New Roman" w:cstheme="minorHAnsi"/>
        </w:rPr>
        <w:t>podoby konkrétních inscenací, které nabízíme. Určení, na koho budeme cílit</w:t>
      </w:r>
      <w:r w:rsidR="008A2AF4">
        <w:rPr>
          <w:rFonts w:eastAsia="Times New Roman" w:cstheme="minorHAnsi"/>
        </w:rPr>
        <w:t xml:space="preserve"> svoje aktivity, vyplývá také z </w:t>
      </w:r>
      <w:r w:rsidR="00AD49B9" w:rsidRPr="009B36EB">
        <w:rPr>
          <w:rFonts w:eastAsia="Times New Roman" w:cstheme="minorHAnsi"/>
        </w:rPr>
        <w:t xml:space="preserve">našeho osobního rozhodnutí a vědomí potřebnosti působit na určitou skupinu (např. vzdělávací pořady pro školy). </w:t>
      </w:r>
    </w:p>
    <w:p w14:paraId="22C685FB" w14:textId="77777777" w:rsidR="00086F52" w:rsidRPr="009B36EB" w:rsidRDefault="00086F52" w:rsidP="006C26D4">
      <w:pPr>
        <w:jc w:val="both"/>
        <w:rPr>
          <w:rFonts w:eastAsia="Times New Roman" w:cstheme="minorHAnsi"/>
        </w:rPr>
      </w:pPr>
    </w:p>
    <w:p w14:paraId="549E3E59" w14:textId="65B3870C" w:rsidR="00AD49B9" w:rsidRPr="002C36D2" w:rsidRDefault="00BB460C" w:rsidP="00C57C62">
      <w:pPr>
        <w:pBdr>
          <w:top w:val="nil"/>
          <w:left w:val="nil"/>
          <w:bottom w:val="nil"/>
          <w:right w:val="nil"/>
          <w:between w:val="nil"/>
        </w:pBdr>
        <w:spacing w:after="0" w:line="276" w:lineRule="auto"/>
        <w:jc w:val="both"/>
        <w:rPr>
          <w:rFonts w:eastAsia="Times New Roman" w:cstheme="minorHAnsi"/>
          <w:b/>
          <w:sz w:val="24"/>
          <w:u w:val="single"/>
        </w:rPr>
      </w:pPr>
      <w:r w:rsidRPr="002C36D2">
        <w:rPr>
          <w:rFonts w:eastAsia="Times New Roman" w:cstheme="minorHAnsi"/>
          <w:b/>
          <w:sz w:val="24"/>
          <w:u w:val="single"/>
        </w:rPr>
        <w:t xml:space="preserve">Majetek </w:t>
      </w:r>
      <w:r w:rsidR="00AD49B9" w:rsidRPr="002C36D2">
        <w:rPr>
          <w:rFonts w:eastAsia="Times New Roman" w:cstheme="minorHAnsi"/>
          <w:b/>
          <w:sz w:val="24"/>
          <w:u w:val="single"/>
        </w:rPr>
        <w:t xml:space="preserve">organizace </w:t>
      </w:r>
    </w:p>
    <w:p w14:paraId="57785577" w14:textId="136BAE4F" w:rsidR="00AD49B9" w:rsidRPr="009B36EB" w:rsidRDefault="008A2AF4" w:rsidP="006C26D4">
      <w:pPr>
        <w:jc w:val="both"/>
        <w:rPr>
          <w:rFonts w:eastAsia="Times New Roman" w:cstheme="minorHAnsi"/>
        </w:rPr>
      </w:pPr>
      <w:r>
        <w:rPr>
          <w:rFonts w:eastAsia="Times New Roman" w:cstheme="minorHAnsi"/>
        </w:rPr>
        <w:t>Movité věci s cenou do 40 000 Kč</w:t>
      </w:r>
      <w:r w:rsidR="00AD49B9" w:rsidRPr="009B36EB">
        <w:rPr>
          <w:rFonts w:eastAsia="Times New Roman" w:cstheme="minorHAnsi"/>
        </w:rPr>
        <w:t xml:space="preserve"> včetně a s dobou použitelnosti </w:t>
      </w:r>
      <w:proofErr w:type="gramStart"/>
      <w:r w:rsidR="00AD49B9" w:rsidRPr="009B36EB">
        <w:rPr>
          <w:rFonts w:eastAsia="Times New Roman" w:cstheme="minorHAnsi"/>
        </w:rPr>
        <w:t>delší</w:t>
      </w:r>
      <w:proofErr w:type="gramEnd"/>
      <w:r w:rsidR="00AD49B9" w:rsidRPr="009B36EB">
        <w:rPr>
          <w:rFonts w:eastAsia="Times New Roman" w:cstheme="minorHAnsi"/>
        </w:rPr>
        <w:t xml:space="preserve"> než jeden rok jsou považovány za materiál a jsou účtovány přímo do spotřeby (na účet 501).</w:t>
      </w:r>
      <w:r w:rsidR="00BB460C" w:rsidRPr="009B36EB">
        <w:rPr>
          <w:rFonts w:eastAsia="Times New Roman" w:cstheme="minorHAnsi"/>
        </w:rPr>
        <w:t xml:space="preserve"> </w:t>
      </w:r>
      <w:r w:rsidR="00AD49B9" w:rsidRPr="009B36EB">
        <w:rPr>
          <w:rFonts w:eastAsia="Times New Roman" w:cstheme="minorHAnsi"/>
        </w:rPr>
        <w:t>S</w:t>
      </w:r>
      <w:r>
        <w:rPr>
          <w:rFonts w:eastAsia="Times New Roman" w:cstheme="minorHAnsi"/>
        </w:rPr>
        <w:t>oftware s cenou do 60 000 Kč</w:t>
      </w:r>
      <w:r w:rsidR="00E81998">
        <w:rPr>
          <w:rFonts w:eastAsia="Times New Roman" w:cstheme="minorHAnsi"/>
        </w:rPr>
        <w:t xml:space="preserve"> včetně a </w:t>
      </w:r>
      <w:r w:rsidR="00AD49B9" w:rsidRPr="009B36EB">
        <w:rPr>
          <w:rFonts w:eastAsia="Times New Roman" w:cstheme="minorHAnsi"/>
        </w:rPr>
        <w:t>s</w:t>
      </w:r>
      <w:r w:rsidR="00E81998">
        <w:rPr>
          <w:rFonts w:eastAsia="Times New Roman" w:cstheme="minorHAnsi"/>
        </w:rPr>
        <w:t> </w:t>
      </w:r>
      <w:r w:rsidR="00AD49B9" w:rsidRPr="009B36EB">
        <w:rPr>
          <w:rFonts w:eastAsia="Times New Roman" w:cstheme="minorHAnsi"/>
        </w:rPr>
        <w:t xml:space="preserve">dobou použitelnosti </w:t>
      </w:r>
      <w:proofErr w:type="gramStart"/>
      <w:r w:rsidR="00AD49B9" w:rsidRPr="009B36EB">
        <w:rPr>
          <w:rFonts w:eastAsia="Times New Roman" w:cstheme="minorHAnsi"/>
        </w:rPr>
        <w:t>delší</w:t>
      </w:r>
      <w:proofErr w:type="gramEnd"/>
      <w:r w:rsidR="00AD49B9" w:rsidRPr="009B36EB">
        <w:rPr>
          <w:rFonts w:eastAsia="Times New Roman" w:cstheme="minorHAnsi"/>
        </w:rPr>
        <w:t xml:space="preserve"> než jeden rok je považován za službu a je účtován přímo do spotřeby (účet 518).</w:t>
      </w:r>
      <w:r w:rsidR="00BB460C" w:rsidRPr="009B36EB">
        <w:rPr>
          <w:rFonts w:eastAsia="Times New Roman" w:cstheme="minorHAnsi"/>
        </w:rPr>
        <w:t xml:space="preserve"> </w:t>
      </w:r>
      <w:r w:rsidR="00AD49B9" w:rsidRPr="009B36EB">
        <w:rPr>
          <w:rFonts w:eastAsia="Times New Roman" w:cstheme="minorHAnsi"/>
        </w:rPr>
        <w:t>Majetek nabytý úplatně je oceňován pořizovací cenou. Používá se zrychlený způsob odpisů, odpisuje se měsíčně.</w:t>
      </w:r>
      <w:r w:rsidR="00BB460C" w:rsidRPr="009B36EB">
        <w:rPr>
          <w:rFonts w:eastAsia="Times New Roman" w:cstheme="minorHAnsi"/>
        </w:rPr>
        <w:t xml:space="preserve"> </w:t>
      </w:r>
      <w:r w:rsidR="00AD49B9" w:rsidRPr="009B36EB">
        <w:rPr>
          <w:rFonts w:eastAsia="Times New Roman" w:cstheme="minorHAnsi"/>
        </w:rPr>
        <w:t>V současné době má divadlo v majetku pouze 9místný automobil pro převoz scény a účinkujících.</w:t>
      </w:r>
    </w:p>
    <w:p w14:paraId="69E693EA" w14:textId="48E485E8" w:rsidR="00AD49B9" w:rsidRPr="002C36D2" w:rsidRDefault="00AD49B9" w:rsidP="00086F52">
      <w:pPr>
        <w:pBdr>
          <w:top w:val="nil"/>
          <w:left w:val="nil"/>
          <w:bottom w:val="nil"/>
          <w:right w:val="nil"/>
          <w:between w:val="nil"/>
        </w:pBdr>
        <w:spacing w:after="0" w:line="276" w:lineRule="auto"/>
        <w:jc w:val="both"/>
        <w:rPr>
          <w:rFonts w:eastAsia="Times New Roman" w:cstheme="minorHAnsi"/>
          <w:b/>
          <w:sz w:val="24"/>
          <w:u w:val="single"/>
        </w:rPr>
      </w:pPr>
      <w:r w:rsidRPr="002C36D2">
        <w:rPr>
          <w:rFonts w:eastAsia="Times New Roman" w:cstheme="minorHAnsi"/>
          <w:b/>
          <w:sz w:val="24"/>
          <w:u w:val="single"/>
        </w:rPr>
        <w:t>Finanční řízení a plánování v Divadle Líšeň</w:t>
      </w:r>
    </w:p>
    <w:p w14:paraId="4DC56481" w14:textId="136DF8D3" w:rsidR="00AD49B9" w:rsidRPr="009B36EB" w:rsidRDefault="00AD49B9" w:rsidP="00086F52">
      <w:pPr>
        <w:jc w:val="both"/>
        <w:rPr>
          <w:rFonts w:eastAsia="Times New Roman" w:cstheme="minorHAnsi"/>
        </w:rPr>
      </w:pPr>
      <w:r w:rsidRPr="009B36EB">
        <w:rPr>
          <w:rFonts w:eastAsia="Times New Roman" w:cstheme="minorHAnsi"/>
        </w:rPr>
        <w:t xml:space="preserve">Plánování činnosti provádí umělecká vedoucí a zakladatelka divadla Pavla </w:t>
      </w:r>
      <w:proofErr w:type="spellStart"/>
      <w:r w:rsidRPr="009B36EB">
        <w:rPr>
          <w:rFonts w:eastAsia="Times New Roman" w:cstheme="minorHAnsi"/>
        </w:rPr>
        <w:t>Dombrovská</w:t>
      </w:r>
      <w:proofErr w:type="spellEnd"/>
      <w:r w:rsidRPr="009B36EB">
        <w:rPr>
          <w:rFonts w:eastAsia="Times New Roman" w:cstheme="minorHAnsi"/>
        </w:rPr>
        <w:t>. Celková činnost je složena z reprízování inscenací a dílčích projektů. Dílčí projekty většinou reagují na aktuální problémy ve společnosti (cyklus představení a wor</w:t>
      </w:r>
      <w:r w:rsidR="008A2AF4">
        <w:rPr>
          <w:rFonts w:eastAsia="Times New Roman" w:cstheme="minorHAnsi"/>
        </w:rPr>
        <w:t>k</w:t>
      </w:r>
      <w:r w:rsidRPr="009B36EB">
        <w:rPr>
          <w:rFonts w:eastAsia="Times New Roman" w:cstheme="minorHAnsi"/>
        </w:rPr>
        <w:t>shopů s romskou tematikou, cyklus be</w:t>
      </w:r>
      <w:r w:rsidR="008A2AF4">
        <w:rPr>
          <w:rFonts w:eastAsia="Times New Roman" w:cstheme="minorHAnsi"/>
        </w:rPr>
        <w:t>sed po představení Putin lyžuje</w:t>
      </w:r>
      <w:r w:rsidRPr="009B36EB">
        <w:rPr>
          <w:rFonts w:eastAsia="Times New Roman" w:cstheme="minorHAnsi"/>
        </w:rPr>
        <w:t xml:space="preserve">…). Na základě plánu činnosti sestaví technický ředitel, předseda a zakladatel Luděk </w:t>
      </w:r>
      <w:proofErr w:type="spellStart"/>
      <w:r w:rsidRPr="009B36EB">
        <w:rPr>
          <w:rFonts w:eastAsia="Times New Roman" w:cstheme="minorHAnsi"/>
        </w:rPr>
        <w:t>Vémola</w:t>
      </w:r>
      <w:proofErr w:type="spellEnd"/>
      <w:r w:rsidRPr="009B36EB">
        <w:rPr>
          <w:rFonts w:eastAsia="Times New Roman" w:cstheme="minorHAnsi"/>
        </w:rPr>
        <w:t xml:space="preserve"> finanční plán. </w:t>
      </w:r>
      <w:r w:rsidR="00086F52" w:rsidRPr="009B36EB">
        <w:rPr>
          <w:rFonts w:eastAsia="Times New Roman" w:cstheme="minorHAnsi"/>
        </w:rPr>
        <w:t>Veškeré</w:t>
      </w:r>
      <w:r w:rsidRPr="009B36EB">
        <w:rPr>
          <w:rFonts w:eastAsia="Times New Roman" w:cstheme="minorHAnsi"/>
        </w:rPr>
        <w:t xml:space="preserve"> mechanismy finančního řízení vznikly na základě reálných potřeb.</w:t>
      </w:r>
    </w:p>
    <w:p w14:paraId="23930408" w14:textId="55296971" w:rsidR="00AD49B9" w:rsidRPr="002C36D2" w:rsidRDefault="008D2F2C" w:rsidP="00AD49B9">
      <w:pPr>
        <w:pBdr>
          <w:top w:val="nil"/>
          <w:left w:val="nil"/>
          <w:bottom w:val="nil"/>
          <w:right w:val="nil"/>
          <w:between w:val="nil"/>
        </w:pBdr>
        <w:spacing w:after="0" w:line="276" w:lineRule="auto"/>
        <w:jc w:val="both"/>
        <w:rPr>
          <w:rFonts w:eastAsia="Times New Roman" w:cstheme="minorHAnsi"/>
          <w:b/>
          <w:sz w:val="24"/>
          <w:u w:val="single"/>
        </w:rPr>
      </w:pPr>
      <w:r w:rsidRPr="002C36D2">
        <w:rPr>
          <w:rFonts w:eastAsia="Times New Roman" w:cstheme="minorHAnsi"/>
          <w:b/>
          <w:noProof/>
          <w:sz w:val="24"/>
          <w:u w:val="single"/>
          <w:lang w:eastAsia="cs-CZ"/>
        </w:rPr>
        <w:drawing>
          <wp:anchor distT="0" distB="0" distL="114300" distR="114300" simplePos="0" relativeHeight="251719168" behindDoc="1" locked="0" layoutInCell="1" allowOverlap="1" wp14:anchorId="49C223FB" wp14:editId="0A5E3148">
            <wp:simplePos x="0" y="0"/>
            <wp:positionH relativeFrom="column">
              <wp:posOffset>2110105</wp:posOffset>
            </wp:positionH>
            <wp:positionV relativeFrom="paragraph">
              <wp:posOffset>6350</wp:posOffset>
            </wp:positionV>
            <wp:extent cx="3857625" cy="2749550"/>
            <wp:effectExtent l="0" t="0" r="9525" b="0"/>
            <wp:wrapTight wrapText="bothSides">
              <wp:wrapPolygon edited="0">
                <wp:start x="0" y="0"/>
                <wp:lineTo x="0" y="21400"/>
                <wp:lineTo x="21547" y="21400"/>
                <wp:lineTo x="2154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57625" cy="2749550"/>
                    </a:xfrm>
                    <a:prstGeom prst="rect">
                      <a:avLst/>
                    </a:prstGeom>
                  </pic:spPr>
                </pic:pic>
              </a:graphicData>
            </a:graphic>
            <wp14:sizeRelH relativeFrom="page">
              <wp14:pctWidth>0</wp14:pctWidth>
            </wp14:sizeRelH>
            <wp14:sizeRelV relativeFrom="page">
              <wp14:pctHeight>0</wp14:pctHeight>
            </wp14:sizeRelV>
          </wp:anchor>
        </w:drawing>
      </w:r>
      <w:r w:rsidR="000B0DC2" w:rsidRPr="002C36D2">
        <w:rPr>
          <w:rFonts w:eastAsia="Times New Roman" w:cstheme="minorHAnsi"/>
          <w:b/>
          <w:sz w:val="24"/>
          <w:u w:val="single"/>
        </w:rPr>
        <w:t>Rozpočet organizace</w:t>
      </w:r>
    </w:p>
    <w:p w14:paraId="1D1FFFE5" w14:textId="0C8A1C82" w:rsidR="00CE2376" w:rsidRPr="00C03C53" w:rsidRDefault="008D2F2C" w:rsidP="00AD49B9">
      <w:pPr>
        <w:pBdr>
          <w:top w:val="nil"/>
          <w:left w:val="nil"/>
          <w:bottom w:val="nil"/>
          <w:right w:val="nil"/>
          <w:between w:val="nil"/>
        </w:pBdr>
        <w:spacing w:after="0" w:line="276" w:lineRule="auto"/>
        <w:jc w:val="both"/>
        <w:rPr>
          <w:rFonts w:eastAsia="Times New Roman" w:cstheme="minorHAnsi"/>
          <w:color w:val="000000"/>
          <w:lang w:eastAsia="cs-CZ"/>
        </w:rPr>
      </w:pPr>
      <w:r w:rsidRPr="009B36EB">
        <w:rPr>
          <w:rFonts w:eastAsia="Times New Roman" w:cstheme="minorHAnsi"/>
          <w:noProof/>
          <w:color w:val="000000"/>
          <w:lang w:eastAsia="cs-CZ"/>
        </w:rPr>
        <w:drawing>
          <wp:anchor distT="0" distB="0" distL="114300" distR="114300" simplePos="0" relativeHeight="251687424" behindDoc="1" locked="0" layoutInCell="1" allowOverlap="1" wp14:anchorId="42BF7DDB" wp14:editId="6C7E61CE">
            <wp:simplePos x="0" y="0"/>
            <wp:positionH relativeFrom="margin">
              <wp:posOffset>3005455</wp:posOffset>
            </wp:positionH>
            <wp:positionV relativeFrom="paragraph">
              <wp:posOffset>2614930</wp:posOffset>
            </wp:positionV>
            <wp:extent cx="2943225" cy="1756410"/>
            <wp:effectExtent l="0" t="0" r="9525" b="0"/>
            <wp:wrapTight wrapText="bothSides">
              <wp:wrapPolygon edited="0">
                <wp:start x="0" y="0"/>
                <wp:lineTo x="0" y="21319"/>
                <wp:lineTo x="21530" y="21319"/>
                <wp:lineTo x="2153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43225" cy="1756410"/>
                    </a:xfrm>
                    <a:prstGeom prst="rect">
                      <a:avLst/>
                    </a:prstGeom>
                  </pic:spPr>
                </pic:pic>
              </a:graphicData>
            </a:graphic>
            <wp14:sizeRelH relativeFrom="page">
              <wp14:pctWidth>0</wp14:pctWidth>
            </wp14:sizeRelH>
            <wp14:sizeRelV relativeFrom="page">
              <wp14:pctHeight>0</wp14:pctHeight>
            </wp14:sizeRelV>
          </wp:anchor>
        </w:drawing>
      </w:r>
      <w:r w:rsidRPr="009B36EB">
        <w:rPr>
          <w:rFonts w:eastAsia="Times New Roman" w:cstheme="minorHAnsi"/>
          <w:noProof/>
          <w:color w:val="000000"/>
          <w:lang w:eastAsia="cs-CZ"/>
        </w:rPr>
        <w:drawing>
          <wp:anchor distT="0" distB="0" distL="114300" distR="114300" simplePos="0" relativeHeight="251707904" behindDoc="1" locked="0" layoutInCell="1" allowOverlap="1" wp14:anchorId="2943C766" wp14:editId="4B8181F0">
            <wp:simplePos x="0" y="0"/>
            <wp:positionH relativeFrom="column">
              <wp:posOffset>-86360</wp:posOffset>
            </wp:positionH>
            <wp:positionV relativeFrom="paragraph">
              <wp:posOffset>2547620</wp:posOffset>
            </wp:positionV>
            <wp:extent cx="2987040" cy="1838325"/>
            <wp:effectExtent l="0" t="0" r="3810" b="9525"/>
            <wp:wrapTight wrapText="bothSides">
              <wp:wrapPolygon edited="0">
                <wp:start x="0" y="0"/>
                <wp:lineTo x="0" y="21488"/>
                <wp:lineTo x="21490" y="21488"/>
                <wp:lineTo x="2149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87040" cy="1838325"/>
                    </a:xfrm>
                    <a:prstGeom prst="rect">
                      <a:avLst/>
                    </a:prstGeom>
                  </pic:spPr>
                </pic:pic>
              </a:graphicData>
            </a:graphic>
            <wp14:sizeRelH relativeFrom="page">
              <wp14:pctWidth>0</wp14:pctWidth>
            </wp14:sizeRelH>
            <wp14:sizeRelV relativeFrom="page">
              <wp14:pctHeight>0</wp14:pctHeight>
            </wp14:sizeRelV>
          </wp:anchor>
        </w:drawing>
      </w:r>
      <w:r w:rsidRPr="009B36EB">
        <w:rPr>
          <w:rFonts w:eastAsia="Times New Roman" w:cstheme="minorHAnsi"/>
          <w:noProof/>
          <w:color w:val="000000"/>
          <w:lang w:eastAsia="cs-CZ"/>
        </w:rPr>
        <w:drawing>
          <wp:anchor distT="0" distB="0" distL="114300" distR="114300" simplePos="0" relativeHeight="251677184" behindDoc="1" locked="0" layoutInCell="1" allowOverlap="1" wp14:anchorId="350EC779" wp14:editId="1AA52AA9">
            <wp:simplePos x="0" y="0"/>
            <wp:positionH relativeFrom="margin">
              <wp:align>left</wp:align>
            </wp:positionH>
            <wp:positionV relativeFrom="paragraph">
              <wp:posOffset>196850</wp:posOffset>
            </wp:positionV>
            <wp:extent cx="2057400" cy="2105025"/>
            <wp:effectExtent l="0" t="0" r="0" b="0"/>
            <wp:wrapTight wrapText="bothSides">
              <wp:wrapPolygon edited="0">
                <wp:start x="0" y="0"/>
                <wp:lineTo x="0" y="21307"/>
                <wp:lineTo x="21400" y="21307"/>
                <wp:lineTo x="2140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59921" cy="2107180"/>
                    </a:xfrm>
                    <a:prstGeom prst="rect">
                      <a:avLst/>
                    </a:prstGeom>
                  </pic:spPr>
                </pic:pic>
              </a:graphicData>
            </a:graphic>
            <wp14:sizeRelH relativeFrom="page">
              <wp14:pctWidth>0</wp14:pctWidth>
            </wp14:sizeRelH>
            <wp14:sizeRelV relativeFrom="page">
              <wp14:pctHeight>0</wp14:pctHeight>
            </wp14:sizeRelV>
          </wp:anchor>
        </w:drawing>
      </w:r>
    </w:p>
    <w:p w14:paraId="6FA8B3E1" w14:textId="7FF59CB7" w:rsidR="00CE2376" w:rsidRPr="00C03C53" w:rsidRDefault="003F477A" w:rsidP="00AD49B9">
      <w:pPr>
        <w:pBdr>
          <w:top w:val="nil"/>
          <w:left w:val="nil"/>
          <w:bottom w:val="nil"/>
          <w:right w:val="nil"/>
          <w:between w:val="nil"/>
        </w:pBdr>
        <w:spacing w:after="0" w:line="276" w:lineRule="auto"/>
        <w:jc w:val="both"/>
        <w:rPr>
          <w:rFonts w:eastAsia="Times New Roman" w:cstheme="minorHAnsi"/>
          <w:color w:val="000000"/>
          <w:lang w:eastAsia="cs-CZ"/>
        </w:rPr>
      </w:pPr>
      <w:r w:rsidRPr="009B36EB">
        <w:rPr>
          <w:rFonts w:cstheme="minorHAnsi"/>
          <w:noProof/>
          <w:lang w:eastAsia="cs-CZ"/>
        </w:rPr>
        <w:t xml:space="preserve"> </w:t>
      </w:r>
    </w:p>
    <w:p w14:paraId="5A0E5F53" w14:textId="493E977A" w:rsidR="00AD49B9" w:rsidRPr="002C36D2" w:rsidRDefault="006B1360" w:rsidP="00086F52">
      <w:pPr>
        <w:pBdr>
          <w:top w:val="nil"/>
          <w:left w:val="nil"/>
          <w:bottom w:val="nil"/>
          <w:right w:val="nil"/>
          <w:between w:val="nil"/>
        </w:pBdr>
        <w:spacing w:after="0" w:line="276" w:lineRule="auto"/>
        <w:jc w:val="both"/>
        <w:rPr>
          <w:rFonts w:eastAsia="Times New Roman" w:cstheme="minorHAnsi"/>
          <w:b/>
          <w:sz w:val="24"/>
          <w:u w:val="single"/>
        </w:rPr>
      </w:pPr>
      <w:r w:rsidRPr="002C36D2">
        <w:rPr>
          <w:rFonts w:eastAsia="Times New Roman" w:cstheme="minorHAnsi"/>
          <w:b/>
          <w:sz w:val="24"/>
          <w:u w:val="single"/>
        </w:rPr>
        <w:t>Finanční plánování a analyzování</w:t>
      </w:r>
    </w:p>
    <w:p w14:paraId="6B192A9A" w14:textId="4F81FD70" w:rsidR="00AD49B9" w:rsidRPr="009B36EB" w:rsidRDefault="00AD49B9" w:rsidP="00086F52">
      <w:pPr>
        <w:jc w:val="both"/>
        <w:rPr>
          <w:rFonts w:eastAsia="Times New Roman" w:cstheme="minorHAnsi"/>
        </w:rPr>
      </w:pPr>
      <w:r w:rsidRPr="009B36EB">
        <w:rPr>
          <w:rFonts w:eastAsia="Times New Roman" w:cstheme="minorHAnsi"/>
        </w:rPr>
        <w:t xml:space="preserve">Každý jednotlivý náklad je analyzován a přiřazen k činnostem, kterých se týká. Tato analýza musí být co nejpodrobnější. Umožňuje stanovit náklady na jakýkoli druh činnosti, což se využije pro kontrolu nákladů na stávající projekty a sestavení rozpočtu na projekty nové. Nový projekt se totiž často skládá </w:t>
      </w:r>
      <w:r w:rsidRPr="009B36EB">
        <w:rPr>
          <w:rFonts w:eastAsia="Times New Roman" w:cstheme="minorHAnsi"/>
        </w:rPr>
        <w:lastRenderedPageBreak/>
        <w:t>z dílčích aktivit, které už v minulosti proběhly. Rozpočet nového projektu tedy snadno vytvořím složením nákladů na dílčí činnosti, jejichž bilanci znám (např. žádost na reprízování určité inscenace).</w:t>
      </w:r>
    </w:p>
    <w:p w14:paraId="3F843CF9" w14:textId="77777777" w:rsidR="00AD49B9" w:rsidRPr="009B36EB" w:rsidRDefault="00AD49B9" w:rsidP="00086F52">
      <w:pPr>
        <w:jc w:val="both"/>
        <w:rPr>
          <w:rFonts w:eastAsia="Times New Roman" w:cstheme="minorHAnsi"/>
        </w:rPr>
      </w:pPr>
      <w:r w:rsidRPr="009B36EB">
        <w:rPr>
          <w:rFonts w:eastAsia="Times New Roman" w:cstheme="minorHAnsi"/>
        </w:rPr>
        <w:t xml:space="preserve">Přiřazení nákladů k činnostem se provádí přímo v účetním programu. </w:t>
      </w:r>
    </w:p>
    <w:p w14:paraId="4F23ED01" w14:textId="77777777" w:rsidR="00AD49B9" w:rsidRPr="009B36EB" w:rsidRDefault="00AD49B9" w:rsidP="00086F52">
      <w:pPr>
        <w:pStyle w:val="Odstavecseseznamem"/>
        <w:numPr>
          <w:ilvl w:val="0"/>
          <w:numId w:val="17"/>
        </w:numPr>
        <w:jc w:val="both"/>
        <w:rPr>
          <w:rFonts w:eastAsia="Times New Roman" w:cstheme="minorHAnsi"/>
        </w:rPr>
      </w:pPr>
      <w:r w:rsidRPr="009B36EB">
        <w:rPr>
          <w:rFonts w:eastAsia="Times New Roman" w:cstheme="minorHAnsi"/>
        </w:rPr>
        <w:t>Výhody: Existuje pouze jeden zdroj dat (účetní doklad), který je přizpůsoben tak, že z něj lze čerpat informace o vazbách na projekty (typy činností). Tím se omezuje chybovost při přepisu dat, zůstává zachována provázanost činností (jeden náklad je totiž často součástí více projektů, přestože je hrazen pouze z jednoho zdroje). Rozpočet projektu je možné tisknout jako účetní sestavu. Lze tisknout samostatně sestavu nákladů hrazených dárcem i sestavu nákladů projektu včetně spolufinancování. Odpadá tedy přepis dokladů do formulářů vyúčtování dotací.</w:t>
      </w:r>
    </w:p>
    <w:p w14:paraId="5A7FC01A" w14:textId="2A66D9E8" w:rsidR="00AD49B9" w:rsidRPr="009B36EB" w:rsidRDefault="00AD49B9" w:rsidP="00086F52">
      <w:pPr>
        <w:pStyle w:val="Odstavecseseznamem"/>
        <w:numPr>
          <w:ilvl w:val="0"/>
          <w:numId w:val="17"/>
        </w:numPr>
        <w:jc w:val="both"/>
        <w:rPr>
          <w:rFonts w:eastAsia="Times New Roman" w:cstheme="minorHAnsi"/>
        </w:rPr>
      </w:pPr>
      <w:r w:rsidRPr="009B36EB">
        <w:rPr>
          <w:rFonts w:eastAsia="Times New Roman" w:cstheme="minorHAnsi"/>
        </w:rPr>
        <w:t xml:space="preserve">Nevýhody: Tento typ evidence klade větší nároky na účetní i </w:t>
      </w:r>
      <w:r w:rsidR="00086F52" w:rsidRPr="009B36EB">
        <w:rPr>
          <w:rFonts w:eastAsia="Times New Roman" w:cstheme="minorHAnsi"/>
        </w:rPr>
        <w:t>manažera</w:t>
      </w:r>
      <w:r w:rsidRPr="009B36EB">
        <w:rPr>
          <w:rFonts w:eastAsia="Times New Roman" w:cstheme="minorHAnsi"/>
        </w:rPr>
        <w:t xml:space="preserve"> projektu. Účetní se musí orientovat v členění činnosti a</w:t>
      </w:r>
      <w:r w:rsidR="00E81998">
        <w:rPr>
          <w:rFonts w:eastAsia="Times New Roman" w:cstheme="minorHAnsi"/>
        </w:rPr>
        <w:t xml:space="preserve"> v</w:t>
      </w:r>
      <w:r w:rsidRPr="009B36EB">
        <w:rPr>
          <w:rFonts w:eastAsia="Times New Roman" w:cstheme="minorHAnsi"/>
        </w:rPr>
        <w:t xml:space="preserve"> probíhajících projektech, </w:t>
      </w:r>
      <w:r w:rsidR="00086F52" w:rsidRPr="009B36EB">
        <w:rPr>
          <w:rFonts w:eastAsia="Times New Roman" w:cstheme="minorHAnsi"/>
        </w:rPr>
        <w:t>manažer</w:t>
      </w:r>
      <w:r w:rsidRPr="009B36EB">
        <w:rPr>
          <w:rFonts w:eastAsia="Times New Roman" w:cstheme="minorHAnsi"/>
        </w:rPr>
        <w:t xml:space="preserve"> projektu se musí orientovat v účetním programu. Výrazně se také omezuje výběr softwaru. Většina standartních účetních softwarů neumožňuje evidenci a filtrování dokladů v požadovaném rozsahu. Software na míru je cenově nákladný.</w:t>
      </w:r>
    </w:p>
    <w:p w14:paraId="0F588435" w14:textId="44772D35" w:rsidR="00AD49B9" w:rsidRPr="009B36EB" w:rsidRDefault="00AD49B9" w:rsidP="00950D9A">
      <w:pPr>
        <w:jc w:val="both"/>
        <w:rPr>
          <w:rFonts w:eastAsia="Times New Roman" w:cstheme="minorHAnsi"/>
        </w:rPr>
      </w:pPr>
      <w:r w:rsidRPr="009B36EB">
        <w:rPr>
          <w:rFonts w:eastAsia="Times New Roman" w:cstheme="minorHAnsi"/>
        </w:rPr>
        <w:t xml:space="preserve">Všechny účetní knihy včetně účetního deníku poskytují </w:t>
      </w:r>
      <w:r w:rsidR="00950D9A" w:rsidRPr="009B36EB">
        <w:rPr>
          <w:rFonts w:eastAsia="Times New Roman" w:cstheme="minorHAnsi"/>
        </w:rPr>
        <w:t>filtr</w:t>
      </w:r>
      <w:r w:rsidRPr="009B36EB">
        <w:rPr>
          <w:rFonts w:eastAsia="Times New Roman" w:cstheme="minorHAnsi"/>
        </w:rPr>
        <w:t xml:space="preserve"> dat s otazníkovou a hvězdičkovou konvencí (otazník nahrazuje jakoukoli</w:t>
      </w:r>
      <w:r w:rsidR="00E81998">
        <w:rPr>
          <w:rFonts w:eastAsia="Times New Roman" w:cstheme="minorHAnsi"/>
        </w:rPr>
        <w:t xml:space="preserve"> hodnotu, hvězdička více hodnot</w:t>
      </w:r>
      <w:r w:rsidRPr="009B36EB">
        <w:rPr>
          <w:rFonts w:eastAsia="Times New Roman" w:cstheme="minorHAnsi"/>
        </w:rPr>
        <w:t xml:space="preserve">). Dále nabízí u většiny samostatných polí logické podmínky včetně kombinace pozitivních a </w:t>
      </w:r>
      <w:r w:rsidR="00950D9A" w:rsidRPr="009B36EB">
        <w:rPr>
          <w:rFonts w:eastAsia="Times New Roman" w:cstheme="minorHAnsi"/>
        </w:rPr>
        <w:t>negativních</w:t>
      </w:r>
      <w:r w:rsidRPr="009B36EB">
        <w:rPr>
          <w:rFonts w:eastAsia="Times New Roman" w:cstheme="minorHAnsi"/>
        </w:rPr>
        <w:t xml:space="preserve"> (platí A</w:t>
      </w:r>
      <w:r w:rsidR="00E81998">
        <w:rPr>
          <w:rFonts w:eastAsia="Times New Roman" w:cstheme="minorHAnsi"/>
        </w:rPr>
        <w:t>,</w:t>
      </w:r>
      <w:r w:rsidRPr="009B36EB">
        <w:rPr>
          <w:rFonts w:eastAsia="Times New Roman" w:cstheme="minorHAnsi"/>
        </w:rPr>
        <w:t xml:space="preserve"> </w:t>
      </w:r>
      <w:r w:rsidR="00950D9A" w:rsidRPr="009B36EB">
        <w:rPr>
          <w:rFonts w:eastAsia="Times New Roman" w:cstheme="minorHAnsi"/>
        </w:rPr>
        <w:t>zároveň</w:t>
      </w:r>
      <w:r w:rsidRPr="009B36EB">
        <w:rPr>
          <w:rFonts w:eastAsia="Times New Roman" w:cstheme="minorHAnsi"/>
        </w:rPr>
        <w:t xml:space="preserve"> neplatí B) a dále nabízí označit položky vyhovující fi</w:t>
      </w:r>
      <w:r w:rsidR="00950D9A" w:rsidRPr="009B36EB">
        <w:rPr>
          <w:rFonts w:eastAsia="Times New Roman" w:cstheme="minorHAnsi"/>
        </w:rPr>
        <w:t>l</w:t>
      </w:r>
      <w:r w:rsidRPr="009B36EB">
        <w:rPr>
          <w:rFonts w:eastAsia="Times New Roman" w:cstheme="minorHAnsi"/>
        </w:rPr>
        <w:t>tru, tyto dále fi</w:t>
      </w:r>
      <w:r w:rsidR="00950D9A" w:rsidRPr="009B36EB">
        <w:rPr>
          <w:rFonts w:eastAsia="Times New Roman" w:cstheme="minorHAnsi"/>
        </w:rPr>
        <w:t>l</w:t>
      </w:r>
      <w:r w:rsidRPr="009B36EB">
        <w:rPr>
          <w:rFonts w:eastAsia="Times New Roman" w:cstheme="minorHAnsi"/>
        </w:rPr>
        <w:t>trovat, označit výsledek fi</w:t>
      </w:r>
      <w:r w:rsidR="00950D9A" w:rsidRPr="009B36EB">
        <w:rPr>
          <w:rFonts w:eastAsia="Times New Roman" w:cstheme="minorHAnsi"/>
        </w:rPr>
        <w:t>l</w:t>
      </w:r>
      <w:r w:rsidRPr="009B36EB">
        <w:rPr>
          <w:rFonts w:eastAsia="Times New Roman" w:cstheme="minorHAnsi"/>
        </w:rPr>
        <w:t>tru a tento dále fi</w:t>
      </w:r>
      <w:r w:rsidR="00950D9A" w:rsidRPr="009B36EB">
        <w:rPr>
          <w:rFonts w:eastAsia="Times New Roman" w:cstheme="minorHAnsi"/>
        </w:rPr>
        <w:t>l</w:t>
      </w:r>
      <w:r w:rsidRPr="009B36EB">
        <w:rPr>
          <w:rFonts w:eastAsia="Times New Roman" w:cstheme="minorHAnsi"/>
        </w:rPr>
        <w:t>trovat. Výsledek fi</w:t>
      </w:r>
      <w:r w:rsidR="00950D9A" w:rsidRPr="009B36EB">
        <w:rPr>
          <w:rFonts w:eastAsia="Times New Roman" w:cstheme="minorHAnsi"/>
        </w:rPr>
        <w:t>l</w:t>
      </w:r>
      <w:r w:rsidRPr="009B36EB">
        <w:rPr>
          <w:rFonts w:eastAsia="Times New Roman" w:cstheme="minorHAnsi"/>
        </w:rPr>
        <w:t>tru lze tisknout pomocí různých sestav včetně opisu okna s výsledkem fi</w:t>
      </w:r>
      <w:r w:rsidR="00950D9A" w:rsidRPr="009B36EB">
        <w:rPr>
          <w:rFonts w:eastAsia="Times New Roman" w:cstheme="minorHAnsi"/>
        </w:rPr>
        <w:t>l</w:t>
      </w:r>
      <w:r w:rsidRPr="009B36EB">
        <w:rPr>
          <w:rFonts w:eastAsia="Times New Roman" w:cstheme="minorHAnsi"/>
        </w:rPr>
        <w:t xml:space="preserve">tru, kde lze zobrazit vlastní výběr sloupců s požadovanými </w:t>
      </w:r>
      <w:r w:rsidR="00950D9A" w:rsidRPr="009B36EB">
        <w:rPr>
          <w:rFonts w:eastAsia="Times New Roman" w:cstheme="minorHAnsi"/>
        </w:rPr>
        <w:t>informacemi</w:t>
      </w:r>
      <w:r w:rsidRPr="009B36EB">
        <w:rPr>
          <w:rFonts w:eastAsia="Times New Roman" w:cstheme="minorHAnsi"/>
        </w:rPr>
        <w:t xml:space="preserve"> o větě (tj. dokladu, nebo řádku </w:t>
      </w:r>
      <w:proofErr w:type="spellStart"/>
      <w:r w:rsidRPr="009B36EB">
        <w:rPr>
          <w:rFonts w:eastAsia="Times New Roman" w:cstheme="minorHAnsi"/>
        </w:rPr>
        <w:t>rozkontu</w:t>
      </w:r>
      <w:proofErr w:type="spellEnd"/>
      <w:r w:rsidRPr="009B36EB">
        <w:rPr>
          <w:rFonts w:eastAsia="Times New Roman" w:cstheme="minorHAnsi"/>
        </w:rPr>
        <w:t xml:space="preserve"> v případě deníku). Lze tedy přímo z účetnictví zjistit bilanci jakéhokoli druhu činnosti. Viz přílohy 1</w:t>
      </w:r>
      <w:r w:rsidR="00E81998">
        <w:rPr>
          <w:rFonts w:eastAsia="Times New Roman" w:cstheme="minorHAnsi"/>
        </w:rPr>
        <w:t>–</w:t>
      </w:r>
      <w:r w:rsidRPr="009B36EB">
        <w:rPr>
          <w:rFonts w:eastAsia="Times New Roman" w:cstheme="minorHAnsi"/>
        </w:rPr>
        <w:t xml:space="preserve">8 (data pro rok 2016). Pro </w:t>
      </w:r>
      <w:r w:rsidR="00950D9A" w:rsidRPr="009B36EB">
        <w:rPr>
          <w:rFonts w:eastAsia="Times New Roman" w:cstheme="minorHAnsi"/>
        </w:rPr>
        <w:t>každý</w:t>
      </w:r>
      <w:r w:rsidRPr="009B36EB">
        <w:rPr>
          <w:rFonts w:eastAsia="Times New Roman" w:cstheme="minorHAnsi"/>
        </w:rPr>
        <w:t xml:space="preserve"> </w:t>
      </w:r>
      <w:r w:rsidR="00950D9A" w:rsidRPr="009B36EB">
        <w:rPr>
          <w:rFonts w:eastAsia="Times New Roman" w:cstheme="minorHAnsi"/>
        </w:rPr>
        <w:t>filtr</w:t>
      </w:r>
      <w:r w:rsidRPr="009B36EB">
        <w:rPr>
          <w:rFonts w:eastAsia="Times New Roman" w:cstheme="minorHAnsi"/>
        </w:rPr>
        <w:t xml:space="preserve"> lze tisknout </w:t>
      </w:r>
      <w:r w:rsidR="00950D9A" w:rsidRPr="009B36EB">
        <w:rPr>
          <w:rFonts w:eastAsia="Times New Roman" w:cstheme="minorHAnsi"/>
        </w:rPr>
        <w:t>množství</w:t>
      </w:r>
      <w:r w:rsidRPr="009B36EB">
        <w:rPr>
          <w:rFonts w:eastAsia="Times New Roman" w:cstheme="minorHAnsi"/>
        </w:rPr>
        <w:t xml:space="preserve"> účetních sestav včet</w:t>
      </w:r>
      <w:r w:rsidR="00E0735F">
        <w:rPr>
          <w:rFonts w:eastAsia="Times New Roman" w:cstheme="minorHAnsi"/>
        </w:rPr>
        <w:t>ně výsledovky. Účetní sestavy s </w:t>
      </w:r>
      <w:r w:rsidRPr="009B36EB">
        <w:rPr>
          <w:rFonts w:eastAsia="Times New Roman" w:cstheme="minorHAnsi"/>
        </w:rPr>
        <w:t xml:space="preserve">použitými </w:t>
      </w:r>
      <w:r w:rsidR="00950D9A" w:rsidRPr="009B36EB">
        <w:rPr>
          <w:rFonts w:eastAsia="Times New Roman" w:cstheme="minorHAnsi"/>
        </w:rPr>
        <w:t>filtry lze exportovat do tabulek Exc</w:t>
      </w:r>
      <w:r w:rsidRPr="009B36EB">
        <w:rPr>
          <w:rFonts w:eastAsia="Times New Roman" w:cstheme="minorHAnsi"/>
        </w:rPr>
        <w:t>el, kde je možné je dále upravovat pro potřeby vyúčtování dotací. Většinou lze takto tisknout kompletní formulář vyúčtování dotace v podobě požadované donátorem přímo z účetního programu.</w:t>
      </w:r>
      <w:r w:rsidR="008A2AF4">
        <w:rPr>
          <w:rFonts w:eastAsia="Times New Roman" w:cstheme="minorHAnsi"/>
        </w:rPr>
        <w:t xml:space="preserve"> </w:t>
      </w:r>
    </w:p>
    <w:p w14:paraId="2688C0E6" w14:textId="3B05DCE5" w:rsidR="00AD49B9" w:rsidRPr="00C03C53" w:rsidRDefault="00B25606" w:rsidP="00950D9A">
      <w:pPr>
        <w:pBdr>
          <w:top w:val="nil"/>
          <w:left w:val="nil"/>
          <w:bottom w:val="nil"/>
          <w:right w:val="nil"/>
          <w:between w:val="nil"/>
        </w:pBdr>
        <w:spacing w:after="0" w:line="276" w:lineRule="auto"/>
        <w:jc w:val="both"/>
        <w:rPr>
          <w:rFonts w:eastAsia="Times New Roman" w:cstheme="minorHAnsi"/>
          <w:b/>
          <w:color w:val="000000"/>
          <w:sz w:val="24"/>
          <w:szCs w:val="24"/>
          <w:u w:val="single"/>
          <w:lang w:eastAsia="cs-CZ"/>
        </w:rPr>
      </w:pPr>
      <w:r w:rsidRPr="00C03C53">
        <w:rPr>
          <w:rFonts w:eastAsia="Times New Roman" w:cstheme="minorHAnsi"/>
          <w:b/>
          <w:color w:val="000000"/>
          <w:sz w:val="24"/>
          <w:szCs w:val="24"/>
          <w:u w:val="single"/>
          <w:lang w:eastAsia="cs-CZ"/>
        </w:rPr>
        <w:t>P</w:t>
      </w:r>
      <w:r w:rsidR="00AD49B9" w:rsidRPr="00C03C53">
        <w:rPr>
          <w:rFonts w:eastAsia="Times New Roman" w:cstheme="minorHAnsi"/>
          <w:b/>
          <w:color w:val="000000"/>
          <w:sz w:val="24"/>
          <w:szCs w:val="24"/>
          <w:u w:val="single"/>
          <w:lang w:eastAsia="cs-CZ"/>
        </w:rPr>
        <w:t>říklad řízení čerpání dotace na provozní náklady (časová kontrola)</w:t>
      </w:r>
    </w:p>
    <w:p w14:paraId="675D0301" w14:textId="2C0FA7A3" w:rsidR="00AD49B9" w:rsidRPr="009B36EB" w:rsidRDefault="00AD49B9" w:rsidP="00950D9A">
      <w:pPr>
        <w:jc w:val="both"/>
        <w:rPr>
          <w:rFonts w:eastAsia="Times New Roman" w:cstheme="minorHAnsi"/>
        </w:rPr>
      </w:pPr>
      <w:r w:rsidRPr="009B36EB">
        <w:rPr>
          <w:rFonts w:eastAsia="Times New Roman" w:cstheme="minorHAnsi"/>
        </w:rPr>
        <w:t xml:space="preserve">Divadlo získalo v roce 2015 dotaci 300 000,-Kč od SMB na provozní náklady. Dotace </w:t>
      </w:r>
      <w:r w:rsidR="00950D9A" w:rsidRPr="009B36EB">
        <w:rPr>
          <w:rFonts w:eastAsia="Times New Roman" w:cstheme="minorHAnsi"/>
        </w:rPr>
        <w:t xml:space="preserve">nebyla </w:t>
      </w:r>
      <w:r w:rsidRPr="009B36EB">
        <w:rPr>
          <w:rFonts w:eastAsia="Times New Roman" w:cstheme="minorHAnsi"/>
        </w:rPr>
        <w:t xml:space="preserve">položkově omezena (kromě neuznatelných nákladů), </w:t>
      </w:r>
      <w:r w:rsidR="00950D9A" w:rsidRPr="009B36EB">
        <w:rPr>
          <w:rFonts w:eastAsia="Times New Roman" w:cstheme="minorHAnsi"/>
        </w:rPr>
        <w:t xml:space="preserve">nebylo </w:t>
      </w:r>
      <w:r w:rsidRPr="009B36EB">
        <w:rPr>
          <w:rFonts w:eastAsia="Times New Roman" w:cstheme="minorHAnsi"/>
        </w:rPr>
        <w:t>tedy třeba hlídat položkové členění rozpočtu. Dotace ale byla poskytována ve třech splátkách po 100</w:t>
      </w:r>
      <w:r w:rsidR="00E0735F">
        <w:rPr>
          <w:rFonts w:eastAsia="Times New Roman" w:cstheme="minorHAnsi"/>
        </w:rPr>
        <w:t> </w:t>
      </w:r>
      <w:r w:rsidRPr="009B36EB">
        <w:rPr>
          <w:rFonts w:eastAsia="Times New Roman" w:cstheme="minorHAnsi"/>
        </w:rPr>
        <w:t>000,-Kč</w:t>
      </w:r>
      <w:r w:rsidR="00950D9A" w:rsidRPr="009B36EB">
        <w:rPr>
          <w:rFonts w:eastAsia="Times New Roman" w:cstheme="minorHAnsi"/>
        </w:rPr>
        <w:t>. Jelikož se jednalo</w:t>
      </w:r>
      <w:r w:rsidRPr="009B36EB">
        <w:rPr>
          <w:rFonts w:eastAsia="Times New Roman" w:cstheme="minorHAnsi"/>
        </w:rPr>
        <w:t xml:space="preserve"> o dotaci na celoroční provozní náklady, </w:t>
      </w:r>
      <w:r w:rsidR="00950D9A" w:rsidRPr="009B36EB">
        <w:rPr>
          <w:rFonts w:eastAsia="Times New Roman" w:cstheme="minorHAnsi"/>
        </w:rPr>
        <w:t>bylo</w:t>
      </w:r>
      <w:r w:rsidRPr="009B36EB">
        <w:rPr>
          <w:rFonts w:eastAsia="Times New Roman" w:cstheme="minorHAnsi"/>
        </w:rPr>
        <w:t xml:space="preserve"> vhodné ji čerpat z časového hlediska lineárně v průběhu roku. Splátky ale nebyly rozloženy lineárně. Z</w:t>
      </w:r>
      <w:r w:rsidR="00950D9A" w:rsidRPr="009B36EB">
        <w:rPr>
          <w:rFonts w:eastAsia="Times New Roman" w:cstheme="minorHAnsi"/>
        </w:rPr>
        <w:t xml:space="preserve"> níže uvedené </w:t>
      </w:r>
      <w:r w:rsidRPr="009B36EB">
        <w:rPr>
          <w:rFonts w:eastAsia="Times New Roman" w:cstheme="minorHAnsi"/>
        </w:rPr>
        <w:t>přílohy je</w:t>
      </w:r>
      <w:r w:rsidR="00950D9A" w:rsidRPr="009B36EB">
        <w:rPr>
          <w:rFonts w:eastAsia="Times New Roman" w:cstheme="minorHAnsi"/>
        </w:rPr>
        <w:t xml:space="preserve"> patrné</w:t>
      </w:r>
      <w:r w:rsidRPr="009B36EB">
        <w:rPr>
          <w:rFonts w:eastAsia="Times New Roman" w:cstheme="minorHAnsi"/>
        </w:rPr>
        <w:t xml:space="preserve">, že na čerpání druhé splátky </w:t>
      </w:r>
      <w:r w:rsidR="00950D9A" w:rsidRPr="009B36EB">
        <w:rPr>
          <w:rFonts w:eastAsia="Times New Roman" w:cstheme="minorHAnsi"/>
        </w:rPr>
        <w:t xml:space="preserve">byl </w:t>
      </w:r>
      <w:r w:rsidRPr="009B36EB">
        <w:rPr>
          <w:rFonts w:eastAsia="Times New Roman" w:cstheme="minorHAnsi"/>
        </w:rPr>
        <w:t xml:space="preserve">k dispozici jen jeden měsíc. </w:t>
      </w:r>
      <w:r w:rsidR="00950D9A" w:rsidRPr="009B36EB">
        <w:rPr>
          <w:rFonts w:eastAsia="Times New Roman" w:cstheme="minorHAnsi"/>
        </w:rPr>
        <w:t xml:space="preserve">Bylo </w:t>
      </w:r>
      <w:r w:rsidRPr="009B36EB">
        <w:rPr>
          <w:rFonts w:eastAsia="Times New Roman" w:cstheme="minorHAnsi"/>
        </w:rPr>
        <w:t>také potřeba počítat s časem na přípravu vyúčtování. Při vytváření nákladů druhé splátky až po její</w:t>
      </w:r>
      <w:r w:rsidR="00B25606" w:rsidRPr="009B36EB">
        <w:rPr>
          <w:rFonts w:eastAsia="Times New Roman" w:cstheme="minorHAnsi"/>
        </w:rPr>
        <w:t>m</w:t>
      </w:r>
      <w:r w:rsidR="00E0735F">
        <w:rPr>
          <w:rFonts w:eastAsia="Times New Roman" w:cstheme="minorHAnsi"/>
        </w:rPr>
        <w:t xml:space="preserve"> příjmu</w:t>
      </w:r>
      <w:r w:rsidRPr="009B36EB">
        <w:rPr>
          <w:rFonts w:eastAsia="Times New Roman" w:cstheme="minorHAnsi"/>
        </w:rPr>
        <w:t xml:space="preserve"> by na profinancování 100</w:t>
      </w:r>
      <w:r w:rsidR="00E0735F">
        <w:rPr>
          <w:rFonts w:eastAsia="Times New Roman" w:cstheme="minorHAnsi"/>
        </w:rPr>
        <w:t> </w:t>
      </w:r>
      <w:r w:rsidRPr="009B36EB">
        <w:rPr>
          <w:rFonts w:eastAsia="Times New Roman" w:cstheme="minorHAnsi"/>
        </w:rPr>
        <w:t>000</w:t>
      </w:r>
      <w:r w:rsidR="00E0735F">
        <w:rPr>
          <w:rFonts w:eastAsia="Times New Roman" w:cstheme="minorHAnsi"/>
        </w:rPr>
        <w:t>,-</w:t>
      </w:r>
      <w:r w:rsidRPr="009B36EB">
        <w:rPr>
          <w:rFonts w:eastAsia="Times New Roman" w:cstheme="minorHAnsi"/>
        </w:rPr>
        <w:t xml:space="preserve"> Kč zůstávaly cca 3 týdny, což by mohlo být značně neefektivní. Z grafu je vidět,</w:t>
      </w:r>
      <w:r w:rsidR="007A60E5" w:rsidRPr="009B36EB">
        <w:rPr>
          <w:rFonts w:eastAsia="Times New Roman" w:cstheme="minorHAnsi"/>
        </w:rPr>
        <w:t xml:space="preserve"> že pokud by</w:t>
      </w:r>
      <w:r w:rsidRPr="009B36EB">
        <w:rPr>
          <w:rFonts w:eastAsia="Times New Roman" w:cstheme="minorHAnsi"/>
        </w:rPr>
        <w:t xml:space="preserve"> chtěl</w:t>
      </w:r>
      <w:r w:rsidR="007A60E5" w:rsidRPr="009B36EB">
        <w:rPr>
          <w:rFonts w:eastAsia="Times New Roman" w:cstheme="minorHAnsi"/>
        </w:rPr>
        <w:t xml:space="preserve">a organizace </w:t>
      </w:r>
      <w:r w:rsidRPr="009B36EB">
        <w:rPr>
          <w:rFonts w:eastAsia="Times New Roman" w:cstheme="minorHAnsi"/>
        </w:rPr>
        <w:t xml:space="preserve">čerpat náklady v roce lineárně, měly by být náklady na druhou splátku vytvořeny současně s vyúčtováním první splátky. Při čerpání dotace </w:t>
      </w:r>
      <w:r w:rsidR="007A60E5" w:rsidRPr="009B36EB">
        <w:rPr>
          <w:rFonts w:eastAsia="Times New Roman" w:cstheme="minorHAnsi"/>
        </w:rPr>
        <w:t xml:space="preserve">je </w:t>
      </w:r>
      <w:r w:rsidRPr="009B36EB">
        <w:rPr>
          <w:rFonts w:eastAsia="Times New Roman" w:cstheme="minorHAnsi"/>
        </w:rPr>
        <w:t xml:space="preserve">tedy </w:t>
      </w:r>
      <w:r w:rsidR="007A60E5" w:rsidRPr="009B36EB">
        <w:rPr>
          <w:rFonts w:eastAsia="Times New Roman" w:cstheme="minorHAnsi"/>
        </w:rPr>
        <w:t xml:space="preserve">nezbytné </w:t>
      </w:r>
      <w:r w:rsidRPr="009B36EB">
        <w:rPr>
          <w:rFonts w:eastAsia="Times New Roman" w:cstheme="minorHAnsi"/>
        </w:rPr>
        <w:t xml:space="preserve">počítat s předfinancováním nákladů, i když to v tomto případě nebylo součástí podmínek dotace. </w:t>
      </w:r>
    </w:p>
    <w:p w14:paraId="76493A31" w14:textId="12354A22" w:rsidR="00AD49B9" w:rsidRPr="009B36EB" w:rsidRDefault="00A53468" w:rsidP="007A60E5">
      <w:pPr>
        <w:pBdr>
          <w:top w:val="nil"/>
          <w:left w:val="nil"/>
          <w:bottom w:val="nil"/>
          <w:right w:val="nil"/>
          <w:between w:val="nil"/>
        </w:pBdr>
        <w:spacing w:after="0" w:line="276" w:lineRule="auto"/>
        <w:jc w:val="center"/>
        <w:rPr>
          <w:rFonts w:eastAsia="Times New Roman" w:cstheme="minorHAnsi"/>
          <w:color w:val="000000"/>
          <w:sz w:val="24"/>
          <w:szCs w:val="24"/>
          <w:lang w:val="en" w:eastAsia="cs-CZ"/>
        </w:rPr>
      </w:pPr>
      <w:r w:rsidRPr="009B36EB">
        <w:rPr>
          <w:rFonts w:eastAsia="Times New Roman" w:cstheme="minorHAnsi"/>
          <w:noProof/>
          <w:color w:val="000000"/>
          <w:sz w:val="24"/>
          <w:szCs w:val="24"/>
          <w:lang w:eastAsia="cs-CZ"/>
        </w:rPr>
        <w:lastRenderedPageBreak/>
        <w:drawing>
          <wp:inline distT="0" distB="0" distL="0" distR="0" wp14:anchorId="2169BD1D" wp14:editId="7088D54D">
            <wp:extent cx="5325218" cy="3867690"/>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5218" cy="3867690"/>
                    </a:xfrm>
                    <a:prstGeom prst="rect">
                      <a:avLst/>
                    </a:prstGeom>
                  </pic:spPr>
                </pic:pic>
              </a:graphicData>
            </a:graphic>
          </wp:inline>
        </w:drawing>
      </w:r>
    </w:p>
    <w:p w14:paraId="7CA4E319" w14:textId="77777777" w:rsidR="004A57A1" w:rsidRPr="009B36EB" w:rsidRDefault="004A57A1" w:rsidP="007A60E5">
      <w:pPr>
        <w:pBdr>
          <w:top w:val="nil"/>
          <w:left w:val="nil"/>
          <w:bottom w:val="nil"/>
          <w:right w:val="nil"/>
          <w:between w:val="nil"/>
        </w:pBdr>
        <w:spacing w:after="0" w:line="276" w:lineRule="auto"/>
        <w:jc w:val="both"/>
        <w:rPr>
          <w:rFonts w:eastAsia="Times New Roman" w:cstheme="minorHAnsi"/>
          <w:b/>
        </w:rPr>
      </w:pPr>
    </w:p>
    <w:p w14:paraId="5D2025A0" w14:textId="6A4F0692" w:rsidR="001B16A2" w:rsidRPr="002C36D2" w:rsidRDefault="001B16A2" w:rsidP="00C32290">
      <w:pPr>
        <w:rPr>
          <w:rFonts w:cstheme="minorHAnsi"/>
          <w:b/>
          <w:sz w:val="24"/>
          <w:u w:val="single"/>
        </w:rPr>
      </w:pPr>
      <w:r w:rsidRPr="002C36D2">
        <w:rPr>
          <w:rFonts w:cstheme="minorHAnsi"/>
          <w:b/>
          <w:sz w:val="24"/>
          <w:u w:val="single"/>
        </w:rPr>
        <w:t>Kontrolní mechanismy v organizaci</w:t>
      </w:r>
      <w:r w:rsidR="00AD49B9" w:rsidRPr="002C36D2">
        <w:rPr>
          <w:rFonts w:cstheme="minorHAnsi"/>
          <w:b/>
          <w:sz w:val="24"/>
          <w:u w:val="single"/>
        </w:rPr>
        <w:t xml:space="preserve"> </w:t>
      </w:r>
    </w:p>
    <w:p w14:paraId="299853B8" w14:textId="6F9ED55B" w:rsidR="00AD49B9" w:rsidRPr="009B36EB" w:rsidRDefault="00AD49B9" w:rsidP="00176B60">
      <w:pPr>
        <w:jc w:val="both"/>
        <w:rPr>
          <w:rFonts w:eastAsia="Times New Roman" w:cstheme="minorHAnsi"/>
        </w:rPr>
      </w:pPr>
      <w:r w:rsidRPr="009B36EB">
        <w:rPr>
          <w:rFonts w:eastAsia="Times New Roman" w:cstheme="minorHAnsi"/>
        </w:rPr>
        <w:t>Pro vyhodnocení průběžného hospodaření se</w:t>
      </w:r>
      <w:r w:rsidR="007A60E5" w:rsidRPr="009B36EB">
        <w:rPr>
          <w:rFonts w:eastAsia="Times New Roman" w:cstheme="minorHAnsi"/>
        </w:rPr>
        <w:t xml:space="preserve"> organizaci</w:t>
      </w:r>
      <w:r w:rsidRPr="009B36EB">
        <w:rPr>
          <w:rFonts w:eastAsia="Times New Roman" w:cstheme="minorHAnsi"/>
        </w:rPr>
        <w:t xml:space="preserve"> ukázalo jako klíčové sledování volných pros</w:t>
      </w:r>
      <w:r w:rsidR="009A481A" w:rsidRPr="009B36EB">
        <w:rPr>
          <w:rFonts w:eastAsia="Times New Roman" w:cstheme="minorHAnsi"/>
        </w:rPr>
        <w:t>t</w:t>
      </w:r>
      <w:r w:rsidRPr="009B36EB">
        <w:rPr>
          <w:rFonts w:eastAsia="Times New Roman" w:cstheme="minorHAnsi"/>
        </w:rPr>
        <w:t>ředků</w:t>
      </w:r>
      <w:r w:rsidR="00176B60" w:rsidRPr="009B36EB">
        <w:rPr>
          <w:rFonts w:eastAsia="Times New Roman" w:cstheme="minorHAnsi"/>
        </w:rPr>
        <w:t xml:space="preserve"> prostřednictvím sledování hospodářských středisek (HS)</w:t>
      </w:r>
      <w:r w:rsidRPr="009B36EB">
        <w:rPr>
          <w:rFonts w:eastAsia="Times New Roman" w:cstheme="minorHAnsi"/>
        </w:rPr>
        <w:t>.</w:t>
      </w:r>
      <w:r w:rsidR="00176B60" w:rsidRPr="009B36EB">
        <w:rPr>
          <w:rFonts w:eastAsia="Times New Roman" w:cstheme="minorHAnsi"/>
        </w:rPr>
        <w:t xml:space="preserve"> </w:t>
      </w:r>
      <w:r w:rsidR="007A60E5" w:rsidRPr="009B36EB">
        <w:rPr>
          <w:rFonts w:eastAsia="Times New Roman" w:cstheme="minorHAnsi"/>
        </w:rPr>
        <w:t>Aby bylo možné stanovit hodnotu příslušného HS</w:t>
      </w:r>
      <w:r w:rsidRPr="009B36EB">
        <w:rPr>
          <w:rFonts w:eastAsia="Times New Roman" w:cstheme="minorHAnsi"/>
        </w:rPr>
        <w:t xml:space="preserve">, </w:t>
      </w:r>
      <w:r w:rsidR="007A60E5" w:rsidRPr="009B36EB">
        <w:rPr>
          <w:rFonts w:eastAsia="Times New Roman" w:cstheme="minorHAnsi"/>
        </w:rPr>
        <w:t>je nezbytné</w:t>
      </w:r>
      <w:r w:rsidRPr="009B36EB">
        <w:rPr>
          <w:rFonts w:eastAsia="Times New Roman" w:cstheme="minorHAnsi"/>
        </w:rPr>
        <w:t xml:space="preserve"> průběžně přiřazovat náklady ke zdrojům (</w:t>
      </w:r>
      <w:r w:rsidR="007A60E5" w:rsidRPr="009B36EB">
        <w:rPr>
          <w:rFonts w:eastAsia="Times New Roman" w:cstheme="minorHAnsi"/>
        </w:rPr>
        <w:t xml:space="preserve">HS </w:t>
      </w:r>
      <w:r w:rsidRPr="009B36EB">
        <w:rPr>
          <w:rFonts w:eastAsia="Times New Roman" w:cstheme="minorHAnsi"/>
        </w:rPr>
        <w:t xml:space="preserve">jednotlivých dotací). </w:t>
      </w:r>
      <w:r w:rsidR="00176B60" w:rsidRPr="009B36EB">
        <w:rPr>
          <w:rFonts w:eastAsia="Times New Roman" w:cstheme="minorHAnsi"/>
        </w:rPr>
        <w:t xml:space="preserve">Díky </w:t>
      </w:r>
      <w:r w:rsidR="007A60E5" w:rsidRPr="009B36EB">
        <w:rPr>
          <w:rFonts w:eastAsia="Times New Roman" w:cstheme="minorHAnsi"/>
        </w:rPr>
        <w:t>HS</w:t>
      </w:r>
      <w:r w:rsidRPr="009B36EB">
        <w:rPr>
          <w:rFonts w:eastAsia="Times New Roman" w:cstheme="minorHAnsi"/>
        </w:rPr>
        <w:t xml:space="preserve"> </w:t>
      </w:r>
      <w:r w:rsidR="00176B60" w:rsidRPr="009B36EB">
        <w:rPr>
          <w:rFonts w:eastAsia="Times New Roman" w:cstheme="minorHAnsi"/>
        </w:rPr>
        <w:t xml:space="preserve">je tak možné určit </w:t>
      </w:r>
      <w:r w:rsidRPr="009B36EB">
        <w:rPr>
          <w:rFonts w:eastAsia="Times New Roman" w:cstheme="minorHAnsi"/>
        </w:rPr>
        <w:t xml:space="preserve">výsledek hospodaření </w:t>
      </w:r>
      <w:r w:rsidR="00176B60" w:rsidRPr="009B36EB">
        <w:rPr>
          <w:rFonts w:eastAsia="Times New Roman" w:cstheme="minorHAnsi"/>
        </w:rPr>
        <w:t>(</w:t>
      </w:r>
      <w:r w:rsidRPr="009B36EB">
        <w:rPr>
          <w:rFonts w:eastAsia="Times New Roman" w:cstheme="minorHAnsi"/>
        </w:rPr>
        <w:t>ve schvalovacím řízení)</w:t>
      </w:r>
      <w:r w:rsidR="00176B60" w:rsidRPr="009B36EB">
        <w:rPr>
          <w:rFonts w:eastAsia="Times New Roman" w:cstheme="minorHAnsi"/>
        </w:rPr>
        <w:t xml:space="preserve">, tj. vyčíslit </w:t>
      </w:r>
      <w:r w:rsidRPr="009B36EB">
        <w:rPr>
          <w:rFonts w:eastAsia="Times New Roman" w:cstheme="minorHAnsi"/>
        </w:rPr>
        <w:t>zisk (ztrátu)</w:t>
      </w:r>
      <w:r w:rsidR="00E0735F">
        <w:rPr>
          <w:rFonts w:eastAsia="Times New Roman" w:cstheme="minorHAnsi"/>
        </w:rPr>
        <w:t>,</w:t>
      </w:r>
      <w:r w:rsidRPr="009B36EB">
        <w:rPr>
          <w:rFonts w:eastAsia="Times New Roman" w:cstheme="minorHAnsi"/>
        </w:rPr>
        <w:t xml:space="preserve"> a to i bez nutnosti </w:t>
      </w:r>
      <w:r w:rsidR="00176B60" w:rsidRPr="009B36EB">
        <w:rPr>
          <w:rFonts w:eastAsia="Times New Roman" w:cstheme="minorHAnsi"/>
        </w:rPr>
        <w:t xml:space="preserve">provést </w:t>
      </w:r>
      <w:r w:rsidRPr="009B36EB">
        <w:rPr>
          <w:rFonts w:eastAsia="Times New Roman" w:cstheme="minorHAnsi"/>
        </w:rPr>
        <w:t xml:space="preserve">účetní </w:t>
      </w:r>
      <w:r w:rsidR="00176B60" w:rsidRPr="009B36EB">
        <w:rPr>
          <w:rFonts w:eastAsia="Times New Roman" w:cstheme="minorHAnsi"/>
        </w:rPr>
        <w:t>závěrku</w:t>
      </w:r>
      <w:r w:rsidRPr="009B36EB">
        <w:rPr>
          <w:rFonts w:eastAsia="Times New Roman" w:cstheme="minorHAnsi"/>
        </w:rPr>
        <w:t xml:space="preserve"> (po korekci o nevyřízené objednávky, </w:t>
      </w:r>
      <w:r w:rsidR="00176B60" w:rsidRPr="009B36EB">
        <w:rPr>
          <w:rFonts w:eastAsia="Times New Roman" w:cstheme="minorHAnsi"/>
        </w:rPr>
        <w:t>zúčtování</w:t>
      </w:r>
      <w:r w:rsidRPr="009B36EB">
        <w:rPr>
          <w:rFonts w:eastAsia="Times New Roman" w:cstheme="minorHAnsi"/>
        </w:rPr>
        <w:t xml:space="preserve"> záloh </w:t>
      </w:r>
      <w:r w:rsidR="00176B60" w:rsidRPr="009B36EB">
        <w:rPr>
          <w:rFonts w:eastAsia="Times New Roman" w:cstheme="minorHAnsi"/>
        </w:rPr>
        <w:t>apod.</w:t>
      </w:r>
      <w:r w:rsidRPr="009B36EB">
        <w:rPr>
          <w:rFonts w:eastAsia="Times New Roman" w:cstheme="minorHAnsi"/>
        </w:rPr>
        <w:t xml:space="preserve">). </w:t>
      </w:r>
    </w:p>
    <w:p w14:paraId="588FDA71" w14:textId="77777777" w:rsidR="007726FB" w:rsidRPr="009B36EB" w:rsidRDefault="007726FB">
      <w:pPr>
        <w:rPr>
          <w:rFonts w:cstheme="minorHAnsi"/>
          <w:b/>
          <w:sz w:val="40"/>
          <w:szCs w:val="40"/>
        </w:rPr>
      </w:pPr>
      <w:r w:rsidRPr="009B36EB">
        <w:rPr>
          <w:rFonts w:cstheme="minorHAnsi"/>
          <w:b/>
          <w:sz w:val="40"/>
          <w:szCs w:val="40"/>
        </w:rPr>
        <w:br w:type="page"/>
      </w:r>
    </w:p>
    <w:p w14:paraId="008A56E3" w14:textId="65BD687F" w:rsidR="00F26DF3" w:rsidRPr="009B36EB" w:rsidRDefault="00114B95" w:rsidP="00C32290">
      <w:pPr>
        <w:pStyle w:val="Nadpis1"/>
        <w:rPr>
          <w:rFonts w:asciiTheme="minorHAnsi" w:hAnsiTheme="minorHAnsi" w:cstheme="minorHAnsi"/>
        </w:rPr>
      </w:pPr>
      <w:bookmarkStart w:id="4" w:name="_Toc503215108"/>
      <w:r>
        <w:rPr>
          <w:noProof/>
          <w:lang w:eastAsia="cs-CZ"/>
        </w:rPr>
        <w:lastRenderedPageBreak/>
        <w:drawing>
          <wp:anchor distT="0" distB="0" distL="114300" distR="114300" simplePos="0" relativeHeight="251722240" behindDoc="1" locked="0" layoutInCell="1" allowOverlap="1" wp14:anchorId="219C8B7D" wp14:editId="019A42C3">
            <wp:simplePos x="0" y="0"/>
            <wp:positionH relativeFrom="margin">
              <wp:align>right</wp:align>
            </wp:positionH>
            <wp:positionV relativeFrom="paragraph">
              <wp:posOffset>5080</wp:posOffset>
            </wp:positionV>
            <wp:extent cx="1600200" cy="266700"/>
            <wp:effectExtent l="0" t="0" r="0" b="0"/>
            <wp:wrapTight wrapText="bothSides">
              <wp:wrapPolygon edited="0">
                <wp:start x="0" y="0"/>
                <wp:lineTo x="0" y="20057"/>
                <wp:lineTo x="21343" y="20057"/>
                <wp:lineTo x="21343"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0200" cy="266700"/>
                    </a:xfrm>
                    <a:prstGeom prst="rect">
                      <a:avLst/>
                    </a:prstGeom>
                  </pic:spPr>
                </pic:pic>
              </a:graphicData>
            </a:graphic>
            <wp14:sizeRelH relativeFrom="page">
              <wp14:pctWidth>0</wp14:pctWidth>
            </wp14:sizeRelH>
            <wp14:sizeRelV relativeFrom="page">
              <wp14:pctHeight>0</wp14:pctHeight>
            </wp14:sizeRelV>
          </wp:anchor>
        </w:drawing>
      </w:r>
      <w:r w:rsidR="00F26DF3" w:rsidRPr="009B36EB">
        <w:rPr>
          <w:rFonts w:asciiTheme="minorHAnsi" w:hAnsiTheme="minorHAnsi" w:cstheme="minorHAnsi"/>
        </w:rPr>
        <w:t xml:space="preserve">4. </w:t>
      </w:r>
      <w:r w:rsidR="00176B60" w:rsidRPr="009B36EB">
        <w:rPr>
          <w:rFonts w:asciiTheme="minorHAnsi" w:hAnsiTheme="minorHAnsi" w:cstheme="minorHAnsi"/>
        </w:rPr>
        <w:t xml:space="preserve">Junák – český skaut, </w:t>
      </w:r>
      <w:r w:rsidR="00F26DF3" w:rsidRPr="009B36EB">
        <w:rPr>
          <w:rFonts w:asciiTheme="minorHAnsi" w:hAnsiTheme="minorHAnsi" w:cstheme="minorHAnsi"/>
        </w:rPr>
        <w:t>Kaprálův mlýn</w:t>
      </w:r>
      <w:r w:rsidR="00FD6364" w:rsidRPr="009B36EB">
        <w:rPr>
          <w:rFonts w:asciiTheme="minorHAnsi" w:hAnsiTheme="minorHAnsi" w:cstheme="minorHAnsi"/>
        </w:rPr>
        <w:t xml:space="preserve">, </w:t>
      </w:r>
      <w:proofErr w:type="spellStart"/>
      <w:r w:rsidR="00FD6364" w:rsidRPr="009B36EB">
        <w:rPr>
          <w:rFonts w:asciiTheme="minorHAnsi" w:hAnsiTheme="minorHAnsi" w:cstheme="minorHAnsi"/>
        </w:rPr>
        <w:t>z.s</w:t>
      </w:r>
      <w:proofErr w:type="spellEnd"/>
      <w:r w:rsidR="00FD6364" w:rsidRPr="009B36EB">
        <w:rPr>
          <w:rFonts w:asciiTheme="minorHAnsi" w:hAnsiTheme="minorHAnsi" w:cstheme="minorHAnsi"/>
        </w:rPr>
        <w:t>.</w:t>
      </w:r>
      <w:bookmarkEnd w:id="4"/>
      <w:r w:rsidRPr="00114B95">
        <w:rPr>
          <w:noProof/>
          <w:lang w:eastAsia="cs-CZ"/>
        </w:rPr>
        <w:t xml:space="preserve"> </w:t>
      </w:r>
    </w:p>
    <w:p w14:paraId="568E7B62" w14:textId="00452D59" w:rsidR="002C36D2" w:rsidRPr="00C03C53" w:rsidRDefault="002C36D2" w:rsidP="002C36D2">
      <w:pPr>
        <w:spacing w:after="0" w:line="240" w:lineRule="auto"/>
        <w:jc w:val="both"/>
        <w:rPr>
          <w:rFonts w:eastAsia="Times New Roman" w:cstheme="minorHAnsi"/>
          <w:color w:val="000000"/>
        </w:rPr>
      </w:pPr>
      <w:r w:rsidRPr="00C03C53">
        <w:rPr>
          <w:rFonts w:eastAsia="Times New Roman" w:cstheme="minorHAnsi"/>
          <w:color w:val="000000"/>
        </w:rPr>
        <w:t xml:space="preserve">(Junák </w:t>
      </w:r>
      <w:r w:rsidR="006B356E">
        <w:rPr>
          <w:rFonts w:eastAsia="Times New Roman" w:cstheme="minorHAnsi"/>
          <w:color w:val="000000"/>
        </w:rPr>
        <w:t xml:space="preserve">– český skaut, Kaprálův mlýn, </w:t>
      </w:r>
      <w:proofErr w:type="spellStart"/>
      <w:r w:rsidR="006B356E">
        <w:rPr>
          <w:rFonts w:eastAsia="Times New Roman" w:cstheme="minorHAnsi"/>
          <w:color w:val="000000"/>
        </w:rPr>
        <w:t>z.</w:t>
      </w:r>
      <w:r w:rsidRPr="00C03C53">
        <w:rPr>
          <w:rFonts w:eastAsia="Times New Roman" w:cstheme="minorHAnsi"/>
          <w:color w:val="000000"/>
        </w:rPr>
        <w:t>s</w:t>
      </w:r>
      <w:proofErr w:type="spellEnd"/>
      <w:r w:rsidRPr="00C03C53">
        <w:rPr>
          <w:rFonts w:eastAsia="Times New Roman" w:cstheme="minorHAnsi"/>
          <w:color w:val="000000"/>
        </w:rPr>
        <w:t>. IČ: 22707816, č.p. 235, 66402 Ochoz u Brna)</w:t>
      </w:r>
    </w:p>
    <w:p w14:paraId="332053A4" w14:textId="2965E216" w:rsidR="002C36D2" w:rsidRPr="009B36EB" w:rsidRDefault="002C36D2" w:rsidP="002C36D2">
      <w:pPr>
        <w:spacing w:after="0" w:line="240" w:lineRule="auto"/>
        <w:jc w:val="both"/>
        <w:rPr>
          <w:rFonts w:eastAsia="Times New Roman" w:cstheme="minorHAnsi"/>
          <w:color w:val="000000"/>
          <w:lang w:val="en-US"/>
        </w:rPr>
      </w:pPr>
      <w:r>
        <w:rPr>
          <w:rFonts w:eastAsia="Times New Roman" w:cstheme="minorHAnsi"/>
          <w:color w:val="000000"/>
          <w:lang w:val="en-US"/>
        </w:rPr>
        <w:t xml:space="preserve">(text </w:t>
      </w:r>
      <w:proofErr w:type="spellStart"/>
      <w:r>
        <w:rPr>
          <w:rFonts w:eastAsia="Times New Roman" w:cstheme="minorHAnsi"/>
          <w:color w:val="000000"/>
          <w:lang w:val="en-US"/>
        </w:rPr>
        <w:t>zpracoval</w:t>
      </w:r>
      <w:proofErr w:type="spellEnd"/>
      <w:r w:rsidRPr="009B36EB">
        <w:rPr>
          <w:rFonts w:eastAsia="Times New Roman" w:cstheme="minorHAnsi"/>
          <w:color w:val="000000"/>
          <w:lang w:val="en-US"/>
        </w:rPr>
        <w:t>:</w:t>
      </w:r>
      <w:r>
        <w:rPr>
          <w:rFonts w:eastAsia="Times New Roman" w:cstheme="minorHAnsi"/>
          <w:color w:val="000000"/>
          <w:lang w:val="en-US"/>
        </w:rPr>
        <w:t xml:space="preserve"> Michal Medek</w:t>
      </w:r>
      <w:r w:rsidR="00E26474">
        <w:rPr>
          <w:rFonts w:eastAsia="Times New Roman" w:cstheme="minorHAnsi"/>
          <w:color w:val="000000"/>
          <w:lang w:val="en-US"/>
        </w:rPr>
        <w:t xml:space="preserve">, </w:t>
      </w:r>
      <w:proofErr w:type="spellStart"/>
      <w:r w:rsidR="00E26474">
        <w:rPr>
          <w:rFonts w:eastAsia="Times New Roman" w:cstheme="minorHAnsi"/>
          <w:color w:val="000000"/>
          <w:lang w:val="en-US"/>
        </w:rPr>
        <w:t>ředitel</w:t>
      </w:r>
      <w:proofErr w:type="spellEnd"/>
      <w:r w:rsidRPr="009B36EB">
        <w:rPr>
          <w:rFonts w:eastAsia="Times New Roman" w:cstheme="minorHAnsi"/>
          <w:color w:val="000000"/>
          <w:lang w:val="en-US"/>
        </w:rPr>
        <w:t>)</w:t>
      </w:r>
    </w:p>
    <w:p w14:paraId="3790687A" w14:textId="79AC4AD8" w:rsidR="002C36D2" w:rsidRDefault="002C36D2" w:rsidP="00C32290">
      <w:pPr>
        <w:rPr>
          <w:rFonts w:cstheme="minorHAnsi"/>
          <w:b/>
          <w:u w:val="single"/>
        </w:rPr>
      </w:pPr>
    </w:p>
    <w:p w14:paraId="2143FDAD" w14:textId="235D7980" w:rsidR="006D5212" w:rsidRPr="002C36D2" w:rsidRDefault="00FD6364" w:rsidP="00C32290">
      <w:pPr>
        <w:rPr>
          <w:rFonts w:cstheme="minorHAnsi"/>
          <w:b/>
          <w:sz w:val="24"/>
          <w:u w:val="single"/>
        </w:rPr>
      </w:pPr>
      <w:r w:rsidRPr="002C36D2">
        <w:rPr>
          <w:rFonts w:cstheme="minorHAnsi"/>
          <w:b/>
          <w:sz w:val="24"/>
          <w:u w:val="single"/>
        </w:rPr>
        <w:t>Základní i</w:t>
      </w:r>
      <w:r w:rsidR="006D5212" w:rsidRPr="002C36D2">
        <w:rPr>
          <w:rFonts w:cstheme="minorHAnsi"/>
          <w:b/>
          <w:sz w:val="24"/>
          <w:u w:val="single"/>
        </w:rPr>
        <w:t>nformace o organizaci</w:t>
      </w:r>
    </w:p>
    <w:p w14:paraId="49AF886F" w14:textId="7DBB7FB0" w:rsidR="006D5212" w:rsidRDefault="00114B95" w:rsidP="00176B60">
      <w:pPr>
        <w:jc w:val="both"/>
        <w:rPr>
          <w:rFonts w:eastAsia="Times New Roman" w:cstheme="minorHAnsi"/>
        </w:rPr>
      </w:pPr>
      <w:r w:rsidRPr="009B36EB">
        <w:rPr>
          <w:rFonts w:eastAsia="Calibri" w:cstheme="minorHAnsi"/>
          <w:noProof/>
          <w:lang w:eastAsia="cs-CZ"/>
        </w:rPr>
        <w:drawing>
          <wp:anchor distT="0" distB="0" distL="114300" distR="114300" simplePos="0" relativeHeight="251723264" behindDoc="0" locked="0" layoutInCell="1" allowOverlap="1" wp14:anchorId="05D764B7" wp14:editId="5E4DAB66">
            <wp:simplePos x="0" y="0"/>
            <wp:positionH relativeFrom="margin">
              <wp:align>center</wp:align>
            </wp:positionH>
            <wp:positionV relativeFrom="margin">
              <wp:posOffset>1800225</wp:posOffset>
            </wp:positionV>
            <wp:extent cx="4600575" cy="2806391"/>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0575" cy="2806391"/>
                    </a:xfrm>
                    <a:prstGeom prst="rect">
                      <a:avLst/>
                    </a:prstGeom>
                  </pic:spPr>
                </pic:pic>
              </a:graphicData>
            </a:graphic>
          </wp:anchor>
        </w:drawing>
      </w:r>
      <w:r w:rsidR="006D5212" w:rsidRPr="009B36EB">
        <w:rPr>
          <w:rFonts w:eastAsia="Times New Roman" w:cstheme="minorHAnsi"/>
        </w:rPr>
        <w:t xml:space="preserve">Junák – český skaut, Kaprálův mlýn, </w:t>
      </w:r>
      <w:proofErr w:type="spellStart"/>
      <w:r w:rsidR="006D5212" w:rsidRPr="009B36EB">
        <w:rPr>
          <w:rFonts w:eastAsia="Times New Roman" w:cstheme="minorHAnsi"/>
        </w:rPr>
        <w:t>z.s</w:t>
      </w:r>
      <w:proofErr w:type="spellEnd"/>
      <w:r w:rsidR="006D5212" w:rsidRPr="009B36EB">
        <w:rPr>
          <w:rFonts w:eastAsia="Times New Roman" w:cstheme="minorHAnsi"/>
        </w:rPr>
        <w:t xml:space="preserve">. (dále JKM) je pobočným spolkem organizace Junák – český skaut, </w:t>
      </w:r>
      <w:proofErr w:type="spellStart"/>
      <w:r w:rsidR="006D5212" w:rsidRPr="009B36EB">
        <w:rPr>
          <w:rFonts w:eastAsia="Times New Roman" w:cstheme="minorHAnsi"/>
        </w:rPr>
        <w:t>z.s</w:t>
      </w:r>
      <w:proofErr w:type="spellEnd"/>
      <w:r w:rsidR="006D5212" w:rsidRPr="009B36EB">
        <w:rPr>
          <w:rFonts w:eastAsia="Times New Roman" w:cstheme="minorHAnsi"/>
        </w:rPr>
        <w:t>. V rámci této organizace má statut tzv. zvláštní organizační jednotky, která spravuje základnu Kaprálův mlýn. Tato jednotka vznikla k 1. prosinci 2012.</w:t>
      </w:r>
    </w:p>
    <w:p w14:paraId="1D1E6C71" w14:textId="22F270BD" w:rsidR="00114B95" w:rsidRDefault="00114B95" w:rsidP="00176B60">
      <w:pPr>
        <w:jc w:val="both"/>
        <w:rPr>
          <w:rFonts w:eastAsia="Times New Roman" w:cstheme="minorHAnsi"/>
        </w:rPr>
      </w:pPr>
    </w:p>
    <w:p w14:paraId="49DBBA55" w14:textId="0D882726" w:rsidR="00114B95" w:rsidRDefault="00114B95" w:rsidP="00176B60">
      <w:pPr>
        <w:jc w:val="both"/>
        <w:rPr>
          <w:rFonts w:eastAsia="Times New Roman" w:cstheme="minorHAnsi"/>
        </w:rPr>
      </w:pPr>
    </w:p>
    <w:p w14:paraId="640B32EF" w14:textId="1CADEA2C" w:rsidR="00114B95" w:rsidRPr="009B36EB" w:rsidRDefault="00114B95" w:rsidP="00176B60">
      <w:pPr>
        <w:jc w:val="both"/>
        <w:rPr>
          <w:rFonts w:eastAsia="Times New Roman" w:cstheme="minorHAnsi"/>
        </w:rPr>
      </w:pPr>
    </w:p>
    <w:p w14:paraId="6E11DA58" w14:textId="0C298A76" w:rsidR="006D5212" w:rsidRPr="009B36EB" w:rsidRDefault="006D5212" w:rsidP="006D5212">
      <w:pPr>
        <w:rPr>
          <w:rFonts w:eastAsia="Calibri" w:cstheme="minorHAnsi"/>
        </w:rPr>
      </w:pPr>
    </w:p>
    <w:p w14:paraId="2B5A7845" w14:textId="77777777" w:rsidR="00114B95" w:rsidRDefault="00114B95" w:rsidP="007726FB">
      <w:pPr>
        <w:jc w:val="both"/>
        <w:rPr>
          <w:rFonts w:eastAsia="Times New Roman" w:cstheme="minorHAnsi"/>
        </w:rPr>
      </w:pPr>
    </w:p>
    <w:p w14:paraId="3EF4EE1F" w14:textId="77777777" w:rsidR="00114B95" w:rsidRDefault="00114B95" w:rsidP="007726FB">
      <w:pPr>
        <w:jc w:val="both"/>
        <w:rPr>
          <w:rFonts w:eastAsia="Times New Roman" w:cstheme="minorHAnsi"/>
        </w:rPr>
      </w:pPr>
    </w:p>
    <w:p w14:paraId="59EF3EC9" w14:textId="77777777" w:rsidR="00114B95" w:rsidRDefault="00114B95" w:rsidP="007726FB">
      <w:pPr>
        <w:jc w:val="both"/>
        <w:rPr>
          <w:rFonts w:eastAsia="Times New Roman" w:cstheme="minorHAnsi"/>
        </w:rPr>
      </w:pPr>
    </w:p>
    <w:p w14:paraId="5AD5A87B" w14:textId="77777777" w:rsidR="00114B95" w:rsidRDefault="00114B95" w:rsidP="007726FB">
      <w:pPr>
        <w:jc w:val="both"/>
        <w:rPr>
          <w:rFonts w:eastAsia="Times New Roman" w:cstheme="minorHAnsi"/>
        </w:rPr>
      </w:pPr>
    </w:p>
    <w:p w14:paraId="016CD10E" w14:textId="77777777" w:rsidR="00114B95" w:rsidRDefault="00114B95" w:rsidP="007726FB">
      <w:pPr>
        <w:jc w:val="both"/>
        <w:rPr>
          <w:rFonts w:eastAsia="Times New Roman" w:cstheme="minorHAnsi"/>
        </w:rPr>
      </w:pPr>
    </w:p>
    <w:p w14:paraId="03235689" w14:textId="77777777" w:rsidR="00114B95" w:rsidRDefault="00114B95" w:rsidP="007726FB">
      <w:pPr>
        <w:jc w:val="both"/>
        <w:rPr>
          <w:rFonts w:eastAsia="Times New Roman" w:cstheme="minorHAnsi"/>
        </w:rPr>
      </w:pPr>
    </w:p>
    <w:p w14:paraId="4D5B55BA" w14:textId="1C7D87B1" w:rsidR="006D5212" w:rsidRPr="009B36EB" w:rsidRDefault="006D5212" w:rsidP="007726FB">
      <w:pPr>
        <w:jc w:val="both"/>
        <w:rPr>
          <w:rFonts w:eastAsia="Times New Roman" w:cstheme="minorHAnsi"/>
        </w:rPr>
      </w:pPr>
      <w:r w:rsidRPr="009B36EB">
        <w:rPr>
          <w:rFonts w:eastAsia="Times New Roman" w:cstheme="minorHAnsi"/>
        </w:rPr>
        <w:t>V hierarchii této největší organizace dětí a mládeže v ČR je</w:t>
      </w:r>
      <w:r w:rsidR="007726FB" w:rsidRPr="009B36EB">
        <w:rPr>
          <w:rFonts w:eastAsia="Times New Roman" w:cstheme="minorHAnsi"/>
        </w:rPr>
        <w:t xml:space="preserve"> JKM </w:t>
      </w:r>
      <w:r w:rsidRPr="009B36EB">
        <w:rPr>
          <w:rFonts w:eastAsia="Times New Roman" w:cstheme="minorHAnsi"/>
        </w:rPr>
        <w:t xml:space="preserve">jednotkou, kterou zřizuje a ruší ústředí Junáka. V praxi je nicméně Kaprálův mlýn řízen jednou z nižších organizačních jednotek: Junák – český skaut, okres Brno-město, </w:t>
      </w:r>
      <w:proofErr w:type="spellStart"/>
      <w:r w:rsidRPr="009B36EB">
        <w:rPr>
          <w:rFonts w:eastAsia="Times New Roman" w:cstheme="minorHAnsi"/>
        </w:rPr>
        <w:t>z.s</w:t>
      </w:r>
      <w:proofErr w:type="spellEnd"/>
      <w:r w:rsidRPr="009B36EB">
        <w:rPr>
          <w:rFonts w:eastAsia="Times New Roman" w:cstheme="minorHAnsi"/>
        </w:rPr>
        <w:t xml:space="preserve">. Je tomu tak z historických důvodů, protože budova Kaprálova mlýna spolu s okolními pozemky byly v roce 1993 pronajaty a posléze v roce 2007 darovány právě této organizační jednotce okresní úrovně. Plénum okresu Brno-město tvořené zástupci jednotlivých nižších organizačních jednotek (středisek) tedy volí členy Rady Kaprálova mlýna a členy Revizní komise. JKM spravuje pozemky a budovy areálu Kaprálova mlýna na základě smlouvy o výpůjčce. </w:t>
      </w:r>
    </w:p>
    <w:p w14:paraId="43F4AF8A" w14:textId="4CCADA83" w:rsidR="006D5212" w:rsidRPr="009B36EB" w:rsidRDefault="006D5212" w:rsidP="007726FB">
      <w:pPr>
        <w:jc w:val="both"/>
        <w:rPr>
          <w:rFonts w:eastAsia="Times New Roman" w:cstheme="minorHAnsi"/>
        </w:rPr>
      </w:pPr>
      <w:r w:rsidRPr="009B36EB">
        <w:rPr>
          <w:rFonts w:eastAsia="Times New Roman" w:cstheme="minorHAnsi"/>
        </w:rPr>
        <w:t>Budova Kaprálova mlýna prošla v letech 2011</w:t>
      </w:r>
      <w:r w:rsidR="006B356E">
        <w:rPr>
          <w:rFonts w:eastAsia="Times New Roman" w:cstheme="minorHAnsi"/>
        </w:rPr>
        <w:t>–20</w:t>
      </w:r>
      <w:r w:rsidRPr="009B36EB">
        <w:rPr>
          <w:rFonts w:eastAsia="Times New Roman" w:cstheme="minorHAnsi"/>
        </w:rPr>
        <w:t>12 kompletní rekonstrukcí financovanou z Operačního programu Životní prostředí. Podmínkou získání dotace byl závazek provozování budovy jako zařízení pro environmentální výchovu po dobu 20 let. JKM napl</w:t>
      </w:r>
      <w:r w:rsidR="006B356E">
        <w:rPr>
          <w:rFonts w:eastAsia="Times New Roman" w:cstheme="minorHAnsi"/>
        </w:rPr>
        <w:t>ňuje podmínky tohoto projektu a </w:t>
      </w:r>
      <w:r w:rsidRPr="009B36EB">
        <w:rPr>
          <w:rFonts w:eastAsia="Times New Roman" w:cstheme="minorHAnsi"/>
        </w:rPr>
        <w:t>poskytuje požadované vzdělávací programy pro školy i oblast mimoškolní výchovy. Kromě majetku ve výpůjčce spravuje JKM i vlastní majetek, včetně jedné nemovitosti – chatky sousedící s</w:t>
      </w:r>
      <w:r w:rsidR="006B356E">
        <w:rPr>
          <w:rFonts w:eastAsia="Times New Roman" w:cstheme="minorHAnsi"/>
        </w:rPr>
        <w:t> areálem Kaprálova mlýna, která byla zakoupena</w:t>
      </w:r>
      <w:r w:rsidRPr="009B36EB">
        <w:rPr>
          <w:rFonts w:eastAsia="Times New Roman" w:cstheme="minorHAnsi"/>
        </w:rPr>
        <w:t xml:space="preserve"> v roce 2016. </w:t>
      </w:r>
    </w:p>
    <w:p w14:paraId="1CFF1B59" w14:textId="77777777" w:rsidR="006D5212" w:rsidRPr="009B36EB" w:rsidRDefault="006D5212" w:rsidP="006D5212">
      <w:pPr>
        <w:keepNext/>
        <w:keepLines/>
        <w:spacing w:before="40" w:after="0"/>
        <w:ind w:firstLine="708"/>
        <w:outlineLvl w:val="1"/>
        <w:rPr>
          <w:rFonts w:eastAsia="Calibri" w:cstheme="minorHAnsi"/>
          <w:sz w:val="20"/>
        </w:rPr>
      </w:pPr>
      <w:r w:rsidRPr="009B36EB">
        <w:rPr>
          <w:rFonts w:eastAsia="Calibri" w:cstheme="minorHAnsi"/>
          <w:sz w:val="20"/>
        </w:rPr>
        <w:br w:type="page"/>
      </w:r>
    </w:p>
    <w:p w14:paraId="01C8F37D" w14:textId="77777777" w:rsidR="006D5212" w:rsidRPr="009B36EB" w:rsidRDefault="006D5212" w:rsidP="00C32290">
      <w:pPr>
        <w:rPr>
          <w:rFonts w:cstheme="minorHAnsi"/>
        </w:rPr>
      </w:pPr>
      <w:r w:rsidRPr="009B36EB">
        <w:rPr>
          <w:rFonts w:cstheme="minorHAnsi"/>
        </w:rPr>
        <w:lastRenderedPageBreak/>
        <w:t>Strukturu řízení organizace představuje následující schéma:</w:t>
      </w:r>
    </w:p>
    <w:p w14:paraId="1531A0D6" w14:textId="77777777" w:rsidR="006D5212" w:rsidRPr="009B36EB" w:rsidRDefault="006D5212" w:rsidP="006D5212">
      <w:pPr>
        <w:rPr>
          <w:rFonts w:eastAsia="Calibri" w:cstheme="minorHAnsi"/>
          <w:sz w:val="4"/>
          <w:szCs w:val="4"/>
        </w:rPr>
      </w:pPr>
    </w:p>
    <w:p w14:paraId="2BF3DB7B" w14:textId="77777777" w:rsidR="006D5212" w:rsidRPr="009B36EB" w:rsidRDefault="006D5212" w:rsidP="006D5212">
      <w:pPr>
        <w:jc w:val="center"/>
        <w:rPr>
          <w:rFonts w:eastAsia="Calibri" w:cstheme="minorHAnsi"/>
        </w:rPr>
      </w:pPr>
      <w:r w:rsidRPr="009B36EB">
        <w:rPr>
          <w:rFonts w:eastAsia="Calibri" w:cstheme="minorHAnsi"/>
          <w:noProof/>
          <w:lang w:eastAsia="cs-CZ"/>
        </w:rPr>
        <w:drawing>
          <wp:inline distT="0" distB="0" distL="0" distR="0" wp14:anchorId="1824FC8C" wp14:editId="5DF945B9">
            <wp:extent cx="4321595" cy="3251200"/>
            <wp:effectExtent l="0" t="0" r="3175"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3943" cy="3252967"/>
                    </a:xfrm>
                    <a:prstGeom prst="rect">
                      <a:avLst/>
                    </a:prstGeom>
                  </pic:spPr>
                </pic:pic>
              </a:graphicData>
            </a:graphic>
          </wp:inline>
        </w:drawing>
      </w:r>
    </w:p>
    <w:p w14:paraId="4537CED5" w14:textId="77777777" w:rsidR="006D5212" w:rsidRPr="009B36EB" w:rsidRDefault="006D5212" w:rsidP="006D5212">
      <w:pPr>
        <w:rPr>
          <w:rFonts w:eastAsia="Calibri" w:cstheme="minorHAnsi"/>
          <w:sz w:val="16"/>
          <w:szCs w:val="16"/>
        </w:rPr>
      </w:pPr>
    </w:p>
    <w:p w14:paraId="0906905B" w14:textId="77777777" w:rsidR="006D5212" w:rsidRPr="009B36EB" w:rsidRDefault="006D5212" w:rsidP="00C32290">
      <w:pPr>
        <w:rPr>
          <w:rFonts w:cstheme="minorHAnsi"/>
        </w:rPr>
      </w:pPr>
      <w:r w:rsidRPr="009B36EB">
        <w:rPr>
          <w:rFonts w:cstheme="minorHAnsi"/>
        </w:rPr>
        <w:t>Zaměstnaneckou strukturu organizace a zodpovědnost za jednotlivé části provozu přibližuje následující tabulka a schéma z intranetu organizace:</w:t>
      </w:r>
    </w:p>
    <w:tbl>
      <w:tblPr>
        <w:tblStyle w:val="Mkatabulky1"/>
        <w:tblW w:w="9351" w:type="dxa"/>
        <w:tblLook w:val="04A0" w:firstRow="1" w:lastRow="0" w:firstColumn="1" w:lastColumn="0" w:noHBand="0" w:noVBand="1"/>
      </w:tblPr>
      <w:tblGrid>
        <w:gridCol w:w="1413"/>
        <w:gridCol w:w="2693"/>
        <w:gridCol w:w="5245"/>
      </w:tblGrid>
      <w:tr w:rsidR="006D5212" w:rsidRPr="009B36EB" w14:paraId="291292EA" w14:textId="77777777" w:rsidTr="000B0DC2">
        <w:tc>
          <w:tcPr>
            <w:tcW w:w="1413" w:type="dxa"/>
          </w:tcPr>
          <w:p w14:paraId="5BDCB7C4" w14:textId="77777777" w:rsidR="006D5212" w:rsidRPr="009B36EB" w:rsidRDefault="006D5212" w:rsidP="006D5212">
            <w:pPr>
              <w:rPr>
                <w:rFonts w:eastAsia="Calibri" w:cstheme="minorHAnsi"/>
                <w:sz w:val="16"/>
              </w:rPr>
            </w:pPr>
            <w:r w:rsidRPr="009B36EB">
              <w:rPr>
                <w:rFonts w:eastAsia="Calibri" w:cstheme="minorHAnsi"/>
                <w:sz w:val="16"/>
              </w:rPr>
              <w:t>Pozice</w:t>
            </w:r>
          </w:p>
        </w:tc>
        <w:tc>
          <w:tcPr>
            <w:tcW w:w="2693" w:type="dxa"/>
          </w:tcPr>
          <w:p w14:paraId="3D82C9B2" w14:textId="77777777" w:rsidR="006D5212" w:rsidRPr="009B36EB" w:rsidRDefault="006D5212" w:rsidP="006D5212">
            <w:pPr>
              <w:rPr>
                <w:rFonts w:eastAsia="Calibri" w:cstheme="minorHAnsi"/>
                <w:sz w:val="16"/>
              </w:rPr>
            </w:pPr>
            <w:r w:rsidRPr="009B36EB">
              <w:rPr>
                <w:rFonts w:eastAsia="Calibri" w:cstheme="minorHAnsi"/>
                <w:sz w:val="16"/>
              </w:rPr>
              <w:t>Úvazek</w:t>
            </w:r>
          </w:p>
        </w:tc>
        <w:tc>
          <w:tcPr>
            <w:tcW w:w="5245" w:type="dxa"/>
          </w:tcPr>
          <w:p w14:paraId="5D80964B" w14:textId="77777777" w:rsidR="006D5212" w:rsidRPr="009B36EB" w:rsidRDefault="006D5212" w:rsidP="006D5212">
            <w:pPr>
              <w:rPr>
                <w:rFonts w:eastAsia="Calibri" w:cstheme="minorHAnsi"/>
                <w:sz w:val="16"/>
              </w:rPr>
            </w:pPr>
            <w:r w:rsidRPr="009B36EB">
              <w:rPr>
                <w:rFonts w:eastAsia="Calibri" w:cstheme="minorHAnsi"/>
                <w:sz w:val="16"/>
              </w:rPr>
              <w:t>Role</w:t>
            </w:r>
          </w:p>
        </w:tc>
      </w:tr>
      <w:tr w:rsidR="006D5212" w:rsidRPr="009B36EB" w14:paraId="20037A09" w14:textId="77777777" w:rsidTr="000B0DC2">
        <w:tc>
          <w:tcPr>
            <w:tcW w:w="1413" w:type="dxa"/>
          </w:tcPr>
          <w:p w14:paraId="489AE26A" w14:textId="77777777" w:rsidR="006D5212" w:rsidRPr="009B36EB" w:rsidRDefault="006D5212" w:rsidP="006D5212">
            <w:pPr>
              <w:rPr>
                <w:rFonts w:eastAsia="Calibri" w:cstheme="minorHAnsi"/>
                <w:sz w:val="16"/>
              </w:rPr>
            </w:pPr>
            <w:r w:rsidRPr="009B36EB">
              <w:rPr>
                <w:rFonts w:eastAsia="Calibri" w:cstheme="minorHAnsi"/>
                <w:sz w:val="16"/>
              </w:rPr>
              <w:t>Ředitel</w:t>
            </w:r>
          </w:p>
        </w:tc>
        <w:tc>
          <w:tcPr>
            <w:tcW w:w="2693" w:type="dxa"/>
          </w:tcPr>
          <w:p w14:paraId="78ECDA51" w14:textId="77777777" w:rsidR="006D5212" w:rsidRPr="009B36EB" w:rsidRDefault="006D5212" w:rsidP="006D5212">
            <w:pPr>
              <w:rPr>
                <w:rFonts w:eastAsia="Calibri" w:cstheme="minorHAnsi"/>
                <w:sz w:val="16"/>
              </w:rPr>
            </w:pPr>
            <w:r w:rsidRPr="009B36EB">
              <w:rPr>
                <w:rFonts w:eastAsia="Calibri" w:cstheme="minorHAnsi"/>
                <w:sz w:val="16"/>
              </w:rPr>
              <w:t>zaměstnanec, úvazek 1,0</w:t>
            </w:r>
          </w:p>
        </w:tc>
        <w:tc>
          <w:tcPr>
            <w:tcW w:w="5245" w:type="dxa"/>
          </w:tcPr>
          <w:p w14:paraId="31803F27" w14:textId="77777777" w:rsidR="006D5212" w:rsidRPr="009B36EB" w:rsidRDefault="006D5212" w:rsidP="006D5212">
            <w:pPr>
              <w:rPr>
                <w:rFonts w:eastAsia="Calibri" w:cstheme="minorHAnsi"/>
                <w:sz w:val="16"/>
              </w:rPr>
            </w:pPr>
            <w:r w:rsidRPr="009B36EB">
              <w:rPr>
                <w:rFonts w:eastAsia="Calibri" w:cstheme="minorHAnsi"/>
                <w:sz w:val="16"/>
              </w:rPr>
              <w:t>řízení organizace, PR, zvláštní objednávky, realizace programů a metodické vedení programového úseku</w:t>
            </w:r>
          </w:p>
        </w:tc>
      </w:tr>
      <w:tr w:rsidR="006D5212" w:rsidRPr="009B36EB" w14:paraId="3345E67E" w14:textId="77777777" w:rsidTr="000B0DC2">
        <w:tc>
          <w:tcPr>
            <w:tcW w:w="1413" w:type="dxa"/>
          </w:tcPr>
          <w:p w14:paraId="406D6DF5" w14:textId="77777777" w:rsidR="006D5212" w:rsidRPr="009B36EB" w:rsidRDefault="006D5212" w:rsidP="006D5212">
            <w:pPr>
              <w:rPr>
                <w:rFonts w:eastAsia="Calibri" w:cstheme="minorHAnsi"/>
                <w:sz w:val="16"/>
              </w:rPr>
            </w:pPr>
            <w:r w:rsidRPr="009B36EB">
              <w:rPr>
                <w:rFonts w:eastAsia="Calibri" w:cstheme="minorHAnsi"/>
                <w:sz w:val="16"/>
              </w:rPr>
              <w:t>Zástupce ředitele</w:t>
            </w:r>
          </w:p>
        </w:tc>
        <w:tc>
          <w:tcPr>
            <w:tcW w:w="2693" w:type="dxa"/>
          </w:tcPr>
          <w:p w14:paraId="41201CCE" w14:textId="77777777" w:rsidR="006D5212" w:rsidRPr="009B36EB" w:rsidRDefault="006D5212" w:rsidP="006D5212">
            <w:pPr>
              <w:rPr>
                <w:rFonts w:eastAsia="Calibri" w:cstheme="minorHAnsi"/>
                <w:sz w:val="16"/>
              </w:rPr>
            </w:pPr>
            <w:r w:rsidRPr="009B36EB">
              <w:rPr>
                <w:rFonts w:eastAsia="Calibri" w:cstheme="minorHAnsi"/>
                <w:sz w:val="16"/>
              </w:rPr>
              <w:t>příkazní smlouva (statutární zástupce), smlouva o dílo (správa budovy), celkem v rozsahu přibližně 0,6 úvazku</w:t>
            </w:r>
          </w:p>
        </w:tc>
        <w:tc>
          <w:tcPr>
            <w:tcW w:w="5245" w:type="dxa"/>
          </w:tcPr>
          <w:p w14:paraId="07FDEBA6" w14:textId="77777777" w:rsidR="006D5212" w:rsidRPr="009B36EB" w:rsidRDefault="006D5212" w:rsidP="006D5212">
            <w:pPr>
              <w:rPr>
                <w:rFonts w:eastAsia="Calibri" w:cstheme="minorHAnsi"/>
                <w:sz w:val="16"/>
              </w:rPr>
            </w:pPr>
            <w:r w:rsidRPr="009B36EB">
              <w:rPr>
                <w:rFonts w:eastAsia="Calibri" w:cstheme="minorHAnsi"/>
                <w:sz w:val="16"/>
              </w:rPr>
              <w:t>péče o budovy, příprava práce a zaškolování dobrovolníků</w:t>
            </w:r>
          </w:p>
        </w:tc>
      </w:tr>
      <w:tr w:rsidR="006D5212" w:rsidRPr="009B36EB" w14:paraId="5F140376" w14:textId="77777777" w:rsidTr="000B0DC2">
        <w:tc>
          <w:tcPr>
            <w:tcW w:w="1413" w:type="dxa"/>
          </w:tcPr>
          <w:p w14:paraId="1BA8498A" w14:textId="77777777" w:rsidR="006D5212" w:rsidRPr="009B36EB" w:rsidRDefault="006D5212" w:rsidP="006D5212">
            <w:pPr>
              <w:rPr>
                <w:rFonts w:eastAsia="Calibri" w:cstheme="minorHAnsi"/>
                <w:sz w:val="16"/>
              </w:rPr>
            </w:pPr>
            <w:r w:rsidRPr="009B36EB">
              <w:rPr>
                <w:rFonts w:eastAsia="Calibri" w:cstheme="minorHAnsi"/>
                <w:sz w:val="16"/>
              </w:rPr>
              <w:t>Provozní vedoucí</w:t>
            </w:r>
          </w:p>
        </w:tc>
        <w:tc>
          <w:tcPr>
            <w:tcW w:w="2693" w:type="dxa"/>
          </w:tcPr>
          <w:p w14:paraId="2219FDD7" w14:textId="77777777" w:rsidR="006D5212" w:rsidRPr="009B36EB" w:rsidRDefault="006D5212" w:rsidP="006D5212">
            <w:pPr>
              <w:rPr>
                <w:rFonts w:eastAsia="Calibri" w:cstheme="minorHAnsi"/>
                <w:sz w:val="16"/>
              </w:rPr>
            </w:pPr>
            <w:r w:rsidRPr="009B36EB">
              <w:rPr>
                <w:rFonts w:eastAsia="Calibri" w:cstheme="minorHAnsi"/>
                <w:sz w:val="16"/>
              </w:rPr>
              <w:t>zaměstnanec, úvazek 0,8</w:t>
            </w:r>
          </w:p>
        </w:tc>
        <w:tc>
          <w:tcPr>
            <w:tcW w:w="5245" w:type="dxa"/>
          </w:tcPr>
          <w:p w14:paraId="5A2BD840" w14:textId="77777777" w:rsidR="006D5212" w:rsidRPr="009B36EB" w:rsidRDefault="006D5212" w:rsidP="006D5212">
            <w:pPr>
              <w:rPr>
                <w:rFonts w:eastAsia="Calibri" w:cstheme="minorHAnsi"/>
                <w:sz w:val="16"/>
              </w:rPr>
            </w:pPr>
            <w:r w:rsidRPr="009B36EB">
              <w:rPr>
                <w:rFonts w:eastAsia="Calibri" w:cstheme="minorHAnsi"/>
                <w:sz w:val="16"/>
              </w:rPr>
              <w:t>zpracování objednávek, příprava podkladů pro účetní, koordinace ubytování, stravy a programu, zodpovědnost za úklid budovy a zásobování provozu (kromě kuchyně), provoz obchůdku pro hosty a turisty</w:t>
            </w:r>
          </w:p>
        </w:tc>
      </w:tr>
      <w:tr w:rsidR="006D5212" w:rsidRPr="009B36EB" w14:paraId="35E5FD5D" w14:textId="77777777" w:rsidTr="000B0DC2">
        <w:tc>
          <w:tcPr>
            <w:tcW w:w="1413" w:type="dxa"/>
          </w:tcPr>
          <w:p w14:paraId="1DD5BB82" w14:textId="77777777" w:rsidR="006D5212" w:rsidRPr="009B36EB" w:rsidRDefault="006D5212" w:rsidP="006D5212">
            <w:pPr>
              <w:rPr>
                <w:rFonts w:eastAsia="Calibri" w:cstheme="minorHAnsi"/>
                <w:sz w:val="16"/>
              </w:rPr>
            </w:pPr>
            <w:r w:rsidRPr="009B36EB">
              <w:rPr>
                <w:rFonts w:eastAsia="Calibri" w:cstheme="minorHAnsi"/>
                <w:sz w:val="16"/>
              </w:rPr>
              <w:t>Úklid</w:t>
            </w:r>
          </w:p>
        </w:tc>
        <w:tc>
          <w:tcPr>
            <w:tcW w:w="2693" w:type="dxa"/>
          </w:tcPr>
          <w:p w14:paraId="2B872473" w14:textId="77777777" w:rsidR="006D5212" w:rsidRPr="009B36EB" w:rsidRDefault="006D5212" w:rsidP="006D5212">
            <w:pPr>
              <w:rPr>
                <w:rFonts w:eastAsia="Calibri" w:cstheme="minorHAnsi"/>
                <w:sz w:val="16"/>
              </w:rPr>
            </w:pPr>
            <w:r w:rsidRPr="009B36EB">
              <w:rPr>
                <w:rFonts w:eastAsia="Calibri" w:cstheme="minorHAnsi"/>
                <w:sz w:val="16"/>
              </w:rPr>
              <w:t>zaměstnanec, úvazek 1,0</w:t>
            </w:r>
          </w:p>
        </w:tc>
        <w:tc>
          <w:tcPr>
            <w:tcW w:w="5245" w:type="dxa"/>
          </w:tcPr>
          <w:p w14:paraId="7A8E086B" w14:textId="77777777" w:rsidR="006D5212" w:rsidRPr="009B36EB" w:rsidRDefault="006D5212" w:rsidP="006D5212">
            <w:pPr>
              <w:rPr>
                <w:rFonts w:eastAsia="Calibri" w:cstheme="minorHAnsi"/>
                <w:sz w:val="16"/>
              </w:rPr>
            </w:pPr>
            <w:r w:rsidRPr="009B36EB">
              <w:rPr>
                <w:rFonts w:eastAsia="Calibri" w:cstheme="minorHAnsi"/>
                <w:sz w:val="16"/>
              </w:rPr>
              <w:t>úklid budovy, zajištění obrátky prádla</w:t>
            </w:r>
          </w:p>
        </w:tc>
      </w:tr>
      <w:tr w:rsidR="006D5212" w:rsidRPr="009B36EB" w14:paraId="5B430CED" w14:textId="77777777" w:rsidTr="000B0DC2">
        <w:tc>
          <w:tcPr>
            <w:tcW w:w="1413" w:type="dxa"/>
          </w:tcPr>
          <w:p w14:paraId="5335A270" w14:textId="77777777" w:rsidR="006D5212" w:rsidRPr="009B36EB" w:rsidRDefault="006D5212" w:rsidP="006D5212">
            <w:pPr>
              <w:rPr>
                <w:rFonts w:eastAsia="Calibri" w:cstheme="minorHAnsi"/>
                <w:sz w:val="16"/>
              </w:rPr>
            </w:pPr>
            <w:r w:rsidRPr="009B36EB">
              <w:rPr>
                <w:rFonts w:eastAsia="Calibri" w:cstheme="minorHAnsi"/>
                <w:sz w:val="16"/>
              </w:rPr>
              <w:t>Vedoucí kuchyně</w:t>
            </w:r>
          </w:p>
        </w:tc>
        <w:tc>
          <w:tcPr>
            <w:tcW w:w="2693" w:type="dxa"/>
          </w:tcPr>
          <w:p w14:paraId="4BA591BB" w14:textId="77777777" w:rsidR="006D5212" w:rsidRPr="009B36EB" w:rsidRDefault="006D5212" w:rsidP="006D5212">
            <w:pPr>
              <w:rPr>
                <w:rFonts w:eastAsia="Calibri" w:cstheme="minorHAnsi"/>
                <w:sz w:val="16"/>
              </w:rPr>
            </w:pPr>
            <w:r w:rsidRPr="009B36EB">
              <w:rPr>
                <w:rFonts w:eastAsia="Calibri" w:cstheme="minorHAnsi"/>
                <w:sz w:val="16"/>
              </w:rPr>
              <w:t>zaměstnanec, úvazek 1,0</w:t>
            </w:r>
          </w:p>
        </w:tc>
        <w:tc>
          <w:tcPr>
            <w:tcW w:w="5245" w:type="dxa"/>
          </w:tcPr>
          <w:p w14:paraId="29D4941E" w14:textId="77777777" w:rsidR="006D5212" w:rsidRPr="009B36EB" w:rsidRDefault="006D5212" w:rsidP="006D5212">
            <w:pPr>
              <w:rPr>
                <w:rFonts w:eastAsia="Calibri" w:cstheme="minorHAnsi"/>
                <w:sz w:val="16"/>
              </w:rPr>
            </w:pPr>
            <w:r w:rsidRPr="009B36EB">
              <w:rPr>
                <w:rFonts w:eastAsia="Calibri" w:cstheme="minorHAnsi"/>
                <w:sz w:val="16"/>
              </w:rPr>
              <w:t>sestavování jídelníčků, objednávání potravin do provozu kuchyně, příprava pokrmů teplé a studené kuchyně, úklid kuchyně a jídelny</w:t>
            </w:r>
          </w:p>
        </w:tc>
      </w:tr>
      <w:tr w:rsidR="006D5212" w:rsidRPr="009B36EB" w14:paraId="5A3D4D24" w14:textId="77777777" w:rsidTr="000B0DC2">
        <w:tc>
          <w:tcPr>
            <w:tcW w:w="1413" w:type="dxa"/>
          </w:tcPr>
          <w:p w14:paraId="3653CB9F" w14:textId="77777777" w:rsidR="006D5212" w:rsidRPr="009B36EB" w:rsidRDefault="006D5212" w:rsidP="006D5212">
            <w:pPr>
              <w:rPr>
                <w:rFonts w:eastAsia="Calibri" w:cstheme="minorHAnsi"/>
                <w:sz w:val="16"/>
              </w:rPr>
            </w:pPr>
            <w:r w:rsidRPr="009B36EB">
              <w:rPr>
                <w:rFonts w:eastAsia="Calibri" w:cstheme="minorHAnsi"/>
                <w:sz w:val="16"/>
              </w:rPr>
              <w:t>Kuchař</w:t>
            </w:r>
          </w:p>
        </w:tc>
        <w:tc>
          <w:tcPr>
            <w:tcW w:w="2693" w:type="dxa"/>
          </w:tcPr>
          <w:p w14:paraId="47B75F57" w14:textId="77777777" w:rsidR="006D5212" w:rsidRPr="009B36EB" w:rsidRDefault="006D5212" w:rsidP="006D5212">
            <w:pPr>
              <w:rPr>
                <w:rFonts w:eastAsia="Calibri" w:cstheme="minorHAnsi"/>
                <w:sz w:val="16"/>
              </w:rPr>
            </w:pPr>
            <w:r w:rsidRPr="009B36EB">
              <w:rPr>
                <w:rFonts w:eastAsia="Calibri" w:cstheme="minorHAnsi"/>
                <w:sz w:val="16"/>
              </w:rPr>
              <w:t>zaměstnanec, úvazek 1,0</w:t>
            </w:r>
          </w:p>
        </w:tc>
        <w:tc>
          <w:tcPr>
            <w:tcW w:w="5245" w:type="dxa"/>
          </w:tcPr>
          <w:p w14:paraId="60D15882" w14:textId="77777777" w:rsidR="006D5212" w:rsidRPr="009B36EB" w:rsidRDefault="006D5212" w:rsidP="006D5212">
            <w:pPr>
              <w:rPr>
                <w:rFonts w:eastAsia="Calibri" w:cstheme="minorHAnsi"/>
                <w:sz w:val="16"/>
              </w:rPr>
            </w:pPr>
            <w:r w:rsidRPr="009B36EB">
              <w:rPr>
                <w:rFonts w:eastAsia="Calibri" w:cstheme="minorHAnsi"/>
                <w:sz w:val="16"/>
              </w:rPr>
              <w:t>příprava pokrmů teplé a studené kuchyně, úklid kuchyně a jídelny</w:t>
            </w:r>
          </w:p>
        </w:tc>
      </w:tr>
      <w:tr w:rsidR="006D5212" w:rsidRPr="009B36EB" w14:paraId="3FA8A7B0" w14:textId="77777777" w:rsidTr="000B0DC2">
        <w:tc>
          <w:tcPr>
            <w:tcW w:w="1413" w:type="dxa"/>
          </w:tcPr>
          <w:p w14:paraId="7CC536B7" w14:textId="77777777" w:rsidR="006D5212" w:rsidRPr="009B36EB" w:rsidRDefault="006D5212" w:rsidP="006D5212">
            <w:pPr>
              <w:rPr>
                <w:rFonts w:eastAsia="Calibri" w:cstheme="minorHAnsi"/>
                <w:sz w:val="16"/>
              </w:rPr>
            </w:pPr>
            <w:r w:rsidRPr="009B36EB">
              <w:rPr>
                <w:rFonts w:eastAsia="Calibri" w:cstheme="minorHAnsi"/>
                <w:sz w:val="16"/>
              </w:rPr>
              <w:t>Kuchař</w:t>
            </w:r>
          </w:p>
        </w:tc>
        <w:tc>
          <w:tcPr>
            <w:tcW w:w="2693" w:type="dxa"/>
          </w:tcPr>
          <w:p w14:paraId="34D1061D" w14:textId="77777777" w:rsidR="006D5212" w:rsidRPr="009B36EB" w:rsidRDefault="006D5212" w:rsidP="006D5212">
            <w:pPr>
              <w:rPr>
                <w:rFonts w:eastAsia="Calibri" w:cstheme="minorHAnsi"/>
                <w:sz w:val="16"/>
              </w:rPr>
            </w:pPr>
            <w:r w:rsidRPr="009B36EB">
              <w:rPr>
                <w:rFonts w:eastAsia="Calibri" w:cstheme="minorHAnsi"/>
                <w:sz w:val="16"/>
              </w:rPr>
              <w:t>zaměstnanec, úvazek 1,0</w:t>
            </w:r>
          </w:p>
        </w:tc>
        <w:tc>
          <w:tcPr>
            <w:tcW w:w="5245" w:type="dxa"/>
          </w:tcPr>
          <w:p w14:paraId="51E45549" w14:textId="77777777" w:rsidR="006D5212" w:rsidRPr="009B36EB" w:rsidRDefault="006D5212" w:rsidP="006D5212">
            <w:pPr>
              <w:rPr>
                <w:rFonts w:eastAsia="Calibri" w:cstheme="minorHAnsi"/>
                <w:sz w:val="16"/>
              </w:rPr>
            </w:pPr>
            <w:r w:rsidRPr="009B36EB">
              <w:rPr>
                <w:rFonts w:eastAsia="Calibri" w:cstheme="minorHAnsi"/>
                <w:sz w:val="16"/>
              </w:rPr>
              <w:t>příprava pokrmů teplé a studené kuchyně, úklid kuchyně a jídelny</w:t>
            </w:r>
          </w:p>
        </w:tc>
      </w:tr>
      <w:tr w:rsidR="006D5212" w:rsidRPr="009B36EB" w14:paraId="6AB0FFB9" w14:textId="77777777" w:rsidTr="000B0DC2">
        <w:tc>
          <w:tcPr>
            <w:tcW w:w="1413" w:type="dxa"/>
          </w:tcPr>
          <w:p w14:paraId="4435E06E" w14:textId="77777777" w:rsidR="006D5212" w:rsidRPr="009B36EB" w:rsidRDefault="006D5212" w:rsidP="006D5212">
            <w:pPr>
              <w:rPr>
                <w:rFonts w:eastAsia="Calibri" w:cstheme="minorHAnsi"/>
                <w:sz w:val="16"/>
              </w:rPr>
            </w:pPr>
            <w:r w:rsidRPr="009B36EB">
              <w:rPr>
                <w:rFonts w:eastAsia="Calibri" w:cstheme="minorHAnsi"/>
                <w:sz w:val="16"/>
              </w:rPr>
              <w:t>Programový pracovník</w:t>
            </w:r>
          </w:p>
        </w:tc>
        <w:tc>
          <w:tcPr>
            <w:tcW w:w="2693" w:type="dxa"/>
          </w:tcPr>
          <w:p w14:paraId="61EFBF77" w14:textId="77777777" w:rsidR="006D5212" w:rsidRPr="009B36EB" w:rsidRDefault="006D5212" w:rsidP="006D5212">
            <w:pPr>
              <w:rPr>
                <w:rFonts w:eastAsia="Calibri" w:cstheme="minorHAnsi"/>
                <w:sz w:val="16"/>
              </w:rPr>
            </w:pPr>
            <w:r w:rsidRPr="009B36EB">
              <w:rPr>
                <w:rFonts w:eastAsia="Calibri" w:cstheme="minorHAnsi"/>
                <w:sz w:val="16"/>
              </w:rPr>
              <w:t>zaměstnanec, úvazek 1,0</w:t>
            </w:r>
          </w:p>
        </w:tc>
        <w:tc>
          <w:tcPr>
            <w:tcW w:w="5245" w:type="dxa"/>
          </w:tcPr>
          <w:p w14:paraId="45911A76" w14:textId="1A721286" w:rsidR="006D5212" w:rsidRPr="009B36EB" w:rsidRDefault="006D5212" w:rsidP="006D5212">
            <w:pPr>
              <w:rPr>
                <w:rFonts w:eastAsia="Calibri" w:cstheme="minorHAnsi"/>
                <w:sz w:val="16"/>
              </w:rPr>
            </w:pPr>
            <w:r w:rsidRPr="009B36EB">
              <w:rPr>
                <w:rFonts w:eastAsia="Calibri" w:cstheme="minorHAnsi"/>
                <w:sz w:val="16"/>
              </w:rPr>
              <w:t>realizace programů, koordinace dobrov</w:t>
            </w:r>
            <w:r w:rsidR="006B356E">
              <w:rPr>
                <w:rFonts w:eastAsia="Calibri" w:cstheme="minorHAnsi"/>
                <w:sz w:val="16"/>
              </w:rPr>
              <w:t>olníků (v rozsahu přibližně 0,4 </w:t>
            </w:r>
            <w:r w:rsidRPr="009B36EB">
              <w:rPr>
                <w:rFonts w:eastAsia="Calibri" w:cstheme="minorHAnsi"/>
                <w:sz w:val="16"/>
              </w:rPr>
              <w:t>úvazku)</w:t>
            </w:r>
          </w:p>
        </w:tc>
      </w:tr>
      <w:tr w:rsidR="006D5212" w:rsidRPr="009B36EB" w14:paraId="54E82D30" w14:textId="77777777" w:rsidTr="000B0DC2">
        <w:tc>
          <w:tcPr>
            <w:tcW w:w="1413" w:type="dxa"/>
          </w:tcPr>
          <w:p w14:paraId="234F5AC3" w14:textId="77777777" w:rsidR="006D5212" w:rsidRPr="009B36EB" w:rsidRDefault="006D5212" w:rsidP="006D5212">
            <w:pPr>
              <w:rPr>
                <w:rFonts w:eastAsia="Calibri" w:cstheme="minorHAnsi"/>
                <w:sz w:val="16"/>
              </w:rPr>
            </w:pPr>
            <w:r w:rsidRPr="009B36EB">
              <w:rPr>
                <w:rFonts w:eastAsia="Calibri" w:cstheme="minorHAnsi"/>
                <w:sz w:val="16"/>
              </w:rPr>
              <w:t>Programový pracovník</w:t>
            </w:r>
          </w:p>
        </w:tc>
        <w:tc>
          <w:tcPr>
            <w:tcW w:w="2693" w:type="dxa"/>
          </w:tcPr>
          <w:p w14:paraId="3659BCAA" w14:textId="77777777" w:rsidR="006D5212" w:rsidRPr="009B36EB" w:rsidRDefault="006D5212" w:rsidP="006D5212">
            <w:pPr>
              <w:rPr>
                <w:rFonts w:eastAsia="Calibri" w:cstheme="minorHAnsi"/>
                <w:sz w:val="16"/>
              </w:rPr>
            </w:pPr>
            <w:r w:rsidRPr="009B36EB">
              <w:rPr>
                <w:rFonts w:eastAsia="Calibri" w:cstheme="minorHAnsi"/>
                <w:sz w:val="16"/>
              </w:rPr>
              <w:t>4x DPP v rozsahu přibližně 0,2 úvazku</w:t>
            </w:r>
          </w:p>
        </w:tc>
        <w:tc>
          <w:tcPr>
            <w:tcW w:w="5245" w:type="dxa"/>
          </w:tcPr>
          <w:p w14:paraId="2BA786B9" w14:textId="2D9E7081" w:rsidR="006D5212" w:rsidRPr="009B36EB" w:rsidRDefault="006D5212" w:rsidP="006D5212">
            <w:pPr>
              <w:rPr>
                <w:rFonts w:eastAsia="Calibri" w:cstheme="minorHAnsi"/>
                <w:sz w:val="16"/>
              </w:rPr>
            </w:pPr>
            <w:r w:rsidRPr="009B36EB">
              <w:rPr>
                <w:rFonts w:eastAsia="Calibri" w:cstheme="minorHAnsi"/>
                <w:sz w:val="16"/>
              </w:rPr>
              <w:t>realizace programů, od 2018 bude navýšen</w:t>
            </w:r>
            <w:r w:rsidR="006B356E">
              <w:rPr>
                <w:rFonts w:eastAsia="Calibri" w:cstheme="minorHAnsi"/>
                <w:sz w:val="16"/>
              </w:rPr>
              <w:t xml:space="preserve"> stav programových pracovníků o </w:t>
            </w:r>
            <w:r w:rsidRPr="009B36EB">
              <w:rPr>
                <w:rFonts w:eastAsia="Calibri" w:cstheme="minorHAnsi"/>
                <w:sz w:val="16"/>
              </w:rPr>
              <w:t>1,0 úvazek</w:t>
            </w:r>
          </w:p>
        </w:tc>
      </w:tr>
      <w:tr w:rsidR="006D5212" w:rsidRPr="009B36EB" w14:paraId="4F1E4CB6" w14:textId="77777777" w:rsidTr="000B0DC2">
        <w:tc>
          <w:tcPr>
            <w:tcW w:w="1413" w:type="dxa"/>
          </w:tcPr>
          <w:p w14:paraId="6A1A7D4D" w14:textId="77777777" w:rsidR="006D5212" w:rsidRPr="009B36EB" w:rsidRDefault="006D5212" w:rsidP="006D5212">
            <w:pPr>
              <w:rPr>
                <w:rFonts w:eastAsia="Calibri" w:cstheme="minorHAnsi"/>
                <w:sz w:val="16"/>
              </w:rPr>
            </w:pPr>
            <w:r w:rsidRPr="009B36EB">
              <w:rPr>
                <w:rFonts w:eastAsia="Calibri" w:cstheme="minorHAnsi"/>
                <w:sz w:val="16"/>
              </w:rPr>
              <w:t>Účetní</w:t>
            </w:r>
          </w:p>
        </w:tc>
        <w:tc>
          <w:tcPr>
            <w:tcW w:w="2693" w:type="dxa"/>
          </w:tcPr>
          <w:p w14:paraId="1545DE46" w14:textId="77777777" w:rsidR="006D5212" w:rsidRPr="009B36EB" w:rsidRDefault="006D5212" w:rsidP="006D5212">
            <w:pPr>
              <w:rPr>
                <w:rFonts w:eastAsia="Calibri" w:cstheme="minorHAnsi"/>
                <w:sz w:val="16"/>
              </w:rPr>
            </w:pPr>
            <w:r w:rsidRPr="009B36EB">
              <w:rPr>
                <w:rFonts w:eastAsia="Calibri" w:cstheme="minorHAnsi"/>
                <w:sz w:val="16"/>
              </w:rPr>
              <w:t>externí služba</w:t>
            </w:r>
          </w:p>
        </w:tc>
        <w:tc>
          <w:tcPr>
            <w:tcW w:w="5245" w:type="dxa"/>
          </w:tcPr>
          <w:p w14:paraId="346CDB1A" w14:textId="15B3CC49" w:rsidR="006D5212" w:rsidRPr="009B36EB" w:rsidRDefault="006D5212" w:rsidP="006D5212">
            <w:pPr>
              <w:rPr>
                <w:rFonts w:eastAsia="Calibri" w:cstheme="minorHAnsi"/>
                <w:sz w:val="16"/>
              </w:rPr>
            </w:pPr>
            <w:r w:rsidRPr="009B36EB">
              <w:rPr>
                <w:rFonts w:eastAsia="Calibri" w:cstheme="minorHAnsi"/>
                <w:sz w:val="16"/>
              </w:rPr>
              <w:t>vedení podvojného účetnictví a mzdového ú</w:t>
            </w:r>
            <w:r w:rsidR="006B356E">
              <w:rPr>
                <w:rFonts w:eastAsia="Calibri" w:cstheme="minorHAnsi"/>
                <w:sz w:val="16"/>
              </w:rPr>
              <w:t>četnictví (rozsah odpovídá 0,25 </w:t>
            </w:r>
            <w:r w:rsidRPr="009B36EB">
              <w:rPr>
                <w:rFonts w:eastAsia="Calibri" w:cstheme="minorHAnsi"/>
                <w:sz w:val="16"/>
              </w:rPr>
              <w:t>úvazku).</w:t>
            </w:r>
          </w:p>
        </w:tc>
      </w:tr>
      <w:tr w:rsidR="006D5212" w:rsidRPr="009B36EB" w14:paraId="23FFEC8C" w14:textId="77777777" w:rsidTr="000B0DC2">
        <w:tc>
          <w:tcPr>
            <w:tcW w:w="1413" w:type="dxa"/>
          </w:tcPr>
          <w:p w14:paraId="5871BAE8" w14:textId="77777777" w:rsidR="006D5212" w:rsidRPr="009B36EB" w:rsidRDefault="006D5212" w:rsidP="006D5212">
            <w:pPr>
              <w:rPr>
                <w:rFonts w:eastAsia="Calibri" w:cstheme="minorHAnsi"/>
                <w:sz w:val="16"/>
              </w:rPr>
            </w:pPr>
            <w:r w:rsidRPr="009B36EB">
              <w:rPr>
                <w:rFonts w:eastAsia="Calibri" w:cstheme="minorHAnsi"/>
                <w:sz w:val="16"/>
              </w:rPr>
              <w:t>Programový a provozní pracovník</w:t>
            </w:r>
          </w:p>
        </w:tc>
        <w:tc>
          <w:tcPr>
            <w:tcW w:w="2693" w:type="dxa"/>
          </w:tcPr>
          <w:p w14:paraId="1E1C397D" w14:textId="77777777" w:rsidR="006D5212" w:rsidRPr="009B36EB" w:rsidRDefault="006D5212" w:rsidP="006D5212">
            <w:pPr>
              <w:rPr>
                <w:rFonts w:eastAsia="Calibri" w:cstheme="minorHAnsi"/>
                <w:sz w:val="16"/>
              </w:rPr>
            </w:pPr>
            <w:r w:rsidRPr="009B36EB">
              <w:rPr>
                <w:rFonts w:eastAsia="Calibri" w:cstheme="minorHAnsi"/>
                <w:sz w:val="16"/>
              </w:rPr>
              <w:t>externí služba v rozsahu přibližně 0,6 úvazku</w:t>
            </w:r>
          </w:p>
        </w:tc>
        <w:tc>
          <w:tcPr>
            <w:tcW w:w="5245" w:type="dxa"/>
          </w:tcPr>
          <w:p w14:paraId="3BD636C5" w14:textId="77777777" w:rsidR="006D5212" w:rsidRPr="009B36EB" w:rsidRDefault="006D5212" w:rsidP="006D5212">
            <w:pPr>
              <w:rPr>
                <w:rFonts w:eastAsia="Calibri" w:cstheme="minorHAnsi"/>
                <w:sz w:val="16"/>
              </w:rPr>
            </w:pPr>
            <w:r w:rsidRPr="009B36EB">
              <w:rPr>
                <w:rFonts w:eastAsia="Calibri" w:cstheme="minorHAnsi"/>
                <w:sz w:val="16"/>
              </w:rPr>
              <w:t>zahradní a manuální práce, realizace programů, práce s dobrovolníky</w:t>
            </w:r>
          </w:p>
        </w:tc>
      </w:tr>
      <w:tr w:rsidR="006D5212" w:rsidRPr="009B36EB" w14:paraId="50E9BE94" w14:textId="77777777" w:rsidTr="000B0DC2">
        <w:tc>
          <w:tcPr>
            <w:tcW w:w="1413" w:type="dxa"/>
          </w:tcPr>
          <w:p w14:paraId="2C228D8E" w14:textId="77777777" w:rsidR="006D5212" w:rsidRPr="009B36EB" w:rsidRDefault="006D5212" w:rsidP="006D5212">
            <w:pPr>
              <w:rPr>
                <w:rFonts w:eastAsia="Calibri" w:cstheme="minorHAnsi"/>
                <w:sz w:val="16"/>
              </w:rPr>
            </w:pPr>
            <w:r w:rsidRPr="009B36EB">
              <w:rPr>
                <w:rFonts w:eastAsia="Calibri" w:cstheme="minorHAnsi"/>
                <w:sz w:val="16"/>
              </w:rPr>
              <w:t>Krátkodobí dobrovolníci</w:t>
            </w:r>
          </w:p>
        </w:tc>
        <w:tc>
          <w:tcPr>
            <w:tcW w:w="2693" w:type="dxa"/>
          </w:tcPr>
          <w:p w14:paraId="449D3A22" w14:textId="77777777" w:rsidR="006D5212" w:rsidRPr="009B36EB" w:rsidRDefault="006D5212" w:rsidP="006D5212">
            <w:pPr>
              <w:rPr>
                <w:rFonts w:eastAsia="Calibri" w:cstheme="minorHAnsi"/>
                <w:sz w:val="16"/>
              </w:rPr>
            </w:pPr>
            <w:r w:rsidRPr="009B36EB">
              <w:rPr>
                <w:rFonts w:eastAsia="Calibri" w:cstheme="minorHAnsi"/>
                <w:sz w:val="16"/>
              </w:rPr>
              <w:t>dobrovolnictví v rozsahu dní až 3 týdnů</w:t>
            </w:r>
          </w:p>
        </w:tc>
        <w:tc>
          <w:tcPr>
            <w:tcW w:w="5245" w:type="dxa"/>
          </w:tcPr>
          <w:p w14:paraId="5ECBF102" w14:textId="77777777" w:rsidR="006D5212" w:rsidRPr="009B36EB" w:rsidRDefault="006D5212" w:rsidP="006D5212">
            <w:pPr>
              <w:rPr>
                <w:rFonts w:eastAsia="Calibri" w:cstheme="minorHAnsi"/>
                <w:sz w:val="16"/>
              </w:rPr>
            </w:pPr>
            <w:r w:rsidRPr="009B36EB">
              <w:rPr>
                <w:rFonts w:eastAsia="Calibri" w:cstheme="minorHAnsi"/>
                <w:sz w:val="16"/>
              </w:rPr>
              <w:t>pomoc s provozem Kaprálova mlýna, péče o skautské hosty především v letních měsících</w:t>
            </w:r>
          </w:p>
        </w:tc>
      </w:tr>
      <w:tr w:rsidR="006D5212" w:rsidRPr="009B36EB" w14:paraId="575AEA51" w14:textId="77777777" w:rsidTr="000B0DC2">
        <w:tc>
          <w:tcPr>
            <w:tcW w:w="1413" w:type="dxa"/>
          </w:tcPr>
          <w:p w14:paraId="32412056" w14:textId="77777777" w:rsidR="006D5212" w:rsidRPr="009B36EB" w:rsidRDefault="006D5212" w:rsidP="006D5212">
            <w:pPr>
              <w:rPr>
                <w:rFonts w:eastAsia="Calibri" w:cstheme="minorHAnsi"/>
                <w:sz w:val="16"/>
              </w:rPr>
            </w:pPr>
            <w:r w:rsidRPr="009B36EB">
              <w:rPr>
                <w:rFonts w:eastAsia="Calibri" w:cstheme="minorHAnsi"/>
                <w:sz w:val="16"/>
              </w:rPr>
              <w:t>Dlouhodobí dobrovolníci</w:t>
            </w:r>
          </w:p>
        </w:tc>
        <w:tc>
          <w:tcPr>
            <w:tcW w:w="2693" w:type="dxa"/>
          </w:tcPr>
          <w:p w14:paraId="078264A7" w14:textId="77777777" w:rsidR="006D5212" w:rsidRPr="009B36EB" w:rsidRDefault="006D5212" w:rsidP="006D5212">
            <w:pPr>
              <w:rPr>
                <w:rFonts w:eastAsia="Calibri" w:cstheme="minorHAnsi"/>
                <w:sz w:val="16"/>
              </w:rPr>
            </w:pPr>
            <w:r w:rsidRPr="009B36EB">
              <w:rPr>
                <w:rFonts w:eastAsia="Calibri" w:cstheme="minorHAnsi"/>
                <w:sz w:val="16"/>
              </w:rPr>
              <w:t>dobrovolníci (převážně Evropská dobrovolnická služba) na 6-</w:t>
            </w:r>
            <w:proofErr w:type="gramStart"/>
            <w:r w:rsidRPr="009B36EB">
              <w:rPr>
                <w:rFonts w:eastAsia="Calibri" w:cstheme="minorHAnsi"/>
                <w:sz w:val="16"/>
              </w:rPr>
              <w:t>12 měsíčních</w:t>
            </w:r>
            <w:proofErr w:type="gramEnd"/>
            <w:r w:rsidRPr="009B36EB">
              <w:rPr>
                <w:rFonts w:eastAsia="Calibri" w:cstheme="minorHAnsi"/>
                <w:sz w:val="16"/>
              </w:rPr>
              <w:t xml:space="preserve"> stážích</w:t>
            </w:r>
          </w:p>
        </w:tc>
        <w:tc>
          <w:tcPr>
            <w:tcW w:w="5245" w:type="dxa"/>
          </w:tcPr>
          <w:p w14:paraId="305C133D" w14:textId="3CED158C" w:rsidR="006D5212" w:rsidRPr="009B36EB" w:rsidRDefault="006D5212" w:rsidP="006D5212">
            <w:pPr>
              <w:rPr>
                <w:rFonts w:eastAsia="Calibri" w:cstheme="minorHAnsi"/>
                <w:sz w:val="16"/>
              </w:rPr>
            </w:pPr>
            <w:r w:rsidRPr="009B36EB">
              <w:rPr>
                <w:rFonts w:eastAsia="Calibri" w:cstheme="minorHAnsi"/>
                <w:sz w:val="16"/>
              </w:rPr>
              <w:t xml:space="preserve">pomoc s provozem Kaprálova mlýna a </w:t>
            </w:r>
            <w:r w:rsidR="006B356E">
              <w:rPr>
                <w:rFonts w:eastAsia="Calibri" w:cstheme="minorHAnsi"/>
                <w:sz w:val="16"/>
              </w:rPr>
              <w:t xml:space="preserve">s </w:t>
            </w:r>
            <w:r w:rsidRPr="009B36EB">
              <w:rPr>
                <w:rFonts w:eastAsia="Calibri" w:cstheme="minorHAnsi"/>
                <w:sz w:val="16"/>
              </w:rPr>
              <w:t>programy, je pro ně realizován samostatný vzdělávací program</w:t>
            </w:r>
          </w:p>
        </w:tc>
      </w:tr>
      <w:tr w:rsidR="006D5212" w:rsidRPr="009B36EB" w14:paraId="7A47FEF8" w14:textId="77777777" w:rsidTr="000B0DC2">
        <w:tc>
          <w:tcPr>
            <w:tcW w:w="1413" w:type="dxa"/>
          </w:tcPr>
          <w:p w14:paraId="55DC197D" w14:textId="77777777" w:rsidR="006D5212" w:rsidRPr="009B36EB" w:rsidRDefault="006D5212" w:rsidP="006D5212">
            <w:pPr>
              <w:rPr>
                <w:rFonts w:eastAsia="Calibri" w:cstheme="minorHAnsi"/>
                <w:sz w:val="16"/>
              </w:rPr>
            </w:pPr>
            <w:r w:rsidRPr="009B36EB">
              <w:rPr>
                <w:rFonts w:eastAsia="Calibri" w:cstheme="minorHAnsi"/>
                <w:sz w:val="16"/>
              </w:rPr>
              <w:t>Krátkodobí dobrovolníci</w:t>
            </w:r>
          </w:p>
        </w:tc>
        <w:tc>
          <w:tcPr>
            <w:tcW w:w="2693" w:type="dxa"/>
          </w:tcPr>
          <w:p w14:paraId="77CAB81C" w14:textId="77777777" w:rsidR="006D5212" w:rsidRPr="009B36EB" w:rsidRDefault="006D5212" w:rsidP="006D5212">
            <w:pPr>
              <w:rPr>
                <w:rFonts w:eastAsia="Calibri" w:cstheme="minorHAnsi"/>
                <w:sz w:val="16"/>
              </w:rPr>
            </w:pPr>
            <w:r w:rsidRPr="009B36EB">
              <w:rPr>
                <w:rFonts w:eastAsia="Calibri" w:cstheme="minorHAnsi"/>
                <w:sz w:val="16"/>
              </w:rPr>
              <w:t>dobrovolníci v rozsahu dní až dvou týdnů</w:t>
            </w:r>
          </w:p>
        </w:tc>
        <w:tc>
          <w:tcPr>
            <w:tcW w:w="5245" w:type="dxa"/>
          </w:tcPr>
          <w:p w14:paraId="3705F2FF" w14:textId="77777777" w:rsidR="006D5212" w:rsidRPr="009B36EB" w:rsidRDefault="006D5212" w:rsidP="006D5212">
            <w:pPr>
              <w:rPr>
                <w:rFonts w:eastAsia="Calibri" w:cstheme="minorHAnsi"/>
                <w:sz w:val="16"/>
              </w:rPr>
            </w:pPr>
            <w:r w:rsidRPr="009B36EB">
              <w:rPr>
                <w:rFonts w:eastAsia="Calibri" w:cstheme="minorHAnsi"/>
                <w:sz w:val="16"/>
              </w:rPr>
              <w:t>pomoc s letním provozem, víkendové brigády</w:t>
            </w:r>
          </w:p>
        </w:tc>
      </w:tr>
    </w:tbl>
    <w:p w14:paraId="370D643C" w14:textId="77777777" w:rsidR="006D5212" w:rsidRPr="009B36EB" w:rsidRDefault="006D5212" w:rsidP="006D5212">
      <w:pPr>
        <w:jc w:val="center"/>
        <w:rPr>
          <w:rFonts w:eastAsia="Calibri" w:cstheme="minorHAnsi"/>
        </w:rPr>
      </w:pPr>
    </w:p>
    <w:p w14:paraId="744C4CFB" w14:textId="7532DD03" w:rsidR="00D31524" w:rsidRPr="009B36EB" w:rsidRDefault="006D5212" w:rsidP="00C32290">
      <w:pPr>
        <w:rPr>
          <w:rFonts w:cstheme="minorHAnsi"/>
        </w:rPr>
      </w:pPr>
      <w:r w:rsidRPr="009B36EB">
        <w:rPr>
          <w:rFonts w:cstheme="minorHAnsi"/>
        </w:rPr>
        <w:lastRenderedPageBreak/>
        <w:t>JKM je plátcem DPH, účtuje v soustavě podvojného účetnictví. Účty</w:t>
      </w:r>
      <w:r w:rsidR="00D31524" w:rsidRPr="009B36EB">
        <w:rPr>
          <w:rFonts w:cstheme="minorHAnsi"/>
        </w:rPr>
        <w:t xml:space="preserve"> u banky</w:t>
      </w:r>
      <w:r w:rsidRPr="009B36EB">
        <w:rPr>
          <w:rFonts w:cstheme="minorHAnsi"/>
        </w:rPr>
        <w:t xml:space="preserve"> vede v CZK a EUR.</w:t>
      </w:r>
    </w:p>
    <w:p w14:paraId="66F21945" w14:textId="77777777" w:rsidR="00D31524" w:rsidRPr="009B36EB" w:rsidRDefault="00D31524" w:rsidP="007726FB">
      <w:pPr>
        <w:jc w:val="both"/>
        <w:rPr>
          <w:rFonts w:eastAsia="Times New Roman" w:cstheme="minorHAnsi"/>
        </w:rPr>
      </w:pPr>
    </w:p>
    <w:p w14:paraId="079C6C9E" w14:textId="3B10C2A3" w:rsidR="006D5212" w:rsidRPr="009B36EB" w:rsidRDefault="006D5212" w:rsidP="007726FB">
      <w:pPr>
        <w:jc w:val="both"/>
        <w:rPr>
          <w:rFonts w:eastAsia="Times New Roman" w:cstheme="minorHAnsi"/>
        </w:rPr>
      </w:pPr>
      <w:r w:rsidRPr="009B36EB">
        <w:rPr>
          <w:rFonts w:eastAsia="Times New Roman" w:cstheme="minorHAnsi"/>
        </w:rPr>
        <w:t xml:space="preserve">Posláním JKM je vychovávat děti a mládež k lásce a úctě k přírodě, </w:t>
      </w:r>
      <w:r w:rsidR="006B356E">
        <w:rPr>
          <w:rFonts w:eastAsia="Times New Roman" w:cstheme="minorHAnsi"/>
        </w:rPr>
        <w:t>rozvíjet znalosti, dovednosti a </w:t>
      </w:r>
      <w:r w:rsidRPr="009B36EB">
        <w:rPr>
          <w:rFonts w:eastAsia="Times New Roman" w:cstheme="minorHAnsi"/>
        </w:rPr>
        <w:t>postoje, které vedou k environmentálně odpovědnému jednání. Opírá se při tom o prvky skautské metody a o světový program ochrany životního prostředí. K naplnění svého poslání JKM provozuje základnu Kaprálův mlýn v Moravském krasu.</w:t>
      </w:r>
    </w:p>
    <w:p w14:paraId="16FF9755" w14:textId="77777777" w:rsidR="006D5212" w:rsidRPr="009B36EB" w:rsidRDefault="006D5212" w:rsidP="007726FB">
      <w:pPr>
        <w:jc w:val="both"/>
        <w:rPr>
          <w:rFonts w:eastAsia="Times New Roman" w:cstheme="minorHAnsi"/>
        </w:rPr>
      </w:pPr>
      <w:r w:rsidRPr="009B36EB">
        <w:rPr>
          <w:rFonts w:eastAsia="Times New Roman" w:cstheme="minorHAnsi"/>
        </w:rPr>
        <w:t>Výše uvedené poslání JKM naplňuje:</w:t>
      </w:r>
    </w:p>
    <w:p w14:paraId="665D589D" w14:textId="77777777" w:rsidR="006D5212" w:rsidRPr="009B36EB" w:rsidRDefault="006D5212" w:rsidP="007726FB">
      <w:pPr>
        <w:pStyle w:val="Odstavecseseznamem"/>
        <w:numPr>
          <w:ilvl w:val="0"/>
          <w:numId w:val="18"/>
        </w:numPr>
        <w:jc w:val="both"/>
        <w:rPr>
          <w:rFonts w:eastAsia="Times New Roman" w:cstheme="minorHAnsi"/>
        </w:rPr>
      </w:pPr>
      <w:r w:rsidRPr="009B36EB">
        <w:rPr>
          <w:rFonts w:eastAsia="Times New Roman" w:cstheme="minorHAnsi"/>
        </w:rPr>
        <w:t xml:space="preserve">realizací vzdělávacích programů, </w:t>
      </w:r>
    </w:p>
    <w:p w14:paraId="261D7CD7" w14:textId="77777777" w:rsidR="006D5212" w:rsidRPr="009B36EB" w:rsidRDefault="006D5212" w:rsidP="007726FB">
      <w:pPr>
        <w:pStyle w:val="Odstavecseseznamem"/>
        <w:numPr>
          <w:ilvl w:val="0"/>
          <w:numId w:val="18"/>
        </w:numPr>
        <w:jc w:val="both"/>
        <w:rPr>
          <w:rFonts w:eastAsia="Times New Roman" w:cstheme="minorHAnsi"/>
        </w:rPr>
      </w:pPr>
      <w:r w:rsidRPr="009B36EB">
        <w:rPr>
          <w:rFonts w:eastAsia="Times New Roman" w:cstheme="minorHAnsi"/>
        </w:rPr>
        <w:t xml:space="preserve">poskytováním ubytovacích prostor a stravovacích služeb pro akce dětí a mládeže, </w:t>
      </w:r>
    </w:p>
    <w:p w14:paraId="544B1CF8" w14:textId="77777777" w:rsidR="006D5212" w:rsidRPr="009B36EB" w:rsidRDefault="006D5212" w:rsidP="007726FB">
      <w:pPr>
        <w:pStyle w:val="Odstavecseseznamem"/>
        <w:numPr>
          <w:ilvl w:val="0"/>
          <w:numId w:val="18"/>
        </w:numPr>
        <w:jc w:val="both"/>
        <w:rPr>
          <w:rFonts w:eastAsia="Times New Roman" w:cstheme="minorHAnsi"/>
        </w:rPr>
      </w:pPr>
      <w:r w:rsidRPr="009B36EB">
        <w:rPr>
          <w:rFonts w:eastAsia="Times New Roman" w:cstheme="minorHAnsi"/>
        </w:rPr>
        <w:t xml:space="preserve">výchovou a vzděláváním dobrovolníků. </w:t>
      </w:r>
    </w:p>
    <w:p w14:paraId="352CFB4E" w14:textId="77777777" w:rsidR="0018115C" w:rsidRPr="009B36EB" w:rsidRDefault="0018115C" w:rsidP="00EA2959">
      <w:pPr>
        <w:jc w:val="both"/>
        <w:rPr>
          <w:rFonts w:eastAsia="Times New Roman" w:cstheme="minorHAnsi"/>
        </w:rPr>
      </w:pPr>
      <w:r w:rsidRPr="009B36EB">
        <w:rPr>
          <w:rFonts w:eastAsia="Times New Roman" w:cstheme="minorHAnsi"/>
          <w:noProof/>
          <w:lang w:eastAsia="cs-CZ"/>
        </w:rPr>
        <w:drawing>
          <wp:anchor distT="0" distB="0" distL="114300" distR="114300" simplePos="0" relativeHeight="251615744" behindDoc="1" locked="0" layoutInCell="1" allowOverlap="1" wp14:anchorId="5D19D879" wp14:editId="54625838">
            <wp:simplePos x="0" y="0"/>
            <wp:positionH relativeFrom="column">
              <wp:posOffset>2868930</wp:posOffset>
            </wp:positionH>
            <wp:positionV relativeFrom="paragraph">
              <wp:posOffset>556260</wp:posOffset>
            </wp:positionV>
            <wp:extent cx="2829560" cy="1701165"/>
            <wp:effectExtent l="0" t="0" r="8890" b="0"/>
            <wp:wrapTight wrapText="bothSides">
              <wp:wrapPolygon edited="0">
                <wp:start x="0" y="0"/>
                <wp:lineTo x="0" y="21286"/>
                <wp:lineTo x="21522" y="21286"/>
                <wp:lineTo x="21522"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9560" cy="1701165"/>
                    </a:xfrm>
                    <a:prstGeom prst="rect">
                      <a:avLst/>
                    </a:prstGeom>
                    <a:noFill/>
                  </pic:spPr>
                </pic:pic>
              </a:graphicData>
            </a:graphic>
            <wp14:sizeRelH relativeFrom="margin">
              <wp14:pctWidth>0</wp14:pctWidth>
            </wp14:sizeRelH>
            <wp14:sizeRelV relativeFrom="margin">
              <wp14:pctHeight>0</wp14:pctHeight>
            </wp14:sizeRelV>
          </wp:anchor>
        </w:drawing>
      </w:r>
      <w:r w:rsidR="006D5212" w:rsidRPr="009B36EB">
        <w:rPr>
          <w:rFonts w:eastAsia="Times New Roman" w:cstheme="minorHAnsi"/>
          <w:noProof/>
          <w:lang w:eastAsia="cs-CZ"/>
        </w:rPr>
        <w:drawing>
          <wp:anchor distT="0" distB="0" distL="114300" distR="114300" simplePos="0" relativeHeight="251605504" behindDoc="1" locked="0" layoutInCell="1" allowOverlap="1" wp14:anchorId="73D02E19" wp14:editId="5AD5B209">
            <wp:simplePos x="0" y="0"/>
            <wp:positionH relativeFrom="column">
              <wp:posOffset>-1270</wp:posOffset>
            </wp:positionH>
            <wp:positionV relativeFrom="paragraph">
              <wp:posOffset>555625</wp:posOffset>
            </wp:positionV>
            <wp:extent cx="2830195" cy="1701165"/>
            <wp:effectExtent l="0" t="0" r="8255" b="0"/>
            <wp:wrapTight wrapText="bothSides">
              <wp:wrapPolygon edited="0">
                <wp:start x="0" y="0"/>
                <wp:lineTo x="0" y="21286"/>
                <wp:lineTo x="21518" y="21286"/>
                <wp:lineTo x="21518"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195" cy="1701165"/>
                    </a:xfrm>
                    <a:prstGeom prst="rect">
                      <a:avLst/>
                    </a:prstGeom>
                    <a:noFill/>
                  </pic:spPr>
                </pic:pic>
              </a:graphicData>
            </a:graphic>
            <wp14:sizeRelH relativeFrom="margin">
              <wp14:pctWidth>0</wp14:pctWidth>
            </wp14:sizeRelH>
            <wp14:sizeRelV relativeFrom="margin">
              <wp14:pctHeight>0</wp14:pctHeight>
            </wp14:sizeRelV>
          </wp:anchor>
        </w:drawing>
      </w:r>
      <w:r w:rsidR="006D5212" w:rsidRPr="009B36EB">
        <w:rPr>
          <w:rFonts w:eastAsia="Times New Roman" w:cstheme="minorHAnsi"/>
        </w:rPr>
        <w:t>Strukturu klientely vzdělávacích programů v letech 2015/16 z různých úhlů pohledu představují následující grafy</w:t>
      </w:r>
      <w:r w:rsidR="00981488" w:rsidRPr="009B36EB">
        <w:rPr>
          <w:rFonts w:eastAsia="Times New Roman" w:cstheme="minorHAnsi"/>
        </w:rPr>
        <w:t>:</w:t>
      </w:r>
    </w:p>
    <w:p w14:paraId="4E3451E5" w14:textId="72F74B1E" w:rsidR="0018115C" w:rsidRPr="009B36EB" w:rsidRDefault="0018115C" w:rsidP="00EA2959">
      <w:pPr>
        <w:jc w:val="both"/>
        <w:rPr>
          <w:rFonts w:eastAsia="Times New Roman" w:cstheme="minorHAnsi"/>
          <w:i/>
          <w:sz w:val="18"/>
          <w:szCs w:val="20"/>
        </w:rPr>
      </w:pPr>
      <w:r w:rsidRPr="009B36EB">
        <w:rPr>
          <w:rFonts w:eastAsia="Times New Roman" w:cstheme="minorHAnsi"/>
          <w:i/>
          <w:sz w:val="18"/>
          <w:szCs w:val="20"/>
        </w:rPr>
        <w:t xml:space="preserve">Pozn.: </w:t>
      </w:r>
      <w:r w:rsidRPr="009B36EB">
        <w:rPr>
          <w:rFonts w:cstheme="minorHAnsi"/>
          <w:i/>
          <w:sz w:val="18"/>
          <w:szCs w:val="20"/>
        </w:rPr>
        <w:t>MV = mimoškolní výchova, ostatní kategorie jsou účastníci programů v rámci formálního vzdělávání všech stupňů</w:t>
      </w:r>
    </w:p>
    <w:p w14:paraId="3BC92F8C" w14:textId="19B19F2D" w:rsidR="006D5212" w:rsidRPr="009B36EB" w:rsidRDefault="006D5212" w:rsidP="00EA2959">
      <w:pPr>
        <w:jc w:val="both"/>
        <w:rPr>
          <w:rFonts w:eastAsia="Times New Roman" w:cstheme="minorHAnsi"/>
        </w:rPr>
      </w:pPr>
      <w:r w:rsidRPr="009B36EB">
        <w:rPr>
          <w:rFonts w:eastAsia="Times New Roman" w:cstheme="minorHAnsi"/>
        </w:rPr>
        <w:t xml:space="preserve">V roce 2016 bylo realizováno </w:t>
      </w:r>
      <w:proofErr w:type="gramStart"/>
      <w:r w:rsidRPr="009B36EB">
        <w:rPr>
          <w:rFonts w:eastAsia="Times New Roman" w:cstheme="minorHAnsi"/>
        </w:rPr>
        <w:t>23%</w:t>
      </w:r>
      <w:proofErr w:type="gramEnd"/>
      <w:r w:rsidRPr="009B36EB">
        <w:rPr>
          <w:rFonts w:eastAsia="Times New Roman" w:cstheme="minorHAnsi"/>
        </w:rPr>
        <w:t xml:space="preserve"> programů v angličtině a 77% programů v češtině. Srovnání dle typu programů uvádí následující tabulka:</w:t>
      </w:r>
    </w:p>
    <w:tbl>
      <w:tblPr>
        <w:tblStyle w:val="Mkatabulky1"/>
        <w:tblW w:w="0" w:type="auto"/>
        <w:tblLook w:val="04A0" w:firstRow="1" w:lastRow="0" w:firstColumn="1" w:lastColumn="0" w:noHBand="0" w:noVBand="1"/>
      </w:tblPr>
      <w:tblGrid>
        <w:gridCol w:w="704"/>
        <w:gridCol w:w="2089"/>
        <w:gridCol w:w="2090"/>
        <w:gridCol w:w="2089"/>
        <w:gridCol w:w="2090"/>
      </w:tblGrid>
      <w:tr w:rsidR="006D5212" w:rsidRPr="009B36EB" w14:paraId="61C34920" w14:textId="77777777" w:rsidTr="000B0DC2">
        <w:tc>
          <w:tcPr>
            <w:tcW w:w="704" w:type="dxa"/>
          </w:tcPr>
          <w:p w14:paraId="3031E022" w14:textId="77777777" w:rsidR="006D5212" w:rsidRPr="009B36EB" w:rsidRDefault="006D5212" w:rsidP="006D5212">
            <w:pPr>
              <w:rPr>
                <w:rFonts w:eastAsia="Calibri" w:cstheme="minorHAnsi"/>
                <w:sz w:val="18"/>
                <w:szCs w:val="18"/>
              </w:rPr>
            </w:pPr>
            <w:r w:rsidRPr="009B36EB">
              <w:rPr>
                <w:rFonts w:eastAsia="Calibri" w:cstheme="minorHAnsi"/>
                <w:sz w:val="18"/>
                <w:szCs w:val="18"/>
              </w:rPr>
              <w:t>Rok</w:t>
            </w:r>
          </w:p>
        </w:tc>
        <w:tc>
          <w:tcPr>
            <w:tcW w:w="2089" w:type="dxa"/>
          </w:tcPr>
          <w:p w14:paraId="04703CC4" w14:textId="77777777" w:rsidR="006D5212" w:rsidRPr="009B36EB" w:rsidRDefault="006D5212" w:rsidP="006D5212">
            <w:pPr>
              <w:rPr>
                <w:rFonts w:eastAsia="Calibri" w:cstheme="minorHAnsi"/>
                <w:sz w:val="18"/>
                <w:szCs w:val="18"/>
              </w:rPr>
            </w:pPr>
            <w:r w:rsidRPr="009B36EB">
              <w:rPr>
                <w:rFonts w:eastAsia="Calibri" w:cstheme="minorHAnsi"/>
                <w:sz w:val="18"/>
                <w:szCs w:val="18"/>
              </w:rPr>
              <w:t xml:space="preserve">Krátkodobý program </w:t>
            </w:r>
          </w:p>
          <w:p w14:paraId="60D7D875" w14:textId="77777777" w:rsidR="006D5212" w:rsidRPr="009B36EB" w:rsidRDefault="006D5212" w:rsidP="006D5212">
            <w:pPr>
              <w:rPr>
                <w:rFonts w:eastAsia="Calibri" w:cstheme="minorHAnsi"/>
                <w:sz w:val="18"/>
                <w:szCs w:val="18"/>
              </w:rPr>
            </w:pPr>
            <w:r w:rsidRPr="009B36EB">
              <w:rPr>
                <w:rFonts w:eastAsia="Calibri" w:cstheme="minorHAnsi"/>
                <w:sz w:val="18"/>
                <w:szCs w:val="18"/>
              </w:rPr>
              <w:t>(max. 1-6 hodin)</w:t>
            </w:r>
          </w:p>
        </w:tc>
        <w:tc>
          <w:tcPr>
            <w:tcW w:w="2090" w:type="dxa"/>
          </w:tcPr>
          <w:p w14:paraId="5397F59E" w14:textId="77777777" w:rsidR="006D5212" w:rsidRPr="009B36EB" w:rsidRDefault="006D5212" w:rsidP="006D5212">
            <w:pPr>
              <w:rPr>
                <w:rFonts w:eastAsia="Calibri" w:cstheme="minorHAnsi"/>
                <w:sz w:val="18"/>
                <w:szCs w:val="18"/>
              </w:rPr>
            </w:pPr>
            <w:r w:rsidRPr="009B36EB">
              <w:rPr>
                <w:rFonts w:eastAsia="Calibri" w:cstheme="minorHAnsi"/>
                <w:sz w:val="18"/>
                <w:szCs w:val="18"/>
              </w:rPr>
              <w:t>Pobytový program (tzn. vícedenní)</w:t>
            </w:r>
          </w:p>
        </w:tc>
        <w:tc>
          <w:tcPr>
            <w:tcW w:w="2089" w:type="dxa"/>
          </w:tcPr>
          <w:p w14:paraId="07B68492" w14:textId="77777777" w:rsidR="006D5212" w:rsidRPr="009B36EB" w:rsidRDefault="006D5212" w:rsidP="006D5212">
            <w:pPr>
              <w:rPr>
                <w:rFonts w:eastAsia="Calibri" w:cstheme="minorHAnsi"/>
                <w:sz w:val="18"/>
                <w:szCs w:val="18"/>
              </w:rPr>
            </w:pPr>
            <w:r w:rsidRPr="009B36EB">
              <w:rPr>
                <w:rFonts w:eastAsia="Calibri" w:cstheme="minorHAnsi"/>
                <w:sz w:val="18"/>
                <w:szCs w:val="18"/>
              </w:rPr>
              <w:t>Akce pro veřejnost</w:t>
            </w:r>
          </w:p>
        </w:tc>
        <w:tc>
          <w:tcPr>
            <w:tcW w:w="2090" w:type="dxa"/>
          </w:tcPr>
          <w:p w14:paraId="0008842C" w14:textId="77777777" w:rsidR="006D5212" w:rsidRPr="009B36EB" w:rsidRDefault="006D5212" w:rsidP="006D5212">
            <w:pPr>
              <w:rPr>
                <w:rFonts w:eastAsia="Calibri" w:cstheme="minorHAnsi"/>
                <w:sz w:val="18"/>
                <w:szCs w:val="18"/>
              </w:rPr>
            </w:pPr>
            <w:r w:rsidRPr="009B36EB">
              <w:rPr>
                <w:rFonts w:eastAsia="Calibri" w:cstheme="minorHAnsi"/>
                <w:sz w:val="18"/>
                <w:szCs w:val="18"/>
              </w:rPr>
              <w:t>Celkem</w:t>
            </w:r>
          </w:p>
        </w:tc>
      </w:tr>
      <w:tr w:rsidR="006D5212" w:rsidRPr="009B36EB" w14:paraId="05D675E5" w14:textId="77777777" w:rsidTr="000B0DC2">
        <w:tc>
          <w:tcPr>
            <w:tcW w:w="704" w:type="dxa"/>
          </w:tcPr>
          <w:p w14:paraId="1BD932DC" w14:textId="77777777" w:rsidR="006D5212" w:rsidRPr="009B36EB" w:rsidRDefault="006D5212" w:rsidP="006D5212">
            <w:pPr>
              <w:rPr>
                <w:rFonts w:eastAsia="Calibri" w:cstheme="minorHAnsi"/>
                <w:sz w:val="18"/>
                <w:szCs w:val="18"/>
              </w:rPr>
            </w:pPr>
            <w:r w:rsidRPr="009B36EB">
              <w:rPr>
                <w:rFonts w:eastAsia="Calibri" w:cstheme="minorHAnsi"/>
                <w:sz w:val="18"/>
                <w:szCs w:val="18"/>
              </w:rPr>
              <w:t>2016</w:t>
            </w:r>
          </w:p>
        </w:tc>
        <w:tc>
          <w:tcPr>
            <w:tcW w:w="2089" w:type="dxa"/>
          </w:tcPr>
          <w:p w14:paraId="7680E80D" w14:textId="77777777" w:rsidR="006D5212" w:rsidRPr="009B36EB" w:rsidRDefault="006D5212" w:rsidP="006D5212">
            <w:pPr>
              <w:rPr>
                <w:rFonts w:eastAsia="Calibri" w:cstheme="minorHAnsi"/>
                <w:sz w:val="18"/>
                <w:szCs w:val="18"/>
              </w:rPr>
            </w:pPr>
            <w:r w:rsidRPr="009B36EB">
              <w:rPr>
                <w:rFonts w:eastAsia="Calibri" w:cstheme="minorHAnsi"/>
                <w:sz w:val="18"/>
                <w:szCs w:val="18"/>
              </w:rPr>
              <w:t xml:space="preserve">89 programů = 7198 </w:t>
            </w:r>
            <w:proofErr w:type="spellStart"/>
            <w:r w:rsidRPr="009B36EB">
              <w:rPr>
                <w:rFonts w:eastAsia="Calibri" w:cstheme="minorHAnsi"/>
                <w:sz w:val="18"/>
                <w:szCs w:val="18"/>
              </w:rPr>
              <w:t>účastníkohodin</w:t>
            </w:r>
            <w:proofErr w:type="spellEnd"/>
          </w:p>
        </w:tc>
        <w:tc>
          <w:tcPr>
            <w:tcW w:w="2090" w:type="dxa"/>
          </w:tcPr>
          <w:p w14:paraId="4A533B86" w14:textId="77777777" w:rsidR="006D5212" w:rsidRPr="009B36EB" w:rsidRDefault="006D5212" w:rsidP="006D5212">
            <w:pPr>
              <w:rPr>
                <w:rFonts w:eastAsia="Calibri" w:cstheme="minorHAnsi"/>
                <w:sz w:val="18"/>
                <w:szCs w:val="18"/>
              </w:rPr>
            </w:pPr>
            <w:r w:rsidRPr="009B36EB">
              <w:rPr>
                <w:rFonts w:eastAsia="Calibri" w:cstheme="minorHAnsi"/>
                <w:sz w:val="18"/>
                <w:szCs w:val="18"/>
              </w:rPr>
              <w:t xml:space="preserve">25 programů = 17367 </w:t>
            </w:r>
            <w:proofErr w:type="spellStart"/>
            <w:r w:rsidRPr="009B36EB">
              <w:rPr>
                <w:rFonts w:eastAsia="Calibri" w:cstheme="minorHAnsi"/>
                <w:sz w:val="18"/>
                <w:szCs w:val="18"/>
              </w:rPr>
              <w:t>účastníkohodin</w:t>
            </w:r>
            <w:proofErr w:type="spellEnd"/>
          </w:p>
        </w:tc>
        <w:tc>
          <w:tcPr>
            <w:tcW w:w="2089" w:type="dxa"/>
          </w:tcPr>
          <w:p w14:paraId="761F66CF" w14:textId="77777777" w:rsidR="006D5212" w:rsidRPr="009B36EB" w:rsidRDefault="006D5212" w:rsidP="006D5212">
            <w:pPr>
              <w:rPr>
                <w:rFonts w:eastAsia="Calibri" w:cstheme="minorHAnsi"/>
                <w:sz w:val="18"/>
                <w:szCs w:val="18"/>
              </w:rPr>
            </w:pPr>
            <w:r w:rsidRPr="009B36EB">
              <w:rPr>
                <w:rFonts w:eastAsia="Calibri" w:cstheme="minorHAnsi"/>
                <w:sz w:val="18"/>
                <w:szCs w:val="18"/>
              </w:rPr>
              <w:t xml:space="preserve">4 programy = 454 </w:t>
            </w:r>
            <w:proofErr w:type="spellStart"/>
            <w:r w:rsidRPr="009B36EB">
              <w:rPr>
                <w:rFonts w:eastAsia="Calibri" w:cstheme="minorHAnsi"/>
                <w:sz w:val="18"/>
                <w:szCs w:val="18"/>
              </w:rPr>
              <w:t>účastníkohodin</w:t>
            </w:r>
            <w:proofErr w:type="spellEnd"/>
          </w:p>
        </w:tc>
        <w:tc>
          <w:tcPr>
            <w:tcW w:w="2090" w:type="dxa"/>
          </w:tcPr>
          <w:p w14:paraId="2DB7F8F4" w14:textId="77777777" w:rsidR="006D5212" w:rsidRPr="009B36EB" w:rsidRDefault="006D5212" w:rsidP="006D5212">
            <w:pPr>
              <w:rPr>
                <w:rFonts w:eastAsia="Calibri" w:cstheme="minorHAnsi"/>
                <w:sz w:val="18"/>
                <w:szCs w:val="18"/>
              </w:rPr>
            </w:pPr>
            <w:r w:rsidRPr="009B36EB">
              <w:rPr>
                <w:rFonts w:eastAsia="Calibri" w:cstheme="minorHAnsi"/>
                <w:sz w:val="18"/>
                <w:szCs w:val="18"/>
              </w:rPr>
              <w:t xml:space="preserve">118 programů = 25019 </w:t>
            </w:r>
            <w:proofErr w:type="spellStart"/>
            <w:r w:rsidRPr="009B36EB">
              <w:rPr>
                <w:rFonts w:eastAsia="Calibri" w:cstheme="minorHAnsi"/>
                <w:sz w:val="18"/>
                <w:szCs w:val="18"/>
              </w:rPr>
              <w:t>účastníkohodin</w:t>
            </w:r>
            <w:proofErr w:type="spellEnd"/>
          </w:p>
        </w:tc>
      </w:tr>
    </w:tbl>
    <w:p w14:paraId="2E9A3DF0" w14:textId="620C1F3E" w:rsidR="006D5212" w:rsidRPr="009B36EB" w:rsidRDefault="006D5212" w:rsidP="00EA2959">
      <w:pPr>
        <w:jc w:val="both"/>
        <w:rPr>
          <w:rFonts w:eastAsia="Times New Roman" w:cstheme="minorHAnsi"/>
        </w:rPr>
      </w:pPr>
      <w:r w:rsidRPr="009B36EB">
        <w:rPr>
          <w:rFonts w:eastAsia="Times New Roman" w:cstheme="minorHAnsi"/>
        </w:rPr>
        <w:t>Během víkendů se na Kaprálově mlýně konají především vzdělávací akce Junáka a dalších neziskových organizací. O prázdninách přijíždí na louky tábořit skupiny zahraničních skautů a ve všední dny školního roku přijíždí školy všech stupňů na pobytové programy o přírodě Moravského krasu. Působí zde lesní školka Lesinka.</w:t>
      </w:r>
    </w:p>
    <w:p w14:paraId="6E46FC1F" w14:textId="66360380" w:rsidR="006D5212" w:rsidRPr="009B36EB" w:rsidRDefault="00EA2959" w:rsidP="00EA2959">
      <w:pPr>
        <w:jc w:val="both"/>
        <w:rPr>
          <w:rFonts w:eastAsia="Times New Roman" w:cstheme="minorHAnsi"/>
        </w:rPr>
      </w:pPr>
      <w:r w:rsidRPr="009B36EB">
        <w:rPr>
          <w:rFonts w:eastAsia="Times New Roman" w:cstheme="minorHAnsi"/>
          <w:noProof/>
          <w:lang w:eastAsia="cs-CZ"/>
        </w:rPr>
        <w:lastRenderedPageBreak/>
        <mc:AlternateContent>
          <mc:Choice Requires="wpg">
            <w:drawing>
              <wp:anchor distT="0" distB="0" distL="114300" distR="114300" simplePos="0" relativeHeight="251636224" behindDoc="0" locked="0" layoutInCell="1" allowOverlap="1" wp14:anchorId="68F796A9" wp14:editId="57BC0A6E">
                <wp:simplePos x="0" y="0"/>
                <wp:positionH relativeFrom="column">
                  <wp:posOffset>-5867</wp:posOffset>
                </wp:positionH>
                <wp:positionV relativeFrom="paragraph">
                  <wp:posOffset>463882</wp:posOffset>
                </wp:positionV>
                <wp:extent cx="2607945" cy="1928495"/>
                <wp:effectExtent l="0" t="0" r="1905" b="0"/>
                <wp:wrapNone/>
                <wp:docPr id="11" name="Skupina 11"/>
                <wp:cNvGraphicFramePr/>
                <a:graphic xmlns:a="http://schemas.openxmlformats.org/drawingml/2006/main">
                  <a:graphicData uri="http://schemas.microsoft.com/office/word/2010/wordprocessingGroup">
                    <wpg:wgp>
                      <wpg:cNvGrpSpPr/>
                      <wpg:grpSpPr>
                        <a:xfrm>
                          <a:off x="0" y="0"/>
                          <a:ext cx="2607945" cy="1928495"/>
                          <a:chOff x="-171450" y="885825"/>
                          <a:chExt cx="2607945" cy="1931670"/>
                        </a:xfrm>
                      </wpg:grpSpPr>
                      <pic:pic xmlns:pic="http://schemas.openxmlformats.org/drawingml/2006/picture">
                        <pic:nvPicPr>
                          <pic:cNvPr id="7" name="Obrázek 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1450" y="885825"/>
                            <a:ext cx="2607945" cy="1931670"/>
                          </a:xfrm>
                          <a:prstGeom prst="rect">
                            <a:avLst/>
                          </a:prstGeom>
                          <a:noFill/>
                        </pic:spPr>
                      </pic:pic>
                      <wps:wsp>
                        <wps:cNvPr id="217" name="Textové pole 2"/>
                        <wps:cNvSpPr txBox="1">
                          <a:spLocks noChangeArrowheads="1"/>
                        </wps:cNvSpPr>
                        <wps:spPr bwMode="auto">
                          <a:xfrm>
                            <a:off x="23628" y="981517"/>
                            <a:ext cx="2370701" cy="206374"/>
                          </a:xfrm>
                          <a:prstGeom prst="rect">
                            <a:avLst/>
                          </a:prstGeom>
                          <a:solidFill>
                            <a:srgbClr val="FFFFFF"/>
                          </a:solidFill>
                          <a:ln w="9525">
                            <a:noFill/>
                            <a:miter lim="800000"/>
                            <a:headEnd/>
                            <a:tailEnd/>
                          </a:ln>
                        </wps:spPr>
                        <wps:txbx>
                          <w:txbxContent>
                            <w:p w14:paraId="07FECEA6" w14:textId="77777777" w:rsidR="006B356E" w:rsidRPr="002F0433" w:rsidRDefault="006B356E" w:rsidP="006D5212">
                              <w:pPr>
                                <w:rPr>
                                  <w:sz w:val="12"/>
                                  <w:szCs w:val="12"/>
                                </w:rPr>
                              </w:pPr>
                              <w:r>
                                <w:rPr>
                                  <w:sz w:val="12"/>
                                  <w:szCs w:val="12"/>
                                </w:rPr>
                                <w:t>Rozložení osobonocí ubytování na Kaprálově mlýně během roku 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F796A9" id="Skupina 11" o:spid="_x0000_s1026" style="position:absolute;left:0;text-align:left;margin-left:-.45pt;margin-top:36.55pt;width:205.35pt;height:151.85pt;z-index:251636224;mso-width-relative:margin;mso-height-relative:margin" coordorigin="-1714,8858" coordsize="26079,1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left:-1714;top:8858;width:26078;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">
                  <v:imagedata r:id="rId29" o:title=""/>
                  <v:path arrowok="t"/>
                </v:shape>
                <v:shapetype id="_x0000_t202" coordsize="21600,21600" o:spt="202" path="m,l,21600r21600,l21600,xe">
                  <v:stroke joinstyle="miter"/>
                  <v:path gradientshapeok="t" o:connecttype="rect"/>
                </v:shapetype>
                <v:shape id="Textové pole 2" o:spid="_x0000_s1028" type="#_x0000_t202" style="position:absolute;left:236;top:9815;width:23707;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7FECEA6" w14:textId="77777777" w:rsidR="006B356E" w:rsidRPr="002F0433" w:rsidRDefault="006B356E" w:rsidP="006D5212">
                        <w:pPr>
                          <w:rPr>
                            <w:sz w:val="12"/>
                            <w:szCs w:val="12"/>
                          </w:rPr>
                        </w:pPr>
                        <w:r>
                          <w:rPr>
                            <w:sz w:val="12"/>
                            <w:szCs w:val="12"/>
                          </w:rPr>
                          <w:t>Rozložení osobonocí ubytování na Kaprálově mlýně během roku 2016</w:t>
                        </w:r>
                      </w:p>
                    </w:txbxContent>
                  </v:textbox>
                </v:shape>
              </v:group>
            </w:pict>
          </mc:Fallback>
        </mc:AlternateContent>
      </w:r>
      <w:r w:rsidR="006D5212" w:rsidRPr="009B36EB">
        <w:rPr>
          <w:rFonts w:eastAsia="Times New Roman" w:cstheme="minorHAnsi"/>
          <w:noProof/>
          <w:lang w:eastAsia="cs-CZ"/>
        </w:rPr>
        <w:drawing>
          <wp:anchor distT="0" distB="0" distL="114300" distR="114300" simplePos="0" relativeHeight="251625984" behindDoc="1" locked="0" layoutInCell="1" allowOverlap="1" wp14:anchorId="44C7204D" wp14:editId="47660E4F">
            <wp:simplePos x="0" y="0"/>
            <wp:positionH relativeFrom="column">
              <wp:posOffset>2660287</wp:posOffset>
            </wp:positionH>
            <wp:positionV relativeFrom="paragraph">
              <wp:posOffset>465365</wp:posOffset>
            </wp:positionV>
            <wp:extent cx="3132455" cy="1932305"/>
            <wp:effectExtent l="0" t="0" r="0" b="0"/>
            <wp:wrapTight wrapText="bothSides">
              <wp:wrapPolygon edited="0">
                <wp:start x="0" y="0"/>
                <wp:lineTo x="0" y="21295"/>
                <wp:lineTo x="21412" y="21295"/>
                <wp:lineTo x="21412"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2455" cy="1932305"/>
                    </a:xfrm>
                    <a:prstGeom prst="rect">
                      <a:avLst/>
                    </a:prstGeom>
                    <a:noFill/>
                  </pic:spPr>
                </pic:pic>
              </a:graphicData>
            </a:graphic>
          </wp:anchor>
        </w:drawing>
      </w:r>
      <w:r w:rsidR="006D5212" w:rsidRPr="009B36EB">
        <w:rPr>
          <w:rFonts w:eastAsia="Times New Roman" w:cstheme="minorHAnsi"/>
        </w:rPr>
        <w:t xml:space="preserve">Podíváme-li se na strukturu klientů, kteří využívají ubytovací služby, dostaneme následující obrázek analyzující celkových 14 962 </w:t>
      </w:r>
      <w:proofErr w:type="spellStart"/>
      <w:r w:rsidR="006D5212" w:rsidRPr="009B36EB">
        <w:rPr>
          <w:rFonts w:eastAsia="Times New Roman" w:cstheme="minorHAnsi"/>
        </w:rPr>
        <w:t>osobonocí</w:t>
      </w:r>
      <w:proofErr w:type="spellEnd"/>
      <w:r w:rsidR="006D5212" w:rsidRPr="009B36EB">
        <w:rPr>
          <w:rFonts w:eastAsia="Times New Roman" w:cstheme="minorHAnsi"/>
        </w:rPr>
        <w:t xml:space="preserve"> ubytovaných v roce 2016:</w:t>
      </w:r>
    </w:p>
    <w:p w14:paraId="34432C98" w14:textId="667D0BAE" w:rsidR="006D5212" w:rsidRPr="009B36EB" w:rsidRDefault="006D5212" w:rsidP="006D5212">
      <w:pPr>
        <w:rPr>
          <w:rFonts w:eastAsia="Calibri" w:cstheme="minorHAnsi"/>
          <w:sz w:val="20"/>
        </w:rPr>
      </w:pPr>
    </w:p>
    <w:p w14:paraId="10129C76" w14:textId="77777777" w:rsidR="006D5212" w:rsidRPr="009B36EB" w:rsidRDefault="006D5212" w:rsidP="006D5212">
      <w:pPr>
        <w:rPr>
          <w:rFonts w:eastAsia="Calibri" w:cstheme="minorHAnsi"/>
          <w:sz w:val="20"/>
        </w:rPr>
      </w:pPr>
    </w:p>
    <w:p w14:paraId="35091B28" w14:textId="77777777" w:rsidR="006D5212" w:rsidRPr="009B36EB" w:rsidRDefault="006D5212" w:rsidP="006D5212">
      <w:pPr>
        <w:rPr>
          <w:rFonts w:eastAsia="Calibri" w:cstheme="minorHAnsi"/>
          <w:sz w:val="20"/>
        </w:rPr>
      </w:pPr>
    </w:p>
    <w:p w14:paraId="11658D7A" w14:textId="77777777" w:rsidR="006D5212" w:rsidRPr="009B36EB" w:rsidRDefault="006D5212" w:rsidP="006D5212">
      <w:pPr>
        <w:rPr>
          <w:rFonts w:eastAsia="Calibri" w:cstheme="minorHAnsi"/>
          <w:sz w:val="20"/>
        </w:rPr>
      </w:pPr>
      <w:r w:rsidRPr="009B36EB">
        <w:rPr>
          <w:rFonts w:eastAsia="Calibri" w:cstheme="minorHAnsi"/>
          <w:noProof/>
          <w:sz w:val="20"/>
          <w:lang w:eastAsia="cs-CZ"/>
        </w:rPr>
        <w:drawing>
          <wp:anchor distT="0" distB="0" distL="114300" distR="114300" simplePos="0" relativeHeight="251646464" behindDoc="1" locked="0" layoutInCell="1" allowOverlap="1" wp14:anchorId="72A12C07" wp14:editId="2C22FF4E">
            <wp:simplePos x="0" y="0"/>
            <wp:positionH relativeFrom="column">
              <wp:posOffset>0</wp:posOffset>
            </wp:positionH>
            <wp:positionV relativeFrom="paragraph">
              <wp:posOffset>284480</wp:posOffset>
            </wp:positionV>
            <wp:extent cx="2763520" cy="1704975"/>
            <wp:effectExtent l="0" t="0" r="0" b="9525"/>
            <wp:wrapTight wrapText="bothSides">
              <wp:wrapPolygon edited="0">
                <wp:start x="0" y="0"/>
                <wp:lineTo x="0" y="21479"/>
                <wp:lineTo x="21441" y="21479"/>
                <wp:lineTo x="21441"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3520" cy="1704975"/>
                    </a:xfrm>
                    <a:prstGeom prst="rect">
                      <a:avLst/>
                    </a:prstGeom>
                    <a:noFill/>
                  </pic:spPr>
                </pic:pic>
              </a:graphicData>
            </a:graphic>
          </wp:anchor>
        </w:drawing>
      </w:r>
    </w:p>
    <w:p w14:paraId="7FF1493F" w14:textId="77777777" w:rsidR="006D5212" w:rsidRPr="009B36EB" w:rsidRDefault="006D5212" w:rsidP="006D5212">
      <w:pPr>
        <w:rPr>
          <w:rFonts w:eastAsia="Calibri" w:cstheme="minorHAnsi"/>
          <w:sz w:val="20"/>
        </w:rPr>
      </w:pPr>
      <w:r w:rsidRPr="009B36EB">
        <w:rPr>
          <w:rFonts w:eastAsia="Calibri" w:cstheme="minorHAnsi"/>
          <w:noProof/>
          <w:sz w:val="20"/>
          <w:lang w:eastAsia="cs-CZ"/>
        </w:rPr>
        <w:drawing>
          <wp:inline distT="0" distB="0" distL="0" distR="0" wp14:anchorId="55A9296D" wp14:editId="55A72F7C">
            <wp:extent cx="2763206" cy="170497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1836" cy="1728811"/>
                    </a:xfrm>
                    <a:prstGeom prst="rect">
                      <a:avLst/>
                    </a:prstGeom>
                    <a:noFill/>
                  </pic:spPr>
                </pic:pic>
              </a:graphicData>
            </a:graphic>
          </wp:inline>
        </w:drawing>
      </w:r>
    </w:p>
    <w:p w14:paraId="577C8945" w14:textId="77777777" w:rsidR="006D5212" w:rsidRPr="009B36EB" w:rsidRDefault="006D5212" w:rsidP="00EA2959">
      <w:pPr>
        <w:jc w:val="both"/>
        <w:rPr>
          <w:rFonts w:eastAsia="Times New Roman" w:cstheme="minorHAnsi"/>
        </w:rPr>
      </w:pPr>
      <w:r w:rsidRPr="009B36EB">
        <w:rPr>
          <w:rFonts w:eastAsia="Times New Roman" w:cstheme="minorHAnsi"/>
        </w:rPr>
        <w:t xml:space="preserve">K doplňkovým aktivitám patří stravovací provoz pro externí vzdělávací subjekty (tzv. lesní mateřské školky – každý všední den mimo školní prázdniny se vaří pro 4 školky) a provoz </w:t>
      </w:r>
      <w:proofErr w:type="spellStart"/>
      <w:r w:rsidRPr="009B36EB">
        <w:rPr>
          <w:rFonts w:eastAsia="Times New Roman" w:cstheme="minorHAnsi"/>
        </w:rPr>
        <w:t>infobodu</w:t>
      </w:r>
      <w:proofErr w:type="spellEnd"/>
      <w:r w:rsidRPr="009B36EB">
        <w:rPr>
          <w:rFonts w:eastAsia="Times New Roman" w:cstheme="minorHAnsi"/>
        </w:rPr>
        <w:t xml:space="preserve"> a obchůdku pro návštěvníky údolí Říčky v Moravském krasu, kde se Kaprálův mlýn nachází. Dále jsou to práce v ochraně přírody, které realizujeme na zakázku správy CHKO Moravský kras.</w:t>
      </w:r>
    </w:p>
    <w:p w14:paraId="5FAB0ACF" w14:textId="77777777" w:rsidR="006D5212" w:rsidRPr="009B36EB" w:rsidRDefault="006D5212" w:rsidP="00EA2959">
      <w:pPr>
        <w:jc w:val="both"/>
        <w:rPr>
          <w:rFonts w:eastAsia="Times New Roman" w:cstheme="minorHAnsi"/>
        </w:rPr>
      </w:pPr>
      <w:r w:rsidRPr="009B36EB">
        <w:rPr>
          <w:rFonts w:eastAsia="Times New Roman" w:cstheme="minorHAnsi"/>
        </w:rPr>
        <w:t xml:space="preserve">Junák – český skaut, Kaprálův mlýn, </w:t>
      </w:r>
      <w:proofErr w:type="spellStart"/>
      <w:r w:rsidRPr="009B36EB">
        <w:rPr>
          <w:rFonts w:eastAsia="Times New Roman" w:cstheme="minorHAnsi"/>
        </w:rPr>
        <w:t>z.s</w:t>
      </w:r>
      <w:proofErr w:type="spellEnd"/>
      <w:r w:rsidRPr="009B36EB">
        <w:rPr>
          <w:rFonts w:eastAsia="Times New Roman" w:cstheme="minorHAnsi"/>
        </w:rPr>
        <w:t xml:space="preserve">. se orientuje především na svoje hlavní poslání, tedy vytváření zázemí pro akce dětí a mládeže a realizaci programů. Do dalších projektů se zapojuje ojediněle jako partner, nikoliv nositel. Je to i z důvodu schopnosti samofinancování – organizace není závislá na grantových prostředcích a není nucena ke shánění financí prostřednictvím realizace projektů. V roce 2016 takto byla zapojena do projektu </w:t>
      </w:r>
      <w:proofErr w:type="spellStart"/>
      <w:r w:rsidRPr="009B36EB">
        <w:rPr>
          <w:rFonts w:eastAsia="Times New Roman" w:cstheme="minorHAnsi"/>
        </w:rPr>
        <w:t>Competencies</w:t>
      </w:r>
      <w:proofErr w:type="spellEnd"/>
      <w:r w:rsidRPr="009B36EB">
        <w:rPr>
          <w:rFonts w:eastAsia="Times New Roman" w:cstheme="minorHAnsi"/>
        </w:rPr>
        <w:t xml:space="preserve"> </w:t>
      </w:r>
      <w:proofErr w:type="spellStart"/>
      <w:r w:rsidRPr="009B36EB">
        <w:rPr>
          <w:rFonts w:eastAsia="Times New Roman" w:cstheme="minorHAnsi"/>
        </w:rPr>
        <w:t>for</w:t>
      </w:r>
      <w:proofErr w:type="spellEnd"/>
      <w:r w:rsidRPr="009B36EB">
        <w:rPr>
          <w:rFonts w:eastAsia="Times New Roman" w:cstheme="minorHAnsi"/>
        </w:rPr>
        <w:t xml:space="preserve"> a </w:t>
      </w:r>
      <w:proofErr w:type="spellStart"/>
      <w:r w:rsidRPr="009B36EB">
        <w:rPr>
          <w:rFonts w:eastAsia="Times New Roman" w:cstheme="minorHAnsi"/>
        </w:rPr>
        <w:t>sustainable</w:t>
      </w:r>
      <w:proofErr w:type="spellEnd"/>
      <w:r w:rsidRPr="009B36EB">
        <w:rPr>
          <w:rFonts w:eastAsia="Times New Roman" w:cstheme="minorHAnsi"/>
        </w:rPr>
        <w:t xml:space="preserve"> socio-</w:t>
      </w:r>
      <w:proofErr w:type="spellStart"/>
      <w:r w:rsidRPr="009B36EB">
        <w:rPr>
          <w:rFonts w:eastAsia="Times New Roman" w:cstheme="minorHAnsi"/>
        </w:rPr>
        <w:t>economic</w:t>
      </w:r>
      <w:proofErr w:type="spellEnd"/>
      <w:r w:rsidRPr="009B36EB">
        <w:rPr>
          <w:rFonts w:eastAsia="Times New Roman" w:cstheme="minorHAnsi"/>
        </w:rPr>
        <w:t xml:space="preserve"> development (nositel </w:t>
      </w:r>
      <w:proofErr w:type="spellStart"/>
      <w:r w:rsidRPr="009B36EB">
        <w:rPr>
          <w:rFonts w:eastAsia="Times New Roman" w:cstheme="minorHAnsi"/>
        </w:rPr>
        <w:t>Wirtschaftsuniversität</w:t>
      </w:r>
      <w:proofErr w:type="spellEnd"/>
      <w:r w:rsidRPr="009B36EB">
        <w:rPr>
          <w:rFonts w:eastAsia="Times New Roman" w:cstheme="minorHAnsi"/>
        </w:rPr>
        <w:t xml:space="preserve"> </w:t>
      </w:r>
      <w:proofErr w:type="spellStart"/>
      <w:r w:rsidRPr="009B36EB">
        <w:rPr>
          <w:rFonts w:eastAsia="Times New Roman" w:cstheme="minorHAnsi"/>
        </w:rPr>
        <w:t>Wien</w:t>
      </w:r>
      <w:proofErr w:type="spellEnd"/>
      <w:r w:rsidRPr="009B36EB">
        <w:rPr>
          <w:rFonts w:eastAsia="Times New Roman" w:cstheme="minorHAnsi"/>
        </w:rPr>
        <w:t>). V roce 2017 jsme se jako partneři podíleli na zpracování dvou projektových žádostí (ZO ČSOP Veronica a ústředí Junáka).</w:t>
      </w:r>
    </w:p>
    <w:p w14:paraId="0FFFCD5B" w14:textId="77777777" w:rsidR="000208A7" w:rsidRPr="002C36D2" w:rsidRDefault="000208A7" w:rsidP="00C32290">
      <w:pPr>
        <w:rPr>
          <w:rFonts w:cstheme="minorHAnsi"/>
          <w:b/>
          <w:sz w:val="24"/>
          <w:u w:val="single"/>
        </w:rPr>
      </w:pPr>
      <w:r w:rsidRPr="002C36D2">
        <w:rPr>
          <w:rFonts w:cstheme="minorHAnsi"/>
          <w:b/>
          <w:sz w:val="24"/>
          <w:u w:val="single"/>
        </w:rPr>
        <w:t>Cílové skupiny pro organizaci</w:t>
      </w:r>
    </w:p>
    <w:p w14:paraId="3B7B3AEA" w14:textId="3CC0515A" w:rsidR="006D5212" w:rsidRPr="009B36EB" w:rsidRDefault="006D5212" w:rsidP="00EA2959">
      <w:pPr>
        <w:jc w:val="both"/>
        <w:rPr>
          <w:rFonts w:eastAsia="Times New Roman" w:cstheme="minorHAnsi"/>
        </w:rPr>
      </w:pPr>
      <w:r w:rsidRPr="009B36EB">
        <w:rPr>
          <w:rFonts w:eastAsia="Times New Roman" w:cstheme="minorHAnsi"/>
        </w:rPr>
        <w:t>Cílovými skupinami Kaprálova mlýna jsou:</w:t>
      </w:r>
    </w:p>
    <w:p w14:paraId="018FFD13" w14:textId="77777777" w:rsidR="006D5212" w:rsidRPr="009B36EB" w:rsidRDefault="006D5212" w:rsidP="00EA2959">
      <w:pPr>
        <w:pStyle w:val="Odstavecseseznamem"/>
        <w:numPr>
          <w:ilvl w:val="0"/>
          <w:numId w:val="19"/>
        </w:numPr>
        <w:jc w:val="both"/>
        <w:rPr>
          <w:rFonts w:eastAsia="Times New Roman" w:cstheme="minorHAnsi"/>
        </w:rPr>
      </w:pPr>
      <w:r w:rsidRPr="009B36EB">
        <w:rPr>
          <w:rFonts w:eastAsia="Times New Roman" w:cstheme="minorHAnsi"/>
        </w:rPr>
        <w:t>učitelé a žáci základních a středních škol,</w:t>
      </w:r>
    </w:p>
    <w:p w14:paraId="0BEC821F" w14:textId="77777777" w:rsidR="006D5212" w:rsidRPr="009B36EB" w:rsidRDefault="006D5212" w:rsidP="00EA2959">
      <w:pPr>
        <w:pStyle w:val="Odstavecseseznamem"/>
        <w:numPr>
          <w:ilvl w:val="0"/>
          <w:numId w:val="19"/>
        </w:numPr>
        <w:jc w:val="both"/>
        <w:rPr>
          <w:rFonts w:eastAsia="Times New Roman" w:cstheme="minorHAnsi"/>
        </w:rPr>
      </w:pPr>
      <w:r w:rsidRPr="009B36EB">
        <w:rPr>
          <w:rFonts w:eastAsia="Times New Roman" w:cstheme="minorHAnsi"/>
        </w:rPr>
        <w:t>mladí lidé na začátku profesní kariéry (dobrovolníci),</w:t>
      </w:r>
    </w:p>
    <w:p w14:paraId="0B4885EE" w14:textId="77777777" w:rsidR="006D5212" w:rsidRPr="009B36EB" w:rsidRDefault="006D5212" w:rsidP="00EA2959">
      <w:pPr>
        <w:pStyle w:val="Odstavecseseznamem"/>
        <w:numPr>
          <w:ilvl w:val="0"/>
          <w:numId w:val="19"/>
        </w:numPr>
        <w:jc w:val="both"/>
        <w:rPr>
          <w:rFonts w:eastAsia="Times New Roman" w:cstheme="minorHAnsi"/>
        </w:rPr>
      </w:pPr>
      <w:r w:rsidRPr="009B36EB">
        <w:rPr>
          <w:rFonts w:eastAsia="Times New Roman" w:cstheme="minorHAnsi"/>
        </w:rPr>
        <w:t>vedoucí Junáka a vzdělavatelé uvnitř organizace,</w:t>
      </w:r>
    </w:p>
    <w:p w14:paraId="7846AFF2" w14:textId="77777777" w:rsidR="006D5212" w:rsidRPr="009B36EB" w:rsidRDefault="006D5212" w:rsidP="00EA2959">
      <w:pPr>
        <w:pStyle w:val="Odstavecseseznamem"/>
        <w:numPr>
          <w:ilvl w:val="0"/>
          <w:numId w:val="19"/>
        </w:numPr>
        <w:jc w:val="both"/>
        <w:rPr>
          <w:rFonts w:eastAsia="Times New Roman" w:cstheme="minorHAnsi"/>
        </w:rPr>
      </w:pPr>
      <w:r w:rsidRPr="009B36EB">
        <w:rPr>
          <w:rFonts w:eastAsia="Times New Roman" w:cstheme="minorHAnsi"/>
        </w:rPr>
        <w:t>vedoucí dalších neziskových organizací a zahraničních skautských skupin.</w:t>
      </w:r>
    </w:p>
    <w:p w14:paraId="33405C6B" w14:textId="57997812" w:rsidR="00C02A3C" w:rsidRPr="002C36D2" w:rsidRDefault="00C02A3C" w:rsidP="00C32290">
      <w:pPr>
        <w:rPr>
          <w:rFonts w:cstheme="minorHAnsi"/>
          <w:b/>
          <w:sz w:val="24"/>
          <w:u w:val="single"/>
        </w:rPr>
      </w:pPr>
      <w:r w:rsidRPr="002C36D2">
        <w:rPr>
          <w:rFonts w:cstheme="minorHAnsi"/>
          <w:b/>
          <w:sz w:val="24"/>
          <w:u w:val="single"/>
        </w:rPr>
        <w:lastRenderedPageBreak/>
        <w:t>Majetek organizace</w:t>
      </w:r>
    </w:p>
    <w:p w14:paraId="4491D0F6" w14:textId="235041A2" w:rsidR="006D5212" w:rsidRPr="009B36EB" w:rsidRDefault="006D5212" w:rsidP="00EA2959">
      <w:pPr>
        <w:jc w:val="both"/>
        <w:rPr>
          <w:rFonts w:eastAsia="Times New Roman" w:cstheme="minorHAnsi"/>
        </w:rPr>
      </w:pPr>
      <w:r w:rsidRPr="009B36EB">
        <w:rPr>
          <w:rFonts w:eastAsia="Times New Roman" w:cstheme="minorHAnsi"/>
        </w:rPr>
        <w:t>Majetek Kaprálova mlýna se skládá z dlouhodobého majetku, drobn</w:t>
      </w:r>
      <w:r w:rsidR="006B356E">
        <w:rPr>
          <w:rFonts w:eastAsia="Times New Roman" w:cstheme="minorHAnsi"/>
        </w:rPr>
        <w:t>ého hmotného majetku nad 3000,- </w:t>
      </w:r>
      <w:r w:rsidRPr="009B36EB">
        <w:rPr>
          <w:rFonts w:eastAsia="Times New Roman" w:cstheme="minorHAnsi"/>
        </w:rPr>
        <w:t xml:space="preserve">Kč, hotovostní pokladny, prostředků na 6 bankovních </w:t>
      </w:r>
      <w:r w:rsidR="006B356E">
        <w:rPr>
          <w:rFonts w:eastAsia="Times New Roman" w:cstheme="minorHAnsi"/>
        </w:rPr>
        <w:t xml:space="preserve">účtech (2 termínované vklady, </w:t>
      </w:r>
      <w:r w:rsidR="006B356E" w:rsidRPr="006B356E">
        <w:t>1</w:t>
      </w:r>
      <w:r w:rsidRPr="006B356E">
        <w:t>projektový</w:t>
      </w:r>
      <w:r w:rsidRPr="009B36EB">
        <w:rPr>
          <w:rFonts w:eastAsia="Times New Roman" w:cstheme="minorHAnsi"/>
        </w:rPr>
        <w:t xml:space="preserve"> účet, 1 karetní účet – nižší hotovost pro platby kartou, 1 běžný účet a 1 běžný účet v EUR). Areál Kaprálova mlýna je v majetku Junák – český skaut, okres Brn</w:t>
      </w:r>
      <w:r w:rsidR="006B356E">
        <w:rPr>
          <w:rFonts w:eastAsia="Times New Roman" w:cstheme="minorHAnsi"/>
        </w:rPr>
        <w:t xml:space="preserve">o-město, </w:t>
      </w:r>
      <w:proofErr w:type="spellStart"/>
      <w:r w:rsidR="006B356E">
        <w:rPr>
          <w:rFonts w:eastAsia="Times New Roman" w:cstheme="minorHAnsi"/>
        </w:rPr>
        <w:t>z.s</w:t>
      </w:r>
      <w:proofErr w:type="spellEnd"/>
      <w:r w:rsidR="006B356E">
        <w:rPr>
          <w:rFonts w:eastAsia="Times New Roman" w:cstheme="minorHAnsi"/>
        </w:rPr>
        <w:t>. a JKM jej užívá a </w:t>
      </w:r>
      <w:r w:rsidRPr="009B36EB">
        <w:rPr>
          <w:rFonts w:eastAsia="Times New Roman" w:cstheme="minorHAnsi"/>
        </w:rPr>
        <w:t>spravuje na základě výpůjčky. JKM vlastní chatu sousedící s areálem Kaprálova mlýna o ploše 57 m</w:t>
      </w:r>
      <w:r w:rsidRPr="006B356E">
        <w:rPr>
          <w:rFonts w:eastAsia="Times New Roman" w:cstheme="minorHAnsi"/>
          <w:vertAlign w:val="superscript"/>
        </w:rPr>
        <w:t>2</w:t>
      </w:r>
      <w:r w:rsidRPr="009B36EB">
        <w:rPr>
          <w:rFonts w:eastAsia="Times New Roman" w:cstheme="minorHAnsi"/>
        </w:rPr>
        <w:t>.</w:t>
      </w:r>
    </w:p>
    <w:p w14:paraId="50055ADB" w14:textId="25877D20" w:rsidR="00C73F29" w:rsidRPr="002C36D2" w:rsidRDefault="002C36D2" w:rsidP="00C32290">
      <w:pPr>
        <w:rPr>
          <w:rFonts w:cstheme="minorHAnsi"/>
          <w:b/>
          <w:sz w:val="24"/>
          <w:u w:val="single"/>
        </w:rPr>
      </w:pPr>
      <w:r w:rsidRPr="002C36D2">
        <w:rPr>
          <w:rFonts w:cstheme="minorHAnsi"/>
          <w:b/>
          <w:sz w:val="24"/>
          <w:u w:val="single"/>
        </w:rPr>
        <w:t>P</w:t>
      </w:r>
      <w:r w:rsidR="00C73F29" w:rsidRPr="002C36D2">
        <w:rPr>
          <w:rFonts w:cstheme="minorHAnsi"/>
          <w:b/>
          <w:sz w:val="24"/>
          <w:u w:val="single"/>
        </w:rPr>
        <w:t>lánování v organizaci</w:t>
      </w:r>
    </w:p>
    <w:p w14:paraId="4FD7F76A" w14:textId="77777777" w:rsidR="006D5212" w:rsidRPr="009B36EB" w:rsidRDefault="006D5212" w:rsidP="00EA2959">
      <w:pPr>
        <w:jc w:val="both"/>
        <w:rPr>
          <w:rFonts w:eastAsia="Times New Roman" w:cstheme="minorHAnsi"/>
        </w:rPr>
      </w:pPr>
      <w:r w:rsidRPr="009B36EB">
        <w:rPr>
          <w:rFonts w:eastAsia="Times New Roman" w:cstheme="minorHAnsi"/>
        </w:rPr>
        <w:t>Proces plánování má několik úrovní:</w:t>
      </w:r>
    </w:p>
    <w:p w14:paraId="2B3B7673" w14:textId="385B718A" w:rsidR="006D5212" w:rsidRPr="009B36EB" w:rsidRDefault="00605A57" w:rsidP="006D5212">
      <w:pPr>
        <w:rPr>
          <w:rFonts w:eastAsia="Times New Roman" w:cstheme="minorHAnsi"/>
          <w:u w:val="single"/>
        </w:rPr>
      </w:pPr>
      <w:r w:rsidRPr="009B36EB">
        <w:rPr>
          <w:rFonts w:eastAsia="Times New Roman" w:cstheme="minorHAnsi"/>
          <w:u w:val="single"/>
        </w:rPr>
        <w:t xml:space="preserve">1) </w:t>
      </w:r>
      <w:r w:rsidR="006D5212" w:rsidRPr="009B36EB">
        <w:rPr>
          <w:rFonts w:eastAsia="Times New Roman" w:cstheme="minorHAnsi"/>
          <w:u w:val="single"/>
        </w:rPr>
        <w:t>Strategické plánování</w:t>
      </w:r>
    </w:p>
    <w:p w14:paraId="233BE48F" w14:textId="5CF6E14A" w:rsidR="006D5212" w:rsidRPr="009B36EB" w:rsidRDefault="006D5212" w:rsidP="00EA2959">
      <w:pPr>
        <w:jc w:val="both"/>
        <w:rPr>
          <w:rFonts w:eastAsia="Times New Roman" w:cstheme="minorHAnsi"/>
        </w:rPr>
      </w:pPr>
      <w:r w:rsidRPr="009B36EB">
        <w:rPr>
          <w:rFonts w:eastAsia="Times New Roman" w:cstheme="minorHAnsi"/>
        </w:rPr>
        <w:t>Koná se jednou za pět let (2011, 2016)</w:t>
      </w:r>
      <w:r w:rsidR="00605A57" w:rsidRPr="009B36EB">
        <w:rPr>
          <w:rFonts w:eastAsia="Times New Roman" w:cstheme="minorHAnsi"/>
        </w:rPr>
        <w:t>.</w:t>
      </w:r>
      <w:r w:rsidRPr="009B36EB">
        <w:rPr>
          <w:rFonts w:eastAsia="Times New Roman" w:cstheme="minorHAnsi"/>
        </w:rPr>
        <w:t xml:space="preserve"> </w:t>
      </w:r>
      <w:r w:rsidR="00605A57" w:rsidRPr="009B36EB">
        <w:rPr>
          <w:rFonts w:eastAsia="Times New Roman" w:cstheme="minorHAnsi"/>
        </w:rPr>
        <w:t>P</w:t>
      </w:r>
      <w:r w:rsidRPr="009B36EB">
        <w:rPr>
          <w:rFonts w:eastAsia="Times New Roman" w:cstheme="minorHAnsi"/>
        </w:rPr>
        <w:t xml:space="preserve">lánování se účastní stakeholdeři Kaprálova mlýna, tzn. zaměstnanci, klíčoví dobrovolníci, činovníci Junáka, členové Rady Kaprálova mlýna. V roce 2011 bylo plánování </w:t>
      </w:r>
      <w:proofErr w:type="spellStart"/>
      <w:r w:rsidRPr="009B36EB">
        <w:rPr>
          <w:rFonts w:eastAsia="Times New Roman" w:cstheme="minorHAnsi"/>
        </w:rPr>
        <w:t>facilitováno</w:t>
      </w:r>
      <w:proofErr w:type="spellEnd"/>
      <w:r w:rsidRPr="009B36EB">
        <w:rPr>
          <w:rFonts w:eastAsia="Times New Roman" w:cstheme="minorHAnsi"/>
        </w:rPr>
        <w:t xml:space="preserve"> ředitelem JKM, v roce 2016 bylo </w:t>
      </w:r>
      <w:proofErr w:type="spellStart"/>
      <w:r w:rsidRPr="009B36EB">
        <w:rPr>
          <w:rFonts w:eastAsia="Times New Roman" w:cstheme="minorHAnsi"/>
        </w:rPr>
        <w:t>facilitováno</w:t>
      </w:r>
      <w:proofErr w:type="spellEnd"/>
      <w:r w:rsidRPr="009B36EB">
        <w:rPr>
          <w:rFonts w:eastAsia="Times New Roman" w:cstheme="minorHAnsi"/>
        </w:rPr>
        <w:t xml:space="preserve"> externistou, který jej připravoval spolu </w:t>
      </w:r>
      <w:r w:rsidR="00EA2959" w:rsidRPr="009B36EB">
        <w:rPr>
          <w:rFonts w:eastAsia="Times New Roman" w:cstheme="minorHAnsi"/>
        </w:rPr>
        <w:t xml:space="preserve">s ředitelem. Účastníci plánování dostali </w:t>
      </w:r>
      <w:r w:rsidRPr="009B36EB">
        <w:rPr>
          <w:rFonts w:eastAsia="Times New Roman" w:cstheme="minorHAnsi"/>
        </w:rPr>
        <w:t>v předstihu</w:t>
      </w:r>
      <w:r w:rsidR="00EA2959" w:rsidRPr="009B36EB">
        <w:rPr>
          <w:rFonts w:eastAsia="Times New Roman" w:cstheme="minorHAnsi"/>
        </w:rPr>
        <w:t xml:space="preserve"> podkladové materiály.</w:t>
      </w:r>
      <w:r w:rsidR="00F16F77">
        <w:rPr>
          <w:rFonts w:eastAsia="Times New Roman" w:cstheme="minorHAnsi"/>
        </w:rPr>
        <w:t xml:space="preserve"> </w:t>
      </w:r>
      <w:r w:rsidR="00EA2959" w:rsidRPr="009B36EB">
        <w:rPr>
          <w:rFonts w:eastAsia="Times New Roman" w:cstheme="minorHAnsi"/>
        </w:rPr>
        <w:t xml:space="preserve">Výstupem plánování je strategický </w:t>
      </w:r>
      <w:r w:rsidRPr="009B36EB">
        <w:rPr>
          <w:rFonts w:eastAsia="Times New Roman" w:cstheme="minorHAnsi"/>
        </w:rPr>
        <w:t>plán (v roce 2016 včetně vize Kaprálův mlýn v roce 2022). Proces plánování trvá 2 dny.</w:t>
      </w:r>
    </w:p>
    <w:p w14:paraId="1BC68F35" w14:textId="35577CB6" w:rsidR="00605A57" w:rsidRPr="009B36EB" w:rsidRDefault="00605A57" w:rsidP="006D5212">
      <w:pPr>
        <w:rPr>
          <w:rFonts w:eastAsia="Times New Roman" w:cstheme="minorHAnsi"/>
          <w:u w:val="single"/>
        </w:rPr>
      </w:pPr>
      <w:r w:rsidRPr="009B36EB">
        <w:rPr>
          <w:rFonts w:eastAsia="Times New Roman" w:cstheme="minorHAnsi"/>
          <w:u w:val="single"/>
        </w:rPr>
        <w:t xml:space="preserve">2) </w:t>
      </w:r>
      <w:r w:rsidR="006D5212" w:rsidRPr="009B36EB">
        <w:rPr>
          <w:rFonts w:eastAsia="Times New Roman" w:cstheme="minorHAnsi"/>
          <w:u w:val="single"/>
        </w:rPr>
        <w:t>Roční plán</w:t>
      </w:r>
    </w:p>
    <w:p w14:paraId="78FB74ED" w14:textId="2EFB4A56" w:rsidR="006D5212" w:rsidRPr="009B36EB" w:rsidRDefault="006D5212" w:rsidP="00016D26">
      <w:pPr>
        <w:jc w:val="both"/>
        <w:rPr>
          <w:rFonts w:eastAsia="Times New Roman" w:cstheme="minorHAnsi"/>
        </w:rPr>
      </w:pPr>
      <w:r w:rsidRPr="009B36EB">
        <w:rPr>
          <w:rFonts w:eastAsia="Times New Roman" w:cstheme="minorHAnsi"/>
        </w:rPr>
        <w:t>Roční plán je připravován každoročně zaměstnanci Kaprálova mlýna. Podklady a vedení plánování má na starosti ředitel JKM</w:t>
      </w:r>
      <w:r w:rsidR="00016D26" w:rsidRPr="009B36EB">
        <w:rPr>
          <w:rFonts w:eastAsia="Times New Roman" w:cstheme="minorHAnsi"/>
        </w:rPr>
        <w:t>. Plán je připravován v rámci 3</w:t>
      </w:r>
      <w:r w:rsidRPr="009B36EB">
        <w:rPr>
          <w:rFonts w:eastAsia="Times New Roman" w:cstheme="minorHAnsi"/>
        </w:rPr>
        <w:t>denního výjezdu v lednu, jehož</w:t>
      </w:r>
      <w:r w:rsidR="00F16F77">
        <w:rPr>
          <w:rFonts w:eastAsia="Times New Roman" w:cstheme="minorHAnsi"/>
        </w:rPr>
        <w:t xml:space="preserve"> součástí je i </w:t>
      </w:r>
      <w:r w:rsidRPr="009B36EB">
        <w:rPr>
          <w:rFonts w:eastAsia="Times New Roman" w:cstheme="minorHAnsi"/>
        </w:rPr>
        <w:t>teambuilding (společná večeře, sportovní aktivity). V rámci plánu</w:t>
      </w:r>
      <w:r w:rsidR="00F16F77">
        <w:rPr>
          <w:rFonts w:eastAsia="Times New Roman" w:cstheme="minorHAnsi"/>
        </w:rPr>
        <w:t xml:space="preserve"> se hodnotí předcházející rok a </w:t>
      </w:r>
      <w:r w:rsidRPr="009B36EB">
        <w:rPr>
          <w:rFonts w:eastAsia="Times New Roman" w:cstheme="minorHAnsi"/>
        </w:rPr>
        <w:t xml:space="preserve">sestavuje se plán činnosti na rok následující. Ten je po úpravě ředitelem a zástupce ředitele předložen ke schválení Radě Kaprálova mlýna. Představu o podobě plánu dává následující obrázek. </w:t>
      </w:r>
    </w:p>
    <w:p w14:paraId="61C1AB85" w14:textId="77777777" w:rsidR="006D5212" w:rsidRPr="009B36EB" w:rsidRDefault="006D5212" w:rsidP="006D5212">
      <w:pPr>
        <w:jc w:val="center"/>
        <w:rPr>
          <w:rFonts w:eastAsia="Calibri" w:cstheme="minorHAnsi"/>
        </w:rPr>
      </w:pPr>
      <w:r w:rsidRPr="009B36EB">
        <w:rPr>
          <w:rFonts w:eastAsia="Calibri" w:cstheme="minorHAnsi"/>
          <w:noProof/>
          <w:lang w:eastAsia="cs-CZ"/>
        </w:rPr>
        <w:drawing>
          <wp:inline distT="0" distB="0" distL="0" distR="0" wp14:anchorId="09D58FAD" wp14:editId="1C68BA51">
            <wp:extent cx="5150776" cy="291465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7408" cy="2918403"/>
                    </a:xfrm>
                    <a:prstGeom prst="rect">
                      <a:avLst/>
                    </a:prstGeom>
                    <a:noFill/>
                    <a:ln>
                      <a:noFill/>
                    </a:ln>
                  </pic:spPr>
                </pic:pic>
              </a:graphicData>
            </a:graphic>
          </wp:inline>
        </w:drawing>
      </w:r>
    </w:p>
    <w:p w14:paraId="286F135F" w14:textId="20E1925C" w:rsidR="006D5212" w:rsidRPr="009B36EB" w:rsidRDefault="006D5212" w:rsidP="00016D26">
      <w:pPr>
        <w:jc w:val="both"/>
        <w:rPr>
          <w:rFonts w:eastAsia="Times New Roman" w:cstheme="minorHAnsi"/>
        </w:rPr>
      </w:pPr>
      <w:r w:rsidRPr="009B36EB">
        <w:rPr>
          <w:rFonts w:eastAsia="Times New Roman" w:cstheme="minorHAnsi"/>
        </w:rPr>
        <w:t>Roční plán rovněž slouží jako podklad pro sestavování rozpočtu na následující rok, který spolu s Plánem činnosti schvaluje Rada Kaprálova mlýna.</w:t>
      </w:r>
      <w:r w:rsidR="00034C0E" w:rsidRPr="009B36EB">
        <w:rPr>
          <w:rFonts w:eastAsia="Times New Roman" w:cstheme="minorHAnsi"/>
        </w:rPr>
        <w:t xml:space="preserve"> </w:t>
      </w:r>
      <w:r w:rsidRPr="009B36EB">
        <w:rPr>
          <w:rFonts w:eastAsia="Times New Roman" w:cstheme="minorHAnsi"/>
        </w:rPr>
        <w:t>Plánování trvá 1,5 dne.</w:t>
      </w:r>
    </w:p>
    <w:p w14:paraId="4846F99B" w14:textId="08B8A266" w:rsidR="006D5212" w:rsidRPr="009B36EB" w:rsidRDefault="00034C0E" w:rsidP="006D5212">
      <w:pPr>
        <w:rPr>
          <w:rFonts w:eastAsia="Times New Roman" w:cstheme="minorHAnsi"/>
          <w:u w:val="single"/>
        </w:rPr>
      </w:pPr>
      <w:r w:rsidRPr="009B36EB">
        <w:rPr>
          <w:rFonts w:eastAsia="Times New Roman" w:cstheme="minorHAnsi"/>
          <w:u w:val="single"/>
        </w:rPr>
        <w:t xml:space="preserve">3) </w:t>
      </w:r>
      <w:r w:rsidR="006D5212" w:rsidRPr="009B36EB">
        <w:rPr>
          <w:rFonts w:eastAsia="Times New Roman" w:cstheme="minorHAnsi"/>
          <w:u w:val="single"/>
        </w:rPr>
        <w:t>Porady</w:t>
      </w:r>
    </w:p>
    <w:p w14:paraId="65E27DD5" w14:textId="2ABEEE9D" w:rsidR="006D5212" w:rsidRPr="009B36EB" w:rsidRDefault="006D5212" w:rsidP="00016D26">
      <w:pPr>
        <w:jc w:val="both"/>
        <w:rPr>
          <w:rFonts w:eastAsia="Times New Roman" w:cstheme="minorHAnsi"/>
        </w:rPr>
      </w:pPr>
      <w:r w:rsidRPr="009B36EB">
        <w:rPr>
          <w:rFonts w:eastAsia="Times New Roman" w:cstheme="minorHAnsi"/>
        </w:rPr>
        <w:t xml:space="preserve">Porady za účasti všech zaměstnanců se konají 4x do roka, sleduje se na nich plnění ročního plánu, rozdělují se úkoly a zaměstnanci jsou informování o větších chystaných akcích. Porady vede ředitel. </w:t>
      </w:r>
      <w:r w:rsidRPr="009B36EB">
        <w:rPr>
          <w:rFonts w:eastAsia="Times New Roman" w:cstheme="minorHAnsi"/>
        </w:rPr>
        <w:lastRenderedPageBreak/>
        <w:t>Z porady se pořizuje zápis s termínovanými úkoly pro jednotlivé zaměstnance. Délka porady je 3</w:t>
      </w:r>
      <w:r w:rsidR="00F16F77">
        <w:rPr>
          <w:rFonts w:eastAsia="Times New Roman" w:cstheme="minorHAnsi"/>
        </w:rPr>
        <w:t>–</w:t>
      </w:r>
      <w:r w:rsidRPr="009B36EB">
        <w:rPr>
          <w:rFonts w:eastAsia="Times New Roman" w:cstheme="minorHAnsi"/>
        </w:rPr>
        <w:t>4 hodiny.</w:t>
      </w:r>
    </w:p>
    <w:p w14:paraId="3D023C01" w14:textId="24DA1356" w:rsidR="006D5212" w:rsidRPr="009B36EB" w:rsidRDefault="00034C0E" w:rsidP="006D5212">
      <w:pPr>
        <w:rPr>
          <w:rFonts w:eastAsia="Times New Roman" w:cstheme="minorHAnsi"/>
          <w:u w:val="single"/>
        </w:rPr>
      </w:pPr>
      <w:r w:rsidRPr="009B36EB">
        <w:rPr>
          <w:rFonts w:eastAsia="Times New Roman" w:cstheme="minorHAnsi"/>
          <w:u w:val="single"/>
        </w:rPr>
        <w:t xml:space="preserve">4) </w:t>
      </w:r>
      <w:r w:rsidR="006D5212" w:rsidRPr="009B36EB">
        <w:rPr>
          <w:rFonts w:eastAsia="Times New Roman" w:cstheme="minorHAnsi"/>
          <w:u w:val="single"/>
        </w:rPr>
        <w:t>Provozní porady</w:t>
      </w:r>
    </w:p>
    <w:p w14:paraId="19C4D439" w14:textId="5D248882" w:rsidR="006D5212" w:rsidRPr="009B36EB" w:rsidRDefault="006D5212" w:rsidP="00016D26">
      <w:pPr>
        <w:jc w:val="both"/>
        <w:rPr>
          <w:rFonts w:eastAsia="Times New Roman" w:cstheme="minorHAnsi"/>
        </w:rPr>
      </w:pPr>
      <w:r w:rsidRPr="009B36EB">
        <w:rPr>
          <w:rFonts w:eastAsia="Times New Roman" w:cstheme="minorHAnsi"/>
        </w:rPr>
        <w:t>Provozní porady se konají operativně, většinou 1x týdně. Slouží k operativnímu rozdělování práce mezi zaměstnance a dobrovolníky. Délka je max. 1,5 hodiny, v případě dobrovolníků až 3 hodiny. Porady vede koordinátor dobrovolníků či zástupce ředitele.</w:t>
      </w:r>
    </w:p>
    <w:p w14:paraId="2F0E4ABA" w14:textId="5D95BAE4" w:rsidR="006D5212" w:rsidRPr="009B36EB" w:rsidRDefault="00034C0E" w:rsidP="006D5212">
      <w:pPr>
        <w:rPr>
          <w:rFonts w:eastAsia="Times New Roman" w:cstheme="minorHAnsi"/>
          <w:u w:val="single"/>
        </w:rPr>
      </w:pPr>
      <w:r w:rsidRPr="009B36EB">
        <w:rPr>
          <w:rFonts w:eastAsia="Times New Roman" w:cstheme="minorHAnsi"/>
          <w:u w:val="single"/>
        </w:rPr>
        <w:t xml:space="preserve">5) </w:t>
      </w:r>
      <w:r w:rsidR="006D5212" w:rsidRPr="009B36EB">
        <w:rPr>
          <w:rFonts w:eastAsia="Times New Roman" w:cstheme="minorHAnsi"/>
          <w:u w:val="single"/>
        </w:rPr>
        <w:t>Programové porady</w:t>
      </w:r>
    </w:p>
    <w:p w14:paraId="52558801" w14:textId="68A3F058" w:rsidR="006D5212" w:rsidRPr="009B36EB" w:rsidRDefault="006D5212" w:rsidP="00016D26">
      <w:pPr>
        <w:jc w:val="both"/>
        <w:rPr>
          <w:rFonts w:eastAsia="Times New Roman" w:cstheme="minorHAnsi"/>
        </w:rPr>
      </w:pPr>
      <w:r w:rsidRPr="009B36EB">
        <w:rPr>
          <w:rFonts w:eastAsia="Times New Roman" w:cstheme="minorHAnsi"/>
        </w:rPr>
        <w:t>Konají se 2</w:t>
      </w:r>
      <w:r w:rsidR="00F16F77">
        <w:rPr>
          <w:rFonts w:eastAsia="Times New Roman" w:cstheme="minorHAnsi"/>
        </w:rPr>
        <w:t>–</w:t>
      </w:r>
      <w:r w:rsidRPr="009B36EB">
        <w:rPr>
          <w:rFonts w:eastAsia="Times New Roman" w:cstheme="minorHAnsi"/>
        </w:rPr>
        <w:t>3x za rok a plánuje s</w:t>
      </w:r>
      <w:r w:rsidR="00F16F77">
        <w:rPr>
          <w:rFonts w:eastAsia="Times New Roman" w:cstheme="minorHAnsi"/>
        </w:rPr>
        <w:t>e</w:t>
      </w:r>
      <w:r w:rsidRPr="009B36EB">
        <w:rPr>
          <w:rFonts w:eastAsia="Times New Roman" w:cstheme="minorHAnsi"/>
        </w:rPr>
        <w:t> na nich rozvrh programů. Jsou doplňovány operativními krátkými poradami před jednotlivými kurzy či v jejich průběhu. Porady vede vedoucí programového úseku (momentálně ředitel JKM). Délka trvání je 2</w:t>
      </w:r>
      <w:r w:rsidR="00F16F77">
        <w:rPr>
          <w:rFonts w:eastAsia="Times New Roman" w:cstheme="minorHAnsi"/>
        </w:rPr>
        <w:t>–</w:t>
      </w:r>
      <w:r w:rsidRPr="009B36EB">
        <w:rPr>
          <w:rFonts w:eastAsia="Times New Roman" w:cstheme="minorHAnsi"/>
        </w:rPr>
        <w:t>4 hodiny a z porady je vyhotoven rozpis kurzů.</w:t>
      </w:r>
    </w:p>
    <w:p w14:paraId="3E156C88" w14:textId="77777777" w:rsidR="002C36D2" w:rsidRDefault="002C36D2" w:rsidP="00C32290">
      <w:pPr>
        <w:rPr>
          <w:rFonts w:cstheme="minorHAnsi"/>
          <w:b/>
          <w:sz w:val="24"/>
          <w:u w:val="single"/>
        </w:rPr>
      </w:pPr>
    </w:p>
    <w:p w14:paraId="1DE1F5A3" w14:textId="16CCE575" w:rsidR="006D5212" w:rsidRPr="002C36D2" w:rsidRDefault="008067C4" w:rsidP="00C32290">
      <w:pPr>
        <w:rPr>
          <w:rFonts w:cstheme="minorHAnsi"/>
          <w:b/>
          <w:sz w:val="24"/>
          <w:u w:val="single"/>
        </w:rPr>
      </w:pPr>
      <w:r w:rsidRPr="002C36D2">
        <w:rPr>
          <w:rFonts w:cstheme="minorHAnsi"/>
          <w:b/>
          <w:sz w:val="24"/>
          <w:u w:val="single"/>
        </w:rPr>
        <w:t>Rozpočet organizace, n</w:t>
      </w:r>
      <w:r w:rsidR="006D5212" w:rsidRPr="002C36D2">
        <w:rPr>
          <w:rFonts w:cstheme="minorHAnsi"/>
          <w:b/>
          <w:sz w:val="24"/>
          <w:u w:val="single"/>
        </w:rPr>
        <w:t>áklady a výnosy</w:t>
      </w:r>
    </w:p>
    <w:p w14:paraId="00992823" w14:textId="77777777" w:rsidR="006D5212" w:rsidRPr="009B36EB" w:rsidRDefault="006D5212" w:rsidP="0018115C">
      <w:pPr>
        <w:jc w:val="both"/>
        <w:rPr>
          <w:rFonts w:eastAsia="Times New Roman" w:cstheme="minorHAnsi"/>
        </w:rPr>
      </w:pPr>
      <w:r w:rsidRPr="009B36EB">
        <w:rPr>
          <w:rFonts w:eastAsia="Times New Roman" w:cstheme="minorHAnsi"/>
        </w:rPr>
        <w:t>Pro ekonomické řízení organizace používáme následující typologii nákladů a výnosů:</w:t>
      </w:r>
    </w:p>
    <w:p w14:paraId="0EA589DB" w14:textId="4B5A5A55" w:rsidR="006D5212" w:rsidRPr="009B36EB" w:rsidRDefault="008067C4" w:rsidP="006D5212">
      <w:pPr>
        <w:rPr>
          <w:rFonts w:eastAsia="Calibri" w:cstheme="minorHAnsi"/>
        </w:rPr>
      </w:pPr>
      <w:r w:rsidRPr="009B36EB">
        <w:rPr>
          <w:rFonts w:eastAsia="Calibri" w:cstheme="minorHAnsi"/>
        </w:rPr>
        <w:t>VÝNOSY</w:t>
      </w:r>
    </w:p>
    <w:p w14:paraId="7FA64071"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ubytování – příjmy za ubytovací služby JKM</w:t>
      </w:r>
    </w:p>
    <w:p w14:paraId="28032900" w14:textId="43BD5953"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ubyto</w:t>
      </w:r>
      <w:r w:rsidR="00F16F77">
        <w:rPr>
          <w:rFonts w:eastAsia="Times New Roman" w:cstheme="minorHAnsi"/>
        </w:rPr>
        <w:t>vání dětí</w:t>
      </w:r>
      <w:r w:rsidRPr="009B36EB">
        <w:rPr>
          <w:rFonts w:eastAsia="Times New Roman" w:cstheme="minorHAnsi"/>
        </w:rPr>
        <w:t xml:space="preserve"> a mládež</w:t>
      </w:r>
      <w:r w:rsidR="00F16F77">
        <w:rPr>
          <w:rFonts w:eastAsia="Times New Roman" w:cstheme="minorHAnsi"/>
        </w:rPr>
        <w:t>e</w:t>
      </w:r>
    </w:p>
    <w:p w14:paraId="1C489D20" w14:textId="7BBF7B2D" w:rsidR="006D5212" w:rsidRPr="009B36EB" w:rsidRDefault="00F16F77" w:rsidP="00016D26">
      <w:pPr>
        <w:pStyle w:val="Odstavecseseznamem"/>
        <w:numPr>
          <w:ilvl w:val="1"/>
          <w:numId w:val="19"/>
        </w:numPr>
        <w:jc w:val="both"/>
        <w:rPr>
          <w:rFonts w:eastAsia="Times New Roman" w:cstheme="minorHAnsi"/>
        </w:rPr>
      </w:pPr>
      <w:r>
        <w:rPr>
          <w:rFonts w:eastAsia="Times New Roman" w:cstheme="minorHAnsi"/>
        </w:rPr>
        <w:t>ubytování dospělých</w:t>
      </w:r>
      <w:r w:rsidR="006D5212" w:rsidRPr="009B36EB">
        <w:rPr>
          <w:rFonts w:eastAsia="Times New Roman" w:cstheme="minorHAnsi"/>
        </w:rPr>
        <w:t xml:space="preserve"> s programem</w:t>
      </w:r>
    </w:p>
    <w:p w14:paraId="28C089FA" w14:textId="552B028E" w:rsidR="006D5212" w:rsidRPr="009B36EB" w:rsidRDefault="00F16F77" w:rsidP="00016D26">
      <w:pPr>
        <w:pStyle w:val="Odstavecseseznamem"/>
        <w:numPr>
          <w:ilvl w:val="1"/>
          <w:numId w:val="19"/>
        </w:numPr>
        <w:jc w:val="both"/>
        <w:rPr>
          <w:rFonts w:eastAsia="Times New Roman" w:cstheme="minorHAnsi"/>
        </w:rPr>
      </w:pPr>
      <w:r>
        <w:rPr>
          <w:rFonts w:eastAsia="Times New Roman" w:cstheme="minorHAnsi"/>
        </w:rPr>
        <w:t>ubytování dospělých</w:t>
      </w:r>
      <w:r w:rsidR="006D5212" w:rsidRPr="009B36EB">
        <w:rPr>
          <w:rFonts w:eastAsia="Times New Roman" w:cstheme="minorHAnsi"/>
        </w:rPr>
        <w:t xml:space="preserve"> bez programu</w:t>
      </w:r>
    </w:p>
    <w:p w14:paraId="7D79FBE1"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ostatní příjmy – služby hlavní činnosti</w:t>
      </w:r>
    </w:p>
    <w:p w14:paraId="4BC0F28E"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ubytování dobrovolníků</w:t>
      </w:r>
    </w:p>
    <w:p w14:paraId="44260954"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programy – příjmy za programy poskytované JKM</w:t>
      </w:r>
    </w:p>
    <w:p w14:paraId="0240A9E5" w14:textId="255CCE20"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výukové programy</w:t>
      </w:r>
      <w:r w:rsidR="00F16F77">
        <w:rPr>
          <w:rFonts w:eastAsia="Times New Roman" w:cstheme="minorHAnsi"/>
        </w:rPr>
        <w:t xml:space="preserve"> a</w:t>
      </w:r>
      <w:r w:rsidRPr="009B36EB">
        <w:rPr>
          <w:rFonts w:eastAsia="Times New Roman" w:cstheme="minorHAnsi"/>
        </w:rPr>
        <w:t xml:space="preserve"> akce dětí a mládeže</w:t>
      </w:r>
    </w:p>
    <w:p w14:paraId="05C26985" w14:textId="2848DD2D"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 xml:space="preserve">výukové programy </w:t>
      </w:r>
      <w:r w:rsidR="00F16F77">
        <w:rPr>
          <w:rFonts w:eastAsia="Times New Roman" w:cstheme="minorHAnsi"/>
        </w:rPr>
        <w:t>pro dospělé</w:t>
      </w:r>
      <w:r w:rsidRPr="009B36EB">
        <w:rPr>
          <w:rFonts w:eastAsia="Times New Roman" w:cstheme="minorHAnsi"/>
        </w:rPr>
        <w:t xml:space="preserve"> s programem</w:t>
      </w:r>
    </w:p>
    <w:p w14:paraId="0E56D70F"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výuka, ostatní příjmy (péče o přírodu)</w:t>
      </w:r>
    </w:p>
    <w:p w14:paraId="34850659"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strava – příjmy za stravovací služby</w:t>
      </w:r>
    </w:p>
    <w:p w14:paraId="6E515FDB"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strava akce dětí a mládeže</w:t>
      </w:r>
    </w:p>
    <w:p w14:paraId="42D73CBF"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strava dospělí s programem</w:t>
      </w:r>
    </w:p>
    <w:p w14:paraId="56424812"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strava dospělí bez programu</w:t>
      </w:r>
    </w:p>
    <w:p w14:paraId="47D3CED4"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strava ostatní příjmy (cukroví, půjčování kuchyně)</w:t>
      </w:r>
    </w:p>
    <w:p w14:paraId="23B27143"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ostatní</w:t>
      </w:r>
    </w:p>
    <w:p w14:paraId="0FAFCD71"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drobný prodej – příjmy z provozu obchůdku</w:t>
      </w:r>
    </w:p>
    <w:p w14:paraId="66692112"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dary a sponzorské příspěvky</w:t>
      </w:r>
    </w:p>
    <w:p w14:paraId="6A269224"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granty</w:t>
      </w:r>
    </w:p>
    <w:p w14:paraId="64C170C7"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ostatní</w:t>
      </w:r>
    </w:p>
    <w:p w14:paraId="6C106C3D" w14:textId="59D7EADF" w:rsidR="006D5212" w:rsidRPr="009B36EB" w:rsidRDefault="008067C4" w:rsidP="006D5212">
      <w:pPr>
        <w:rPr>
          <w:rFonts w:eastAsia="Calibri" w:cstheme="minorHAnsi"/>
        </w:rPr>
      </w:pPr>
      <w:r w:rsidRPr="009B36EB">
        <w:rPr>
          <w:rFonts w:eastAsia="Calibri" w:cstheme="minorHAnsi"/>
        </w:rPr>
        <w:t>NÁKLADY</w:t>
      </w:r>
    </w:p>
    <w:p w14:paraId="4D155A38"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mzdové náklady</w:t>
      </w:r>
    </w:p>
    <w:p w14:paraId="4732EC23"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mzdové náklady</w:t>
      </w:r>
    </w:p>
    <w:p w14:paraId="0799D3BC"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zákonné sociální pojištění</w:t>
      </w:r>
    </w:p>
    <w:p w14:paraId="335C7EAE"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další vzdělávání zaměstnanců</w:t>
      </w:r>
    </w:p>
    <w:p w14:paraId="7E74B991"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materiál</w:t>
      </w:r>
    </w:p>
    <w:p w14:paraId="5EFFE024"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energie (elektřina, plyn)</w:t>
      </w:r>
    </w:p>
    <w:p w14:paraId="1946B7A5"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lastRenderedPageBreak/>
        <w:t>opravy a udržování</w:t>
      </w:r>
    </w:p>
    <w:p w14:paraId="4900045D" w14:textId="2106B95E"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provoz</w:t>
      </w:r>
      <w:r w:rsidR="00F16F77">
        <w:rPr>
          <w:rFonts w:eastAsia="Times New Roman" w:cstheme="minorHAnsi"/>
        </w:rPr>
        <w:t>,</w:t>
      </w:r>
      <w:r w:rsidRPr="009B36EB">
        <w:rPr>
          <w:rFonts w:eastAsia="Times New Roman" w:cstheme="minorHAnsi"/>
        </w:rPr>
        <w:t xml:space="preserve"> spotřební materiál</w:t>
      </w:r>
    </w:p>
    <w:p w14:paraId="20B4524E"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drobný majetek</w:t>
      </w:r>
    </w:p>
    <w:p w14:paraId="40C6511A"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pohonné hmoty (auto a nářadí)</w:t>
      </w:r>
    </w:p>
    <w:p w14:paraId="13223953"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potraviny pro stravovací provoz</w:t>
      </w:r>
    </w:p>
    <w:p w14:paraId="22FDE7B1"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služby</w:t>
      </w:r>
    </w:p>
    <w:p w14:paraId="01AE302B"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služby provoz</w:t>
      </w:r>
    </w:p>
    <w:p w14:paraId="127AA44F"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cestovné</w:t>
      </w:r>
    </w:p>
    <w:p w14:paraId="05FE3782"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splácení do Fondu nemovitostí</w:t>
      </w:r>
    </w:p>
    <w:p w14:paraId="04A42150"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obrátka prádla</w:t>
      </w:r>
    </w:p>
    <w:p w14:paraId="279EBE8C" w14:textId="77777777" w:rsidR="006D5212" w:rsidRPr="009B36EB" w:rsidRDefault="006D5212" w:rsidP="00016D26">
      <w:pPr>
        <w:pStyle w:val="Odstavecseseznamem"/>
        <w:numPr>
          <w:ilvl w:val="1"/>
          <w:numId w:val="19"/>
        </w:numPr>
        <w:jc w:val="both"/>
        <w:rPr>
          <w:rFonts w:eastAsia="Times New Roman" w:cstheme="minorHAnsi"/>
        </w:rPr>
      </w:pPr>
      <w:r w:rsidRPr="009B36EB">
        <w:rPr>
          <w:rFonts w:eastAsia="Times New Roman" w:cstheme="minorHAnsi"/>
        </w:rPr>
        <w:t>auto</w:t>
      </w:r>
    </w:p>
    <w:p w14:paraId="1000DB73" w14:textId="629C4B6E" w:rsidR="006D5212" w:rsidRPr="00F16F77" w:rsidRDefault="006D5212" w:rsidP="00F16F77">
      <w:pPr>
        <w:pStyle w:val="Odstavecseseznamem"/>
        <w:numPr>
          <w:ilvl w:val="1"/>
          <w:numId w:val="19"/>
        </w:numPr>
        <w:jc w:val="both"/>
        <w:rPr>
          <w:rFonts w:eastAsia="Times New Roman" w:cstheme="minorHAnsi"/>
        </w:rPr>
      </w:pPr>
      <w:r w:rsidRPr="009B36EB">
        <w:rPr>
          <w:rFonts w:eastAsia="Times New Roman" w:cstheme="minorHAnsi"/>
        </w:rPr>
        <w:t xml:space="preserve">ostatní služby </w:t>
      </w:r>
      <w:r w:rsidR="00F16F77">
        <w:rPr>
          <w:rFonts w:eastAsia="Times New Roman" w:cstheme="minorHAnsi"/>
        </w:rPr>
        <w:t>–</w:t>
      </w:r>
      <w:r w:rsidRPr="009B36EB">
        <w:rPr>
          <w:rFonts w:eastAsia="Times New Roman" w:cstheme="minorHAnsi"/>
        </w:rPr>
        <w:t xml:space="preserve"> </w:t>
      </w:r>
      <w:r w:rsidRPr="00F16F77">
        <w:rPr>
          <w:rFonts w:eastAsia="Times New Roman" w:cstheme="minorHAnsi"/>
        </w:rPr>
        <w:t>hlavní i vedlejší činnost</w:t>
      </w:r>
    </w:p>
    <w:p w14:paraId="0BEF9569" w14:textId="69716730" w:rsidR="006D5212" w:rsidRPr="00F16F77" w:rsidRDefault="006D5212" w:rsidP="00F16F77">
      <w:pPr>
        <w:pStyle w:val="Odstavecseseznamem"/>
        <w:numPr>
          <w:ilvl w:val="1"/>
          <w:numId w:val="19"/>
        </w:numPr>
        <w:jc w:val="both"/>
        <w:rPr>
          <w:rFonts w:eastAsia="Times New Roman" w:cstheme="minorHAnsi"/>
        </w:rPr>
      </w:pPr>
      <w:r w:rsidRPr="009B36EB">
        <w:rPr>
          <w:rFonts w:eastAsia="Times New Roman" w:cstheme="minorHAnsi"/>
        </w:rPr>
        <w:t xml:space="preserve">drobný nehmotný majetek </w:t>
      </w:r>
      <w:r w:rsidR="00F16F77">
        <w:rPr>
          <w:rFonts w:eastAsia="Times New Roman" w:cstheme="minorHAnsi"/>
        </w:rPr>
        <w:t>–</w:t>
      </w:r>
      <w:r w:rsidRPr="00F16F77">
        <w:rPr>
          <w:rFonts w:eastAsia="Times New Roman" w:cstheme="minorHAnsi"/>
        </w:rPr>
        <w:t xml:space="preserve"> dar software </w:t>
      </w:r>
    </w:p>
    <w:p w14:paraId="01438D54" w14:textId="77777777" w:rsidR="006D5212" w:rsidRPr="009B36EB" w:rsidRDefault="006D5212" w:rsidP="00016D26">
      <w:pPr>
        <w:pStyle w:val="Odstavecseseznamem"/>
        <w:numPr>
          <w:ilvl w:val="0"/>
          <w:numId w:val="19"/>
        </w:numPr>
        <w:jc w:val="both"/>
        <w:rPr>
          <w:rFonts w:eastAsia="Times New Roman" w:cstheme="minorHAnsi"/>
        </w:rPr>
      </w:pPr>
      <w:r w:rsidRPr="009B36EB">
        <w:rPr>
          <w:rFonts w:eastAsia="Times New Roman" w:cstheme="minorHAnsi"/>
        </w:rPr>
        <w:t>zboží (nákup zboží do obchůdku)</w:t>
      </w:r>
    </w:p>
    <w:p w14:paraId="17917B20" w14:textId="77777777" w:rsidR="006D5212" w:rsidRDefault="006D5212" w:rsidP="00016D26">
      <w:pPr>
        <w:pStyle w:val="Odstavecseseznamem"/>
        <w:numPr>
          <w:ilvl w:val="0"/>
          <w:numId w:val="19"/>
        </w:numPr>
        <w:jc w:val="both"/>
        <w:rPr>
          <w:rFonts w:eastAsia="Times New Roman" w:cstheme="minorHAnsi"/>
        </w:rPr>
      </w:pPr>
      <w:r w:rsidRPr="009B36EB">
        <w:rPr>
          <w:rFonts w:eastAsia="Times New Roman" w:cstheme="minorHAnsi"/>
        </w:rPr>
        <w:t xml:space="preserve">ostatní (daně, poplatky, úroky, neuplatněné DPH, </w:t>
      </w:r>
      <w:proofErr w:type="spellStart"/>
      <w:r w:rsidRPr="009B36EB">
        <w:rPr>
          <w:rFonts w:eastAsia="Times New Roman" w:cstheme="minorHAnsi"/>
        </w:rPr>
        <w:t>regrantování</w:t>
      </w:r>
      <w:proofErr w:type="spellEnd"/>
      <w:r w:rsidRPr="009B36EB">
        <w:rPr>
          <w:rFonts w:eastAsia="Times New Roman" w:cstheme="minorHAnsi"/>
        </w:rPr>
        <w:t xml:space="preserve"> Evropské </w:t>
      </w:r>
      <w:proofErr w:type="spellStart"/>
      <w:r w:rsidRPr="009B36EB">
        <w:rPr>
          <w:rFonts w:eastAsia="Times New Roman" w:cstheme="minorHAnsi"/>
        </w:rPr>
        <w:t>dobrov</w:t>
      </w:r>
      <w:proofErr w:type="spellEnd"/>
      <w:r w:rsidRPr="009B36EB">
        <w:rPr>
          <w:rFonts w:eastAsia="Times New Roman" w:cstheme="minorHAnsi"/>
        </w:rPr>
        <w:t>. služby).</w:t>
      </w:r>
    </w:p>
    <w:p w14:paraId="3B6A8949" w14:textId="281FFBFB" w:rsidR="006D5212" w:rsidRPr="009B36EB" w:rsidRDefault="006D5212" w:rsidP="00016D26">
      <w:pPr>
        <w:jc w:val="both"/>
        <w:rPr>
          <w:rFonts w:eastAsia="Times New Roman" w:cstheme="minorHAnsi"/>
        </w:rPr>
      </w:pPr>
      <w:r w:rsidRPr="009B36EB">
        <w:rPr>
          <w:rFonts w:eastAsia="Times New Roman" w:cstheme="minorHAnsi"/>
        </w:rPr>
        <w:t xml:space="preserve">Vývoj </w:t>
      </w:r>
      <w:r w:rsidR="003A6354" w:rsidRPr="009B36EB">
        <w:rPr>
          <w:rFonts w:eastAsia="Times New Roman" w:cstheme="minorHAnsi"/>
        </w:rPr>
        <w:t xml:space="preserve">výnosů </w:t>
      </w:r>
      <w:r w:rsidRPr="009B36EB">
        <w:rPr>
          <w:rFonts w:eastAsia="Times New Roman" w:cstheme="minorHAnsi"/>
        </w:rPr>
        <w:t>a nákladů organizace od roku 2013 (první celý rok činnosti) ilustruje následující tabulka:</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9"/>
        <w:gridCol w:w="979"/>
        <w:gridCol w:w="1671"/>
        <w:gridCol w:w="1670"/>
        <w:gridCol w:w="1671"/>
        <w:gridCol w:w="1670"/>
      </w:tblGrid>
      <w:tr w:rsidR="006D5212" w:rsidRPr="009B36EB" w14:paraId="4E794BB3" w14:textId="77777777" w:rsidTr="000B0DC2">
        <w:trPr>
          <w:trHeight w:val="288"/>
        </w:trPr>
        <w:tc>
          <w:tcPr>
            <w:tcW w:w="979" w:type="dxa"/>
          </w:tcPr>
          <w:p w14:paraId="01219163" w14:textId="6E129430" w:rsidR="006D5212" w:rsidRPr="009B36EB" w:rsidRDefault="003A6354" w:rsidP="006D5212">
            <w:pPr>
              <w:autoSpaceDE w:val="0"/>
              <w:autoSpaceDN w:val="0"/>
              <w:adjustRightInd w:val="0"/>
              <w:spacing w:after="0" w:line="240" w:lineRule="auto"/>
              <w:rPr>
                <w:rFonts w:eastAsia="Calibri" w:cstheme="minorHAnsi"/>
                <w:b/>
                <w:color w:val="000000"/>
                <w:sz w:val="18"/>
              </w:rPr>
            </w:pPr>
            <w:r w:rsidRPr="009B36EB">
              <w:rPr>
                <w:rFonts w:eastAsia="Calibri" w:cstheme="minorHAnsi"/>
                <w:b/>
                <w:color w:val="000000"/>
                <w:sz w:val="18"/>
              </w:rPr>
              <w:t>VÝNOSY</w:t>
            </w:r>
          </w:p>
        </w:tc>
        <w:tc>
          <w:tcPr>
            <w:tcW w:w="979" w:type="dxa"/>
          </w:tcPr>
          <w:p w14:paraId="7FD32A99"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1" w:type="dxa"/>
          </w:tcPr>
          <w:p w14:paraId="63163328"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2013</w:t>
            </w:r>
          </w:p>
        </w:tc>
        <w:tc>
          <w:tcPr>
            <w:tcW w:w="1670" w:type="dxa"/>
          </w:tcPr>
          <w:p w14:paraId="65B56969"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2014</w:t>
            </w:r>
          </w:p>
        </w:tc>
        <w:tc>
          <w:tcPr>
            <w:tcW w:w="1671" w:type="dxa"/>
          </w:tcPr>
          <w:p w14:paraId="7B99BFDA"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2015</w:t>
            </w:r>
          </w:p>
        </w:tc>
        <w:tc>
          <w:tcPr>
            <w:tcW w:w="1670" w:type="dxa"/>
          </w:tcPr>
          <w:p w14:paraId="5461FED0"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2016</w:t>
            </w:r>
          </w:p>
        </w:tc>
      </w:tr>
      <w:tr w:rsidR="006D5212" w:rsidRPr="009B36EB" w14:paraId="16E6D98D" w14:textId="77777777" w:rsidTr="000B0DC2">
        <w:trPr>
          <w:trHeight w:val="288"/>
        </w:trPr>
        <w:tc>
          <w:tcPr>
            <w:tcW w:w="979" w:type="dxa"/>
          </w:tcPr>
          <w:p w14:paraId="1E59FF93"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7DAE734E"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ubytování</w:t>
            </w:r>
          </w:p>
        </w:tc>
        <w:tc>
          <w:tcPr>
            <w:tcW w:w="1671" w:type="dxa"/>
          </w:tcPr>
          <w:p w14:paraId="288A6D6D" w14:textId="41315FC1"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1 044 654,00 Kč </w:t>
            </w:r>
          </w:p>
        </w:tc>
        <w:tc>
          <w:tcPr>
            <w:tcW w:w="1670" w:type="dxa"/>
          </w:tcPr>
          <w:p w14:paraId="6194AC43" w14:textId="3134C24C"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1 870 750,00 Kč </w:t>
            </w:r>
          </w:p>
        </w:tc>
        <w:tc>
          <w:tcPr>
            <w:tcW w:w="1671" w:type="dxa"/>
          </w:tcPr>
          <w:p w14:paraId="1FA172FD" w14:textId="5BC3B4F0"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2 362 469,00 Kč </w:t>
            </w:r>
          </w:p>
        </w:tc>
        <w:tc>
          <w:tcPr>
            <w:tcW w:w="1670" w:type="dxa"/>
          </w:tcPr>
          <w:p w14:paraId="0FC515ED" w14:textId="0F05E319"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2 842 840,00 Kč </w:t>
            </w:r>
          </w:p>
        </w:tc>
      </w:tr>
      <w:tr w:rsidR="006D5212" w:rsidRPr="009B36EB" w14:paraId="1C011678" w14:textId="77777777" w:rsidTr="000B0DC2">
        <w:trPr>
          <w:trHeight w:val="288"/>
        </w:trPr>
        <w:tc>
          <w:tcPr>
            <w:tcW w:w="979" w:type="dxa"/>
          </w:tcPr>
          <w:p w14:paraId="3134AF65"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4D397FDF"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programy</w:t>
            </w:r>
          </w:p>
        </w:tc>
        <w:tc>
          <w:tcPr>
            <w:tcW w:w="1671" w:type="dxa"/>
          </w:tcPr>
          <w:p w14:paraId="31EB611C" w14:textId="5A17AAF0"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363 212,00 Kč </w:t>
            </w:r>
          </w:p>
        </w:tc>
        <w:tc>
          <w:tcPr>
            <w:tcW w:w="1670" w:type="dxa"/>
          </w:tcPr>
          <w:p w14:paraId="2DF93382" w14:textId="4A21F475"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401 678,00 Kč </w:t>
            </w:r>
          </w:p>
        </w:tc>
        <w:tc>
          <w:tcPr>
            <w:tcW w:w="1671" w:type="dxa"/>
          </w:tcPr>
          <w:p w14:paraId="4C39CEE1" w14:textId="4C4DAF2E"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407 998,00 Kč </w:t>
            </w:r>
          </w:p>
        </w:tc>
        <w:tc>
          <w:tcPr>
            <w:tcW w:w="1670" w:type="dxa"/>
          </w:tcPr>
          <w:p w14:paraId="60C2609B" w14:textId="33D8BE37"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585 568,00 Kč </w:t>
            </w:r>
          </w:p>
        </w:tc>
      </w:tr>
      <w:tr w:rsidR="006D5212" w:rsidRPr="009B36EB" w14:paraId="6B0824AC" w14:textId="77777777" w:rsidTr="000B0DC2">
        <w:trPr>
          <w:trHeight w:val="288"/>
        </w:trPr>
        <w:tc>
          <w:tcPr>
            <w:tcW w:w="979" w:type="dxa"/>
          </w:tcPr>
          <w:p w14:paraId="70C7AC3E"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3727BEA2"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strava</w:t>
            </w:r>
          </w:p>
        </w:tc>
        <w:tc>
          <w:tcPr>
            <w:tcW w:w="1671" w:type="dxa"/>
          </w:tcPr>
          <w:p w14:paraId="0AC92D4A" w14:textId="0C5A0DFE"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323 944,00 Kč </w:t>
            </w:r>
          </w:p>
        </w:tc>
        <w:tc>
          <w:tcPr>
            <w:tcW w:w="1670" w:type="dxa"/>
          </w:tcPr>
          <w:p w14:paraId="62DB1A97" w14:textId="69606652"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884 840,00 Kč </w:t>
            </w:r>
          </w:p>
        </w:tc>
        <w:tc>
          <w:tcPr>
            <w:tcW w:w="1671" w:type="dxa"/>
          </w:tcPr>
          <w:p w14:paraId="0A98013A" w14:textId="7752A12F"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1 506 142,00 Kč </w:t>
            </w:r>
          </w:p>
        </w:tc>
        <w:tc>
          <w:tcPr>
            <w:tcW w:w="1670" w:type="dxa"/>
          </w:tcPr>
          <w:p w14:paraId="0473D6E8" w14:textId="3A0CA58F"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2 146 187,00 Kč </w:t>
            </w:r>
          </w:p>
        </w:tc>
      </w:tr>
      <w:tr w:rsidR="006D5212" w:rsidRPr="009B36EB" w14:paraId="5409F7AA" w14:textId="77777777" w:rsidTr="000B0DC2">
        <w:trPr>
          <w:trHeight w:val="288"/>
        </w:trPr>
        <w:tc>
          <w:tcPr>
            <w:tcW w:w="979" w:type="dxa"/>
          </w:tcPr>
          <w:p w14:paraId="3273C2A3"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1DFEAD46"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ostatní</w:t>
            </w:r>
          </w:p>
        </w:tc>
        <w:tc>
          <w:tcPr>
            <w:tcW w:w="1671" w:type="dxa"/>
          </w:tcPr>
          <w:p w14:paraId="4E4A29E6" w14:textId="352E08D8"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505 600,00 Kč </w:t>
            </w:r>
          </w:p>
        </w:tc>
        <w:tc>
          <w:tcPr>
            <w:tcW w:w="1670" w:type="dxa"/>
          </w:tcPr>
          <w:p w14:paraId="0E3643BC" w14:textId="652490E8"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656 338,00 Kč </w:t>
            </w:r>
          </w:p>
        </w:tc>
        <w:tc>
          <w:tcPr>
            <w:tcW w:w="1671" w:type="dxa"/>
          </w:tcPr>
          <w:p w14:paraId="52D13B58" w14:textId="6549E7C2"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469 692,00 Kč </w:t>
            </w:r>
          </w:p>
        </w:tc>
        <w:tc>
          <w:tcPr>
            <w:tcW w:w="1670" w:type="dxa"/>
          </w:tcPr>
          <w:p w14:paraId="3FDE73B7" w14:textId="7056895A"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1 596 878,00 Kč </w:t>
            </w:r>
          </w:p>
        </w:tc>
      </w:tr>
      <w:tr w:rsidR="006D5212" w:rsidRPr="009B36EB" w14:paraId="43BA3023" w14:textId="77777777" w:rsidTr="000B0DC2">
        <w:trPr>
          <w:trHeight w:val="288"/>
        </w:trPr>
        <w:tc>
          <w:tcPr>
            <w:tcW w:w="979" w:type="dxa"/>
          </w:tcPr>
          <w:p w14:paraId="1D6F19D7"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4A3F01DB"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1" w:type="dxa"/>
          </w:tcPr>
          <w:p w14:paraId="6E37039A"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0" w:type="dxa"/>
          </w:tcPr>
          <w:p w14:paraId="4F920B01"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1" w:type="dxa"/>
          </w:tcPr>
          <w:p w14:paraId="30BCFA1C"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0" w:type="dxa"/>
          </w:tcPr>
          <w:p w14:paraId="5CD3C85B"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r>
      <w:tr w:rsidR="006D5212" w:rsidRPr="009B36EB" w14:paraId="1DC780BE" w14:textId="77777777" w:rsidTr="000B0DC2">
        <w:trPr>
          <w:trHeight w:val="288"/>
        </w:trPr>
        <w:tc>
          <w:tcPr>
            <w:tcW w:w="979" w:type="dxa"/>
          </w:tcPr>
          <w:p w14:paraId="58D589D4" w14:textId="77777777" w:rsidR="006D5212" w:rsidRPr="009B36EB" w:rsidRDefault="006D5212" w:rsidP="006D5212">
            <w:pPr>
              <w:autoSpaceDE w:val="0"/>
              <w:autoSpaceDN w:val="0"/>
              <w:adjustRightInd w:val="0"/>
              <w:spacing w:after="0" w:line="240" w:lineRule="auto"/>
              <w:rPr>
                <w:rFonts w:eastAsia="Calibri" w:cstheme="minorHAnsi"/>
                <w:b/>
                <w:color w:val="000000"/>
                <w:sz w:val="18"/>
              </w:rPr>
            </w:pPr>
            <w:r w:rsidRPr="009B36EB">
              <w:rPr>
                <w:rFonts w:eastAsia="Calibri" w:cstheme="minorHAnsi"/>
                <w:b/>
                <w:color w:val="000000"/>
                <w:sz w:val="18"/>
              </w:rPr>
              <w:t>NÁKLADY</w:t>
            </w:r>
          </w:p>
        </w:tc>
        <w:tc>
          <w:tcPr>
            <w:tcW w:w="979" w:type="dxa"/>
          </w:tcPr>
          <w:p w14:paraId="13155F10"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1" w:type="dxa"/>
          </w:tcPr>
          <w:p w14:paraId="35ECA282"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2013</w:t>
            </w:r>
          </w:p>
        </w:tc>
        <w:tc>
          <w:tcPr>
            <w:tcW w:w="1670" w:type="dxa"/>
          </w:tcPr>
          <w:p w14:paraId="522329D2"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2014</w:t>
            </w:r>
          </w:p>
        </w:tc>
        <w:tc>
          <w:tcPr>
            <w:tcW w:w="1671" w:type="dxa"/>
          </w:tcPr>
          <w:p w14:paraId="2A0839E7"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2015</w:t>
            </w:r>
          </w:p>
        </w:tc>
        <w:tc>
          <w:tcPr>
            <w:tcW w:w="1670" w:type="dxa"/>
          </w:tcPr>
          <w:p w14:paraId="18A219E1"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2016</w:t>
            </w:r>
          </w:p>
        </w:tc>
      </w:tr>
      <w:tr w:rsidR="006D5212" w:rsidRPr="009B36EB" w14:paraId="53CC6561" w14:textId="77777777" w:rsidTr="000B0DC2">
        <w:trPr>
          <w:trHeight w:val="288"/>
        </w:trPr>
        <w:tc>
          <w:tcPr>
            <w:tcW w:w="979" w:type="dxa"/>
          </w:tcPr>
          <w:p w14:paraId="09A2AEC0"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4116B84B"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mzdy</w:t>
            </w:r>
          </w:p>
        </w:tc>
        <w:tc>
          <w:tcPr>
            <w:tcW w:w="1671" w:type="dxa"/>
          </w:tcPr>
          <w:p w14:paraId="1FA8E619" w14:textId="25E6A251" w:rsidR="006D5212" w:rsidRPr="009B36EB" w:rsidRDefault="009A5431" w:rsidP="0018115C">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470 445,00 Kč </w:t>
            </w:r>
          </w:p>
        </w:tc>
        <w:tc>
          <w:tcPr>
            <w:tcW w:w="1670" w:type="dxa"/>
          </w:tcPr>
          <w:p w14:paraId="2D90002F" w14:textId="39618C80"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1 158 050,00 Kč</w:t>
            </w:r>
            <w:r w:rsidR="006D5212" w:rsidRPr="009B36EB">
              <w:rPr>
                <w:rFonts w:eastAsia="Calibri" w:cstheme="minorHAnsi"/>
                <w:color w:val="000000"/>
                <w:sz w:val="18"/>
                <w:vertAlign w:val="superscript"/>
              </w:rPr>
              <w:t>2</w:t>
            </w:r>
            <w:r w:rsidR="006D5212" w:rsidRPr="009B36EB">
              <w:rPr>
                <w:rFonts w:eastAsia="Calibri" w:cstheme="minorHAnsi"/>
                <w:color w:val="000000"/>
                <w:sz w:val="18"/>
              </w:rPr>
              <w:t xml:space="preserve"> </w:t>
            </w:r>
          </w:p>
        </w:tc>
        <w:tc>
          <w:tcPr>
            <w:tcW w:w="1671" w:type="dxa"/>
          </w:tcPr>
          <w:p w14:paraId="0863E045" w14:textId="392B19F5"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2 043 752,00 Kč </w:t>
            </w:r>
          </w:p>
        </w:tc>
        <w:tc>
          <w:tcPr>
            <w:tcW w:w="1670" w:type="dxa"/>
          </w:tcPr>
          <w:p w14:paraId="7A9F7EB2" w14:textId="2F9E4663"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2 259 415,00 Kč </w:t>
            </w:r>
          </w:p>
        </w:tc>
      </w:tr>
      <w:tr w:rsidR="006D5212" w:rsidRPr="009B36EB" w14:paraId="0237459E" w14:textId="77777777" w:rsidTr="000B0DC2">
        <w:trPr>
          <w:trHeight w:val="288"/>
        </w:trPr>
        <w:tc>
          <w:tcPr>
            <w:tcW w:w="979" w:type="dxa"/>
          </w:tcPr>
          <w:p w14:paraId="635A17AC"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124B0EBC"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materiál</w:t>
            </w:r>
          </w:p>
        </w:tc>
        <w:tc>
          <w:tcPr>
            <w:tcW w:w="1671" w:type="dxa"/>
          </w:tcPr>
          <w:p w14:paraId="6480EF54" w14:textId="0E2E9FF7"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533 053,00 Kč </w:t>
            </w:r>
          </w:p>
        </w:tc>
        <w:tc>
          <w:tcPr>
            <w:tcW w:w="1670" w:type="dxa"/>
          </w:tcPr>
          <w:p w14:paraId="416A49B9" w14:textId="0D154BE0"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490 739,00 Kč </w:t>
            </w:r>
          </w:p>
        </w:tc>
        <w:tc>
          <w:tcPr>
            <w:tcW w:w="1671" w:type="dxa"/>
          </w:tcPr>
          <w:p w14:paraId="259B20BD" w14:textId="1410B524"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1 561 558,00 Kč </w:t>
            </w:r>
          </w:p>
        </w:tc>
        <w:tc>
          <w:tcPr>
            <w:tcW w:w="1670" w:type="dxa"/>
          </w:tcPr>
          <w:p w14:paraId="4B43C707" w14:textId="424EAAE5"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1 867 027,00 Kč </w:t>
            </w:r>
          </w:p>
        </w:tc>
      </w:tr>
      <w:tr w:rsidR="006D5212" w:rsidRPr="009B36EB" w14:paraId="111F201E" w14:textId="77777777" w:rsidTr="000B0DC2">
        <w:trPr>
          <w:trHeight w:val="288"/>
        </w:trPr>
        <w:tc>
          <w:tcPr>
            <w:tcW w:w="979" w:type="dxa"/>
          </w:tcPr>
          <w:p w14:paraId="1D766B5C"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63015B4C"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služby</w:t>
            </w:r>
          </w:p>
        </w:tc>
        <w:tc>
          <w:tcPr>
            <w:tcW w:w="1671" w:type="dxa"/>
          </w:tcPr>
          <w:p w14:paraId="46187044" w14:textId="4EDCF4D4"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801 152,00 Kč </w:t>
            </w:r>
          </w:p>
        </w:tc>
        <w:tc>
          <w:tcPr>
            <w:tcW w:w="1670" w:type="dxa"/>
          </w:tcPr>
          <w:p w14:paraId="3297ABA2" w14:textId="32A74F86"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494 200,00 Kč </w:t>
            </w:r>
          </w:p>
        </w:tc>
        <w:tc>
          <w:tcPr>
            <w:tcW w:w="1671" w:type="dxa"/>
          </w:tcPr>
          <w:p w14:paraId="7FA031E6" w14:textId="12D0D760"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773 068,00 Kč </w:t>
            </w:r>
          </w:p>
        </w:tc>
        <w:tc>
          <w:tcPr>
            <w:tcW w:w="1670" w:type="dxa"/>
          </w:tcPr>
          <w:p w14:paraId="3FA752C5" w14:textId="42859317" w:rsidR="006D5212" w:rsidRPr="009B36EB" w:rsidRDefault="008A2AF4"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1 088 312,00 Kč </w:t>
            </w:r>
          </w:p>
        </w:tc>
      </w:tr>
      <w:tr w:rsidR="006D5212" w:rsidRPr="009B36EB" w14:paraId="664EBFD7" w14:textId="77777777" w:rsidTr="000B0DC2">
        <w:trPr>
          <w:trHeight w:val="288"/>
        </w:trPr>
        <w:tc>
          <w:tcPr>
            <w:tcW w:w="979" w:type="dxa"/>
          </w:tcPr>
          <w:p w14:paraId="721FDC7D"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4B5A8D16"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r w:rsidRPr="009B36EB">
              <w:rPr>
                <w:rFonts w:eastAsia="Calibri" w:cstheme="minorHAnsi"/>
                <w:color w:val="000000"/>
                <w:sz w:val="18"/>
              </w:rPr>
              <w:t>ostatní</w:t>
            </w:r>
          </w:p>
        </w:tc>
        <w:tc>
          <w:tcPr>
            <w:tcW w:w="1671" w:type="dxa"/>
          </w:tcPr>
          <w:p w14:paraId="6BE37190" w14:textId="4971D838"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6D5212" w:rsidRPr="009B36EB">
              <w:rPr>
                <w:rFonts w:eastAsia="Calibri" w:cstheme="minorHAnsi"/>
                <w:color w:val="000000"/>
                <w:sz w:val="18"/>
              </w:rPr>
              <w:t xml:space="preserve">39 726,00 Kč </w:t>
            </w:r>
          </w:p>
        </w:tc>
        <w:tc>
          <w:tcPr>
            <w:tcW w:w="1670" w:type="dxa"/>
          </w:tcPr>
          <w:p w14:paraId="0F8882B9" w14:textId="26BE39B6"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6 862,00 Kč </w:t>
            </w:r>
          </w:p>
        </w:tc>
        <w:tc>
          <w:tcPr>
            <w:tcW w:w="1671" w:type="dxa"/>
          </w:tcPr>
          <w:p w14:paraId="030BABC8" w14:textId="4C1157BE"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209 760,00 Kč </w:t>
            </w:r>
          </w:p>
        </w:tc>
        <w:tc>
          <w:tcPr>
            <w:tcW w:w="1670" w:type="dxa"/>
          </w:tcPr>
          <w:p w14:paraId="71C9D073" w14:textId="09D378DE" w:rsidR="006D5212" w:rsidRPr="009B36EB" w:rsidRDefault="009A5431" w:rsidP="006D5212">
            <w:pPr>
              <w:autoSpaceDE w:val="0"/>
              <w:autoSpaceDN w:val="0"/>
              <w:adjustRightInd w:val="0"/>
              <w:spacing w:after="0" w:line="240" w:lineRule="auto"/>
              <w:jc w:val="right"/>
              <w:rPr>
                <w:rFonts w:eastAsia="Calibri" w:cstheme="minorHAnsi"/>
                <w:color w:val="000000"/>
                <w:sz w:val="18"/>
              </w:rPr>
            </w:pPr>
            <w:r>
              <w:rPr>
                <w:rFonts w:eastAsia="Calibri" w:cstheme="minorHAnsi"/>
                <w:color w:val="000000"/>
                <w:sz w:val="18"/>
              </w:rPr>
              <w:t xml:space="preserve"> </w:t>
            </w:r>
            <w:r w:rsidR="008A2AF4">
              <w:rPr>
                <w:rFonts w:eastAsia="Calibri" w:cstheme="minorHAnsi"/>
                <w:color w:val="000000"/>
                <w:sz w:val="18"/>
              </w:rPr>
              <w:t xml:space="preserve"> </w:t>
            </w:r>
            <w:r w:rsidR="006D5212" w:rsidRPr="009B36EB">
              <w:rPr>
                <w:rFonts w:eastAsia="Calibri" w:cstheme="minorHAnsi"/>
                <w:color w:val="000000"/>
                <w:sz w:val="18"/>
              </w:rPr>
              <w:t xml:space="preserve">530 895,00 Kč </w:t>
            </w:r>
          </w:p>
        </w:tc>
      </w:tr>
      <w:tr w:rsidR="006D5212" w:rsidRPr="009B36EB" w14:paraId="439EE264" w14:textId="77777777" w:rsidTr="000B0DC2">
        <w:trPr>
          <w:trHeight w:val="288"/>
        </w:trPr>
        <w:tc>
          <w:tcPr>
            <w:tcW w:w="979" w:type="dxa"/>
          </w:tcPr>
          <w:p w14:paraId="762299CE"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287379F6"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p>
        </w:tc>
        <w:tc>
          <w:tcPr>
            <w:tcW w:w="1671" w:type="dxa"/>
          </w:tcPr>
          <w:p w14:paraId="711A8B3C"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0" w:type="dxa"/>
          </w:tcPr>
          <w:p w14:paraId="225C77D5"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1" w:type="dxa"/>
          </w:tcPr>
          <w:p w14:paraId="506DE3BF"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1670" w:type="dxa"/>
          </w:tcPr>
          <w:p w14:paraId="22C6E729"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r>
      <w:tr w:rsidR="006D5212" w:rsidRPr="009B36EB" w14:paraId="2FD4D773" w14:textId="77777777" w:rsidTr="000B0DC2">
        <w:trPr>
          <w:trHeight w:val="288"/>
        </w:trPr>
        <w:tc>
          <w:tcPr>
            <w:tcW w:w="979" w:type="dxa"/>
          </w:tcPr>
          <w:p w14:paraId="415FEFA5"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p>
        </w:tc>
        <w:tc>
          <w:tcPr>
            <w:tcW w:w="979" w:type="dxa"/>
          </w:tcPr>
          <w:p w14:paraId="18795433"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p>
        </w:tc>
        <w:tc>
          <w:tcPr>
            <w:tcW w:w="1671" w:type="dxa"/>
          </w:tcPr>
          <w:p w14:paraId="019FF868"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2013</w:t>
            </w:r>
          </w:p>
        </w:tc>
        <w:tc>
          <w:tcPr>
            <w:tcW w:w="1670" w:type="dxa"/>
          </w:tcPr>
          <w:p w14:paraId="71095305"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2014</w:t>
            </w:r>
          </w:p>
        </w:tc>
        <w:tc>
          <w:tcPr>
            <w:tcW w:w="1671" w:type="dxa"/>
          </w:tcPr>
          <w:p w14:paraId="0DC2CB3A"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2015</w:t>
            </w:r>
          </w:p>
        </w:tc>
        <w:tc>
          <w:tcPr>
            <w:tcW w:w="1670" w:type="dxa"/>
          </w:tcPr>
          <w:p w14:paraId="04FB1803"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2016</w:t>
            </w:r>
          </w:p>
        </w:tc>
      </w:tr>
      <w:tr w:rsidR="006D5212" w:rsidRPr="009B36EB" w14:paraId="1DC4029C" w14:textId="77777777" w:rsidTr="000B0DC2">
        <w:trPr>
          <w:trHeight w:val="288"/>
        </w:trPr>
        <w:tc>
          <w:tcPr>
            <w:tcW w:w="979" w:type="dxa"/>
          </w:tcPr>
          <w:p w14:paraId="135A1EA3" w14:textId="77777777" w:rsidR="006D5212" w:rsidRPr="009B36EB" w:rsidRDefault="006D5212" w:rsidP="006D5212">
            <w:pPr>
              <w:autoSpaceDE w:val="0"/>
              <w:autoSpaceDN w:val="0"/>
              <w:adjustRightInd w:val="0"/>
              <w:spacing w:after="0" w:line="240" w:lineRule="auto"/>
              <w:rPr>
                <w:rFonts w:eastAsia="Calibri" w:cstheme="minorHAnsi"/>
                <w:b/>
                <w:color w:val="000000"/>
                <w:sz w:val="18"/>
              </w:rPr>
            </w:pPr>
            <w:r w:rsidRPr="009B36EB">
              <w:rPr>
                <w:rFonts w:eastAsia="Calibri" w:cstheme="minorHAnsi"/>
                <w:b/>
                <w:color w:val="000000"/>
                <w:sz w:val="18"/>
              </w:rPr>
              <w:t>BILANCE</w:t>
            </w:r>
          </w:p>
        </w:tc>
        <w:tc>
          <w:tcPr>
            <w:tcW w:w="979" w:type="dxa"/>
          </w:tcPr>
          <w:p w14:paraId="03560E1D" w14:textId="77777777" w:rsidR="006D5212" w:rsidRPr="009B36EB" w:rsidRDefault="006D5212" w:rsidP="006D5212">
            <w:pPr>
              <w:autoSpaceDE w:val="0"/>
              <w:autoSpaceDN w:val="0"/>
              <w:adjustRightInd w:val="0"/>
              <w:spacing w:after="0" w:line="240" w:lineRule="auto"/>
              <w:rPr>
                <w:rFonts w:eastAsia="Calibri" w:cstheme="minorHAnsi"/>
                <w:color w:val="000000"/>
                <w:sz w:val="18"/>
              </w:rPr>
            </w:pPr>
          </w:p>
        </w:tc>
        <w:tc>
          <w:tcPr>
            <w:tcW w:w="1671" w:type="dxa"/>
          </w:tcPr>
          <w:p w14:paraId="1768192C"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 xml:space="preserve"> 393 034,00 Kč </w:t>
            </w:r>
          </w:p>
        </w:tc>
        <w:tc>
          <w:tcPr>
            <w:tcW w:w="1670" w:type="dxa"/>
          </w:tcPr>
          <w:p w14:paraId="0F9A6E07"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 xml:space="preserve"> 1 663 755,00 Kč </w:t>
            </w:r>
          </w:p>
        </w:tc>
        <w:tc>
          <w:tcPr>
            <w:tcW w:w="1671" w:type="dxa"/>
          </w:tcPr>
          <w:p w14:paraId="327BA922"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 xml:space="preserve"> 158 163,00 Kč </w:t>
            </w:r>
          </w:p>
        </w:tc>
        <w:tc>
          <w:tcPr>
            <w:tcW w:w="1670" w:type="dxa"/>
          </w:tcPr>
          <w:p w14:paraId="4D1445BB" w14:textId="77777777" w:rsidR="006D5212" w:rsidRPr="009B36EB" w:rsidRDefault="006D5212" w:rsidP="006D5212">
            <w:pPr>
              <w:autoSpaceDE w:val="0"/>
              <w:autoSpaceDN w:val="0"/>
              <w:adjustRightInd w:val="0"/>
              <w:spacing w:after="0" w:line="240" w:lineRule="auto"/>
              <w:jc w:val="right"/>
              <w:rPr>
                <w:rFonts w:eastAsia="Calibri" w:cstheme="minorHAnsi"/>
                <w:color w:val="000000"/>
                <w:sz w:val="18"/>
              </w:rPr>
            </w:pPr>
            <w:r w:rsidRPr="009B36EB">
              <w:rPr>
                <w:rFonts w:eastAsia="Calibri" w:cstheme="minorHAnsi"/>
                <w:color w:val="000000"/>
                <w:sz w:val="18"/>
              </w:rPr>
              <w:t xml:space="preserve"> 1 425 824,00 Kč </w:t>
            </w:r>
          </w:p>
        </w:tc>
      </w:tr>
    </w:tbl>
    <w:p w14:paraId="03A4CED3" w14:textId="77777777" w:rsidR="006D5212" w:rsidRPr="009B36EB" w:rsidRDefault="006D5212" w:rsidP="006D5212">
      <w:pPr>
        <w:rPr>
          <w:rFonts w:eastAsia="Calibri" w:cstheme="minorHAnsi"/>
          <w:sz w:val="4"/>
          <w:szCs w:val="4"/>
        </w:rPr>
      </w:pPr>
    </w:p>
    <w:p w14:paraId="75CFB99B" w14:textId="3987724A" w:rsidR="0018115C" w:rsidRPr="009B36EB" w:rsidRDefault="0018115C" w:rsidP="006D5212">
      <w:pPr>
        <w:rPr>
          <w:rFonts w:eastAsia="Calibri" w:cstheme="minorHAnsi"/>
          <w:i/>
          <w:sz w:val="18"/>
          <w:szCs w:val="20"/>
        </w:rPr>
      </w:pPr>
      <w:r w:rsidRPr="009B36EB">
        <w:rPr>
          <w:rFonts w:eastAsia="Calibri" w:cstheme="minorHAnsi"/>
          <w:i/>
          <w:sz w:val="18"/>
          <w:szCs w:val="20"/>
        </w:rPr>
        <w:t xml:space="preserve">Pozn.: </w:t>
      </w:r>
      <w:r w:rsidRPr="009B36EB">
        <w:rPr>
          <w:rFonts w:cstheme="minorHAnsi"/>
          <w:i/>
          <w:sz w:val="18"/>
          <w:szCs w:val="20"/>
        </w:rPr>
        <w:t>Nízké mzdové náklady v roce 2013 a částečně v roce 2014 jsou dány financováním mzdových nákladů programových pracovníků z tzv. křížového financování v rámci projektu rekonstrukce Kaprálova mlýna.</w:t>
      </w:r>
    </w:p>
    <w:p w14:paraId="649F3850" w14:textId="77777777" w:rsidR="006D5212" w:rsidRPr="009B36EB" w:rsidRDefault="006D5212" w:rsidP="00016D26">
      <w:pPr>
        <w:jc w:val="both"/>
        <w:rPr>
          <w:rFonts w:eastAsia="Times New Roman" w:cstheme="minorHAnsi"/>
        </w:rPr>
      </w:pPr>
      <w:r w:rsidRPr="009B36EB">
        <w:rPr>
          <w:rFonts w:eastAsia="Times New Roman" w:cstheme="minorHAnsi"/>
          <w:noProof/>
          <w:lang w:eastAsia="cs-CZ"/>
        </w:rPr>
        <w:drawing>
          <wp:anchor distT="0" distB="0" distL="114300" distR="114300" simplePos="0" relativeHeight="251656704" behindDoc="1" locked="0" layoutInCell="1" allowOverlap="1" wp14:anchorId="49553AFC" wp14:editId="65C4C257">
            <wp:simplePos x="0" y="0"/>
            <wp:positionH relativeFrom="column">
              <wp:posOffset>-31750</wp:posOffset>
            </wp:positionH>
            <wp:positionV relativeFrom="paragraph">
              <wp:posOffset>186055</wp:posOffset>
            </wp:positionV>
            <wp:extent cx="2763520" cy="1661160"/>
            <wp:effectExtent l="0" t="0" r="0" b="0"/>
            <wp:wrapTight wrapText="bothSides">
              <wp:wrapPolygon edited="0">
                <wp:start x="0" y="0"/>
                <wp:lineTo x="0" y="21303"/>
                <wp:lineTo x="21441" y="21303"/>
                <wp:lineTo x="21441"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3520" cy="1661160"/>
                    </a:xfrm>
                    <a:prstGeom prst="rect">
                      <a:avLst/>
                    </a:prstGeom>
                    <a:noFill/>
                  </pic:spPr>
                </pic:pic>
              </a:graphicData>
            </a:graphic>
          </wp:anchor>
        </w:drawing>
      </w:r>
      <w:r w:rsidRPr="009B36EB">
        <w:rPr>
          <w:rFonts w:eastAsia="Times New Roman" w:cstheme="minorHAnsi"/>
          <w:noProof/>
          <w:lang w:eastAsia="cs-CZ"/>
        </w:rPr>
        <w:drawing>
          <wp:anchor distT="0" distB="0" distL="114300" distR="114300" simplePos="0" relativeHeight="251666944" behindDoc="1" locked="0" layoutInCell="1" allowOverlap="1" wp14:anchorId="486079EB" wp14:editId="3831FEF1">
            <wp:simplePos x="0" y="0"/>
            <wp:positionH relativeFrom="column">
              <wp:posOffset>2805430</wp:posOffset>
            </wp:positionH>
            <wp:positionV relativeFrom="paragraph">
              <wp:posOffset>186055</wp:posOffset>
            </wp:positionV>
            <wp:extent cx="2769870" cy="1661160"/>
            <wp:effectExtent l="0" t="0" r="0" b="0"/>
            <wp:wrapTight wrapText="bothSides">
              <wp:wrapPolygon edited="0">
                <wp:start x="0" y="0"/>
                <wp:lineTo x="0" y="21303"/>
                <wp:lineTo x="21392" y="21303"/>
                <wp:lineTo x="21392"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9870" cy="1661160"/>
                    </a:xfrm>
                    <a:prstGeom prst="rect">
                      <a:avLst/>
                    </a:prstGeom>
                    <a:noFill/>
                  </pic:spPr>
                </pic:pic>
              </a:graphicData>
            </a:graphic>
          </wp:anchor>
        </w:drawing>
      </w:r>
      <w:r w:rsidRPr="009B36EB">
        <w:rPr>
          <w:rFonts w:eastAsia="Times New Roman" w:cstheme="minorHAnsi"/>
        </w:rPr>
        <w:t>V grafickém vyjádření vypadá vývoj výnosů a nákladů takto:</w:t>
      </w:r>
    </w:p>
    <w:p w14:paraId="37AC23D7" w14:textId="0EE589FC" w:rsidR="00222416" w:rsidRPr="009B36EB" w:rsidRDefault="00222416" w:rsidP="00016D26">
      <w:pPr>
        <w:jc w:val="both"/>
        <w:rPr>
          <w:rFonts w:eastAsia="Times New Roman" w:cstheme="minorHAnsi"/>
        </w:rPr>
      </w:pPr>
      <w:r w:rsidRPr="009B36EB">
        <w:rPr>
          <w:rFonts w:eastAsia="Times New Roman" w:cstheme="minorHAnsi"/>
        </w:rPr>
        <w:t xml:space="preserve">Rozpočet sestavuje ředitel JKM ve spolupráci s účetní. V praxi se vytváří na základě výsledků předcházejícího účetního období, na základě objednávek na následující kalendářní rok a rozsahu </w:t>
      </w:r>
      <w:r w:rsidRPr="009B36EB">
        <w:rPr>
          <w:rFonts w:eastAsia="Times New Roman" w:cstheme="minorHAnsi"/>
        </w:rPr>
        <w:lastRenderedPageBreak/>
        <w:t>investic v ročním plánu činnosti. Rozpočet schvaluje Rada Kaprálova mlýna většinou v průběhu února daného kalendářního roku. Interní kontrola plnění rozpočtu probíhá v červnu/červenci a poté v listopadu. Důvodem kontroly v polovině roku je průběžné sledování bilance, v listopadu JKM sleduje, zdali provoz v daném roce negeneruje zisk – z důvodu dotace na rekonstrukci budovy nesmí být bilance v daném fiskálním roce po odečtení darů a dotací kladná.</w:t>
      </w:r>
    </w:p>
    <w:p w14:paraId="0C39780C" w14:textId="7E0EE39A" w:rsidR="006D5212" w:rsidRPr="002C36D2" w:rsidRDefault="00222416" w:rsidP="00C32290">
      <w:pPr>
        <w:rPr>
          <w:rFonts w:cstheme="minorHAnsi"/>
          <w:b/>
          <w:sz w:val="24"/>
          <w:u w:val="single"/>
        </w:rPr>
      </w:pPr>
      <w:r w:rsidRPr="002C36D2">
        <w:rPr>
          <w:rFonts w:cstheme="minorHAnsi"/>
          <w:b/>
          <w:sz w:val="24"/>
          <w:u w:val="single"/>
        </w:rPr>
        <w:t>Hospodářská střediska a kalkulace</w:t>
      </w:r>
    </w:p>
    <w:p w14:paraId="13BF1058" w14:textId="77777777" w:rsidR="006D5212" w:rsidRPr="009B36EB" w:rsidRDefault="006D5212" w:rsidP="00016D26">
      <w:pPr>
        <w:jc w:val="both"/>
        <w:rPr>
          <w:rFonts w:eastAsia="Times New Roman" w:cstheme="minorHAnsi"/>
        </w:rPr>
      </w:pPr>
      <w:r w:rsidRPr="009B36EB">
        <w:rPr>
          <w:rFonts w:eastAsia="Times New Roman" w:cstheme="minorHAnsi"/>
        </w:rPr>
        <w:t>Účetnictví Kaprálova mlýna je členěno na následující střediska:</w:t>
      </w:r>
    </w:p>
    <w:p w14:paraId="23E2CB59" w14:textId="77777777" w:rsidR="006D5212" w:rsidRPr="009B36EB" w:rsidRDefault="006D5212" w:rsidP="00016D26">
      <w:pPr>
        <w:pStyle w:val="Odstavecseseznamem"/>
        <w:numPr>
          <w:ilvl w:val="0"/>
          <w:numId w:val="20"/>
        </w:numPr>
        <w:jc w:val="both"/>
        <w:rPr>
          <w:rFonts w:eastAsia="Times New Roman" w:cstheme="minorHAnsi"/>
        </w:rPr>
      </w:pPr>
      <w:r w:rsidRPr="009B36EB">
        <w:rPr>
          <w:rFonts w:eastAsia="Times New Roman" w:cstheme="minorHAnsi"/>
        </w:rPr>
        <w:t>Provoz budovy</w:t>
      </w:r>
    </w:p>
    <w:p w14:paraId="4E9FE4D5" w14:textId="77777777" w:rsidR="006D5212" w:rsidRPr="009B36EB" w:rsidRDefault="006D5212" w:rsidP="00016D26">
      <w:pPr>
        <w:pStyle w:val="Odstavecseseznamem"/>
        <w:numPr>
          <w:ilvl w:val="0"/>
          <w:numId w:val="20"/>
        </w:numPr>
        <w:jc w:val="both"/>
        <w:rPr>
          <w:rFonts w:eastAsia="Times New Roman" w:cstheme="minorHAnsi"/>
        </w:rPr>
      </w:pPr>
      <w:r w:rsidRPr="009B36EB">
        <w:rPr>
          <w:rFonts w:eastAsia="Times New Roman" w:cstheme="minorHAnsi"/>
        </w:rPr>
        <w:t>Kuchyně a stravovací služby</w:t>
      </w:r>
    </w:p>
    <w:p w14:paraId="671A8E80" w14:textId="77777777" w:rsidR="006D5212" w:rsidRPr="009B36EB" w:rsidRDefault="006D5212" w:rsidP="00016D26">
      <w:pPr>
        <w:pStyle w:val="Odstavecseseznamem"/>
        <w:numPr>
          <w:ilvl w:val="0"/>
          <w:numId w:val="20"/>
        </w:numPr>
        <w:jc w:val="both"/>
        <w:rPr>
          <w:rFonts w:eastAsia="Times New Roman" w:cstheme="minorHAnsi"/>
        </w:rPr>
      </w:pPr>
      <w:r w:rsidRPr="009B36EB">
        <w:rPr>
          <w:rFonts w:eastAsia="Times New Roman" w:cstheme="minorHAnsi"/>
        </w:rPr>
        <w:t>Programy</w:t>
      </w:r>
    </w:p>
    <w:p w14:paraId="00D9BD83" w14:textId="77777777" w:rsidR="006D5212" w:rsidRPr="009B36EB" w:rsidRDefault="006D5212" w:rsidP="00016D26">
      <w:pPr>
        <w:pStyle w:val="Odstavecseseznamem"/>
        <w:numPr>
          <w:ilvl w:val="0"/>
          <w:numId w:val="20"/>
        </w:numPr>
        <w:jc w:val="both"/>
        <w:rPr>
          <w:rFonts w:eastAsia="Times New Roman" w:cstheme="minorHAnsi"/>
        </w:rPr>
      </w:pPr>
      <w:r w:rsidRPr="009B36EB">
        <w:rPr>
          <w:rFonts w:eastAsia="Times New Roman" w:cstheme="minorHAnsi"/>
        </w:rPr>
        <w:t>Obchůdek</w:t>
      </w:r>
    </w:p>
    <w:p w14:paraId="3C480B7A" w14:textId="058DDCD5" w:rsidR="006D5212" w:rsidRPr="009B36EB" w:rsidRDefault="006D5212" w:rsidP="00016D26">
      <w:pPr>
        <w:pStyle w:val="Odstavecseseznamem"/>
        <w:numPr>
          <w:ilvl w:val="0"/>
          <w:numId w:val="20"/>
        </w:numPr>
        <w:jc w:val="both"/>
        <w:rPr>
          <w:rFonts w:eastAsia="Times New Roman" w:cstheme="minorHAnsi"/>
        </w:rPr>
      </w:pPr>
      <w:r w:rsidRPr="009B36EB">
        <w:rPr>
          <w:rFonts w:eastAsia="Times New Roman" w:cstheme="minorHAnsi"/>
        </w:rPr>
        <w:t xml:space="preserve">jednotlivé projekty jsou v účetnictví </w:t>
      </w:r>
      <w:r w:rsidR="00016D26" w:rsidRPr="009B36EB">
        <w:rPr>
          <w:rFonts w:eastAsia="Times New Roman" w:cstheme="minorHAnsi"/>
        </w:rPr>
        <w:t>od</w:t>
      </w:r>
      <w:r w:rsidRPr="009B36EB">
        <w:rPr>
          <w:rFonts w:eastAsia="Times New Roman" w:cstheme="minorHAnsi"/>
        </w:rPr>
        <w:t>lišovány jako činnosti</w:t>
      </w:r>
    </w:p>
    <w:p w14:paraId="32ED2CB3" w14:textId="77777777" w:rsidR="006D5212" w:rsidRPr="009B36EB" w:rsidRDefault="006D5212" w:rsidP="00016D26">
      <w:pPr>
        <w:jc w:val="both"/>
        <w:rPr>
          <w:rFonts w:eastAsia="Times New Roman" w:cstheme="minorHAnsi"/>
        </w:rPr>
      </w:pPr>
      <w:r w:rsidRPr="009B36EB">
        <w:rPr>
          <w:rFonts w:eastAsia="Times New Roman" w:cstheme="minorHAnsi"/>
        </w:rPr>
        <w:t>Před realizací projektu Středisko ekologické výchovy Kaprálův mlýn byly provedeny rozsáhlé finanční analýzy ekonomické udržitelnosti provozu. Testovaly se především různé typy programů z hlediska výše ztráty a byly vybrány ty s nejnižší ztrátou, na základě programového mixu byly rovněž stanoveny požadavky na personální obsazení programové oblasti.</w:t>
      </w:r>
    </w:p>
    <w:p w14:paraId="4FD8AB1D" w14:textId="77777777" w:rsidR="006D5212" w:rsidRPr="009B36EB" w:rsidRDefault="006D5212" w:rsidP="00016D26">
      <w:pPr>
        <w:jc w:val="both"/>
        <w:rPr>
          <w:rFonts w:eastAsia="Times New Roman" w:cstheme="minorHAnsi"/>
        </w:rPr>
      </w:pPr>
      <w:r w:rsidRPr="009B36EB">
        <w:rPr>
          <w:rFonts w:eastAsia="Times New Roman" w:cstheme="minorHAnsi"/>
        </w:rPr>
        <w:t xml:space="preserve">V provozu se provádí kalkulace pro stanovení ceny za stravovací služby. Kalkulace se provádí rozpadem ceny za jídlo do tří kategorií, správnost kalkulace je poté ověřována na základě modelového sledování nákladů v oblasti potravin (týden v roce). </w:t>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1426"/>
        <w:gridCol w:w="827"/>
        <w:gridCol w:w="1211"/>
        <w:gridCol w:w="992"/>
        <w:gridCol w:w="1134"/>
      </w:tblGrid>
      <w:tr w:rsidR="006D5212" w:rsidRPr="009B36EB" w14:paraId="65D935F9" w14:textId="77777777" w:rsidTr="0018115C">
        <w:trPr>
          <w:trHeight w:val="276"/>
          <w:tblCellSpacing w:w="0" w:type="dxa"/>
          <w:jc w:val="center"/>
        </w:trPr>
        <w:tc>
          <w:tcPr>
            <w:tcW w:w="0" w:type="auto"/>
            <w:vAlign w:val="center"/>
            <w:hideMark/>
          </w:tcPr>
          <w:p w14:paraId="46295A71" w14:textId="5262476D" w:rsidR="006D5212" w:rsidRPr="009B36EB" w:rsidRDefault="0018115C" w:rsidP="006D5212">
            <w:pPr>
              <w:spacing w:after="0" w:line="240" w:lineRule="auto"/>
              <w:jc w:val="center"/>
              <w:rPr>
                <w:rFonts w:eastAsia="Times New Roman" w:cstheme="minorHAnsi"/>
                <w:b/>
                <w:bCs/>
                <w:color w:val="000000"/>
                <w:sz w:val="20"/>
                <w:szCs w:val="20"/>
                <w:lang w:eastAsia="cs-CZ"/>
              </w:rPr>
            </w:pPr>
            <w:r w:rsidRPr="009B36EB">
              <w:rPr>
                <w:rFonts w:eastAsia="Times New Roman" w:cstheme="minorHAnsi"/>
                <w:b/>
                <w:bCs/>
                <w:color w:val="000000"/>
                <w:sz w:val="20"/>
                <w:szCs w:val="20"/>
                <w:lang w:eastAsia="cs-CZ"/>
              </w:rPr>
              <w:t>Strava</w:t>
            </w:r>
          </w:p>
          <w:p w14:paraId="3B7F71E6" w14:textId="77777777" w:rsidR="006D5212" w:rsidRPr="009B36EB" w:rsidRDefault="006D5212" w:rsidP="006D5212">
            <w:pPr>
              <w:spacing w:after="0" w:line="240" w:lineRule="auto"/>
              <w:jc w:val="center"/>
              <w:rPr>
                <w:rFonts w:eastAsia="Times New Roman" w:cstheme="minorHAnsi"/>
                <w:sz w:val="20"/>
                <w:szCs w:val="20"/>
                <w:lang w:eastAsia="cs-CZ"/>
              </w:rPr>
            </w:pPr>
            <w:r w:rsidRPr="009B36EB">
              <w:rPr>
                <w:rFonts w:eastAsia="Times New Roman" w:cstheme="minorHAnsi"/>
                <w:b/>
                <w:bCs/>
                <w:color w:val="000000"/>
                <w:sz w:val="20"/>
                <w:szCs w:val="20"/>
                <w:lang w:eastAsia="cs-CZ"/>
              </w:rPr>
              <w:t>základní nabídka</w:t>
            </w:r>
          </w:p>
        </w:tc>
        <w:tc>
          <w:tcPr>
            <w:tcW w:w="0" w:type="auto"/>
            <w:vAlign w:val="center"/>
            <w:hideMark/>
          </w:tcPr>
          <w:p w14:paraId="23415E05" w14:textId="77777777" w:rsidR="006D5212" w:rsidRPr="009B36EB" w:rsidRDefault="006D5212" w:rsidP="006D5212">
            <w:pPr>
              <w:spacing w:after="0" w:line="240" w:lineRule="auto"/>
              <w:jc w:val="center"/>
              <w:rPr>
                <w:rFonts w:eastAsia="Times New Roman" w:cstheme="minorHAnsi"/>
                <w:color w:val="000000"/>
                <w:sz w:val="20"/>
                <w:szCs w:val="20"/>
                <w:lang w:eastAsia="cs-CZ"/>
              </w:rPr>
            </w:pPr>
            <w:r w:rsidRPr="009B36EB">
              <w:rPr>
                <w:rFonts w:eastAsia="Times New Roman" w:cstheme="minorHAnsi"/>
                <w:color w:val="000000"/>
                <w:sz w:val="20"/>
                <w:szCs w:val="20"/>
                <w:lang w:eastAsia="cs-CZ"/>
              </w:rPr>
              <w:t xml:space="preserve">cena </w:t>
            </w:r>
          </w:p>
          <w:p w14:paraId="1DC0BB03" w14:textId="77777777" w:rsidR="006D5212" w:rsidRPr="009B36EB" w:rsidRDefault="006D5212" w:rsidP="006D5212">
            <w:pPr>
              <w:spacing w:after="0" w:line="240" w:lineRule="auto"/>
              <w:jc w:val="center"/>
              <w:rPr>
                <w:rFonts w:eastAsia="Times New Roman" w:cstheme="minorHAnsi"/>
                <w:sz w:val="20"/>
                <w:szCs w:val="20"/>
                <w:lang w:eastAsia="cs-CZ"/>
              </w:rPr>
            </w:pPr>
            <w:r w:rsidRPr="009B36EB">
              <w:rPr>
                <w:rFonts w:eastAsia="Times New Roman" w:cstheme="minorHAnsi"/>
                <w:color w:val="000000"/>
                <w:sz w:val="20"/>
                <w:szCs w:val="20"/>
                <w:lang w:eastAsia="cs-CZ"/>
              </w:rPr>
              <w:t>celkem</w:t>
            </w:r>
          </w:p>
        </w:tc>
        <w:tc>
          <w:tcPr>
            <w:tcW w:w="1211" w:type="dxa"/>
            <w:vAlign w:val="center"/>
            <w:hideMark/>
          </w:tcPr>
          <w:p w14:paraId="05D329BA" w14:textId="77777777" w:rsidR="006D5212" w:rsidRPr="009B36EB" w:rsidRDefault="006D5212" w:rsidP="006D5212">
            <w:pPr>
              <w:spacing w:after="0" w:line="240" w:lineRule="auto"/>
              <w:jc w:val="center"/>
              <w:rPr>
                <w:rFonts w:eastAsia="Times New Roman" w:cstheme="minorHAnsi"/>
                <w:sz w:val="20"/>
                <w:szCs w:val="20"/>
                <w:lang w:eastAsia="cs-CZ"/>
              </w:rPr>
            </w:pPr>
            <w:r w:rsidRPr="009B36EB">
              <w:rPr>
                <w:rFonts w:eastAsia="Times New Roman" w:cstheme="minorHAnsi"/>
                <w:color w:val="000000"/>
                <w:sz w:val="20"/>
                <w:szCs w:val="20"/>
                <w:lang w:eastAsia="cs-CZ"/>
              </w:rPr>
              <w:t>potraviny</w:t>
            </w:r>
          </w:p>
        </w:tc>
        <w:tc>
          <w:tcPr>
            <w:tcW w:w="992" w:type="dxa"/>
            <w:vAlign w:val="center"/>
            <w:hideMark/>
          </w:tcPr>
          <w:p w14:paraId="10F46A90" w14:textId="77777777" w:rsidR="006D5212" w:rsidRPr="009B36EB" w:rsidRDefault="006D5212" w:rsidP="006D5212">
            <w:pPr>
              <w:spacing w:after="0" w:line="240" w:lineRule="auto"/>
              <w:jc w:val="center"/>
              <w:rPr>
                <w:rFonts w:eastAsia="Times New Roman" w:cstheme="minorHAnsi"/>
                <w:sz w:val="20"/>
                <w:szCs w:val="20"/>
                <w:lang w:eastAsia="cs-CZ"/>
              </w:rPr>
            </w:pPr>
            <w:r w:rsidRPr="009B36EB">
              <w:rPr>
                <w:rFonts w:eastAsia="Times New Roman" w:cstheme="minorHAnsi"/>
                <w:color w:val="000000"/>
                <w:sz w:val="20"/>
                <w:szCs w:val="20"/>
                <w:lang w:eastAsia="cs-CZ"/>
              </w:rPr>
              <w:t>režie</w:t>
            </w:r>
          </w:p>
        </w:tc>
        <w:tc>
          <w:tcPr>
            <w:tcW w:w="1134" w:type="dxa"/>
            <w:vAlign w:val="center"/>
            <w:hideMark/>
          </w:tcPr>
          <w:p w14:paraId="0BA8CD50" w14:textId="77777777" w:rsidR="006D5212" w:rsidRPr="009B36EB" w:rsidRDefault="006D5212" w:rsidP="006D5212">
            <w:pPr>
              <w:spacing w:after="0" w:line="240" w:lineRule="auto"/>
              <w:jc w:val="center"/>
              <w:rPr>
                <w:rFonts w:eastAsia="Times New Roman" w:cstheme="minorHAnsi"/>
                <w:sz w:val="20"/>
                <w:szCs w:val="20"/>
                <w:lang w:eastAsia="cs-CZ"/>
              </w:rPr>
            </w:pPr>
            <w:r w:rsidRPr="009B36EB">
              <w:rPr>
                <w:rFonts w:eastAsia="Times New Roman" w:cstheme="minorHAnsi"/>
                <w:color w:val="000000"/>
                <w:sz w:val="20"/>
                <w:szCs w:val="20"/>
                <w:lang w:eastAsia="cs-CZ"/>
              </w:rPr>
              <w:t>mzda</w:t>
            </w:r>
          </w:p>
        </w:tc>
      </w:tr>
      <w:tr w:rsidR="006D5212" w:rsidRPr="009B36EB" w14:paraId="6BEED05C" w14:textId="77777777" w:rsidTr="0018115C">
        <w:trPr>
          <w:trHeight w:val="276"/>
          <w:tblCellSpacing w:w="0" w:type="dxa"/>
          <w:jc w:val="center"/>
        </w:trPr>
        <w:tc>
          <w:tcPr>
            <w:tcW w:w="0" w:type="auto"/>
            <w:vAlign w:val="center"/>
            <w:hideMark/>
          </w:tcPr>
          <w:p w14:paraId="58F88F56" w14:textId="77777777" w:rsidR="006D5212" w:rsidRPr="009B36EB" w:rsidRDefault="006D5212" w:rsidP="006D5212">
            <w:pPr>
              <w:spacing w:after="0" w:line="240" w:lineRule="auto"/>
              <w:rPr>
                <w:rFonts w:eastAsia="Times New Roman" w:cstheme="minorHAnsi"/>
                <w:sz w:val="20"/>
                <w:szCs w:val="20"/>
                <w:lang w:eastAsia="cs-CZ"/>
              </w:rPr>
            </w:pPr>
            <w:r w:rsidRPr="009B36EB">
              <w:rPr>
                <w:rFonts w:eastAsia="Times New Roman" w:cstheme="minorHAnsi"/>
                <w:color w:val="000000"/>
                <w:sz w:val="20"/>
                <w:szCs w:val="20"/>
                <w:lang w:eastAsia="cs-CZ"/>
              </w:rPr>
              <w:t>snídaně</w:t>
            </w:r>
          </w:p>
        </w:tc>
        <w:tc>
          <w:tcPr>
            <w:tcW w:w="0" w:type="auto"/>
            <w:vAlign w:val="center"/>
            <w:hideMark/>
          </w:tcPr>
          <w:p w14:paraId="529FB613"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39,00 Kč</w:t>
            </w:r>
          </w:p>
        </w:tc>
        <w:tc>
          <w:tcPr>
            <w:tcW w:w="1211" w:type="dxa"/>
            <w:vAlign w:val="center"/>
            <w:hideMark/>
          </w:tcPr>
          <w:p w14:paraId="5418DCF4"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15,00 Kč</w:t>
            </w:r>
          </w:p>
        </w:tc>
        <w:tc>
          <w:tcPr>
            <w:tcW w:w="992" w:type="dxa"/>
            <w:vAlign w:val="center"/>
            <w:hideMark/>
          </w:tcPr>
          <w:p w14:paraId="58E1659D"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8,00 Kč</w:t>
            </w:r>
          </w:p>
        </w:tc>
        <w:tc>
          <w:tcPr>
            <w:tcW w:w="1134" w:type="dxa"/>
            <w:vAlign w:val="center"/>
            <w:hideMark/>
          </w:tcPr>
          <w:p w14:paraId="5A04243B"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16,00 Kč</w:t>
            </w:r>
          </w:p>
        </w:tc>
      </w:tr>
      <w:tr w:rsidR="006D5212" w:rsidRPr="009B36EB" w14:paraId="310BF1AE" w14:textId="77777777" w:rsidTr="0018115C">
        <w:trPr>
          <w:trHeight w:val="276"/>
          <w:tblCellSpacing w:w="0" w:type="dxa"/>
          <w:jc w:val="center"/>
        </w:trPr>
        <w:tc>
          <w:tcPr>
            <w:tcW w:w="0" w:type="auto"/>
            <w:vAlign w:val="center"/>
            <w:hideMark/>
          </w:tcPr>
          <w:p w14:paraId="43BC4CF6" w14:textId="77777777" w:rsidR="006D5212" w:rsidRPr="009B36EB" w:rsidRDefault="006D5212" w:rsidP="006D5212">
            <w:pPr>
              <w:spacing w:after="0" w:line="240" w:lineRule="auto"/>
              <w:rPr>
                <w:rFonts w:eastAsia="Times New Roman" w:cstheme="minorHAnsi"/>
                <w:sz w:val="20"/>
                <w:szCs w:val="20"/>
                <w:lang w:eastAsia="cs-CZ"/>
              </w:rPr>
            </w:pPr>
            <w:r w:rsidRPr="009B36EB">
              <w:rPr>
                <w:rFonts w:eastAsia="Times New Roman" w:cstheme="minorHAnsi"/>
                <w:color w:val="000000"/>
                <w:sz w:val="20"/>
                <w:szCs w:val="20"/>
                <w:lang w:eastAsia="cs-CZ"/>
              </w:rPr>
              <w:t>přesnídávka</w:t>
            </w:r>
          </w:p>
        </w:tc>
        <w:tc>
          <w:tcPr>
            <w:tcW w:w="0" w:type="auto"/>
            <w:vAlign w:val="center"/>
            <w:hideMark/>
          </w:tcPr>
          <w:p w14:paraId="29E156CE"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22,00 Kč</w:t>
            </w:r>
          </w:p>
        </w:tc>
        <w:tc>
          <w:tcPr>
            <w:tcW w:w="1211" w:type="dxa"/>
            <w:vAlign w:val="center"/>
            <w:hideMark/>
          </w:tcPr>
          <w:p w14:paraId="44CBE3B8"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10,00 Kč</w:t>
            </w:r>
          </w:p>
        </w:tc>
        <w:tc>
          <w:tcPr>
            <w:tcW w:w="992" w:type="dxa"/>
            <w:vAlign w:val="center"/>
            <w:hideMark/>
          </w:tcPr>
          <w:p w14:paraId="5CEBDD3D"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4,00 Kč</w:t>
            </w:r>
          </w:p>
        </w:tc>
        <w:tc>
          <w:tcPr>
            <w:tcW w:w="1134" w:type="dxa"/>
            <w:vAlign w:val="center"/>
            <w:hideMark/>
          </w:tcPr>
          <w:p w14:paraId="5F934D5E"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8,00 Kč</w:t>
            </w:r>
          </w:p>
        </w:tc>
      </w:tr>
      <w:tr w:rsidR="006D5212" w:rsidRPr="009B36EB" w14:paraId="10254ABE" w14:textId="77777777" w:rsidTr="0018115C">
        <w:trPr>
          <w:trHeight w:val="276"/>
          <w:tblCellSpacing w:w="0" w:type="dxa"/>
          <w:jc w:val="center"/>
        </w:trPr>
        <w:tc>
          <w:tcPr>
            <w:tcW w:w="0" w:type="auto"/>
            <w:vAlign w:val="center"/>
            <w:hideMark/>
          </w:tcPr>
          <w:p w14:paraId="32437495" w14:textId="77777777" w:rsidR="006D5212" w:rsidRPr="009B36EB" w:rsidRDefault="006D5212" w:rsidP="006D5212">
            <w:pPr>
              <w:spacing w:after="0" w:line="240" w:lineRule="auto"/>
              <w:rPr>
                <w:rFonts w:eastAsia="Times New Roman" w:cstheme="minorHAnsi"/>
                <w:sz w:val="20"/>
                <w:szCs w:val="20"/>
                <w:lang w:eastAsia="cs-CZ"/>
              </w:rPr>
            </w:pPr>
            <w:r w:rsidRPr="009B36EB">
              <w:rPr>
                <w:rFonts w:eastAsia="Times New Roman" w:cstheme="minorHAnsi"/>
                <w:color w:val="000000"/>
                <w:sz w:val="20"/>
                <w:szCs w:val="20"/>
                <w:lang w:eastAsia="cs-CZ"/>
              </w:rPr>
              <w:t>oběd</w:t>
            </w:r>
          </w:p>
        </w:tc>
        <w:tc>
          <w:tcPr>
            <w:tcW w:w="0" w:type="auto"/>
            <w:vAlign w:val="center"/>
            <w:hideMark/>
          </w:tcPr>
          <w:p w14:paraId="60DC3FD5"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72,00 Kč</w:t>
            </w:r>
          </w:p>
        </w:tc>
        <w:tc>
          <w:tcPr>
            <w:tcW w:w="1211" w:type="dxa"/>
            <w:vAlign w:val="center"/>
            <w:hideMark/>
          </w:tcPr>
          <w:p w14:paraId="7C89C80F"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39,00 Kč</w:t>
            </w:r>
          </w:p>
        </w:tc>
        <w:tc>
          <w:tcPr>
            <w:tcW w:w="992" w:type="dxa"/>
            <w:vAlign w:val="center"/>
            <w:hideMark/>
          </w:tcPr>
          <w:p w14:paraId="4CCCE70D"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10,00 Kč</w:t>
            </w:r>
          </w:p>
        </w:tc>
        <w:tc>
          <w:tcPr>
            <w:tcW w:w="1134" w:type="dxa"/>
            <w:vAlign w:val="center"/>
            <w:hideMark/>
          </w:tcPr>
          <w:p w14:paraId="6BC8C472"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23,00 Kč</w:t>
            </w:r>
          </w:p>
        </w:tc>
      </w:tr>
      <w:tr w:rsidR="006D5212" w:rsidRPr="009B36EB" w14:paraId="2A0B5BEC" w14:textId="77777777" w:rsidTr="0018115C">
        <w:trPr>
          <w:trHeight w:val="276"/>
          <w:tblCellSpacing w:w="0" w:type="dxa"/>
          <w:jc w:val="center"/>
        </w:trPr>
        <w:tc>
          <w:tcPr>
            <w:tcW w:w="0" w:type="auto"/>
            <w:vAlign w:val="center"/>
            <w:hideMark/>
          </w:tcPr>
          <w:p w14:paraId="01B12249" w14:textId="77777777" w:rsidR="006D5212" w:rsidRPr="009B36EB" w:rsidRDefault="006D5212" w:rsidP="006D5212">
            <w:pPr>
              <w:spacing w:after="0" w:line="240" w:lineRule="auto"/>
              <w:rPr>
                <w:rFonts w:eastAsia="Times New Roman" w:cstheme="minorHAnsi"/>
                <w:sz w:val="20"/>
                <w:szCs w:val="20"/>
                <w:lang w:eastAsia="cs-CZ"/>
              </w:rPr>
            </w:pPr>
            <w:r w:rsidRPr="009B36EB">
              <w:rPr>
                <w:rFonts w:eastAsia="Times New Roman" w:cstheme="minorHAnsi"/>
                <w:color w:val="000000"/>
                <w:sz w:val="20"/>
                <w:szCs w:val="20"/>
                <w:lang w:eastAsia="cs-CZ"/>
              </w:rPr>
              <w:t>svačina</w:t>
            </w:r>
          </w:p>
        </w:tc>
        <w:tc>
          <w:tcPr>
            <w:tcW w:w="0" w:type="auto"/>
            <w:vAlign w:val="center"/>
            <w:hideMark/>
          </w:tcPr>
          <w:p w14:paraId="037CF409"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20,00 Kč</w:t>
            </w:r>
          </w:p>
        </w:tc>
        <w:tc>
          <w:tcPr>
            <w:tcW w:w="1211" w:type="dxa"/>
            <w:vAlign w:val="center"/>
            <w:hideMark/>
          </w:tcPr>
          <w:p w14:paraId="6BAAA282"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8,00 Kč</w:t>
            </w:r>
          </w:p>
        </w:tc>
        <w:tc>
          <w:tcPr>
            <w:tcW w:w="992" w:type="dxa"/>
            <w:vAlign w:val="center"/>
            <w:hideMark/>
          </w:tcPr>
          <w:p w14:paraId="0C2950A1"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4,00 Kč</w:t>
            </w:r>
          </w:p>
        </w:tc>
        <w:tc>
          <w:tcPr>
            <w:tcW w:w="1134" w:type="dxa"/>
            <w:vAlign w:val="center"/>
            <w:hideMark/>
          </w:tcPr>
          <w:p w14:paraId="2806DAF9"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8,00 Kč</w:t>
            </w:r>
          </w:p>
        </w:tc>
      </w:tr>
      <w:tr w:rsidR="006D5212" w:rsidRPr="009B36EB" w14:paraId="0C4774CA" w14:textId="77777777" w:rsidTr="0018115C">
        <w:trPr>
          <w:trHeight w:val="276"/>
          <w:tblCellSpacing w:w="0" w:type="dxa"/>
          <w:jc w:val="center"/>
        </w:trPr>
        <w:tc>
          <w:tcPr>
            <w:tcW w:w="0" w:type="auto"/>
            <w:vAlign w:val="center"/>
            <w:hideMark/>
          </w:tcPr>
          <w:p w14:paraId="10D241EE" w14:textId="77777777" w:rsidR="006D5212" w:rsidRPr="009B36EB" w:rsidRDefault="006D5212" w:rsidP="006D5212">
            <w:pPr>
              <w:spacing w:after="0" w:line="240" w:lineRule="auto"/>
              <w:rPr>
                <w:rFonts w:eastAsia="Times New Roman" w:cstheme="minorHAnsi"/>
                <w:sz w:val="20"/>
                <w:szCs w:val="20"/>
                <w:lang w:eastAsia="cs-CZ"/>
              </w:rPr>
            </w:pPr>
            <w:r w:rsidRPr="009B36EB">
              <w:rPr>
                <w:rFonts w:eastAsia="Times New Roman" w:cstheme="minorHAnsi"/>
                <w:color w:val="000000"/>
                <w:sz w:val="20"/>
                <w:szCs w:val="20"/>
                <w:lang w:eastAsia="cs-CZ"/>
              </w:rPr>
              <w:t>večeře</w:t>
            </w:r>
          </w:p>
        </w:tc>
        <w:tc>
          <w:tcPr>
            <w:tcW w:w="0" w:type="auto"/>
            <w:vAlign w:val="center"/>
            <w:hideMark/>
          </w:tcPr>
          <w:p w14:paraId="6D380F17"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57,00 Kč</w:t>
            </w:r>
          </w:p>
        </w:tc>
        <w:tc>
          <w:tcPr>
            <w:tcW w:w="1211" w:type="dxa"/>
            <w:vAlign w:val="center"/>
            <w:hideMark/>
          </w:tcPr>
          <w:p w14:paraId="1AA7D813"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29,00 Kč</w:t>
            </w:r>
          </w:p>
        </w:tc>
        <w:tc>
          <w:tcPr>
            <w:tcW w:w="992" w:type="dxa"/>
            <w:vAlign w:val="center"/>
            <w:hideMark/>
          </w:tcPr>
          <w:p w14:paraId="341907FA"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8,00 Kč</w:t>
            </w:r>
          </w:p>
        </w:tc>
        <w:tc>
          <w:tcPr>
            <w:tcW w:w="1134" w:type="dxa"/>
            <w:vAlign w:val="center"/>
            <w:hideMark/>
          </w:tcPr>
          <w:p w14:paraId="3F53C8B4"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20,00 Kč</w:t>
            </w:r>
          </w:p>
        </w:tc>
      </w:tr>
      <w:tr w:rsidR="006D5212" w:rsidRPr="009B36EB" w14:paraId="239C73BA" w14:textId="77777777" w:rsidTr="0018115C">
        <w:trPr>
          <w:trHeight w:val="276"/>
          <w:tblCellSpacing w:w="0" w:type="dxa"/>
          <w:jc w:val="center"/>
        </w:trPr>
        <w:tc>
          <w:tcPr>
            <w:tcW w:w="0" w:type="auto"/>
            <w:vAlign w:val="center"/>
            <w:hideMark/>
          </w:tcPr>
          <w:p w14:paraId="2C58233B" w14:textId="77777777" w:rsidR="006D5212" w:rsidRPr="009B36EB" w:rsidRDefault="006D5212" w:rsidP="006D5212">
            <w:pPr>
              <w:spacing w:after="0" w:line="240" w:lineRule="auto"/>
              <w:rPr>
                <w:rFonts w:eastAsia="Times New Roman" w:cstheme="minorHAnsi"/>
                <w:sz w:val="20"/>
                <w:szCs w:val="20"/>
                <w:lang w:eastAsia="cs-CZ"/>
              </w:rPr>
            </w:pPr>
            <w:r w:rsidRPr="009B36EB">
              <w:rPr>
                <w:rFonts w:eastAsia="Times New Roman" w:cstheme="minorHAnsi"/>
                <w:color w:val="000000"/>
                <w:sz w:val="20"/>
                <w:szCs w:val="20"/>
                <w:lang w:eastAsia="cs-CZ"/>
              </w:rPr>
              <w:t>den celkem</w:t>
            </w:r>
          </w:p>
        </w:tc>
        <w:tc>
          <w:tcPr>
            <w:tcW w:w="0" w:type="auto"/>
            <w:vAlign w:val="center"/>
            <w:hideMark/>
          </w:tcPr>
          <w:p w14:paraId="4C4C4A9A"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b/>
                <w:bCs/>
                <w:color w:val="000000"/>
                <w:sz w:val="20"/>
                <w:szCs w:val="20"/>
                <w:lang w:eastAsia="cs-CZ"/>
              </w:rPr>
              <w:t>210,00 Kč</w:t>
            </w:r>
          </w:p>
        </w:tc>
        <w:tc>
          <w:tcPr>
            <w:tcW w:w="1211" w:type="dxa"/>
            <w:vAlign w:val="center"/>
            <w:hideMark/>
          </w:tcPr>
          <w:p w14:paraId="25D6CA51"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101,00 Kč</w:t>
            </w:r>
          </w:p>
        </w:tc>
        <w:tc>
          <w:tcPr>
            <w:tcW w:w="992" w:type="dxa"/>
            <w:vAlign w:val="center"/>
            <w:hideMark/>
          </w:tcPr>
          <w:p w14:paraId="3C1C4D22"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34,00 Kč</w:t>
            </w:r>
          </w:p>
        </w:tc>
        <w:tc>
          <w:tcPr>
            <w:tcW w:w="1134" w:type="dxa"/>
            <w:vAlign w:val="center"/>
            <w:hideMark/>
          </w:tcPr>
          <w:p w14:paraId="24C7E4AC"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color w:val="000000"/>
                <w:sz w:val="20"/>
                <w:szCs w:val="20"/>
                <w:lang w:eastAsia="cs-CZ"/>
              </w:rPr>
              <w:t>75,00 Kč</w:t>
            </w:r>
          </w:p>
        </w:tc>
      </w:tr>
      <w:tr w:rsidR="006D5212" w:rsidRPr="009B36EB" w14:paraId="7F19B30F" w14:textId="77777777" w:rsidTr="0018115C">
        <w:trPr>
          <w:trHeight w:val="276"/>
          <w:tblCellSpacing w:w="0" w:type="dxa"/>
          <w:jc w:val="center"/>
        </w:trPr>
        <w:tc>
          <w:tcPr>
            <w:tcW w:w="0" w:type="auto"/>
            <w:vAlign w:val="center"/>
            <w:hideMark/>
          </w:tcPr>
          <w:p w14:paraId="441066DC" w14:textId="77777777" w:rsidR="006D5212" w:rsidRPr="009B36EB" w:rsidRDefault="006D5212" w:rsidP="006D5212">
            <w:pPr>
              <w:spacing w:after="0" w:line="240" w:lineRule="auto"/>
              <w:rPr>
                <w:rFonts w:eastAsia="Times New Roman" w:cstheme="minorHAnsi"/>
                <w:sz w:val="20"/>
                <w:szCs w:val="20"/>
                <w:lang w:eastAsia="cs-CZ"/>
              </w:rPr>
            </w:pPr>
            <w:r w:rsidRPr="009B36EB">
              <w:rPr>
                <w:rFonts w:eastAsia="Times New Roman" w:cstheme="minorHAnsi"/>
                <w:b/>
                <w:bCs/>
                <w:color w:val="000000"/>
                <w:sz w:val="20"/>
                <w:szCs w:val="20"/>
                <w:lang w:eastAsia="cs-CZ"/>
              </w:rPr>
              <w:t>s DPH</w:t>
            </w:r>
          </w:p>
        </w:tc>
        <w:tc>
          <w:tcPr>
            <w:tcW w:w="0" w:type="auto"/>
            <w:vAlign w:val="center"/>
            <w:hideMark/>
          </w:tcPr>
          <w:p w14:paraId="4446D9EB" w14:textId="77777777" w:rsidR="006D5212" w:rsidRPr="009B36EB" w:rsidRDefault="006D5212" w:rsidP="006D5212">
            <w:pPr>
              <w:spacing w:after="0" w:line="240" w:lineRule="auto"/>
              <w:jc w:val="right"/>
              <w:rPr>
                <w:rFonts w:eastAsia="Times New Roman" w:cstheme="minorHAnsi"/>
                <w:sz w:val="20"/>
                <w:szCs w:val="20"/>
                <w:lang w:eastAsia="cs-CZ"/>
              </w:rPr>
            </w:pPr>
            <w:r w:rsidRPr="009B36EB">
              <w:rPr>
                <w:rFonts w:eastAsia="Times New Roman" w:cstheme="minorHAnsi"/>
                <w:b/>
                <w:bCs/>
                <w:color w:val="000000"/>
                <w:sz w:val="20"/>
                <w:szCs w:val="20"/>
                <w:lang w:eastAsia="cs-CZ"/>
              </w:rPr>
              <w:t>254,10 Kč</w:t>
            </w:r>
          </w:p>
        </w:tc>
        <w:tc>
          <w:tcPr>
            <w:tcW w:w="1211" w:type="dxa"/>
            <w:vAlign w:val="center"/>
            <w:hideMark/>
          </w:tcPr>
          <w:p w14:paraId="6D22D799" w14:textId="77777777" w:rsidR="006D5212" w:rsidRPr="009B36EB" w:rsidRDefault="006D5212" w:rsidP="006D5212">
            <w:pPr>
              <w:spacing w:after="0" w:line="240" w:lineRule="auto"/>
              <w:rPr>
                <w:rFonts w:eastAsia="Times New Roman" w:cstheme="minorHAnsi"/>
                <w:sz w:val="20"/>
                <w:szCs w:val="20"/>
                <w:lang w:eastAsia="cs-CZ"/>
              </w:rPr>
            </w:pPr>
          </w:p>
        </w:tc>
        <w:tc>
          <w:tcPr>
            <w:tcW w:w="992" w:type="dxa"/>
            <w:vAlign w:val="center"/>
            <w:hideMark/>
          </w:tcPr>
          <w:p w14:paraId="6CB5F081" w14:textId="77777777" w:rsidR="006D5212" w:rsidRPr="009B36EB" w:rsidRDefault="006D5212" w:rsidP="006D5212">
            <w:pPr>
              <w:spacing w:after="0" w:line="240" w:lineRule="auto"/>
              <w:rPr>
                <w:rFonts w:eastAsia="Times New Roman" w:cstheme="minorHAnsi"/>
                <w:sz w:val="20"/>
                <w:szCs w:val="20"/>
                <w:lang w:eastAsia="cs-CZ"/>
              </w:rPr>
            </w:pPr>
          </w:p>
        </w:tc>
        <w:tc>
          <w:tcPr>
            <w:tcW w:w="1134" w:type="dxa"/>
            <w:vAlign w:val="center"/>
            <w:hideMark/>
          </w:tcPr>
          <w:p w14:paraId="1AD882AC" w14:textId="77777777" w:rsidR="006D5212" w:rsidRPr="009B36EB" w:rsidRDefault="006D5212" w:rsidP="006D5212">
            <w:pPr>
              <w:spacing w:after="0" w:line="240" w:lineRule="auto"/>
              <w:rPr>
                <w:rFonts w:eastAsia="Times New Roman" w:cstheme="minorHAnsi"/>
                <w:sz w:val="20"/>
                <w:szCs w:val="20"/>
                <w:lang w:eastAsia="cs-CZ"/>
              </w:rPr>
            </w:pPr>
          </w:p>
        </w:tc>
      </w:tr>
    </w:tbl>
    <w:p w14:paraId="19D0BD1F" w14:textId="77777777" w:rsidR="00222416" w:rsidRPr="009B36EB" w:rsidRDefault="00222416" w:rsidP="0018115C">
      <w:pPr>
        <w:jc w:val="both"/>
        <w:rPr>
          <w:rFonts w:eastAsia="Times New Roman" w:cstheme="minorHAnsi"/>
        </w:rPr>
      </w:pPr>
    </w:p>
    <w:p w14:paraId="021C807D" w14:textId="77777777" w:rsidR="006D5212" w:rsidRPr="009B36EB" w:rsidRDefault="006D5212" w:rsidP="0018115C">
      <w:pPr>
        <w:jc w:val="both"/>
        <w:rPr>
          <w:rFonts w:eastAsia="Times New Roman" w:cstheme="minorHAnsi"/>
        </w:rPr>
      </w:pPr>
      <w:r w:rsidRPr="009B36EB">
        <w:rPr>
          <w:rFonts w:eastAsia="Times New Roman" w:cstheme="minorHAnsi"/>
        </w:rPr>
        <w:t>Na základě této kalkulace je minimální počet strávníků stanoven na 15 osob (tzn. na pokrytí mzdových nákladů jednoho kuchaře).</w:t>
      </w:r>
    </w:p>
    <w:p w14:paraId="527AEFE4" w14:textId="77777777" w:rsidR="006D5212" w:rsidRPr="009B36EB" w:rsidRDefault="006D5212" w:rsidP="0018115C">
      <w:pPr>
        <w:jc w:val="both"/>
        <w:rPr>
          <w:rFonts w:eastAsia="Times New Roman" w:cstheme="minorHAnsi"/>
        </w:rPr>
      </w:pPr>
      <w:r w:rsidRPr="009B36EB">
        <w:rPr>
          <w:rFonts w:eastAsia="Times New Roman" w:cstheme="minorHAnsi"/>
        </w:rPr>
        <w:t>Pro ubytovací služby jsou definovány body, od kterých je služba poskytována, nejedná se však o body zvratu:</w:t>
      </w:r>
    </w:p>
    <w:p w14:paraId="5151CC47" w14:textId="77777777" w:rsidR="006D5212" w:rsidRPr="009B36EB" w:rsidRDefault="006D5212" w:rsidP="0018115C">
      <w:pPr>
        <w:pStyle w:val="Odstavecseseznamem"/>
        <w:numPr>
          <w:ilvl w:val="0"/>
          <w:numId w:val="21"/>
        </w:numPr>
        <w:jc w:val="both"/>
        <w:rPr>
          <w:rFonts w:eastAsia="Times New Roman" w:cstheme="minorHAnsi"/>
        </w:rPr>
      </w:pPr>
      <w:r w:rsidRPr="009B36EB">
        <w:rPr>
          <w:rFonts w:eastAsia="Times New Roman" w:cstheme="minorHAnsi"/>
        </w:rPr>
        <w:t>nejméně 15 ubytovaných ve skupině;</w:t>
      </w:r>
    </w:p>
    <w:p w14:paraId="4A16A073" w14:textId="3C126018" w:rsidR="006D5212" w:rsidRPr="009B36EB" w:rsidRDefault="006D5212" w:rsidP="0018115C">
      <w:pPr>
        <w:pStyle w:val="Odstavecseseznamem"/>
        <w:numPr>
          <w:ilvl w:val="0"/>
          <w:numId w:val="21"/>
        </w:numPr>
        <w:jc w:val="both"/>
        <w:rPr>
          <w:rFonts w:eastAsia="Times New Roman" w:cstheme="minorHAnsi"/>
        </w:rPr>
      </w:pPr>
      <w:r w:rsidRPr="009B36EB">
        <w:rPr>
          <w:rFonts w:eastAsia="Times New Roman" w:cstheme="minorHAnsi"/>
        </w:rPr>
        <w:t>v případě obsazení kapacit tak, že není možná koexistence s další skupinou</w:t>
      </w:r>
      <w:r w:rsidR="00222416" w:rsidRPr="009B36EB">
        <w:rPr>
          <w:rFonts w:eastAsia="Times New Roman" w:cstheme="minorHAnsi"/>
        </w:rPr>
        <w:t>,</w:t>
      </w:r>
      <w:r w:rsidRPr="009B36EB">
        <w:rPr>
          <w:rFonts w:eastAsia="Times New Roman" w:cstheme="minorHAnsi"/>
        </w:rPr>
        <w:t xml:space="preserve"> je minimální platba 7500,- Kč za jeden den ubytovacích služeb.</w:t>
      </w:r>
    </w:p>
    <w:p w14:paraId="611641C1" w14:textId="77777777" w:rsidR="006D5212" w:rsidRPr="009B36EB" w:rsidRDefault="006D5212" w:rsidP="0018115C">
      <w:pPr>
        <w:jc w:val="both"/>
        <w:rPr>
          <w:rFonts w:eastAsia="Times New Roman" w:cstheme="minorHAnsi"/>
        </w:rPr>
      </w:pPr>
      <w:r w:rsidRPr="009B36EB">
        <w:rPr>
          <w:rFonts w:eastAsia="Times New Roman" w:cstheme="minorHAnsi"/>
        </w:rPr>
        <w:t xml:space="preserve">Důvodem pro nedefinování bodů zvratu je sledování poslání organizace, které nás zavazuje poskytovat část služeb i s určitou mírou ztráty, která je pokryta ziskem z dalších oblastí činnosti a rovněž je pokryta dotací na počáteční investici do rekonstrukce budovy. </w:t>
      </w:r>
    </w:p>
    <w:p w14:paraId="6AFA17E8" w14:textId="49C7B28A" w:rsidR="006D5212" w:rsidRPr="002C36D2" w:rsidRDefault="006D5212" w:rsidP="00C32290">
      <w:pPr>
        <w:rPr>
          <w:rFonts w:cstheme="minorHAnsi"/>
          <w:b/>
          <w:sz w:val="24"/>
          <w:u w:val="single"/>
        </w:rPr>
      </w:pPr>
      <w:r w:rsidRPr="002C36D2">
        <w:rPr>
          <w:rFonts w:cstheme="minorHAnsi"/>
          <w:b/>
          <w:sz w:val="24"/>
          <w:u w:val="single"/>
        </w:rPr>
        <w:t>Kontrolní mechanismy</w:t>
      </w:r>
      <w:r w:rsidR="00222416" w:rsidRPr="002C36D2">
        <w:rPr>
          <w:rFonts w:cstheme="minorHAnsi"/>
          <w:b/>
          <w:sz w:val="24"/>
          <w:u w:val="single"/>
        </w:rPr>
        <w:t xml:space="preserve"> v organizaci</w:t>
      </w:r>
    </w:p>
    <w:p w14:paraId="177421BC" w14:textId="77777777" w:rsidR="006D5212" w:rsidRPr="009B36EB" w:rsidRDefault="006D5212" w:rsidP="0018115C">
      <w:pPr>
        <w:jc w:val="both"/>
        <w:rPr>
          <w:rFonts w:eastAsia="Times New Roman" w:cstheme="minorHAnsi"/>
        </w:rPr>
      </w:pPr>
      <w:r w:rsidRPr="009B36EB">
        <w:rPr>
          <w:rFonts w:eastAsia="Times New Roman" w:cstheme="minorHAnsi"/>
        </w:rPr>
        <w:t xml:space="preserve">Kontrolní mechanismy lze rozdělit na interní a externí. </w:t>
      </w:r>
      <w:r w:rsidRPr="009B36EB">
        <w:rPr>
          <w:rFonts w:eastAsia="Times New Roman" w:cstheme="minorHAnsi"/>
          <w:u w:val="single"/>
        </w:rPr>
        <w:t>Externí</w:t>
      </w:r>
      <w:r w:rsidRPr="009B36EB">
        <w:rPr>
          <w:rFonts w:eastAsia="Times New Roman" w:cstheme="minorHAnsi"/>
        </w:rPr>
        <w:t xml:space="preserve"> kontrolní mechanismy jsou:</w:t>
      </w:r>
    </w:p>
    <w:p w14:paraId="5D3EE5EA" w14:textId="0D192CCF" w:rsidR="006D5212" w:rsidRPr="009B36EB" w:rsidRDefault="003E3225" w:rsidP="0018115C">
      <w:pPr>
        <w:pStyle w:val="Odstavecseseznamem"/>
        <w:numPr>
          <w:ilvl w:val="0"/>
          <w:numId w:val="22"/>
        </w:numPr>
        <w:jc w:val="both"/>
        <w:rPr>
          <w:rFonts w:eastAsia="Times New Roman" w:cstheme="minorHAnsi"/>
        </w:rPr>
      </w:pPr>
      <w:r w:rsidRPr="009B36EB">
        <w:rPr>
          <w:rFonts w:eastAsia="Times New Roman" w:cstheme="minorHAnsi"/>
        </w:rPr>
        <w:lastRenderedPageBreak/>
        <w:t>A</w:t>
      </w:r>
      <w:r w:rsidR="006D5212" w:rsidRPr="009B36EB">
        <w:rPr>
          <w:rFonts w:eastAsia="Times New Roman" w:cstheme="minorHAnsi"/>
        </w:rPr>
        <w:t>udit v rámci Certifikace poskytovatelů environmentální výchovy. Audit se koná jednou za dva roky a sleduje předpoklady pro kvalitní provoz = způsob řízení organizace, přípravu a evaluace programů, personální politiku a zvyšování kvalifikace zaměstnanců, ekologicky šetrný provoz.</w:t>
      </w:r>
    </w:p>
    <w:p w14:paraId="510719D3" w14:textId="19D8AF0F" w:rsidR="006D5212" w:rsidRPr="009B36EB" w:rsidRDefault="003E3225" w:rsidP="0018115C">
      <w:pPr>
        <w:pStyle w:val="Odstavecseseznamem"/>
        <w:numPr>
          <w:ilvl w:val="0"/>
          <w:numId w:val="22"/>
        </w:numPr>
        <w:jc w:val="both"/>
        <w:rPr>
          <w:rFonts w:eastAsia="Times New Roman" w:cstheme="minorHAnsi"/>
        </w:rPr>
      </w:pPr>
      <w:r w:rsidRPr="009B36EB">
        <w:rPr>
          <w:rFonts w:eastAsia="Times New Roman" w:cstheme="minorHAnsi"/>
        </w:rPr>
        <w:t>C</w:t>
      </w:r>
      <w:r w:rsidR="006D5212" w:rsidRPr="009B36EB">
        <w:rPr>
          <w:rFonts w:eastAsia="Times New Roman" w:cstheme="minorHAnsi"/>
        </w:rPr>
        <w:t xml:space="preserve">ertifikace a recertifikace v rámci světové sítě skautských </w:t>
      </w:r>
      <w:proofErr w:type="spellStart"/>
      <w:r w:rsidR="006D5212" w:rsidRPr="009B36EB">
        <w:rPr>
          <w:rFonts w:eastAsia="Times New Roman" w:cstheme="minorHAnsi"/>
        </w:rPr>
        <w:t>ekozákladen</w:t>
      </w:r>
      <w:proofErr w:type="spellEnd"/>
      <w:r w:rsidR="006D5212" w:rsidRPr="009B36EB">
        <w:rPr>
          <w:rFonts w:eastAsia="Times New Roman" w:cstheme="minorHAnsi"/>
        </w:rPr>
        <w:t xml:space="preserve"> SCENES – Scout </w:t>
      </w:r>
      <w:proofErr w:type="spellStart"/>
      <w:r w:rsidR="006D5212" w:rsidRPr="009B36EB">
        <w:rPr>
          <w:rFonts w:eastAsia="Times New Roman" w:cstheme="minorHAnsi"/>
        </w:rPr>
        <w:t>Centres</w:t>
      </w:r>
      <w:proofErr w:type="spellEnd"/>
      <w:r w:rsidR="006D5212" w:rsidRPr="009B36EB">
        <w:rPr>
          <w:rFonts w:eastAsia="Times New Roman" w:cstheme="minorHAnsi"/>
        </w:rPr>
        <w:t xml:space="preserve"> </w:t>
      </w:r>
      <w:proofErr w:type="spellStart"/>
      <w:r w:rsidR="006D5212" w:rsidRPr="009B36EB">
        <w:rPr>
          <w:rFonts w:eastAsia="Times New Roman" w:cstheme="minorHAnsi"/>
        </w:rPr>
        <w:t>of</w:t>
      </w:r>
      <w:proofErr w:type="spellEnd"/>
      <w:r w:rsidR="006D5212" w:rsidRPr="009B36EB">
        <w:rPr>
          <w:rFonts w:eastAsia="Times New Roman" w:cstheme="minorHAnsi"/>
        </w:rPr>
        <w:t xml:space="preserve"> Excellence </w:t>
      </w:r>
      <w:proofErr w:type="spellStart"/>
      <w:r w:rsidR="006D5212" w:rsidRPr="009B36EB">
        <w:rPr>
          <w:rFonts w:eastAsia="Times New Roman" w:cstheme="minorHAnsi"/>
        </w:rPr>
        <w:t>for</w:t>
      </w:r>
      <w:proofErr w:type="spellEnd"/>
      <w:r w:rsidR="006D5212" w:rsidRPr="009B36EB">
        <w:rPr>
          <w:rFonts w:eastAsia="Times New Roman" w:cstheme="minorHAnsi"/>
        </w:rPr>
        <w:t xml:space="preserve"> </w:t>
      </w:r>
      <w:proofErr w:type="spellStart"/>
      <w:r w:rsidR="006D5212" w:rsidRPr="009B36EB">
        <w:rPr>
          <w:rFonts w:eastAsia="Times New Roman" w:cstheme="minorHAnsi"/>
        </w:rPr>
        <w:t>Nature</w:t>
      </w:r>
      <w:proofErr w:type="spellEnd"/>
      <w:r w:rsidR="006D5212" w:rsidRPr="009B36EB">
        <w:rPr>
          <w:rFonts w:eastAsia="Times New Roman" w:cstheme="minorHAnsi"/>
        </w:rPr>
        <w:t xml:space="preserve"> Environment.</w:t>
      </w:r>
    </w:p>
    <w:p w14:paraId="18768900" w14:textId="77777777" w:rsidR="006D5212" w:rsidRPr="009B36EB" w:rsidRDefault="006D5212" w:rsidP="0018115C">
      <w:pPr>
        <w:pStyle w:val="Odstavecseseznamem"/>
        <w:numPr>
          <w:ilvl w:val="0"/>
          <w:numId w:val="22"/>
        </w:numPr>
        <w:jc w:val="both"/>
        <w:rPr>
          <w:rFonts w:eastAsia="Times New Roman" w:cstheme="minorHAnsi"/>
        </w:rPr>
      </w:pPr>
      <w:r w:rsidRPr="009B36EB">
        <w:rPr>
          <w:rFonts w:eastAsia="Times New Roman" w:cstheme="minorHAnsi"/>
        </w:rPr>
        <w:t>Ústřední revizní komise Junáka (především kontrola hospodaření).</w:t>
      </w:r>
    </w:p>
    <w:p w14:paraId="16727435" w14:textId="77777777" w:rsidR="006D5212" w:rsidRPr="009B36EB" w:rsidRDefault="006D5212" w:rsidP="0018115C">
      <w:pPr>
        <w:jc w:val="both"/>
        <w:rPr>
          <w:rFonts w:eastAsia="Times New Roman" w:cstheme="minorHAnsi"/>
        </w:rPr>
      </w:pPr>
      <w:r w:rsidRPr="009B36EB">
        <w:rPr>
          <w:rFonts w:eastAsia="Times New Roman" w:cstheme="minorHAnsi"/>
          <w:u w:val="single"/>
        </w:rPr>
        <w:t>Interní</w:t>
      </w:r>
      <w:r w:rsidRPr="009B36EB">
        <w:rPr>
          <w:rFonts w:eastAsia="Times New Roman" w:cstheme="minorHAnsi"/>
        </w:rPr>
        <w:t xml:space="preserve"> kontrolní mechanismy jsou:</w:t>
      </w:r>
    </w:p>
    <w:p w14:paraId="3FE0D95D" w14:textId="77777777" w:rsidR="006D5212" w:rsidRPr="009B36EB" w:rsidRDefault="006D5212" w:rsidP="0018115C">
      <w:pPr>
        <w:pStyle w:val="Odstavecseseznamem"/>
        <w:numPr>
          <w:ilvl w:val="0"/>
          <w:numId w:val="22"/>
        </w:numPr>
        <w:jc w:val="both"/>
        <w:rPr>
          <w:rFonts w:eastAsia="Times New Roman" w:cstheme="minorHAnsi"/>
        </w:rPr>
      </w:pPr>
      <w:r w:rsidRPr="009B36EB">
        <w:rPr>
          <w:rFonts w:eastAsia="Times New Roman" w:cstheme="minorHAnsi"/>
        </w:rPr>
        <w:t>Revizní komise Kaprálova mlýna (volená plénem Junáka – okresu Brno-město).</w:t>
      </w:r>
    </w:p>
    <w:p w14:paraId="2FFFA2E5" w14:textId="52198719" w:rsidR="006D5212" w:rsidRPr="009B36EB" w:rsidRDefault="006D5212" w:rsidP="0018115C">
      <w:pPr>
        <w:pStyle w:val="Odstavecseseznamem"/>
        <w:numPr>
          <w:ilvl w:val="0"/>
          <w:numId w:val="22"/>
        </w:numPr>
        <w:jc w:val="both"/>
        <w:rPr>
          <w:rFonts w:eastAsia="Times New Roman" w:cstheme="minorHAnsi"/>
        </w:rPr>
      </w:pPr>
      <w:r w:rsidRPr="009B36EB">
        <w:rPr>
          <w:rFonts w:eastAsia="Times New Roman" w:cstheme="minorHAnsi"/>
        </w:rPr>
        <w:t>Stanovení limitu výše finančních závazků, pro který je nutný</w:t>
      </w:r>
      <w:r w:rsidR="000B096A">
        <w:rPr>
          <w:rFonts w:eastAsia="Times New Roman" w:cstheme="minorHAnsi"/>
        </w:rPr>
        <w:t xml:space="preserve"> souhlas Rady Kaprálova mlýna, a </w:t>
      </w:r>
      <w:r w:rsidRPr="009B36EB">
        <w:rPr>
          <w:rFonts w:eastAsia="Times New Roman" w:cstheme="minorHAnsi"/>
        </w:rPr>
        <w:t>stanovení limitu maximální obsazenosti</w:t>
      </w:r>
      <w:r w:rsidR="0018115C" w:rsidRPr="009B36EB">
        <w:rPr>
          <w:rFonts w:eastAsia="Times New Roman" w:cstheme="minorHAnsi"/>
        </w:rPr>
        <w:t>,</w:t>
      </w:r>
      <w:r w:rsidRPr="009B36EB">
        <w:rPr>
          <w:rFonts w:eastAsia="Times New Roman" w:cstheme="minorHAnsi"/>
        </w:rPr>
        <w:t xml:space="preserve"> nad kterou je nutný souhlas Rady Kaprálova mlýna.</w:t>
      </w:r>
    </w:p>
    <w:p w14:paraId="7D190A6C" w14:textId="77777777" w:rsidR="006D5212" w:rsidRPr="009B36EB" w:rsidRDefault="006D5212" w:rsidP="0018115C">
      <w:pPr>
        <w:pStyle w:val="Odstavecseseznamem"/>
        <w:numPr>
          <w:ilvl w:val="0"/>
          <w:numId w:val="22"/>
        </w:numPr>
        <w:jc w:val="both"/>
        <w:rPr>
          <w:rFonts w:eastAsia="Times New Roman" w:cstheme="minorHAnsi"/>
        </w:rPr>
      </w:pPr>
      <w:r w:rsidRPr="009B36EB">
        <w:rPr>
          <w:rFonts w:eastAsia="Times New Roman" w:cstheme="minorHAnsi"/>
        </w:rPr>
        <w:t>Stanovení dispozičních limitů jednotlivých pracovních pozic.</w:t>
      </w:r>
    </w:p>
    <w:p w14:paraId="44B1CC44" w14:textId="33CB6BC6" w:rsidR="006D5212" w:rsidRPr="009B36EB" w:rsidRDefault="006D5212" w:rsidP="0018115C">
      <w:pPr>
        <w:pStyle w:val="Odstavecseseznamem"/>
        <w:numPr>
          <w:ilvl w:val="0"/>
          <w:numId w:val="22"/>
        </w:numPr>
        <w:jc w:val="both"/>
        <w:rPr>
          <w:rFonts w:eastAsia="Times New Roman" w:cstheme="minorHAnsi"/>
        </w:rPr>
      </w:pPr>
      <w:r w:rsidRPr="009B36EB">
        <w:rPr>
          <w:rFonts w:eastAsia="Times New Roman" w:cstheme="minorHAnsi"/>
        </w:rPr>
        <w:t>Schvalování bezhotovostních příkazů nejméně dvěma z 3 disponentů s účtem.</w:t>
      </w:r>
    </w:p>
    <w:p w14:paraId="73F6306E" w14:textId="77777777" w:rsidR="006D5212" w:rsidRPr="009B36EB" w:rsidRDefault="006D5212" w:rsidP="0018115C">
      <w:pPr>
        <w:pStyle w:val="Odstavecseseznamem"/>
        <w:numPr>
          <w:ilvl w:val="0"/>
          <w:numId w:val="22"/>
        </w:numPr>
        <w:jc w:val="both"/>
        <w:rPr>
          <w:rFonts w:eastAsia="Times New Roman" w:cstheme="minorHAnsi"/>
        </w:rPr>
      </w:pPr>
      <w:r w:rsidRPr="009B36EB">
        <w:rPr>
          <w:rFonts w:eastAsia="Times New Roman" w:cstheme="minorHAnsi"/>
        </w:rPr>
        <w:t>Zpětná vazba kvality služeb, která je zasílána vedoucím ubytovaných skupin.</w:t>
      </w:r>
    </w:p>
    <w:p w14:paraId="46ACE319" w14:textId="77777777" w:rsidR="006D5212" w:rsidRPr="009B36EB" w:rsidRDefault="006D5212" w:rsidP="0018115C">
      <w:pPr>
        <w:pStyle w:val="Odstavecseseznamem"/>
        <w:numPr>
          <w:ilvl w:val="0"/>
          <w:numId w:val="22"/>
        </w:numPr>
        <w:jc w:val="both"/>
        <w:rPr>
          <w:rFonts w:eastAsia="Times New Roman" w:cstheme="minorHAnsi"/>
        </w:rPr>
      </w:pPr>
      <w:r w:rsidRPr="009B36EB">
        <w:rPr>
          <w:rFonts w:eastAsia="Times New Roman" w:cstheme="minorHAnsi"/>
        </w:rPr>
        <w:t>Zpětná vazba kvality programu, kterou vyplňují účastníci pobytových programů poskytovaných Kaprálovým mlýnem.</w:t>
      </w:r>
    </w:p>
    <w:p w14:paraId="2C3D132D" w14:textId="77777777" w:rsidR="002C36D2" w:rsidRDefault="002C36D2">
      <w:pPr>
        <w:rPr>
          <w:rFonts w:eastAsiaTheme="majorEastAsia" w:cstheme="minorHAnsi"/>
          <w:color w:val="2E74B5" w:themeColor="accent1" w:themeShade="BF"/>
          <w:sz w:val="32"/>
          <w:szCs w:val="32"/>
        </w:rPr>
      </w:pPr>
      <w:r>
        <w:rPr>
          <w:rFonts w:cstheme="minorHAnsi"/>
        </w:rPr>
        <w:br w:type="page"/>
      </w:r>
    </w:p>
    <w:p w14:paraId="1BABFCF6" w14:textId="0FDF36F5" w:rsidR="00F26DF3" w:rsidRPr="009B36EB" w:rsidRDefault="00D643AB" w:rsidP="00C32290">
      <w:pPr>
        <w:pStyle w:val="Nadpis1"/>
        <w:rPr>
          <w:rFonts w:asciiTheme="minorHAnsi" w:hAnsiTheme="minorHAnsi" w:cstheme="minorHAnsi"/>
        </w:rPr>
      </w:pPr>
      <w:bookmarkStart w:id="5" w:name="_Toc503215109"/>
      <w:r w:rsidRPr="00D643AB">
        <w:rPr>
          <w:rFonts w:eastAsia="Times New Roman" w:cstheme="minorHAnsi"/>
          <w:noProof/>
          <w:lang w:eastAsia="cs-CZ"/>
        </w:rPr>
        <w:lastRenderedPageBreak/>
        <w:drawing>
          <wp:anchor distT="0" distB="0" distL="114300" distR="114300" simplePos="0" relativeHeight="251724288" behindDoc="1" locked="0" layoutInCell="1" allowOverlap="1" wp14:anchorId="4AC8D91E" wp14:editId="7677BFEE">
            <wp:simplePos x="0" y="0"/>
            <wp:positionH relativeFrom="margin">
              <wp:align>right</wp:align>
            </wp:positionH>
            <wp:positionV relativeFrom="paragraph">
              <wp:posOffset>0</wp:posOffset>
            </wp:positionV>
            <wp:extent cx="916305" cy="904875"/>
            <wp:effectExtent l="0" t="0" r="0" b="9525"/>
            <wp:wrapTight wrapText="bothSides">
              <wp:wrapPolygon edited="0">
                <wp:start x="7634" y="0"/>
                <wp:lineTo x="4940" y="455"/>
                <wp:lineTo x="0" y="5457"/>
                <wp:lineTo x="0" y="16371"/>
                <wp:lineTo x="5389" y="21373"/>
                <wp:lineTo x="7185" y="21373"/>
                <wp:lineTo x="13472" y="21373"/>
                <wp:lineTo x="14819" y="21373"/>
                <wp:lineTo x="21106" y="15916"/>
                <wp:lineTo x="21106" y="5912"/>
                <wp:lineTo x="15268" y="455"/>
                <wp:lineTo x="13023" y="0"/>
                <wp:lineTo x="7634" y="0"/>
              </wp:wrapPolygon>
            </wp:wrapTight>
            <wp:docPr id="18" name="Obrázek 18" descr="C:\Users\322799\Desktop\maud_dodelavan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22799\Desktop\maud_dodelavani\LOGO.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630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212" w:rsidRPr="009B36EB">
        <w:rPr>
          <w:rFonts w:asciiTheme="minorHAnsi" w:hAnsiTheme="minorHAnsi" w:cstheme="minorHAnsi"/>
        </w:rPr>
        <w:t xml:space="preserve">5. </w:t>
      </w:r>
      <w:r w:rsidR="002C36D2">
        <w:rPr>
          <w:rFonts w:asciiTheme="minorHAnsi" w:hAnsiTheme="minorHAnsi" w:cstheme="minorHAnsi"/>
        </w:rPr>
        <w:t>Tělocvičná jednota Sokol Brno-</w:t>
      </w:r>
      <w:r w:rsidR="006D5212" w:rsidRPr="009B36EB">
        <w:rPr>
          <w:rFonts w:asciiTheme="minorHAnsi" w:hAnsiTheme="minorHAnsi" w:cstheme="minorHAnsi"/>
        </w:rPr>
        <w:t>Řečkovice</w:t>
      </w:r>
      <w:bookmarkEnd w:id="5"/>
    </w:p>
    <w:p w14:paraId="7A3589C6" w14:textId="3DA107F6" w:rsidR="002C36D2" w:rsidRPr="00C03C53" w:rsidRDefault="000B096A" w:rsidP="002C36D2">
      <w:pPr>
        <w:spacing w:after="0" w:line="240" w:lineRule="auto"/>
        <w:jc w:val="both"/>
        <w:rPr>
          <w:rFonts w:eastAsia="Times New Roman" w:cstheme="minorHAnsi"/>
          <w:color w:val="000000"/>
        </w:rPr>
      </w:pPr>
      <w:r>
        <w:rPr>
          <w:rFonts w:eastAsia="Times New Roman" w:cstheme="minorHAnsi"/>
          <w:color w:val="000000"/>
        </w:rPr>
        <w:t>(Tělocvičná jednota Sokol Brno</w:t>
      </w:r>
      <w:r w:rsidR="002C36D2" w:rsidRPr="00C03C53">
        <w:rPr>
          <w:rFonts w:eastAsia="Times New Roman" w:cstheme="minorHAnsi"/>
          <w:color w:val="000000"/>
        </w:rPr>
        <w:t xml:space="preserve">-Řečkovice. IČ: 49465368, Vážného 2/19, </w:t>
      </w:r>
      <w:r w:rsidR="00E45A76" w:rsidRPr="00C03C53">
        <w:rPr>
          <w:rFonts w:eastAsia="Times New Roman" w:cstheme="minorHAnsi"/>
          <w:color w:val="000000"/>
        </w:rPr>
        <w:t>Řečkovice</w:t>
      </w:r>
      <w:r w:rsidR="002C36D2" w:rsidRPr="00C03C53">
        <w:rPr>
          <w:rFonts w:eastAsia="Times New Roman" w:cstheme="minorHAnsi"/>
          <w:color w:val="000000"/>
        </w:rPr>
        <w:t xml:space="preserve">, </w:t>
      </w:r>
      <w:r w:rsidR="00E45A76" w:rsidRPr="00C03C53">
        <w:rPr>
          <w:rFonts w:eastAsia="Times New Roman" w:cstheme="minorHAnsi"/>
          <w:color w:val="000000"/>
        </w:rPr>
        <w:t>621</w:t>
      </w:r>
      <w:r w:rsidR="002C36D2" w:rsidRPr="00C03C53">
        <w:rPr>
          <w:rFonts w:eastAsia="Times New Roman" w:cstheme="minorHAnsi"/>
          <w:color w:val="000000"/>
        </w:rPr>
        <w:t>00 Brno)</w:t>
      </w:r>
    </w:p>
    <w:p w14:paraId="72F370E8" w14:textId="41728B07" w:rsidR="002C36D2" w:rsidRPr="00C03C53" w:rsidRDefault="00E45A76" w:rsidP="002C36D2">
      <w:pPr>
        <w:spacing w:after="0" w:line="240" w:lineRule="auto"/>
        <w:jc w:val="both"/>
        <w:rPr>
          <w:rFonts w:eastAsia="Times New Roman" w:cstheme="minorHAnsi"/>
          <w:color w:val="000000"/>
        </w:rPr>
      </w:pPr>
      <w:r w:rsidRPr="00C03C53">
        <w:rPr>
          <w:rFonts w:eastAsia="Times New Roman" w:cstheme="minorHAnsi"/>
          <w:color w:val="000000"/>
        </w:rPr>
        <w:t>(text zpracoval: Jiří Růžička</w:t>
      </w:r>
      <w:r w:rsidR="002C36D2" w:rsidRPr="00C03C53">
        <w:rPr>
          <w:rFonts w:eastAsia="Times New Roman" w:cstheme="minorHAnsi"/>
          <w:color w:val="000000"/>
        </w:rPr>
        <w:t>)</w:t>
      </w:r>
    </w:p>
    <w:p w14:paraId="003F576A" w14:textId="77777777" w:rsidR="002C36D2" w:rsidRDefault="002C36D2" w:rsidP="00C32290">
      <w:pPr>
        <w:rPr>
          <w:rFonts w:cstheme="minorHAnsi"/>
          <w:b/>
          <w:u w:val="single"/>
        </w:rPr>
      </w:pPr>
    </w:p>
    <w:p w14:paraId="2B5AFEF4" w14:textId="5ED1F7EE" w:rsidR="00BD6543" w:rsidRPr="00E45A76" w:rsidRDefault="007A6CEA" w:rsidP="00C32290">
      <w:pPr>
        <w:rPr>
          <w:rFonts w:cstheme="minorHAnsi"/>
          <w:b/>
          <w:sz w:val="24"/>
          <w:u w:val="single"/>
        </w:rPr>
      </w:pPr>
      <w:r w:rsidRPr="00E45A76">
        <w:rPr>
          <w:rFonts w:cstheme="minorHAnsi"/>
          <w:b/>
          <w:sz w:val="24"/>
          <w:u w:val="single"/>
        </w:rPr>
        <w:t>Základní</w:t>
      </w:r>
      <w:r w:rsidR="00BD6543" w:rsidRPr="00E45A76">
        <w:rPr>
          <w:rFonts w:cstheme="minorHAnsi"/>
          <w:b/>
          <w:sz w:val="24"/>
          <w:u w:val="single"/>
        </w:rPr>
        <w:t xml:space="preserve"> </w:t>
      </w:r>
      <w:r w:rsidRPr="00E45A76">
        <w:rPr>
          <w:rFonts w:cstheme="minorHAnsi"/>
          <w:b/>
          <w:sz w:val="24"/>
          <w:u w:val="single"/>
        </w:rPr>
        <w:t>i</w:t>
      </w:r>
      <w:r w:rsidR="00BD6543" w:rsidRPr="00E45A76">
        <w:rPr>
          <w:rFonts w:cstheme="minorHAnsi"/>
          <w:b/>
          <w:sz w:val="24"/>
          <w:u w:val="single"/>
        </w:rPr>
        <w:t>nformace o organizaci</w:t>
      </w:r>
    </w:p>
    <w:p w14:paraId="0BC0709E" w14:textId="0DB61676" w:rsidR="00BD6543" w:rsidRPr="000B096A" w:rsidRDefault="00BD6543" w:rsidP="0018115C">
      <w:pPr>
        <w:jc w:val="both"/>
        <w:rPr>
          <w:rFonts w:eastAsia="Times New Roman" w:cstheme="minorHAnsi"/>
          <w:i/>
        </w:rPr>
      </w:pPr>
      <w:r w:rsidRPr="009B36EB">
        <w:rPr>
          <w:rFonts w:eastAsia="Times New Roman" w:cstheme="minorHAnsi"/>
        </w:rPr>
        <w:t>Tělocvičná jednota Sokol Brno-Řečkovice vznikla v roce 1900 jako vůbec první místní občanský spolek (dále jen jednota)</w:t>
      </w:r>
      <w:r w:rsidR="0018115C" w:rsidRPr="009B36EB">
        <w:rPr>
          <w:rFonts w:eastAsia="Times New Roman" w:cstheme="minorHAnsi"/>
        </w:rPr>
        <w:t xml:space="preserve"> a v současné době představuje </w:t>
      </w:r>
      <w:r w:rsidRPr="009B36EB">
        <w:rPr>
          <w:rFonts w:eastAsia="Times New Roman" w:cstheme="minorHAnsi"/>
        </w:rPr>
        <w:t>pobočný spol</w:t>
      </w:r>
      <w:r w:rsidR="0018115C" w:rsidRPr="009B36EB">
        <w:rPr>
          <w:rFonts w:eastAsia="Times New Roman" w:cstheme="minorHAnsi"/>
        </w:rPr>
        <w:t>e</w:t>
      </w:r>
      <w:r w:rsidRPr="009B36EB">
        <w:rPr>
          <w:rFonts w:eastAsia="Times New Roman" w:cstheme="minorHAnsi"/>
        </w:rPr>
        <w:t>k České obce sokolské, která je dobrovolným, demokratickým, nezávislým a nepolitickým spolkem s celorepublikovou působností. Základním článkem jsou Tělocvičné jednoty Sokol (T.J. Sokol), mající odvozenou právní osobnost, které se sdružují v rámc</w:t>
      </w:r>
      <w:r w:rsidR="000B096A">
        <w:rPr>
          <w:rFonts w:eastAsia="Times New Roman" w:cstheme="minorHAnsi"/>
        </w:rPr>
        <w:t>i krajů do Sokolských žup, jež</w:t>
      </w:r>
      <w:r w:rsidRPr="009B36EB">
        <w:rPr>
          <w:rFonts w:eastAsia="Times New Roman" w:cstheme="minorHAnsi"/>
        </w:rPr>
        <w:t xml:space="preserve"> jsou rovněž pobočnými spolky. Z uvedeného vyplývá, že T.J. Sokol nemají vlastní stanovy. Všechny T.J. Sokol </w:t>
      </w:r>
      <w:r w:rsidRPr="00DA2A3F">
        <w:rPr>
          <w:rFonts w:eastAsia="Times New Roman" w:cstheme="minorHAnsi"/>
          <w:i/>
        </w:rPr>
        <w:t xml:space="preserve">(je třeba rozlišovat označení </w:t>
      </w:r>
      <w:proofErr w:type="gramStart"/>
      <w:r w:rsidRPr="00DA2A3F">
        <w:rPr>
          <w:rFonts w:eastAsia="Times New Roman" w:cstheme="minorHAnsi"/>
          <w:i/>
        </w:rPr>
        <w:t>TJ - Tělovýchovné</w:t>
      </w:r>
      <w:proofErr w:type="gramEnd"/>
      <w:r w:rsidRPr="00DA2A3F">
        <w:rPr>
          <w:rFonts w:eastAsia="Times New Roman" w:cstheme="minorHAnsi"/>
          <w:i/>
        </w:rPr>
        <w:t xml:space="preserve"> jednoty Sokol, které jsou evidovány v rámci České unie sportu </w:t>
      </w:r>
      <w:r w:rsidR="000B096A">
        <w:rPr>
          <w:rFonts w:eastAsia="Times New Roman" w:cstheme="minorHAnsi"/>
          <w:i/>
        </w:rPr>
        <w:t>–</w:t>
      </w:r>
      <w:r w:rsidRPr="00DA2A3F">
        <w:rPr>
          <w:rFonts w:eastAsia="Times New Roman" w:cstheme="minorHAnsi"/>
          <w:i/>
        </w:rPr>
        <w:t xml:space="preserve"> nástupnická organizace Československého resp. Českého svazu tělesné výchovy)</w:t>
      </w:r>
      <w:r w:rsidRPr="009B36EB">
        <w:rPr>
          <w:rFonts w:eastAsia="Times New Roman" w:cstheme="minorHAnsi"/>
        </w:rPr>
        <w:t xml:space="preserve"> jsou samostatnými ekonomickými subjekty s vlastním IČO, provozují svoji činnost a hospodaří se svým majetkem výlučně na svoji zodpovědnost. Naše jednota patří mezi středně velké sokolské jednoty, celkový počet členů je cca 500, z</w:t>
      </w:r>
      <w:r w:rsidR="000B096A">
        <w:rPr>
          <w:rFonts w:eastAsia="Times New Roman" w:cstheme="minorHAnsi"/>
        </w:rPr>
        <w:t> toho cca 300 </w:t>
      </w:r>
      <w:r w:rsidRPr="009B36EB">
        <w:rPr>
          <w:rFonts w:eastAsia="Times New Roman" w:cstheme="minorHAnsi"/>
        </w:rPr>
        <w:t xml:space="preserve">dětí (dorost minimální). Provozně </w:t>
      </w:r>
      <w:r w:rsidR="006D4A1D" w:rsidRPr="009B36EB">
        <w:rPr>
          <w:rFonts w:eastAsia="Times New Roman" w:cstheme="minorHAnsi"/>
        </w:rPr>
        <w:t>(</w:t>
      </w:r>
      <w:r w:rsidRPr="009B36EB">
        <w:rPr>
          <w:rFonts w:eastAsia="Times New Roman" w:cstheme="minorHAnsi"/>
        </w:rPr>
        <w:t>ekonomicky</w:t>
      </w:r>
      <w:r w:rsidR="006D4A1D" w:rsidRPr="009B36EB">
        <w:rPr>
          <w:rFonts w:eastAsia="Times New Roman" w:cstheme="minorHAnsi"/>
        </w:rPr>
        <w:t xml:space="preserve">) činí roční obrat naší jednoty cca </w:t>
      </w:r>
      <w:r w:rsidRPr="009B36EB">
        <w:rPr>
          <w:rFonts w:eastAsia="Times New Roman" w:cstheme="minorHAnsi"/>
        </w:rPr>
        <w:t>1 mil. Kč, jednota nemá žádné stálé zaměstnance. Základním pilířem činností, provozu a správy majetku jednoty je dobrovolnická činnost.</w:t>
      </w:r>
      <w:r w:rsidR="008A2AF4">
        <w:rPr>
          <w:rFonts w:eastAsia="Times New Roman" w:cstheme="minorHAnsi"/>
        </w:rPr>
        <w:t xml:space="preserve"> </w:t>
      </w:r>
      <w:r w:rsidRPr="009B36EB">
        <w:rPr>
          <w:rFonts w:eastAsia="Times New Roman" w:cstheme="minorHAnsi"/>
        </w:rPr>
        <w:t>Podvojné účetnictví v plném rozsahu, včetně uzávěrek a daňových přiznání</w:t>
      </w:r>
      <w:r w:rsidR="000B096A">
        <w:rPr>
          <w:rFonts w:eastAsia="Times New Roman" w:cstheme="minorHAnsi"/>
        </w:rPr>
        <w:t>,</w:t>
      </w:r>
      <w:r w:rsidRPr="009B36EB">
        <w:rPr>
          <w:rFonts w:eastAsia="Times New Roman" w:cstheme="minorHAnsi"/>
        </w:rPr>
        <w:t xml:space="preserve"> zpracovává externí firma na </w:t>
      </w:r>
      <w:r w:rsidR="000B096A">
        <w:rPr>
          <w:rFonts w:eastAsia="Times New Roman" w:cstheme="minorHAnsi"/>
        </w:rPr>
        <w:t xml:space="preserve">základě </w:t>
      </w:r>
      <w:r w:rsidRPr="009B36EB">
        <w:rPr>
          <w:rFonts w:eastAsia="Times New Roman" w:cstheme="minorHAnsi"/>
        </w:rPr>
        <w:t xml:space="preserve">předávaných dokumentů a dokladů (bezhotovostní platba faktur a pokladních dokladů hotovostních plateb). </w:t>
      </w:r>
    </w:p>
    <w:p w14:paraId="3B982599" w14:textId="2106AF2F" w:rsidR="00BD6543" w:rsidRPr="009B36EB" w:rsidRDefault="00BD6543" w:rsidP="006D4A1D">
      <w:pPr>
        <w:jc w:val="both"/>
        <w:rPr>
          <w:rFonts w:eastAsia="Times New Roman" w:cstheme="minorHAnsi"/>
        </w:rPr>
      </w:pPr>
      <w:r w:rsidRPr="009B36EB">
        <w:rPr>
          <w:rFonts w:eastAsia="Times New Roman" w:cstheme="minorHAnsi"/>
        </w:rPr>
        <w:t>Sokolské jednoty provádí obecně prospěšnou činnost tak, že prostřednictvím tělesné výchovy a sportu, společenské a kulturní činností přispívají ke zvyšování fyzické, společenské a kulturní úrovn</w:t>
      </w:r>
      <w:r w:rsidR="006D4A1D" w:rsidRPr="009B36EB">
        <w:rPr>
          <w:rFonts w:eastAsia="Times New Roman" w:cstheme="minorHAnsi"/>
        </w:rPr>
        <w:t>ě</w:t>
      </w:r>
      <w:r w:rsidR="000B096A">
        <w:rPr>
          <w:rFonts w:eastAsia="Times New Roman" w:cstheme="minorHAnsi"/>
        </w:rPr>
        <w:t xml:space="preserve"> a </w:t>
      </w:r>
      <w:r w:rsidRPr="009B36EB">
        <w:rPr>
          <w:rFonts w:eastAsia="Times New Roman" w:cstheme="minorHAnsi"/>
        </w:rPr>
        <w:t xml:space="preserve">vychovávají k mravnosti a občanské odpovědnosti. Jedná se o velmi pestrou nabídku pravidelných cvičení a setkání pro všechny věkové skupiny obyvatel, zejména </w:t>
      </w:r>
      <w:r w:rsidR="000B096A">
        <w:rPr>
          <w:rFonts w:eastAsia="Times New Roman" w:cstheme="minorHAnsi"/>
        </w:rPr>
        <w:t xml:space="preserve">pak </w:t>
      </w:r>
      <w:r w:rsidRPr="009B36EB">
        <w:rPr>
          <w:rFonts w:eastAsia="Times New Roman" w:cstheme="minorHAnsi"/>
        </w:rPr>
        <w:t>dětí a mládeže. Ve sportovní oblasti jde především o všestranné cvičení (rodičů a dětí, předškoláků, žáků a žákyň</w:t>
      </w:r>
      <w:r w:rsidR="006D4A1D" w:rsidRPr="009B36EB">
        <w:rPr>
          <w:rFonts w:eastAsia="Times New Roman" w:cstheme="minorHAnsi"/>
        </w:rPr>
        <w:t>;</w:t>
      </w:r>
      <w:r w:rsidRPr="009B36EB">
        <w:rPr>
          <w:rFonts w:eastAsia="Times New Roman" w:cstheme="minorHAnsi"/>
        </w:rPr>
        <w:t xml:space="preserve"> florbal, stolní tenis, aerobik, rekreační odbíjen</w:t>
      </w:r>
      <w:r w:rsidR="000B096A">
        <w:rPr>
          <w:rFonts w:eastAsia="Times New Roman" w:cstheme="minorHAnsi"/>
        </w:rPr>
        <w:t>á</w:t>
      </w:r>
      <w:r w:rsidRPr="009B36EB">
        <w:rPr>
          <w:rFonts w:eastAsia="Times New Roman" w:cstheme="minorHAnsi"/>
        </w:rPr>
        <w:t>, různ</w:t>
      </w:r>
      <w:r w:rsidR="006D4A1D" w:rsidRPr="009B36EB">
        <w:rPr>
          <w:rFonts w:eastAsia="Times New Roman" w:cstheme="minorHAnsi"/>
        </w:rPr>
        <w:t>é</w:t>
      </w:r>
      <w:r w:rsidRPr="009B36EB">
        <w:rPr>
          <w:rFonts w:eastAsia="Times New Roman" w:cstheme="minorHAnsi"/>
        </w:rPr>
        <w:t xml:space="preserve"> míčov</w:t>
      </w:r>
      <w:r w:rsidR="006D4A1D" w:rsidRPr="009B36EB">
        <w:rPr>
          <w:rFonts w:eastAsia="Times New Roman" w:cstheme="minorHAnsi"/>
        </w:rPr>
        <w:t>é</w:t>
      </w:r>
      <w:r w:rsidRPr="009B36EB">
        <w:rPr>
          <w:rFonts w:eastAsia="Times New Roman" w:cstheme="minorHAnsi"/>
        </w:rPr>
        <w:t xml:space="preserve"> hr</w:t>
      </w:r>
      <w:r w:rsidR="006D4A1D" w:rsidRPr="009B36EB">
        <w:rPr>
          <w:rFonts w:eastAsia="Times New Roman" w:cstheme="minorHAnsi"/>
        </w:rPr>
        <w:t>y</w:t>
      </w:r>
      <w:r w:rsidRPr="009B36EB">
        <w:rPr>
          <w:rFonts w:eastAsia="Times New Roman" w:cstheme="minorHAnsi"/>
        </w:rPr>
        <w:t>, bojová umění, výkonnost</w:t>
      </w:r>
      <w:r w:rsidR="000B096A">
        <w:rPr>
          <w:rFonts w:eastAsia="Times New Roman" w:cstheme="minorHAnsi"/>
        </w:rPr>
        <w:t>n</w:t>
      </w:r>
      <w:r w:rsidRPr="009B36EB">
        <w:rPr>
          <w:rFonts w:eastAsia="Times New Roman" w:cstheme="minorHAnsi"/>
        </w:rPr>
        <w:t>í odbíjen</w:t>
      </w:r>
      <w:r w:rsidR="000B096A">
        <w:rPr>
          <w:rFonts w:eastAsia="Times New Roman" w:cstheme="minorHAnsi"/>
        </w:rPr>
        <w:t>á</w:t>
      </w:r>
      <w:r w:rsidRPr="009B36EB">
        <w:rPr>
          <w:rFonts w:eastAsia="Times New Roman" w:cstheme="minorHAnsi"/>
        </w:rPr>
        <w:t xml:space="preserve"> a krasojízd</w:t>
      </w:r>
      <w:r w:rsidR="000B096A">
        <w:rPr>
          <w:rFonts w:eastAsia="Times New Roman" w:cstheme="minorHAnsi"/>
        </w:rPr>
        <w:t>a). Ve společenské oblasti máme tři</w:t>
      </w:r>
      <w:r w:rsidRPr="009B36EB">
        <w:rPr>
          <w:rFonts w:eastAsia="Times New Roman" w:cstheme="minorHAnsi"/>
        </w:rPr>
        <w:t xml:space="preserve"> různé věkové taneční skupiny, hudební kapelu a amatérský divadelní soubor. Kromě uvedené pravidelné činnosti se jedná o účast v různých výkonnostně sportovních přeborech. Za vedlejší projekty považujeme aktivní účast na různých veřejných vystoupení</w:t>
      </w:r>
      <w:r w:rsidR="000B096A">
        <w:rPr>
          <w:rFonts w:eastAsia="Times New Roman" w:cstheme="minorHAnsi"/>
        </w:rPr>
        <w:t>ch a</w:t>
      </w:r>
      <w:r w:rsidRPr="009B36EB">
        <w:rPr>
          <w:rFonts w:eastAsia="Times New Roman" w:cstheme="minorHAnsi"/>
        </w:rPr>
        <w:t xml:space="preserve"> při námi pořádaných společenských a kulturních akcí</w:t>
      </w:r>
      <w:r w:rsidR="000B096A">
        <w:rPr>
          <w:rFonts w:eastAsia="Times New Roman" w:cstheme="minorHAnsi"/>
        </w:rPr>
        <w:t>ch</w:t>
      </w:r>
      <w:r w:rsidRPr="009B36EB">
        <w:rPr>
          <w:rFonts w:eastAsia="Times New Roman" w:cstheme="minorHAnsi"/>
        </w:rPr>
        <w:t xml:space="preserve"> (plesy, dětské karnevaly, pěvecká, taneční a divadelní představení).</w:t>
      </w:r>
    </w:p>
    <w:p w14:paraId="56E73187" w14:textId="6C6F754D" w:rsidR="00BD6543" w:rsidRPr="00E45A76" w:rsidRDefault="00432584" w:rsidP="00C32290">
      <w:pPr>
        <w:rPr>
          <w:rFonts w:cstheme="minorHAnsi"/>
          <w:b/>
          <w:sz w:val="24"/>
          <w:u w:val="single"/>
        </w:rPr>
      </w:pPr>
      <w:r w:rsidRPr="00E45A76">
        <w:rPr>
          <w:rFonts w:cstheme="minorHAnsi"/>
          <w:b/>
          <w:sz w:val="24"/>
          <w:u w:val="single"/>
        </w:rPr>
        <w:t>C</w:t>
      </w:r>
      <w:r w:rsidR="00BD6543" w:rsidRPr="00E45A76">
        <w:rPr>
          <w:rFonts w:cstheme="minorHAnsi"/>
          <w:b/>
          <w:sz w:val="24"/>
          <w:u w:val="single"/>
        </w:rPr>
        <w:t>ílov</w:t>
      </w:r>
      <w:r w:rsidRPr="00E45A76">
        <w:rPr>
          <w:rFonts w:cstheme="minorHAnsi"/>
          <w:b/>
          <w:sz w:val="24"/>
          <w:u w:val="single"/>
        </w:rPr>
        <w:t>é</w:t>
      </w:r>
      <w:r w:rsidR="00BD6543" w:rsidRPr="00E45A76">
        <w:rPr>
          <w:rFonts w:cstheme="minorHAnsi"/>
          <w:b/>
          <w:sz w:val="24"/>
          <w:u w:val="single"/>
        </w:rPr>
        <w:t xml:space="preserve"> skupin</w:t>
      </w:r>
      <w:r w:rsidRPr="00E45A76">
        <w:rPr>
          <w:rFonts w:cstheme="minorHAnsi"/>
          <w:b/>
          <w:sz w:val="24"/>
          <w:u w:val="single"/>
        </w:rPr>
        <w:t>y pro organizaci</w:t>
      </w:r>
    </w:p>
    <w:p w14:paraId="7E63E4CD" w14:textId="768A0AE6" w:rsidR="00BD6543" w:rsidRDefault="00BD6543" w:rsidP="006D4A1D">
      <w:pPr>
        <w:jc w:val="both"/>
        <w:rPr>
          <w:rFonts w:eastAsia="Times New Roman" w:cstheme="minorHAnsi"/>
        </w:rPr>
      </w:pPr>
      <w:r w:rsidRPr="009B36EB">
        <w:rPr>
          <w:rFonts w:eastAsia="Times New Roman" w:cstheme="minorHAnsi"/>
        </w:rPr>
        <w:t xml:space="preserve">Různorodost a pestrost činnosti </w:t>
      </w:r>
      <w:r w:rsidR="006D4A1D" w:rsidRPr="009B36EB">
        <w:rPr>
          <w:rFonts w:eastAsia="Times New Roman" w:cstheme="minorHAnsi"/>
        </w:rPr>
        <w:t xml:space="preserve">jednoty </w:t>
      </w:r>
      <w:r w:rsidRPr="009B36EB">
        <w:rPr>
          <w:rFonts w:eastAsia="Times New Roman" w:cstheme="minorHAnsi"/>
        </w:rPr>
        <w:t xml:space="preserve">nedefinuje proces identifikace cílových skupin. </w:t>
      </w:r>
      <w:r w:rsidR="006D4A1D" w:rsidRPr="009B36EB">
        <w:rPr>
          <w:rFonts w:eastAsia="Times New Roman" w:cstheme="minorHAnsi"/>
        </w:rPr>
        <w:t>C</w:t>
      </w:r>
      <w:r w:rsidRPr="009B36EB">
        <w:rPr>
          <w:rFonts w:eastAsia="Times New Roman" w:cstheme="minorHAnsi"/>
        </w:rPr>
        <w:t xml:space="preserve">ílem </w:t>
      </w:r>
      <w:r w:rsidR="006D4A1D" w:rsidRPr="009B36EB">
        <w:rPr>
          <w:rFonts w:eastAsia="Times New Roman" w:cstheme="minorHAnsi"/>
        </w:rPr>
        <w:t xml:space="preserve">jednoty </w:t>
      </w:r>
      <w:r w:rsidRPr="009B36EB">
        <w:rPr>
          <w:rFonts w:eastAsia="Times New Roman" w:cstheme="minorHAnsi"/>
        </w:rPr>
        <w:t>je předkládat nabídku sportovních, tělocvičných a kulturních aktivit pro všechny věkové kategorie</w:t>
      </w:r>
      <w:r w:rsidR="000B096A">
        <w:rPr>
          <w:rFonts w:eastAsia="Times New Roman" w:cstheme="minorHAnsi"/>
        </w:rPr>
        <w:t>,</w:t>
      </w:r>
      <w:r w:rsidRPr="009B36EB">
        <w:rPr>
          <w:rFonts w:eastAsia="Times New Roman" w:cstheme="minorHAnsi"/>
        </w:rPr>
        <w:t xml:space="preserve"> a</w:t>
      </w:r>
      <w:r w:rsidR="000B096A">
        <w:rPr>
          <w:rFonts w:eastAsia="Times New Roman" w:cstheme="minorHAnsi"/>
        </w:rPr>
        <w:t> </w:t>
      </w:r>
      <w:r w:rsidRPr="009B36EB">
        <w:rPr>
          <w:rFonts w:eastAsia="Times New Roman" w:cstheme="minorHAnsi"/>
        </w:rPr>
        <w:t>tím přispív</w:t>
      </w:r>
      <w:r w:rsidR="006D4A1D" w:rsidRPr="009B36EB">
        <w:rPr>
          <w:rFonts w:eastAsia="Times New Roman" w:cstheme="minorHAnsi"/>
        </w:rPr>
        <w:t>at</w:t>
      </w:r>
      <w:r w:rsidRPr="009B36EB">
        <w:rPr>
          <w:rFonts w:eastAsia="Times New Roman" w:cstheme="minorHAnsi"/>
        </w:rPr>
        <w:t xml:space="preserve"> k rozvoji místní komunity. </w:t>
      </w:r>
      <w:r w:rsidR="006D4A1D" w:rsidRPr="009B36EB">
        <w:rPr>
          <w:rFonts w:eastAsia="Times New Roman" w:cstheme="minorHAnsi"/>
        </w:rPr>
        <w:t xml:space="preserve">Jednota prosazuje </w:t>
      </w:r>
      <w:r w:rsidRPr="009B36EB">
        <w:rPr>
          <w:rFonts w:eastAsia="Times New Roman" w:cstheme="minorHAnsi"/>
        </w:rPr>
        <w:t xml:space="preserve">heslo: „Co nejvíce dětí a lidí, v tělocvičně na hřišti, menší binec v obci, sídlišti“. </w:t>
      </w:r>
      <w:r w:rsidR="006D4A1D" w:rsidRPr="009B36EB">
        <w:rPr>
          <w:rFonts w:eastAsia="Times New Roman" w:cstheme="minorHAnsi"/>
        </w:rPr>
        <w:t xml:space="preserve">Jednotě jde </w:t>
      </w:r>
      <w:r w:rsidRPr="009B36EB">
        <w:rPr>
          <w:rFonts w:eastAsia="Times New Roman" w:cstheme="minorHAnsi"/>
        </w:rPr>
        <w:t>především o aktivní napln</w:t>
      </w:r>
      <w:r w:rsidR="000B096A">
        <w:rPr>
          <w:rFonts w:eastAsia="Times New Roman" w:cstheme="minorHAnsi"/>
        </w:rPr>
        <w:t>ění volného času tak, aby se jeho</w:t>
      </w:r>
      <w:r w:rsidRPr="009B36EB">
        <w:rPr>
          <w:rFonts w:eastAsia="Times New Roman" w:cstheme="minorHAnsi"/>
        </w:rPr>
        <w:t xml:space="preserve"> forma a pravidelnost stala nedílnou součástí zdravého způsobu života. Podle výše uvedeného jsou tedy veškeré aktivity </w:t>
      </w:r>
      <w:r w:rsidR="006D4A1D" w:rsidRPr="009B36EB">
        <w:rPr>
          <w:rFonts w:eastAsia="Times New Roman" w:cstheme="minorHAnsi"/>
        </w:rPr>
        <w:t xml:space="preserve">jednoty </w:t>
      </w:r>
      <w:r w:rsidRPr="009B36EB">
        <w:rPr>
          <w:rFonts w:eastAsia="Times New Roman" w:cstheme="minorHAnsi"/>
        </w:rPr>
        <w:t>smě</w:t>
      </w:r>
      <w:r w:rsidR="006D4A1D" w:rsidRPr="009B36EB">
        <w:rPr>
          <w:rFonts w:eastAsia="Times New Roman" w:cstheme="minorHAnsi"/>
        </w:rPr>
        <w:t>ř</w:t>
      </w:r>
      <w:r w:rsidRPr="009B36EB">
        <w:rPr>
          <w:rFonts w:eastAsia="Times New Roman" w:cstheme="minorHAnsi"/>
        </w:rPr>
        <w:t>ovány do kvalitních a aktivních složek občanské společnosti tak, aby se tato mohla svobodně a demokraticky rozvíjet.</w:t>
      </w:r>
    </w:p>
    <w:p w14:paraId="594D87BA" w14:textId="618C6FDD" w:rsidR="00BD6543" w:rsidRPr="00E45A76" w:rsidRDefault="00432584" w:rsidP="00C32290">
      <w:pPr>
        <w:rPr>
          <w:rFonts w:cstheme="minorHAnsi"/>
          <w:b/>
          <w:sz w:val="24"/>
          <w:u w:val="single"/>
        </w:rPr>
      </w:pPr>
      <w:r w:rsidRPr="00E45A76">
        <w:rPr>
          <w:rFonts w:cstheme="minorHAnsi"/>
          <w:b/>
          <w:sz w:val="24"/>
          <w:u w:val="single"/>
        </w:rPr>
        <w:t>Majetek</w:t>
      </w:r>
      <w:r w:rsidR="00BD6543" w:rsidRPr="00E45A76">
        <w:rPr>
          <w:rFonts w:cstheme="minorHAnsi"/>
          <w:b/>
          <w:sz w:val="24"/>
          <w:u w:val="single"/>
        </w:rPr>
        <w:t xml:space="preserve"> organizace</w:t>
      </w:r>
    </w:p>
    <w:p w14:paraId="0E5CE322" w14:textId="7BAD1B43" w:rsidR="00BD6543" w:rsidRPr="009B36EB" w:rsidRDefault="00BD6543" w:rsidP="006D4A1D">
      <w:pPr>
        <w:jc w:val="both"/>
        <w:rPr>
          <w:rFonts w:eastAsia="Times New Roman" w:cstheme="minorHAnsi"/>
        </w:rPr>
      </w:pPr>
      <w:r w:rsidRPr="009B36EB">
        <w:rPr>
          <w:rFonts w:eastAsia="Times New Roman" w:cstheme="minorHAnsi"/>
        </w:rPr>
        <w:t>Sídlem jednoty je budova sokolovny (evidovaná hodnota je 14,7 m</w:t>
      </w:r>
      <w:r w:rsidR="000B096A">
        <w:rPr>
          <w:rFonts w:eastAsia="Times New Roman" w:cstheme="minorHAnsi"/>
        </w:rPr>
        <w:t>il. Kč), která byla postavena a </w:t>
      </w:r>
      <w:r w:rsidRPr="009B36EB">
        <w:rPr>
          <w:rFonts w:eastAsia="Times New Roman" w:cstheme="minorHAnsi"/>
        </w:rPr>
        <w:t xml:space="preserve">uvedena do provozu roku 1925. Další přístavby byly realizovány v letech 1955 a 2010. Dále </w:t>
      </w:r>
      <w:r w:rsidR="006D4A1D" w:rsidRPr="009B36EB">
        <w:rPr>
          <w:rFonts w:eastAsia="Times New Roman" w:cstheme="minorHAnsi"/>
        </w:rPr>
        <w:t xml:space="preserve">jednota </w:t>
      </w:r>
      <w:r w:rsidRPr="009B36EB">
        <w:rPr>
          <w:rFonts w:eastAsia="Times New Roman" w:cstheme="minorHAnsi"/>
        </w:rPr>
        <w:t xml:space="preserve">eviduje vnitřní vybavení (DDH) ve výši 270 tis. Kč. Dále </w:t>
      </w:r>
      <w:r w:rsidR="006D4A1D" w:rsidRPr="009B36EB">
        <w:rPr>
          <w:rFonts w:eastAsia="Times New Roman" w:cstheme="minorHAnsi"/>
        </w:rPr>
        <w:t xml:space="preserve">je jednota </w:t>
      </w:r>
      <w:r w:rsidRPr="009B36EB">
        <w:rPr>
          <w:rFonts w:eastAsia="Times New Roman" w:cstheme="minorHAnsi"/>
        </w:rPr>
        <w:t>vlastník</w:t>
      </w:r>
      <w:r w:rsidR="006D4A1D" w:rsidRPr="009B36EB">
        <w:rPr>
          <w:rFonts w:eastAsia="Times New Roman" w:cstheme="minorHAnsi"/>
        </w:rPr>
        <w:t>em</w:t>
      </w:r>
      <w:r w:rsidRPr="009B36EB">
        <w:rPr>
          <w:rFonts w:eastAsia="Times New Roman" w:cstheme="minorHAnsi"/>
        </w:rPr>
        <w:t xml:space="preserve"> </w:t>
      </w:r>
      <w:r w:rsidR="00D657F2">
        <w:rPr>
          <w:rFonts w:eastAsia="Times New Roman" w:cstheme="minorHAnsi"/>
        </w:rPr>
        <w:t>dvou</w:t>
      </w:r>
      <w:r w:rsidRPr="009B36EB">
        <w:rPr>
          <w:rFonts w:eastAsia="Times New Roman" w:cstheme="minorHAnsi"/>
        </w:rPr>
        <w:t xml:space="preserve"> pozemků v účetní </w:t>
      </w:r>
      <w:r w:rsidRPr="009B36EB">
        <w:rPr>
          <w:rFonts w:eastAsia="Times New Roman" w:cstheme="minorHAnsi"/>
        </w:rPr>
        <w:lastRenderedPageBreak/>
        <w:t xml:space="preserve">hodnotě 33 tis. Kč. Na jednom je postaven soukromým investorem </w:t>
      </w:r>
      <w:proofErr w:type="gramStart"/>
      <w:r w:rsidRPr="009B36EB">
        <w:rPr>
          <w:rFonts w:eastAsia="Times New Roman" w:cstheme="minorHAnsi"/>
        </w:rPr>
        <w:t>25-ti metrový</w:t>
      </w:r>
      <w:proofErr w:type="gramEnd"/>
      <w:r w:rsidRPr="009B36EB">
        <w:rPr>
          <w:rFonts w:eastAsia="Times New Roman" w:cstheme="minorHAnsi"/>
        </w:rPr>
        <w:t xml:space="preserve"> krytý bazén s fit centrem. Z dlouhodobé nájemní smlouvy má jednota roční příjem ve výši cca 35 000,- Kč. Na druhém</w:t>
      </w:r>
      <w:r w:rsidR="006D4A1D" w:rsidRPr="009B36EB">
        <w:rPr>
          <w:rFonts w:eastAsia="Times New Roman" w:cstheme="minorHAnsi"/>
        </w:rPr>
        <w:t xml:space="preserve"> pozemku</w:t>
      </w:r>
      <w:r w:rsidRPr="009B36EB">
        <w:rPr>
          <w:rFonts w:eastAsia="Times New Roman" w:cstheme="minorHAnsi"/>
        </w:rPr>
        <w:t>, kde je situováno pouze travnaté hřiště, je připraven pro</w:t>
      </w:r>
      <w:r w:rsidR="00D657F2">
        <w:rPr>
          <w:rFonts w:eastAsia="Times New Roman" w:cstheme="minorHAnsi"/>
        </w:rPr>
        <w:t>jekt „Sportoviště se zázemím“ o </w:t>
      </w:r>
      <w:r w:rsidRPr="009B36EB">
        <w:rPr>
          <w:rFonts w:eastAsia="Times New Roman" w:cstheme="minorHAnsi"/>
        </w:rPr>
        <w:t>celkových RN 26 mil. Kč. Tato stavba má právoplatné stavební povolení a její rea</w:t>
      </w:r>
      <w:r w:rsidR="00D657F2">
        <w:rPr>
          <w:rFonts w:eastAsia="Times New Roman" w:cstheme="minorHAnsi"/>
        </w:rPr>
        <w:t>lizace je závislá na</w:t>
      </w:r>
      <w:r w:rsidRPr="009B36EB">
        <w:rPr>
          <w:rFonts w:eastAsia="Times New Roman" w:cstheme="minorHAnsi"/>
        </w:rPr>
        <w:t xml:space="preserve"> získání finančních prostředků.</w:t>
      </w:r>
    </w:p>
    <w:p w14:paraId="4DC8DF7D" w14:textId="798F6A2F" w:rsidR="00BD6543" w:rsidRPr="00E45A76" w:rsidRDefault="00E45A76" w:rsidP="00BD6543">
      <w:pPr>
        <w:spacing w:after="0" w:line="276" w:lineRule="auto"/>
        <w:jc w:val="both"/>
        <w:rPr>
          <w:rFonts w:eastAsia="Times New Roman" w:cstheme="minorHAnsi"/>
          <w:b/>
          <w:sz w:val="24"/>
          <w:u w:val="single"/>
        </w:rPr>
      </w:pPr>
      <w:r>
        <w:rPr>
          <w:rFonts w:eastAsia="Times New Roman" w:cstheme="minorHAnsi"/>
          <w:b/>
          <w:sz w:val="24"/>
          <w:u w:val="single"/>
        </w:rPr>
        <w:t>P</w:t>
      </w:r>
      <w:r w:rsidR="00BD6543" w:rsidRPr="00E45A76">
        <w:rPr>
          <w:rFonts w:eastAsia="Times New Roman" w:cstheme="minorHAnsi"/>
          <w:b/>
          <w:sz w:val="24"/>
          <w:u w:val="single"/>
        </w:rPr>
        <w:t>lánování</w:t>
      </w:r>
      <w:r w:rsidR="000160DC" w:rsidRPr="00E45A76">
        <w:rPr>
          <w:rFonts w:eastAsia="Times New Roman" w:cstheme="minorHAnsi"/>
          <w:b/>
          <w:sz w:val="24"/>
          <w:u w:val="single"/>
        </w:rPr>
        <w:t xml:space="preserve"> v organizaci</w:t>
      </w:r>
    </w:p>
    <w:p w14:paraId="2E328CC9" w14:textId="2D5DFFFA" w:rsidR="00BD6543" w:rsidRPr="009B36EB" w:rsidRDefault="00BD6543" w:rsidP="006D4A1D">
      <w:pPr>
        <w:jc w:val="both"/>
        <w:rPr>
          <w:rFonts w:eastAsia="Times New Roman" w:cstheme="minorHAnsi"/>
        </w:rPr>
      </w:pPr>
      <w:r w:rsidRPr="009B36EB">
        <w:rPr>
          <w:rFonts w:eastAsia="Times New Roman" w:cstheme="minorHAnsi"/>
        </w:rPr>
        <w:t>Plánování je procesem, kt</w:t>
      </w:r>
      <w:r w:rsidR="00D657F2">
        <w:rPr>
          <w:rFonts w:eastAsia="Times New Roman" w:cstheme="minorHAnsi"/>
        </w:rPr>
        <w:t>erý provádí výbor jednoty, jenž</w:t>
      </w:r>
      <w:r w:rsidRPr="009B36EB">
        <w:rPr>
          <w:rFonts w:eastAsia="Times New Roman" w:cstheme="minorHAnsi"/>
        </w:rPr>
        <w:t xml:space="preserve"> je statutární orgánem. Tento je povinen návrh plánu předložit ke schválení </w:t>
      </w:r>
      <w:r w:rsidR="00D657F2">
        <w:rPr>
          <w:rFonts w:eastAsia="Times New Roman" w:cstheme="minorHAnsi"/>
        </w:rPr>
        <w:t>nejvyššímu orgánu jednoty, kterým</w:t>
      </w:r>
      <w:r w:rsidRPr="009B36EB">
        <w:rPr>
          <w:rFonts w:eastAsia="Times New Roman" w:cstheme="minorHAnsi"/>
        </w:rPr>
        <w:t xml:space="preserve"> je valná hromada. Při schvalování rozpočtu platí zásada vyrovnaného rozpočtu. Pro stanovení parametrů plánu na běžný rok se provádí analýza a rozbor jednotlivých položek uplynulého roku</w:t>
      </w:r>
      <w:r w:rsidR="00D657F2">
        <w:rPr>
          <w:rFonts w:eastAsia="Times New Roman" w:cstheme="minorHAnsi"/>
        </w:rPr>
        <w:t>,</w:t>
      </w:r>
      <w:r w:rsidRPr="009B36EB">
        <w:rPr>
          <w:rFonts w:eastAsia="Times New Roman" w:cstheme="minorHAnsi"/>
        </w:rPr>
        <w:t xml:space="preserve"> a to jak v příjmech, tak i ve výdajích. Důležité je rovněž zhodnocení aktuálního stavu podaných žádostí s vyhodnocením předpokládaného potvrzení jejich získání. Prvotním cílem je zajištění běžných provozních nákladů. Údržba většího rozsahu (popř. investice) jsou vždy realizovány dle zásad vyhlášeného dotačního programu a smluvních podmíne</w:t>
      </w:r>
      <w:r w:rsidR="00D657F2">
        <w:rPr>
          <w:rFonts w:eastAsia="Times New Roman" w:cstheme="minorHAnsi"/>
        </w:rPr>
        <w:t>k</w:t>
      </w:r>
      <w:r w:rsidRPr="009B36EB">
        <w:rPr>
          <w:rFonts w:eastAsia="Times New Roman" w:cstheme="minorHAnsi"/>
        </w:rPr>
        <w:t xml:space="preserve"> daných poskytovatelem finančních prostředků. Samozřejmostí je provádění výběrových řízení na dodavatele zakázek i poskytovatele služeb. Vždy je třeba mít připravenou projektovou dokumentaci (hrazenou z vlastních zdrojů jednoty) a mít dostatečnou vlastní finanční rezervu, protože v každém případě jde o vícezdrojové financování s povinnou spoluúčastí jednoty. V současné době získává</w:t>
      </w:r>
      <w:r w:rsidR="006D4A1D" w:rsidRPr="009B36EB">
        <w:rPr>
          <w:rFonts w:eastAsia="Times New Roman" w:cstheme="minorHAnsi"/>
        </w:rPr>
        <w:t xml:space="preserve"> jednota</w:t>
      </w:r>
      <w:r w:rsidRPr="009B36EB">
        <w:rPr>
          <w:rFonts w:eastAsia="Times New Roman" w:cstheme="minorHAnsi"/>
        </w:rPr>
        <w:t xml:space="preserve"> finanční podporu od MČ Brno-Řečkovice, Statutárního města Brna, Jihomoravského kraje, MŠMT a hlavního spolku České obce sokolské.</w:t>
      </w:r>
      <w:r w:rsidR="009A5431">
        <w:rPr>
          <w:rFonts w:eastAsia="Times New Roman" w:cstheme="minorHAnsi"/>
        </w:rPr>
        <w:t xml:space="preserve"> </w:t>
      </w:r>
    </w:p>
    <w:p w14:paraId="65A00DDA" w14:textId="766C4B29" w:rsidR="00BD6543" w:rsidRPr="00E45A76" w:rsidRDefault="00274741" w:rsidP="00BD6543">
      <w:pPr>
        <w:spacing w:after="0" w:line="276" w:lineRule="auto"/>
        <w:jc w:val="both"/>
        <w:rPr>
          <w:rFonts w:eastAsia="Times New Roman" w:cstheme="minorHAnsi"/>
          <w:b/>
          <w:sz w:val="24"/>
          <w:u w:val="single"/>
        </w:rPr>
      </w:pPr>
      <w:r w:rsidRPr="00E45A76">
        <w:rPr>
          <w:rFonts w:eastAsia="Times New Roman" w:cstheme="minorHAnsi"/>
          <w:b/>
          <w:sz w:val="24"/>
          <w:u w:val="single"/>
        </w:rPr>
        <w:t>Rozpočet organizace, náklady a výnosy</w:t>
      </w:r>
    </w:p>
    <w:p w14:paraId="484045D4" w14:textId="28CE0057" w:rsidR="00BD6543" w:rsidRPr="009B36EB" w:rsidRDefault="00BD6543" w:rsidP="006D4A1D">
      <w:pPr>
        <w:jc w:val="both"/>
        <w:rPr>
          <w:rFonts w:eastAsia="Times New Roman" w:cstheme="minorHAnsi"/>
        </w:rPr>
      </w:pPr>
      <w:r w:rsidRPr="009B36EB">
        <w:rPr>
          <w:rFonts w:eastAsia="Times New Roman" w:cstheme="minorHAnsi"/>
        </w:rPr>
        <w:t>Z nákladových položek ročního rozpočtu jde především o veškeré k provozu sokolovny potřebné energi</w:t>
      </w:r>
      <w:r w:rsidR="00D657F2">
        <w:rPr>
          <w:rFonts w:eastAsia="Times New Roman" w:cstheme="minorHAnsi"/>
        </w:rPr>
        <w:t>e (celkem 250 tis. Kč), spotřebu</w:t>
      </w:r>
      <w:r w:rsidRPr="009B36EB">
        <w:rPr>
          <w:rFonts w:eastAsia="Times New Roman" w:cstheme="minorHAnsi"/>
        </w:rPr>
        <w:t xml:space="preserve"> materiálu (150 tis. Kč), běžn</w:t>
      </w:r>
      <w:r w:rsidR="00D657F2">
        <w:rPr>
          <w:rFonts w:eastAsia="Times New Roman" w:cstheme="minorHAnsi"/>
        </w:rPr>
        <w:t>ou údržbu</w:t>
      </w:r>
      <w:r w:rsidRPr="009B36EB">
        <w:rPr>
          <w:rFonts w:eastAsia="Times New Roman" w:cstheme="minorHAnsi"/>
        </w:rPr>
        <w:t xml:space="preserve"> a ostatní služby (celkem 350 tis. Kč), cestovné (20 tis. Kč), mzdové náklady (150 tis. Kč), daně a poplatky (30 tis. Kč). Celkové náklady čin</w:t>
      </w:r>
      <w:r w:rsidR="00C57C62" w:rsidRPr="009B36EB">
        <w:rPr>
          <w:rFonts w:eastAsia="Times New Roman" w:cstheme="minorHAnsi"/>
        </w:rPr>
        <w:t>ily v roce 2017</w:t>
      </w:r>
      <w:r w:rsidRPr="009B36EB">
        <w:rPr>
          <w:rFonts w:eastAsia="Times New Roman" w:cstheme="minorHAnsi"/>
        </w:rPr>
        <w:t xml:space="preserve"> 950 tis. Kč. Na </w:t>
      </w:r>
      <w:r w:rsidR="006D4A1D" w:rsidRPr="009B36EB">
        <w:rPr>
          <w:rFonts w:eastAsia="Times New Roman" w:cstheme="minorHAnsi"/>
        </w:rPr>
        <w:t xml:space="preserve">výnosové </w:t>
      </w:r>
      <w:r w:rsidRPr="009B36EB">
        <w:rPr>
          <w:rFonts w:eastAsia="Times New Roman" w:cstheme="minorHAnsi"/>
        </w:rPr>
        <w:t xml:space="preserve">straně ročního rozpočtu vykazujeme výnosy z příspěvků členů (450 tis. Kč), neinvestiční dotace na provoz a činnost jednoty (500 tis. Kč), úroky z bankovních účtů (3 tis. Kč) a z pronájmů pozemku a části sokolovny (80 tis. Kč) a také z výnosů z vlastní činnosti (pořádání různých společenský a kulturních akcí </w:t>
      </w:r>
      <w:r w:rsidR="00D657F2">
        <w:rPr>
          <w:rFonts w:eastAsia="Times New Roman" w:cstheme="minorHAnsi"/>
        </w:rPr>
        <w:t>–</w:t>
      </w:r>
      <w:r w:rsidR="00C57C62" w:rsidRPr="009B36EB">
        <w:rPr>
          <w:rFonts w:eastAsia="Times New Roman" w:cstheme="minorHAnsi"/>
        </w:rPr>
        <w:t xml:space="preserve"> </w:t>
      </w:r>
      <w:r w:rsidRPr="009B36EB">
        <w:rPr>
          <w:rFonts w:eastAsia="Times New Roman" w:cstheme="minorHAnsi"/>
        </w:rPr>
        <w:t>140 tis. Kč). Celkové výnosy čin</w:t>
      </w:r>
      <w:r w:rsidR="00C57C62" w:rsidRPr="009B36EB">
        <w:rPr>
          <w:rFonts w:eastAsia="Times New Roman" w:cstheme="minorHAnsi"/>
        </w:rPr>
        <w:t>ily v roce 2017</w:t>
      </w:r>
      <w:r w:rsidRPr="009B36EB">
        <w:rPr>
          <w:rFonts w:eastAsia="Times New Roman" w:cstheme="minorHAnsi"/>
        </w:rPr>
        <w:t xml:space="preserve"> 1170 tis. Kč. Z uvedených čísel je zcela patrný kladný hospodářský výsledek. Dlouhodobě takto získávaný přebytek finančních prostředků tvoří finanční rezervu pro příští období a také je základem pro tvorbu vyžadované finanční spoluúčasti na větších opravách a plánovaných investičních akcí</w:t>
      </w:r>
      <w:r w:rsidR="00D657F2">
        <w:rPr>
          <w:rFonts w:eastAsia="Times New Roman" w:cstheme="minorHAnsi"/>
        </w:rPr>
        <w:t>ch</w:t>
      </w:r>
      <w:r w:rsidRPr="009B36EB">
        <w:rPr>
          <w:rFonts w:eastAsia="Times New Roman" w:cstheme="minorHAnsi"/>
        </w:rPr>
        <w:t>, jejichž realizace je závislá na získání dotací ze státního rozpoč</w:t>
      </w:r>
      <w:r w:rsidR="00D657F2">
        <w:rPr>
          <w:rFonts w:eastAsia="Times New Roman" w:cstheme="minorHAnsi"/>
        </w:rPr>
        <w:t>tu (MŠMT), regionálního (JMK) a </w:t>
      </w:r>
      <w:r w:rsidRPr="009B36EB">
        <w:rPr>
          <w:rFonts w:eastAsia="Times New Roman" w:cstheme="minorHAnsi"/>
        </w:rPr>
        <w:t xml:space="preserve">komunálních rozpočtů (MMB a MČ). </w:t>
      </w:r>
    </w:p>
    <w:p w14:paraId="53968A2C" w14:textId="38ED511C" w:rsidR="00274741" w:rsidRPr="009B36EB" w:rsidRDefault="00274741" w:rsidP="006D4A1D">
      <w:pPr>
        <w:jc w:val="both"/>
        <w:rPr>
          <w:rFonts w:eastAsia="Times New Roman" w:cstheme="minorHAnsi"/>
        </w:rPr>
      </w:pPr>
      <w:r w:rsidRPr="009B36EB">
        <w:rPr>
          <w:rFonts w:eastAsia="Times New Roman" w:cstheme="minorHAnsi"/>
        </w:rPr>
        <w:t>Proces sestavování rozpočtu je v</w:t>
      </w:r>
      <w:r w:rsidR="008A2AF4">
        <w:rPr>
          <w:rFonts w:eastAsia="Times New Roman" w:cstheme="minorHAnsi"/>
        </w:rPr>
        <w:t xml:space="preserve"> </w:t>
      </w:r>
      <w:r w:rsidRPr="009B36EB">
        <w:rPr>
          <w:rFonts w:eastAsia="Times New Roman" w:cstheme="minorHAnsi"/>
        </w:rPr>
        <w:t>jednotě trvale průběžnou činností a hlavní náplní celoroční práce výboru jednoty, který operativně provádí jeho aktualizaci. Prioritu mají položky zajišťující základní funkci provozu objektu sokolovny (plyn, elektřina, vodné, stočné, úklid, revize elektro, požární techniky, plynového kotle, sportovního nářadí a pojištění majetku). Pro nedostatek vlastních kapacit pro sportovce a cvičence pronajímá</w:t>
      </w:r>
      <w:r w:rsidR="00C57C62" w:rsidRPr="009B36EB">
        <w:rPr>
          <w:rFonts w:eastAsia="Times New Roman" w:cstheme="minorHAnsi"/>
        </w:rPr>
        <w:t xml:space="preserve"> jednota</w:t>
      </w:r>
      <w:r w:rsidRPr="009B36EB">
        <w:rPr>
          <w:rFonts w:eastAsia="Times New Roman" w:cstheme="minorHAnsi"/>
        </w:rPr>
        <w:t xml:space="preserve"> v místních školách tělocvičny i venkovní hřiště, což jsou také prioritní položky rozpočtu. </w:t>
      </w:r>
      <w:r w:rsidR="00C57C62" w:rsidRPr="009B36EB">
        <w:rPr>
          <w:rFonts w:eastAsia="Times New Roman" w:cstheme="minorHAnsi"/>
        </w:rPr>
        <w:t>J</w:t>
      </w:r>
      <w:r w:rsidRPr="009B36EB">
        <w:rPr>
          <w:rFonts w:eastAsia="Times New Roman" w:cstheme="minorHAnsi"/>
        </w:rPr>
        <w:t>ednota dosahuje dlouhodobě kladných hospodářských výsledků, protože uvedené základní rozpočtované položky jsou zajištěny z větší části vlastními prostředky (v dostatečné výši výborem stanovené příspěvky členů), příjmy z nájmu pozemku i části sokolovny (celkem 80 tis</w:t>
      </w:r>
      <w:r w:rsidR="00D657F2">
        <w:rPr>
          <w:rFonts w:eastAsia="Times New Roman" w:cstheme="minorHAnsi"/>
        </w:rPr>
        <w:t>.</w:t>
      </w:r>
      <w:r w:rsidRPr="009B36EB">
        <w:rPr>
          <w:rFonts w:eastAsia="Times New Roman" w:cstheme="minorHAnsi"/>
        </w:rPr>
        <w:t xml:space="preserve"> Kč/rok) a dále dlouhodobě stabilizovanými neinvestičními dotacemi na provoz a činnost sportovních subjektů z obecního rozpočtu (celkem 280 tis. Kč/rok). Příspěvky členů se skládají z povinné roční členské známky (děti a mládež 200,- Kč, dospělí 500,- Kč a senioři nad 65 let 200,- Kč) a dále aktivní členové mají výborem stanovené roční oddílové příspěvky odstupňované dle věku, druhu sportu a četnosti užívání sportovišť v rozmezí 1 000,- až 2 000,- Kč.</w:t>
      </w:r>
      <w:r w:rsidR="00C57C62" w:rsidRPr="009B36EB">
        <w:rPr>
          <w:rFonts w:eastAsia="Times New Roman" w:cstheme="minorHAnsi"/>
        </w:rPr>
        <w:t xml:space="preserve"> </w:t>
      </w:r>
      <w:r w:rsidRPr="009B36EB">
        <w:rPr>
          <w:rFonts w:eastAsia="Times New Roman" w:cstheme="minorHAnsi"/>
        </w:rPr>
        <w:t>Při aktuálním celkovém počtu členů 439</w:t>
      </w:r>
      <w:r w:rsidR="00D657F2">
        <w:rPr>
          <w:rFonts w:eastAsia="Times New Roman" w:cstheme="minorHAnsi"/>
        </w:rPr>
        <w:t>,</w:t>
      </w:r>
      <w:r w:rsidRPr="009B36EB">
        <w:rPr>
          <w:rFonts w:eastAsia="Times New Roman" w:cstheme="minorHAnsi"/>
        </w:rPr>
        <w:t xml:space="preserve"> z toho 278 dětí a mládeže</w:t>
      </w:r>
      <w:r w:rsidR="00D657F2">
        <w:rPr>
          <w:rFonts w:eastAsia="Times New Roman" w:cstheme="minorHAnsi"/>
        </w:rPr>
        <w:t>,</w:t>
      </w:r>
      <w:r w:rsidRPr="009B36EB">
        <w:rPr>
          <w:rFonts w:eastAsia="Times New Roman" w:cstheme="minorHAnsi"/>
        </w:rPr>
        <w:t xml:space="preserve"> se jedná o celkový roční příjem ve výši cca 450 tis. Kč. Další zdroj příjmů </w:t>
      </w:r>
      <w:r w:rsidRPr="009B36EB">
        <w:rPr>
          <w:rFonts w:eastAsia="Times New Roman" w:cstheme="minorHAnsi"/>
        </w:rPr>
        <w:lastRenderedPageBreak/>
        <w:t>formou sponzorských smluv se nedaří</w:t>
      </w:r>
      <w:r w:rsidR="00D657F2">
        <w:rPr>
          <w:rFonts w:eastAsia="Times New Roman" w:cstheme="minorHAnsi"/>
        </w:rPr>
        <w:t xml:space="preserve"> dlouhodobě realizovat</w:t>
      </w:r>
      <w:r w:rsidRPr="009B36EB">
        <w:rPr>
          <w:rFonts w:eastAsia="Times New Roman" w:cstheme="minorHAnsi"/>
        </w:rPr>
        <w:t xml:space="preserve"> s ohledem na naši formu sportovního zaměření</w:t>
      </w:r>
      <w:r w:rsidR="00D657F2">
        <w:rPr>
          <w:rFonts w:eastAsia="Times New Roman" w:cstheme="minorHAnsi"/>
        </w:rPr>
        <w:t>,</w:t>
      </w:r>
      <w:r w:rsidRPr="009B36EB">
        <w:rPr>
          <w:rFonts w:eastAsia="Times New Roman" w:cstheme="minorHAnsi"/>
        </w:rPr>
        <w:t xml:space="preserve"> co nejširšího</w:t>
      </w:r>
      <w:r w:rsidR="00D657F2">
        <w:rPr>
          <w:rFonts w:eastAsia="Times New Roman" w:cstheme="minorHAnsi"/>
        </w:rPr>
        <w:t xml:space="preserve"> a</w:t>
      </w:r>
      <w:r w:rsidR="009A5431">
        <w:rPr>
          <w:rFonts w:eastAsia="Times New Roman" w:cstheme="minorHAnsi"/>
        </w:rPr>
        <w:t xml:space="preserve"> </w:t>
      </w:r>
      <w:r w:rsidRPr="009B36EB">
        <w:rPr>
          <w:rFonts w:eastAsia="Times New Roman" w:cstheme="minorHAnsi"/>
        </w:rPr>
        <w:t xml:space="preserve">všestranného, </w:t>
      </w:r>
      <w:r w:rsidR="00D657F2">
        <w:rPr>
          <w:rFonts w:eastAsia="Times New Roman" w:cstheme="minorHAnsi"/>
        </w:rPr>
        <w:t xml:space="preserve">a </w:t>
      </w:r>
      <w:r w:rsidRPr="009B36EB">
        <w:rPr>
          <w:rFonts w:eastAsia="Times New Roman" w:cstheme="minorHAnsi"/>
        </w:rPr>
        <w:t>převážně rekreačního zapo</w:t>
      </w:r>
      <w:r w:rsidR="00D657F2">
        <w:rPr>
          <w:rFonts w:eastAsia="Times New Roman" w:cstheme="minorHAnsi"/>
        </w:rPr>
        <w:t>jení maximálního počtu cvičenců.</w:t>
      </w:r>
    </w:p>
    <w:p w14:paraId="4063EB92" w14:textId="717373C4" w:rsidR="00BD6543" w:rsidRPr="00E45A76" w:rsidRDefault="00274741" w:rsidP="00BD6543">
      <w:pPr>
        <w:spacing w:after="0" w:line="276" w:lineRule="auto"/>
        <w:jc w:val="both"/>
        <w:rPr>
          <w:rFonts w:eastAsia="Times New Roman" w:cstheme="minorHAnsi"/>
          <w:b/>
          <w:sz w:val="24"/>
          <w:u w:val="single"/>
        </w:rPr>
      </w:pPr>
      <w:r w:rsidRPr="00E45A76">
        <w:rPr>
          <w:rFonts w:eastAsia="Times New Roman" w:cstheme="minorHAnsi"/>
          <w:b/>
          <w:sz w:val="24"/>
          <w:u w:val="single"/>
        </w:rPr>
        <w:t>Hospodářská střediska a</w:t>
      </w:r>
      <w:r w:rsidR="00BD6543" w:rsidRPr="00E45A76">
        <w:rPr>
          <w:rFonts w:eastAsia="Times New Roman" w:cstheme="minorHAnsi"/>
          <w:b/>
          <w:sz w:val="24"/>
          <w:u w:val="single"/>
        </w:rPr>
        <w:t xml:space="preserve"> kalkulace</w:t>
      </w:r>
    </w:p>
    <w:p w14:paraId="44B4116C" w14:textId="767BF0BB" w:rsidR="00BD6543" w:rsidRPr="009B36EB" w:rsidRDefault="00BD6543" w:rsidP="00C57C62">
      <w:pPr>
        <w:jc w:val="both"/>
        <w:rPr>
          <w:rFonts w:eastAsia="Times New Roman" w:cstheme="minorHAnsi"/>
        </w:rPr>
      </w:pPr>
      <w:r w:rsidRPr="009B36EB">
        <w:rPr>
          <w:rFonts w:eastAsia="Times New Roman" w:cstheme="minorHAnsi"/>
        </w:rPr>
        <w:t xml:space="preserve">S ohledem na velikost jednoty a prováděnou činnost proces cenových kalkulací </w:t>
      </w:r>
      <w:r w:rsidR="00C57C62" w:rsidRPr="009B36EB">
        <w:rPr>
          <w:rFonts w:eastAsia="Times New Roman" w:cstheme="minorHAnsi"/>
        </w:rPr>
        <w:t xml:space="preserve">jednota </w:t>
      </w:r>
      <w:r w:rsidRPr="009B36EB">
        <w:rPr>
          <w:rFonts w:eastAsia="Times New Roman" w:cstheme="minorHAnsi"/>
        </w:rPr>
        <w:t>neprovádí.</w:t>
      </w:r>
      <w:r w:rsidR="00274741" w:rsidRPr="009B36EB">
        <w:rPr>
          <w:rFonts w:eastAsia="Times New Roman" w:cstheme="minorHAnsi"/>
        </w:rPr>
        <w:t xml:space="preserve"> </w:t>
      </w:r>
      <w:r w:rsidRPr="009B36EB">
        <w:rPr>
          <w:rFonts w:eastAsia="Times New Roman" w:cstheme="minorHAnsi"/>
        </w:rPr>
        <w:t>Ze stejného důvodu nemáme členění na hospodářská střediska</w:t>
      </w:r>
      <w:r w:rsidR="00D657F2">
        <w:rPr>
          <w:rFonts w:eastAsia="Times New Roman" w:cstheme="minorHAnsi"/>
        </w:rPr>
        <w:t>,</w:t>
      </w:r>
      <w:r w:rsidRPr="009B36EB">
        <w:rPr>
          <w:rFonts w:eastAsia="Times New Roman" w:cstheme="minorHAnsi"/>
        </w:rPr>
        <w:t xml:space="preserve"> tj. samostatně hospodařící sportovní oddíly a kulturní soubory. Uplatňujme princip společného hospodaření a vzájemné finanční výpomoci s cílem dosažení celkového kladného hospodářského výsledku. Výborem jednoty stanovené ceny „korespondují“ s reálnými aktuálními cenami (jde o výši oddílových příspěvků a externích nájmů pro sportovní aktivity). Za účelem naplnění našeho základního poslání neziskové organizace, tj. poskytnutí možnosti aktivního, smysluplného u</w:t>
      </w:r>
      <w:r w:rsidR="00D657F2">
        <w:rPr>
          <w:rFonts w:eastAsia="Times New Roman" w:cstheme="minorHAnsi"/>
        </w:rPr>
        <w:t>žívání volného času co největšímu</w:t>
      </w:r>
      <w:r w:rsidRPr="009B36EB">
        <w:rPr>
          <w:rFonts w:eastAsia="Times New Roman" w:cstheme="minorHAnsi"/>
        </w:rPr>
        <w:t xml:space="preserve"> počtu obyvatel, stanovujeme konečnou cenu sníženou cca o 30 %. Pro vícečlenné rodiny uplatňujeme sociální hledisko systémem různých slev. </w:t>
      </w:r>
    </w:p>
    <w:p w14:paraId="084A25A8" w14:textId="3BFF5924" w:rsidR="00BD6543" w:rsidRPr="00E45A76" w:rsidRDefault="00BD6543" w:rsidP="00BD6543">
      <w:pPr>
        <w:spacing w:after="0" w:line="276" w:lineRule="auto"/>
        <w:jc w:val="both"/>
        <w:rPr>
          <w:rFonts w:eastAsia="Times New Roman" w:cstheme="minorHAnsi"/>
          <w:b/>
          <w:sz w:val="24"/>
          <w:u w:val="single"/>
        </w:rPr>
      </w:pPr>
      <w:r w:rsidRPr="00E45A76">
        <w:rPr>
          <w:rFonts w:eastAsia="Times New Roman" w:cstheme="minorHAnsi"/>
          <w:b/>
          <w:sz w:val="24"/>
          <w:u w:val="single"/>
        </w:rPr>
        <w:t xml:space="preserve">Kontrolní mechanismy </w:t>
      </w:r>
      <w:r w:rsidR="000A5831" w:rsidRPr="00E45A76">
        <w:rPr>
          <w:rFonts w:eastAsia="Times New Roman" w:cstheme="minorHAnsi"/>
          <w:b/>
          <w:sz w:val="24"/>
          <w:u w:val="single"/>
        </w:rPr>
        <w:t>v organizaci</w:t>
      </w:r>
    </w:p>
    <w:p w14:paraId="73B8C23B" w14:textId="17A6589F" w:rsidR="00BD6543" w:rsidRPr="009B36EB" w:rsidRDefault="00BD6543" w:rsidP="00C57C62">
      <w:pPr>
        <w:jc w:val="both"/>
        <w:rPr>
          <w:rFonts w:eastAsia="Times New Roman" w:cstheme="minorHAnsi"/>
        </w:rPr>
      </w:pPr>
      <w:r w:rsidRPr="009B36EB">
        <w:rPr>
          <w:rFonts w:eastAsia="Times New Roman" w:cstheme="minorHAnsi"/>
        </w:rPr>
        <w:t>Dle platných stanov hlavního spolku je valnou hromadou jednoty zvolen na tříleté funkční období</w:t>
      </w:r>
      <w:r w:rsidR="000A5831" w:rsidRPr="009B36EB">
        <w:rPr>
          <w:rFonts w:eastAsia="Times New Roman" w:cstheme="minorHAnsi"/>
        </w:rPr>
        <w:t xml:space="preserve"> </w:t>
      </w:r>
      <w:r w:rsidRPr="009B36EB">
        <w:rPr>
          <w:rFonts w:eastAsia="Times New Roman" w:cstheme="minorHAnsi"/>
        </w:rPr>
        <w:t xml:space="preserve">nezávislý kontrolní výbor, který průběžně kontroluje činnost jednoty ve všech oblastech, a to po věcné, finanční i dokladové stránce. Na valné hromadě jednoty předkládá kontrolní výbor zprávu o své činnosti. </w:t>
      </w:r>
    </w:p>
    <w:p w14:paraId="2D6EB83F" w14:textId="47A39513" w:rsidR="00BD6543" w:rsidRPr="00E45A76" w:rsidRDefault="000A5831" w:rsidP="00BD6543">
      <w:pPr>
        <w:spacing w:after="0" w:line="276" w:lineRule="auto"/>
        <w:jc w:val="both"/>
        <w:rPr>
          <w:rFonts w:eastAsia="Times New Roman" w:cstheme="minorHAnsi"/>
          <w:b/>
          <w:sz w:val="24"/>
          <w:u w:val="single"/>
        </w:rPr>
      </w:pPr>
      <w:r w:rsidRPr="00E45A76">
        <w:rPr>
          <w:rFonts w:eastAsia="Times New Roman" w:cstheme="minorHAnsi"/>
          <w:b/>
          <w:sz w:val="24"/>
          <w:u w:val="single"/>
        </w:rPr>
        <w:t>Typy d</w:t>
      </w:r>
      <w:r w:rsidR="00BD6543" w:rsidRPr="00E45A76">
        <w:rPr>
          <w:rFonts w:eastAsia="Times New Roman" w:cstheme="minorHAnsi"/>
          <w:b/>
          <w:sz w:val="24"/>
          <w:u w:val="single"/>
        </w:rPr>
        <w:t>an</w:t>
      </w:r>
      <w:r w:rsidRPr="00E45A76">
        <w:rPr>
          <w:rFonts w:eastAsia="Times New Roman" w:cstheme="minorHAnsi"/>
          <w:b/>
          <w:sz w:val="24"/>
          <w:u w:val="single"/>
        </w:rPr>
        <w:t>í odváděných organizací</w:t>
      </w:r>
    </w:p>
    <w:p w14:paraId="5FCEFA34" w14:textId="103A90D3" w:rsidR="00BD6543" w:rsidRPr="009B36EB" w:rsidRDefault="00BD6543" w:rsidP="00F40BF7">
      <w:pPr>
        <w:jc w:val="both"/>
        <w:rPr>
          <w:rFonts w:eastAsia="Times New Roman" w:cstheme="minorHAnsi"/>
        </w:rPr>
      </w:pPr>
      <w:r w:rsidRPr="009B36EB">
        <w:rPr>
          <w:rFonts w:eastAsia="Times New Roman" w:cstheme="minorHAnsi"/>
        </w:rPr>
        <w:t>Z majetkových daní uplatňujeme pouze poměrnou část daně z nemovitosti, která vyplývá z toho, že</w:t>
      </w:r>
      <w:r w:rsidR="00A13DE8" w:rsidRPr="009B36EB">
        <w:rPr>
          <w:rFonts w:eastAsia="Times New Roman" w:cstheme="minorHAnsi"/>
        </w:rPr>
        <w:t xml:space="preserve"> </w:t>
      </w:r>
      <w:r w:rsidRPr="009B36EB">
        <w:rPr>
          <w:rFonts w:eastAsia="Times New Roman" w:cstheme="minorHAnsi"/>
        </w:rPr>
        <w:t>část suterénu sokolovny je pronajímána k podnikatelským účelům (10</w:t>
      </w:r>
      <w:r w:rsidR="00F40BF7" w:rsidRPr="009B36EB">
        <w:rPr>
          <w:rFonts w:eastAsia="Times New Roman" w:cstheme="minorHAnsi"/>
        </w:rPr>
        <w:t xml:space="preserve"> </w:t>
      </w:r>
      <w:r w:rsidRPr="009B36EB">
        <w:rPr>
          <w:rFonts w:eastAsia="Times New Roman" w:cstheme="minorHAnsi"/>
        </w:rPr>
        <w:t>% vypočítané daně a činí 257,-</w:t>
      </w:r>
      <w:r w:rsidR="00A13DE8" w:rsidRPr="009B36EB">
        <w:rPr>
          <w:rFonts w:eastAsia="Times New Roman" w:cstheme="minorHAnsi"/>
        </w:rPr>
        <w:t xml:space="preserve"> </w:t>
      </w:r>
      <w:r w:rsidRPr="009B36EB">
        <w:rPr>
          <w:rFonts w:eastAsia="Times New Roman" w:cstheme="minorHAnsi"/>
        </w:rPr>
        <w:t>Kč/rok). Dále platíme srážkovou daň z vyplácených mezd dle uzavřených dohod o provedení práce, která je průběžně prováděna v daných výplatních termínech ve výši 15</w:t>
      </w:r>
      <w:r w:rsidR="00F40BF7" w:rsidRPr="009B36EB">
        <w:rPr>
          <w:rFonts w:eastAsia="Times New Roman" w:cstheme="minorHAnsi"/>
        </w:rPr>
        <w:t xml:space="preserve"> </w:t>
      </w:r>
      <w:r w:rsidRPr="009B36EB">
        <w:rPr>
          <w:rFonts w:eastAsia="Times New Roman" w:cstheme="minorHAnsi"/>
        </w:rPr>
        <w:t>%. Jedná se o správu (3 činovníci výboru</w:t>
      </w:r>
      <w:r w:rsidR="00D657F2">
        <w:rPr>
          <w:rFonts w:eastAsia="Times New Roman" w:cstheme="minorHAnsi"/>
        </w:rPr>
        <w:t>,</w:t>
      </w:r>
      <w:r w:rsidRPr="009B36EB">
        <w:rPr>
          <w:rFonts w:eastAsia="Times New Roman" w:cstheme="minorHAnsi"/>
        </w:rPr>
        <w:t xml:space="preserve"> mající hmotnou odpovědnost</w:t>
      </w:r>
      <w:r w:rsidR="00D657F2">
        <w:rPr>
          <w:rFonts w:eastAsia="Times New Roman" w:cstheme="minorHAnsi"/>
        </w:rPr>
        <w:t>,</w:t>
      </w:r>
      <w:r w:rsidRPr="009B36EB">
        <w:rPr>
          <w:rFonts w:eastAsia="Times New Roman" w:cstheme="minorHAnsi"/>
        </w:rPr>
        <w:t xml:space="preserve"> s půlroční odměnou 1 300,- Kč/osoba), údržbu (1 pracovník s paušální odměnou 1 000,- Kč/měsíc) a úklid (1 pracovnice s měsíční odměnou dle odpracovaných hodin cca 2 500,- Kč). V posledních letech provádíme na dohody o provedení práce roční výplatu odměn trenérům a cvičitelům dětí a mládeže v souladu s dotačním </w:t>
      </w:r>
      <w:r w:rsidR="00D359F2">
        <w:rPr>
          <w:rFonts w:eastAsia="Times New Roman" w:cstheme="minorHAnsi"/>
        </w:rPr>
        <w:t>titulem MŠMT pro 16 cvičitelů a </w:t>
      </w:r>
      <w:r w:rsidRPr="009B36EB">
        <w:rPr>
          <w:rFonts w:eastAsia="Times New Roman" w:cstheme="minorHAnsi"/>
        </w:rPr>
        <w:t xml:space="preserve">trenérů v celkové výši 110 tis. Kč. Při pořádání plesů uskutečňujeme tombolu, ze které platíme jednorázovou srážkovou daň ve výši 900,- Kč. V ročním přiznání k dani z příjmů právnických osob uplatňujeme zákonem dané snížení základu daně pro veřejně prospěšné </w:t>
      </w:r>
      <w:r w:rsidR="00D359F2">
        <w:rPr>
          <w:rFonts w:eastAsia="Times New Roman" w:cstheme="minorHAnsi"/>
        </w:rPr>
        <w:t>poplatníky v plné výši 300 tis. </w:t>
      </w:r>
      <w:r w:rsidRPr="009B36EB">
        <w:rPr>
          <w:rFonts w:eastAsia="Times New Roman" w:cstheme="minorHAnsi"/>
        </w:rPr>
        <w:t>Kč</w:t>
      </w:r>
      <w:r w:rsidR="00D359F2">
        <w:rPr>
          <w:rFonts w:eastAsia="Times New Roman" w:cstheme="minorHAnsi"/>
        </w:rPr>
        <w:t>,</w:t>
      </w:r>
      <w:r w:rsidRPr="009B36EB">
        <w:rPr>
          <w:rFonts w:eastAsia="Times New Roman" w:cstheme="minorHAnsi"/>
        </w:rPr>
        <w:t xml:space="preserve"> a tímto takto optimalizujeme tuto daň do nulové hodnoty. </w:t>
      </w:r>
    </w:p>
    <w:p w14:paraId="06AA1FB0" w14:textId="77777777" w:rsidR="00F40BF7" w:rsidRPr="009B36EB" w:rsidRDefault="00F40BF7">
      <w:pPr>
        <w:rPr>
          <w:rFonts w:cstheme="minorHAnsi"/>
          <w:b/>
          <w:sz w:val="40"/>
          <w:szCs w:val="40"/>
        </w:rPr>
      </w:pPr>
      <w:r w:rsidRPr="009B36EB">
        <w:rPr>
          <w:rFonts w:cstheme="minorHAnsi"/>
          <w:b/>
          <w:sz w:val="40"/>
          <w:szCs w:val="40"/>
        </w:rPr>
        <w:br w:type="page"/>
      </w:r>
    </w:p>
    <w:p w14:paraId="7A25131B" w14:textId="2AD81600" w:rsidR="006D5212" w:rsidRDefault="00252187" w:rsidP="00C32290">
      <w:pPr>
        <w:pStyle w:val="Nadpis1"/>
        <w:rPr>
          <w:rFonts w:asciiTheme="minorHAnsi" w:hAnsiTheme="minorHAnsi" w:cstheme="minorHAnsi"/>
        </w:rPr>
      </w:pPr>
      <w:bookmarkStart w:id="6" w:name="_Toc503215110"/>
      <w:r w:rsidRPr="00012E35">
        <w:rPr>
          <w:rFonts w:asciiTheme="minorHAnsi" w:hAnsiTheme="minorHAnsi" w:cstheme="minorHAnsi"/>
          <w:noProof/>
          <w:lang w:eastAsia="cs-CZ"/>
        </w:rPr>
        <w:lastRenderedPageBreak/>
        <w:drawing>
          <wp:anchor distT="0" distB="0" distL="114300" distR="114300" simplePos="0" relativeHeight="251727360" behindDoc="1" locked="0" layoutInCell="1" allowOverlap="1" wp14:anchorId="7CD8EF6A" wp14:editId="2735BD9F">
            <wp:simplePos x="0" y="0"/>
            <wp:positionH relativeFrom="margin">
              <wp:align>right</wp:align>
            </wp:positionH>
            <wp:positionV relativeFrom="paragraph">
              <wp:posOffset>1905</wp:posOffset>
            </wp:positionV>
            <wp:extent cx="1553845" cy="647700"/>
            <wp:effectExtent l="0" t="0" r="8255" b="0"/>
            <wp:wrapTight wrapText="bothSides">
              <wp:wrapPolygon edited="0">
                <wp:start x="794" y="0"/>
                <wp:lineTo x="0" y="6353"/>
                <wp:lineTo x="0" y="16518"/>
                <wp:lineTo x="1059" y="20329"/>
                <wp:lineTo x="1589" y="20965"/>
                <wp:lineTo x="5561" y="20965"/>
                <wp:lineTo x="6356" y="20329"/>
                <wp:lineTo x="21450" y="16518"/>
                <wp:lineTo x="21450" y="4447"/>
                <wp:lineTo x="5031" y="0"/>
                <wp:lineTo x="794" y="0"/>
              </wp:wrapPolygon>
            </wp:wrapTight>
            <wp:docPr id="2" name="Obrázek 2" descr="C:\Users\322799\Desktop\kp brno_logo_new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22799\Desktop\kp brno_logo_new_201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384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BF7" w:rsidRPr="009B36EB">
        <w:rPr>
          <w:rFonts w:asciiTheme="minorHAnsi" w:hAnsiTheme="minorHAnsi" w:cstheme="minorHAnsi"/>
        </w:rPr>
        <w:t>6. Volejbalový klub KP Brno</w:t>
      </w:r>
      <w:bookmarkEnd w:id="6"/>
      <w:r w:rsidRPr="002521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2F986F4" w14:textId="52CD6741" w:rsidR="002C36D2" w:rsidRPr="00C03C53" w:rsidRDefault="002C36D2" w:rsidP="002C36D2">
      <w:pPr>
        <w:spacing w:after="0" w:line="240" w:lineRule="auto"/>
        <w:jc w:val="both"/>
        <w:rPr>
          <w:rFonts w:eastAsia="Times New Roman" w:cstheme="minorHAnsi"/>
          <w:color w:val="000000"/>
        </w:rPr>
      </w:pPr>
      <w:r w:rsidRPr="00C03C53">
        <w:rPr>
          <w:rFonts w:eastAsia="Times New Roman" w:cstheme="minorHAnsi"/>
          <w:color w:val="000000"/>
        </w:rPr>
        <w:t>(</w:t>
      </w:r>
      <w:r w:rsidR="00E45A76" w:rsidRPr="00C03C53">
        <w:rPr>
          <w:rFonts w:eastAsia="Times New Roman" w:cstheme="minorHAnsi"/>
          <w:color w:val="000000"/>
        </w:rPr>
        <w:t>Volejbalový klub Královo Pole</w:t>
      </w:r>
      <w:r w:rsidRPr="00C03C53">
        <w:rPr>
          <w:rFonts w:eastAsia="Times New Roman" w:cstheme="minorHAnsi"/>
          <w:color w:val="000000"/>
        </w:rPr>
        <w:t xml:space="preserve">, </w:t>
      </w:r>
      <w:proofErr w:type="spellStart"/>
      <w:r w:rsidRPr="00C03C53">
        <w:rPr>
          <w:rFonts w:eastAsia="Times New Roman" w:cstheme="minorHAnsi"/>
          <w:color w:val="000000"/>
        </w:rPr>
        <w:t>z.s</w:t>
      </w:r>
      <w:proofErr w:type="spellEnd"/>
      <w:r w:rsidRPr="00C03C53">
        <w:rPr>
          <w:rFonts w:eastAsia="Times New Roman" w:cstheme="minorHAnsi"/>
          <w:color w:val="000000"/>
        </w:rPr>
        <w:t xml:space="preserve">. IČ: </w:t>
      </w:r>
      <w:r w:rsidR="00E45A76" w:rsidRPr="00C03C53">
        <w:rPr>
          <w:rFonts w:eastAsia="Times New Roman" w:cstheme="minorHAnsi"/>
          <w:color w:val="000000"/>
        </w:rPr>
        <w:t>65348029</w:t>
      </w:r>
      <w:r w:rsidRPr="00C03C53">
        <w:rPr>
          <w:rFonts w:eastAsia="Times New Roman" w:cstheme="minorHAnsi"/>
          <w:color w:val="000000"/>
        </w:rPr>
        <w:t xml:space="preserve">, </w:t>
      </w:r>
      <w:r w:rsidR="00E45A76" w:rsidRPr="00C03C53">
        <w:rPr>
          <w:rFonts w:eastAsia="Times New Roman" w:cstheme="minorHAnsi"/>
          <w:color w:val="000000"/>
        </w:rPr>
        <w:t>Vodova 363/108</w:t>
      </w:r>
      <w:r w:rsidRPr="00C03C53">
        <w:rPr>
          <w:rFonts w:eastAsia="Times New Roman" w:cstheme="minorHAnsi"/>
          <w:color w:val="000000"/>
        </w:rPr>
        <w:t xml:space="preserve">, </w:t>
      </w:r>
      <w:r w:rsidR="00E45A76" w:rsidRPr="00C03C53">
        <w:rPr>
          <w:rFonts w:eastAsia="Times New Roman" w:cstheme="minorHAnsi"/>
          <w:color w:val="000000"/>
        </w:rPr>
        <w:t xml:space="preserve">Královo </w:t>
      </w:r>
      <w:r w:rsidRPr="00C03C53">
        <w:rPr>
          <w:rFonts w:eastAsia="Times New Roman" w:cstheme="minorHAnsi"/>
          <w:color w:val="000000"/>
        </w:rPr>
        <w:t>Pole, 6</w:t>
      </w:r>
      <w:r w:rsidR="00E45A76" w:rsidRPr="00C03C53">
        <w:rPr>
          <w:rFonts w:eastAsia="Times New Roman" w:cstheme="minorHAnsi"/>
          <w:color w:val="000000"/>
        </w:rPr>
        <w:t>1</w:t>
      </w:r>
      <w:r w:rsidRPr="00C03C53">
        <w:rPr>
          <w:rFonts w:eastAsia="Times New Roman" w:cstheme="minorHAnsi"/>
          <w:color w:val="000000"/>
        </w:rPr>
        <w:t>200 Brno)</w:t>
      </w:r>
    </w:p>
    <w:p w14:paraId="29BB01EE" w14:textId="00FBD1DB" w:rsidR="002C36D2" w:rsidRPr="009B36EB" w:rsidRDefault="00E45A76" w:rsidP="002C36D2">
      <w:pPr>
        <w:spacing w:after="0" w:line="240" w:lineRule="auto"/>
        <w:jc w:val="both"/>
        <w:rPr>
          <w:rFonts w:eastAsia="Times New Roman" w:cstheme="minorHAnsi"/>
          <w:color w:val="000000"/>
          <w:lang w:val="en-US"/>
        </w:rPr>
      </w:pPr>
      <w:r w:rsidRPr="00D359F2">
        <w:rPr>
          <w:rFonts w:eastAsia="Times New Roman" w:cstheme="minorHAnsi"/>
          <w:color w:val="000000"/>
        </w:rPr>
        <w:t>(text zpracoval</w:t>
      </w:r>
      <w:r w:rsidR="002C36D2" w:rsidRPr="00D359F2">
        <w:rPr>
          <w:rFonts w:eastAsia="Times New Roman" w:cstheme="minorHAnsi"/>
          <w:color w:val="000000"/>
        </w:rPr>
        <w:t>:</w:t>
      </w:r>
      <w:r w:rsidR="002C36D2">
        <w:rPr>
          <w:rFonts w:eastAsia="Times New Roman" w:cstheme="minorHAnsi"/>
          <w:color w:val="000000"/>
          <w:lang w:val="en-US"/>
        </w:rPr>
        <w:t xml:space="preserve"> </w:t>
      </w:r>
      <w:r>
        <w:rPr>
          <w:rFonts w:eastAsia="Times New Roman" w:cstheme="minorHAnsi"/>
          <w:color w:val="000000"/>
          <w:lang w:val="en-US"/>
        </w:rPr>
        <w:t>Richard Wiesner</w:t>
      </w:r>
      <w:r w:rsidR="002C36D2" w:rsidRPr="009B36EB">
        <w:rPr>
          <w:rFonts w:eastAsia="Times New Roman" w:cstheme="minorHAnsi"/>
          <w:color w:val="000000"/>
          <w:lang w:val="en-US"/>
        </w:rPr>
        <w:t>)</w:t>
      </w:r>
    </w:p>
    <w:p w14:paraId="745D241F" w14:textId="77777777" w:rsidR="007F70A2" w:rsidRDefault="007F70A2" w:rsidP="001226E5">
      <w:pPr>
        <w:rPr>
          <w:rFonts w:cstheme="minorHAnsi"/>
          <w:b/>
          <w:sz w:val="24"/>
          <w:u w:val="single"/>
        </w:rPr>
      </w:pPr>
    </w:p>
    <w:p w14:paraId="545ABA68" w14:textId="75E885AD" w:rsidR="001226E5" w:rsidRPr="00D032DC" w:rsidRDefault="001226E5" w:rsidP="00D032DC">
      <w:pPr>
        <w:spacing w:after="0" w:line="276" w:lineRule="auto"/>
        <w:jc w:val="both"/>
        <w:rPr>
          <w:rFonts w:eastAsia="Times New Roman" w:cstheme="minorHAnsi"/>
          <w:b/>
          <w:sz w:val="24"/>
          <w:u w:val="single"/>
        </w:rPr>
      </w:pPr>
      <w:r w:rsidRPr="00D032DC">
        <w:rPr>
          <w:rFonts w:eastAsia="Times New Roman" w:cstheme="minorHAnsi"/>
          <w:b/>
          <w:sz w:val="24"/>
          <w:u w:val="single"/>
        </w:rPr>
        <w:t>Základní informace o organizaci</w:t>
      </w:r>
    </w:p>
    <w:p w14:paraId="618EE1FB" w14:textId="5BEB2BFE" w:rsidR="001226E5" w:rsidRPr="00FB10E1" w:rsidRDefault="001226E5" w:rsidP="00D032DC">
      <w:pPr>
        <w:spacing w:after="0" w:line="276" w:lineRule="auto"/>
        <w:jc w:val="both"/>
        <w:rPr>
          <w:rFonts w:eastAsia="Times New Roman" w:cstheme="minorHAnsi"/>
        </w:rPr>
      </w:pPr>
      <w:r w:rsidRPr="00D359F2">
        <w:rPr>
          <w:rFonts w:eastAsia="Times New Roman" w:cstheme="minorHAnsi"/>
        </w:rPr>
        <w:t xml:space="preserve">Volejbalový klub Královo Pole, </w:t>
      </w:r>
      <w:proofErr w:type="spellStart"/>
      <w:r w:rsidRPr="00D359F2">
        <w:rPr>
          <w:rFonts w:eastAsia="Times New Roman" w:cstheme="minorHAnsi"/>
        </w:rPr>
        <w:t>z.s</w:t>
      </w:r>
      <w:proofErr w:type="spellEnd"/>
      <w:r w:rsidRPr="00D359F2">
        <w:rPr>
          <w:rFonts w:eastAsia="Times New Roman" w:cstheme="minorHAnsi"/>
        </w:rPr>
        <w:t>.</w:t>
      </w:r>
      <w:r w:rsidR="00632FD5" w:rsidRPr="00D359F2">
        <w:rPr>
          <w:rFonts w:eastAsia="Times New Roman" w:cstheme="minorHAnsi"/>
        </w:rPr>
        <w:t xml:space="preserve"> (dále jen VK)</w:t>
      </w:r>
      <w:r w:rsidRPr="00D359F2">
        <w:rPr>
          <w:rFonts w:eastAsia="Times New Roman" w:cstheme="minorHAnsi"/>
        </w:rPr>
        <w:t xml:space="preserve"> byl před rokem 1996 součástí Sportovního klubu Královo Pole jako jeho volejbalový oddíl</w:t>
      </w:r>
      <w:r w:rsidR="00632FD5" w:rsidRPr="00D359F2">
        <w:rPr>
          <w:rFonts w:eastAsia="Times New Roman" w:cstheme="minorHAnsi"/>
        </w:rPr>
        <w:t>, poté získal samostatnou právní osobnost, v dnešní době působí jako spolek.</w:t>
      </w:r>
      <w:r w:rsidRPr="00D359F2">
        <w:rPr>
          <w:rFonts w:eastAsia="Times New Roman" w:cstheme="minorHAnsi"/>
        </w:rPr>
        <w:t xml:space="preserve"> </w:t>
      </w:r>
      <w:r w:rsidR="000B36ED" w:rsidRPr="00D359F2">
        <w:t>VK</w:t>
      </w:r>
      <w:r w:rsidR="000B36ED">
        <w:t xml:space="preserve"> zaměstnává nebo jinou formou spolupracuje s více než 40 trenéry, hráčkami, zaměstnanci sekretariátu nebo osobami technického zajištění.</w:t>
      </w:r>
      <w:r w:rsidR="000B36ED">
        <w:rPr>
          <w:rFonts w:eastAsia="Times New Roman" w:cstheme="minorHAnsi"/>
        </w:rPr>
        <w:t xml:space="preserve"> </w:t>
      </w:r>
      <w:r w:rsidR="000B36ED">
        <w:t xml:space="preserve">Smluvní vztahy jsou převážně dle </w:t>
      </w:r>
      <w:r w:rsidR="00104496">
        <w:t xml:space="preserve">občanského zákoníku - </w:t>
      </w:r>
      <w:r w:rsidR="000B36ED" w:rsidRPr="000E6601">
        <w:t>§</w:t>
      </w:r>
      <w:r w:rsidR="000B36ED">
        <w:t xml:space="preserve"> 1746 (</w:t>
      </w:r>
      <w:r w:rsidR="00632FD5">
        <w:t>h</w:t>
      </w:r>
      <w:r w:rsidR="000B36ED">
        <w:t>ráčské smlouvy), doplněné o závislou činnost dle DPP (</w:t>
      </w:r>
      <w:r w:rsidR="00632FD5">
        <w:t>t</w:t>
      </w:r>
      <w:r w:rsidR="000B36ED">
        <w:t>renérské smlouvy) a několik hlavních pracovních poměrů (</w:t>
      </w:r>
      <w:r w:rsidR="00632FD5">
        <w:t>k</w:t>
      </w:r>
      <w:r w:rsidR="000B36ED">
        <w:t xml:space="preserve">ancelář a provoz areálu). </w:t>
      </w:r>
      <w:r w:rsidRPr="00D032DC">
        <w:rPr>
          <w:rFonts w:eastAsia="Times New Roman" w:cstheme="minorHAnsi"/>
        </w:rPr>
        <w:t>VK patří mezi tradiční volejbalové kluby hrající</w:t>
      </w:r>
      <w:r w:rsidRPr="00FB10E1">
        <w:rPr>
          <w:rFonts w:eastAsia="Times New Roman" w:cstheme="minorHAnsi"/>
        </w:rPr>
        <w:t xml:space="preserve"> dlouhodobě nejvyšší ženskou soutěž v ČR. Historie klubu spadá do 50</w:t>
      </w:r>
      <w:r w:rsidR="00E87BF3">
        <w:rPr>
          <w:rFonts w:eastAsia="Times New Roman" w:cstheme="minorHAnsi"/>
        </w:rPr>
        <w:t>.</w:t>
      </w:r>
      <w:r w:rsidRPr="00FB10E1">
        <w:rPr>
          <w:rFonts w:eastAsia="Times New Roman" w:cstheme="minorHAnsi"/>
        </w:rPr>
        <w:t xml:space="preserve"> let minulého století. Od té doby v klubu vyrostlo mnoho hráček reprezentující ČSSR a </w:t>
      </w:r>
      <w:r w:rsidR="00632FD5">
        <w:rPr>
          <w:rFonts w:eastAsia="Times New Roman" w:cstheme="minorHAnsi"/>
        </w:rPr>
        <w:t xml:space="preserve">později </w:t>
      </w:r>
      <w:r w:rsidRPr="00FB10E1">
        <w:rPr>
          <w:rFonts w:eastAsia="Times New Roman" w:cstheme="minorHAnsi"/>
        </w:rPr>
        <w:t>ČR v reprezentacích všech věkových kategorií.</w:t>
      </w:r>
      <w:r w:rsidR="00FB10E1" w:rsidRPr="00FB10E1">
        <w:rPr>
          <w:rFonts w:eastAsia="Times New Roman" w:cstheme="minorHAnsi"/>
        </w:rPr>
        <w:t xml:space="preserve"> </w:t>
      </w:r>
      <w:r w:rsidRPr="00FB10E1">
        <w:rPr>
          <w:rFonts w:eastAsia="Times New Roman" w:cstheme="minorHAnsi"/>
        </w:rPr>
        <w:t>Nejvýraznější úspěchy</w:t>
      </w:r>
      <w:r w:rsidR="00632FD5">
        <w:rPr>
          <w:rFonts w:eastAsia="Times New Roman" w:cstheme="minorHAnsi"/>
        </w:rPr>
        <w:t xml:space="preserve"> VK jsou tyto</w:t>
      </w:r>
      <w:r w:rsidRPr="00FB10E1">
        <w:rPr>
          <w:rFonts w:eastAsia="Times New Roman" w:cstheme="minorHAnsi"/>
        </w:rPr>
        <w:t>: 6</w:t>
      </w:r>
      <w:r w:rsidR="00D359F2">
        <w:rPr>
          <w:rFonts w:eastAsia="Times New Roman" w:cstheme="minorHAnsi"/>
        </w:rPr>
        <w:t>x Mistr ČR v seniorské kategorii</w:t>
      </w:r>
      <w:r w:rsidRPr="00FB10E1">
        <w:rPr>
          <w:rFonts w:eastAsia="Times New Roman" w:cstheme="minorHAnsi"/>
        </w:rPr>
        <w:t>, 34x Mistr ČR v mládežnických kategoriích.</w:t>
      </w:r>
      <w:r w:rsidR="00FB10E1">
        <w:rPr>
          <w:rFonts w:eastAsia="Times New Roman" w:cstheme="minorHAnsi"/>
        </w:rPr>
        <w:t xml:space="preserve"> </w:t>
      </w:r>
      <w:r w:rsidRPr="00FB10E1">
        <w:rPr>
          <w:rFonts w:eastAsia="Times New Roman" w:cstheme="minorHAnsi"/>
        </w:rPr>
        <w:t>Hlavní činností VK je organizace sportovní činnosti všech úrovní (profesionální, výkonnostní i rekreační), dále organizace sportovních akcí</w:t>
      </w:r>
      <w:r w:rsidR="00632FD5">
        <w:rPr>
          <w:rFonts w:eastAsia="Times New Roman" w:cstheme="minorHAnsi"/>
        </w:rPr>
        <w:t>,</w:t>
      </w:r>
      <w:r w:rsidRPr="00FB10E1">
        <w:rPr>
          <w:rFonts w:eastAsia="Times New Roman" w:cstheme="minorHAnsi"/>
        </w:rPr>
        <w:t xml:space="preserve"> ať už jako organizátor nebo spoluorganizátor. VK je aktivně zapojen do všech struktur Českého volejbalového svazu (městské, krajské a republikové)</w:t>
      </w:r>
      <w:r w:rsidR="00632FD5">
        <w:rPr>
          <w:rFonts w:eastAsia="Times New Roman" w:cstheme="minorHAnsi"/>
        </w:rPr>
        <w:t xml:space="preserve">, kromě toho </w:t>
      </w:r>
      <w:r w:rsidRPr="00FB10E1">
        <w:rPr>
          <w:rFonts w:eastAsia="Times New Roman" w:cstheme="minorHAnsi"/>
        </w:rPr>
        <w:t>je také členem České unie sportu. Dále se VK podílí na metodické činnosti nejenom pro vlastní trenéry, ale také pro ostatní trenéry Jihomoravského kraje.</w:t>
      </w:r>
      <w:r w:rsidR="00FB10E1">
        <w:rPr>
          <w:rFonts w:eastAsia="Times New Roman" w:cstheme="minorHAnsi"/>
        </w:rPr>
        <w:t xml:space="preserve"> </w:t>
      </w:r>
      <w:r w:rsidRPr="00FB10E1">
        <w:rPr>
          <w:rFonts w:eastAsia="Times New Roman" w:cstheme="minorHAnsi"/>
        </w:rPr>
        <w:t>V rámci hospodářské činnosti VK provozuje ven</w:t>
      </w:r>
      <w:r w:rsidR="00D359F2">
        <w:rPr>
          <w:rFonts w:eastAsia="Times New Roman" w:cstheme="minorHAnsi"/>
        </w:rPr>
        <w:t>kovní volejbalový areál v Brně-</w:t>
      </w:r>
      <w:r w:rsidRPr="00FB10E1">
        <w:rPr>
          <w:rFonts w:eastAsia="Times New Roman" w:cstheme="minorHAnsi"/>
        </w:rPr>
        <w:t xml:space="preserve">Lužánkách. Pro podporu hospodářské činnosti bylo představenstvem klubu zřízeno VK KP BRNO s.r.o., jehož je VK </w:t>
      </w:r>
      <w:proofErr w:type="gramStart"/>
      <w:r w:rsidRPr="00FB10E1">
        <w:rPr>
          <w:rFonts w:eastAsia="Times New Roman" w:cstheme="minorHAnsi"/>
        </w:rPr>
        <w:t>100%</w:t>
      </w:r>
      <w:proofErr w:type="gramEnd"/>
      <w:r w:rsidRPr="00FB10E1">
        <w:rPr>
          <w:rFonts w:eastAsia="Times New Roman" w:cstheme="minorHAnsi"/>
        </w:rPr>
        <w:t xml:space="preserve"> vlastníkem. Okrajově VK komerčně provozuje dopravu pro 9 a méně osob. </w:t>
      </w:r>
    </w:p>
    <w:p w14:paraId="50329099" w14:textId="77777777" w:rsidR="000B36ED" w:rsidRDefault="000B36ED" w:rsidP="00D032DC">
      <w:pPr>
        <w:spacing w:after="0" w:line="276" w:lineRule="auto"/>
        <w:jc w:val="both"/>
        <w:rPr>
          <w:rFonts w:eastAsia="Times New Roman" w:cstheme="minorHAnsi"/>
          <w:b/>
          <w:sz w:val="24"/>
          <w:u w:val="single"/>
        </w:rPr>
      </w:pPr>
    </w:p>
    <w:p w14:paraId="46B70285" w14:textId="0CF28DB2" w:rsidR="007F70A2" w:rsidRPr="00D032DC" w:rsidRDefault="007F70A2" w:rsidP="00D032DC">
      <w:pPr>
        <w:spacing w:after="0" w:line="276" w:lineRule="auto"/>
        <w:jc w:val="both"/>
        <w:rPr>
          <w:rFonts w:eastAsia="Times New Roman" w:cstheme="minorHAnsi"/>
          <w:b/>
          <w:sz w:val="24"/>
          <w:u w:val="single"/>
        </w:rPr>
      </w:pPr>
      <w:r w:rsidRPr="00D032DC">
        <w:rPr>
          <w:rFonts w:eastAsia="Times New Roman" w:cstheme="minorHAnsi"/>
          <w:b/>
          <w:sz w:val="24"/>
          <w:u w:val="single"/>
        </w:rPr>
        <w:t>Cílové skupiny pro organizaci</w:t>
      </w:r>
    </w:p>
    <w:p w14:paraId="7BA1F920" w14:textId="662B6C99" w:rsidR="001226E5" w:rsidRPr="00D359F2" w:rsidRDefault="001226E5" w:rsidP="00D032DC">
      <w:pPr>
        <w:spacing w:after="0" w:line="276" w:lineRule="auto"/>
        <w:jc w:val="both"/>
        <w:rPr>
          <w:rFonts w:eastAsia="Times New Roman" w:cstheme="minorHAnsi"/>
        </w:rPr>
      </w:pPr>
      <w:r w:rsidRPr="008928B4">
        <w:rPr>
          <w:rFonts w:eastAsia="Times New Roman" w:cstheme="minorHAnsi"/>
        </w:rPr>
        <w:t>Hlavní cílovou skupinou jsou děvčata ve věku 6</w:t>
      </w:r>
      <w:r w:rsidR="00D359F2">
        <w:rPr>
          <w:rFonts w:eastAsia="Times New Roman" w:cstheme="minorHAnsi"/>
        </w:rPr>
        <w:t>–</w:t>
      </w:r>
      <w:r w:rsidRPr="008928B4">
        <w:rPr>
          <w:rFonts w:eastAsia="Times New Roman" w:cstheme="minorHAnsi"/>
        </w:rPr>
        <w:t>15 let</w:t>
      </w:r>
      <w:r w:rsidR="00D34A67" w:rsidRPr="008928B4">
        <w:rPr>
          <w:rFonts w:eastAsia="Times New Roman" w:cstheme="minorHAnsi"/>
        </w:rPr>
        <w:t>,</w:t>
      </w:r>
      <w:r w:rsidRPr="008928B4">
        <w:rPr>
          <w:rFonts w:eastAsia="Times New Roman" w:cstheme="minorHAnsi"/>
        </w:rPr>
        <w:t xml:space="preserve"> pro něž VK organizuje sportovní tréninkovou činnost. V současné době je v systému výchovy mládeže zapojeno přes 400 dětí této věkové kategorie. Tuto cílovou skupinu nemusíme identifikovat, jelikož vychází z naší hlavní činnosti.</w:t>
      </w:r>
      <w:r w:rsidR="00D34A67" w:rsidRPr="008928B4">
        <w:rPr>
          <w:rFonts w:eastAsia="Times New Roman" w:cstheme="minorHAnsi"/>
        </w:rPr>
        <w:t xml:space="preserve"> </w:t>
      </w:r>
      <w:r w:rsidRPr="008928B4">
        <w:rPr>
          <w:rFonts w:eastAsia="Times New Roman" w:cstheme="minorHAnsi"/>
        </w:rPr>
        <w:t>Dalšími skupina</w:t>
      </w:r>
      <w:r w:rsidR="00D359F2">
        <w:rPr>
          <w:rFonts w:eastAsia="Times New Roman" w:cstheme="minorHAnsi"/>
        </w:rPr>
        <w:t>mi</w:t>
      </w:r>
      <w:r w:rsidRPr="008928B4">
        <w:rPr>
          <w:rFonts w:eastAsia="Times New Roman" w:cstheme="minorHAnsi"/>
        </w:rPr>
        <w:t xml:space="preserve"> jsou</w:t>
      </w:r>
      <w:r w:rsidRPr="008928B4">
        <w:t xml:space="preserve"> opět lidé spojení s</w:t>
      </w:r>
      <w:r w:rsidR="00D34A67" w:rsidRPr="008928B4">
        <w:t> </w:t>
      </w:r>
      <w:r w:rsidRPr="008928B4">
        <w:t>volejbalem</w:t>
      </w:r>
      <w:r w:rsidR="00D34A67" w:rsidRPr="008928B4">
        <w:t>,</w:t>
      </w:r>
      <w:r w:rsidRPr="008928B4">
        <w:t xml:space="preserve"> pro které vytváříme sportovní náplň, snažíme se o jejich metodické vedení atd.</w:t>
      </w:r>
      <w:r w:rsidR="00D34A67" w:rsidRPr="008928B4">
        <w:t xml:space="preserve"> </w:t>
      </w:r>
      <w:r w:rsidRPr="008928B4">
        <w:t>Odlišnou cílovou skupin</w:t>
      </w:r>
      <w:r w:rsidR="00D359F2">
        <w:t>ou jsou fanoušci a návštěvníci e</w:t>
      </w:r>
      <w:r w:rsidRPr="008928B4">
        <w:t xml:space="preserve">xtraligových utkání žen. Zde je již nutné cílit na vhodné respondenty, které je potřeba zvát do hlediště. </w:t>
      </w:r>
    </w:p>
    <w:p w14:paraId="7ED75894" w14:textId="77777777" w:rsidR="008928B4" w:rsidRDefault="008928B4" w:rsidP="001226E5">
      <w:pPr>
        <w:jc w:val="both"/>
      </w:pPr>
    </w:p>
    <w:p w14:paraId="0FDF3272" w14:textId="62BEBEFC" w:rsidR="001226E5" w:rsidRPr="008928B4" w:rsidRDefault="00D359F2" w:rsidP="001226E5">
      <w:pPr>
        <w:jc w:val="both"/>
      </w:pPr>
      <w:r>
        <w:t>Kromě výše uvedených coby skupiny vhodné k oslovení</w:t>
      </w:r>
      <w:r w:rsidR="001226E5" w:rsidRPr="008928B4">
        <w:t xml:space="preserve"> identifikujeme:</w:t>
      </w:r>
    </w:p>
    <w:p w14:paraId="6C5A6C30" w14:textId="2167F463" w:rsidR="001226E5" w:rsidRDefault="001226E5" w:rsidP="00D359F2">
      <w:pPr>
        <w:pStyle w:val="Odstavecseseznamem"/>
        <w:numPr>
          <w:ilvl w:val="0"/>
          <w:numId w:val="23"/>
        </w:numPr>
        <w:spacing w:after="0" w:line="240" w:lineRule="auto"/>
        <w:jc w:val="both"/>
      </w:pPr>
      <w:r w:rsidRPr="00632FD5">
        <w:rPr>
          <w:b/>
        </w:rPr>
        <w:t>Rodinní příslušníci hráček našeho VK</w:t>
      </w:r>
      <w:r w:rsidR="00632FD5" w:rsidRPr="00632FD5">
        <w:rPr>
          <w:b/>
        </w:rPr>
        <w:t xml:space="preserve"> </w:t>
      </w:r>
      <w:r w:rsidR="00D359F2">
        <w:rPr>
          <w:b/>
        </w:rPr>
        <w:t>–</w:t>
      </w:r>
      <w:r w:rsidR="00632FD5" w:rsidRPr="00D359F2">
        <w:rPr>
          <w:b/>
        </w:rPr>
        <w:t xml:space="preserve"> </w:t>
      </w:r>
      <w:r w:rsidR="00632FD5">
        <w:t>o</w:t>
      </w:r>
      <w:r>
        <w:t>d této skupiny očekáváme také zpětný přenos pro podporu svých dětí v další sportovní činnosti.</w:t>
      </w:r>
    </w:p>
    <w:p w14:paraId="57D85CBF" w14:textId="312AF8B7" w:rsidR="001226E5" w:rsidRDefault="001226E5" w:rsidP="00D359F2">
      <w:pPr>
        <w:pStyle w:val="Odstavecseseznamem"/>
        <w:numPr>
          <w:ilvl w:val="0"/>
          <w:numId w:val="23"/>
        </w:numPr>
        <w:spacing w:after="0" w:line="240" w:lineRule="auto"/>
        <w:ind w:left="708"/>
        <w:jc w:val="both"/>
      </w:pPr>
      <w:r w:rsidRPr="00632FD5">
        <w:rPr>
          <w:b/>
        </w:rPr>
        <w:t>O</w:t>
      </w:r>
      <w:r w:rsidR="00D359F2">
        <w:rPr>
          <w:b/>
        </w:rPr>
        <w:t>byvatelé</w:t>
      </w:r>
      <w:r w:rsidRPr="00632FD5">
        <w:rPr>
          <w:b/>
        </w:rPr>
        <w:t xml:space="preserve"> městské části Brno-Královo Pole a přilehlých čtvrtí</w:t>
      </w:r>
      <w:r w:rsidR="00632FD5" w:rsidRPr="00632FD5">
        <w:rPr>
          <w:b/>
        </w:rPr>
        <w:t xml:space="preserve"> </w:t>
      </w:r>
      <w:r w:rsidR="00D359F2">
        <w:rPr>
          <w:b/>
        </w:rPr>
        <w:t>–</w:t>
      </w:r>
      <w:r w:rsidR="00632FD5">
        <w:t xml:space="preserve"> v</w:t>
      </w:r>
      <w:r>
        <w:t>rcholový sport by měl dotvářet nabídku zábavy pro obyvatele měst či městských částí</w:t>
      </w:r>
      <w:r w:rsidR="00D34A67">
        <w:t>,</w:t>
      </w:r>
      <w:r>
        <w:t xml:space="preserve"> ve kterých působí. Volejbal není takovým fenoménem jako hokej a fotbal, aby dokázal oslovit široké spektrum obyvatelstva. Proto musí hledat identifikaci ve výše uvedených menších územních celcích.</w:t>
      </w:r>
    </w:p>
    <w:p w14:paraId="78E8DF40" w14:textId="7E4C8144" w:rsidR="001226E5" w:rsidRDefault="001226E5" w:rsidP="00D359F2">
      <w:pPr>
        <w:pStyle w:val="Odstavecseseznamem"/>
        <w:numPr>
          <w:ilvl w:val="0"/>
          <w:numId w:val="23"/>
        </w:numPr>
        <w:spacing w:after="0" w:line="240" w:lineRule="auto"/>
        <w:jc w:val="both"/>
      </w:pPr>
      <w:r w:rsidRPr="000B6E53">
        <w:rPr>
          <w:b/>
        </w:rPr>
        <w:t>Studenti VŠ</w:t>
      </w:r>
      <w:r w:rsidR="00632FD5">
        <w:rPr>
          <w:b/>
        </w:rPr>
        <w:t xml:space="preserve"> </w:t>
      </w:r>
      <w:r w:rsidR="00D359F2">
        <w:rPr>
          <w:b/>
        </w:rPr>
        <w:t>–</w:t>
      </w:r>
      <w:r w:rsidR="008A2AF4" w:rsidRPr="00D359F2">
        <w:rPr>
          <w:b/>
        </w:rPr>
        <w:t xml:space="preserve"> </w:t>
      </w:r>
      <w:r w:rsidR="00D359F2" w:rsidRPr="00D359F2">
        <w:t xml:space="preserve">v </w:t>
      </w:r>
      <w:r w:rsidR="00D359F2">
        <w:t>blízkosti domovské haly VK leží</w:t>
      </w:r>
      <w:r>
        <w:t xml:space="preserve"> ko</w:t>
      </w:r>
      <w:r w:rsidR="00D359F2">
        <w:t>mplex VUT a k němu přiléhající studentské koleje</w:t>
      </w:r>
      <w:r>
        <w:t>. Ve spojitosti s historickým vývojem vol</w:t>
      </w:r>
      <w:r w:rsidR="00D359F2">
        <w:t>ejbalu jako akademického sportu</w:t>
      </w:r>
      <w:r>
        <w:t xml:space="preserve"> je naší snahou nabídnout také studentům jeden z aspektů zábavy a třeba je i motivovat k aktivnějšímu zapojení formou rekreačního volejbalu.</w:t>
      </w:r>
    </w:p>
    <w:p w14:paraId="375AA1F3" w14:textId="77777777" w:rsidR="006315ED" w:rsidRDefault="006315ED" w:rsidP="006315ED">
      <w:pPr>
        <w:spacing w:after="0" w:line="240" w:lineRule="auto"/>
        <w:jc w:val="both"/>
      </w:pPr>
    </w:p>
    <w:p w14:paraId="1989156E" w14:textId="10D6BDD3" w:rsidR="008928B4" w:rsidRDefault="008928B4" w:rsidP="008928B4">
      <w:pPr>
        <w:jc w:val="both"/>
      </w:pPr>
      <w:r>
        <w:lastRenderedPageBreak/>
        <w:t>Kromě sportovní oblasti</w:t>
      </w:r>
      <w:r w:rsidR="003B61C9">
        <w:t>, kde jsou konkurencí</w:t>
      </w:r>
      <w:r>
        <w:t xml:space="preserve"> všechna družstva účastnící se stejných soutěží, jsou dvě hlavní oblasti, ve kterých musíme analyzovat konkurenci.</w:t>
      </w:r>
    </w:p>
    <w:p w14:paraId="3B07C952" w14:textId="6079C134" w:rsidR="008928B4" w:rsidRDefault="008928B4" w:rsidP="008928B4">
      <w:pPr>
        <w:jc w:val="both"/>
      </w:pPr>
      <w:r w:rsidRPr="00B67A54">
        <w:rPr>
          <w:b/>
        </w:rPr>
        <w:t>Výchova mládeže</w:t>
      </w:r>
      <w:r>
        <w:t xml:space="preserve"> – nabídka sportovních aktivit v městě Brně je velmi široká</w:t>
      </w:r>
      <w:r w:rsidR="003B61C9">
        <w:t>,</w:t>
      </w:r>
      <w:r>
        <w:t xml:space="preserve"> a speciálně míčové hry mají velmi podobné požadavky na parametry při vyhledávání talentované mládeže. Velmi nám v poslední době pomáhá projekt Barevného </w:t>
      </w:r>
      <w:proofErr w:type="spellStart"/>
      <w:r>
        <w:t>minivolejbalu</w:t>
      </w:r>
      <w:proofErr w:type="spellEnd"/>
      <w:r>
        <w:t>, který dokáže poskytnout přístupnou formou volejbalové soutěžení i pro děti ve věku 6</w:t>
      </w:r>
      <w:r w:rsidR="003B61C9">
        <w:t>–</w:t>
      </w:r>
      <w:r>
        <w:t>12 let. Výhodou volejbalu je, že v rámci míčových her nemá svou nabídkou nekontaktní formy soutěžení prakticky konkurenci</w:t>
      </w:r>
      <w:r w:rsidR="003B61C9">
        <w:t>,</w:t>
      </w:r>
      <w:r>
        <w:t xml:space="preserve"> a tím pádem je dobrou volbou hlavně pro děvčata. Každým rokem přesahuje naplněnost našich družstev přípravek 80</w:t>
      </w:r>
      <w:r w:rsidR="006315ED">
        <w:t xml:space="preserve"> </w:t>
      </w:r>
      <w:r>
        <w:t>%, tudíž nemáme potřebu analyzovat konkurenční prostředí.</w:t>
      </w:r>
    </w:p>
    <w:p w14:paraId="34C316A5" w14:textId="77777777" w:rsidR="008928B4" w:rsidRDefault="008928B4" w:rsidP="008928B4">
      <w:pPr>
        <w:jc w:val="both"/>
      </w:pPr>
      <w:r>
        <w:rPr>
          <w:b/>
        </w:rPr>
        <w:t>Utkání A-týmu</w:t>
      </w:r>
      <w:r>
        <w:t xml:space="preserve"> – i v této oblasti je nabídka města Brna a blízkého okolí široká a pestrá, protože konkurenty nejsou jenom sportovní kluby, ale také subjekty z oblasti kultury a dalších zábavních odvětví. Ale ani pouze ve srovnání v rámci sportovní oblasti není situace vůbec jednoduchá. Pozice hokeje a fotbalu již byla zmiňována a také atraktivita mužského provedení jednotlivých sportů je zřejmá. Ženský sport však může také nabídnout jiná lákadla a kvality.</w:t>
      </w:r>
    </w:p>
    <w:p w14:paraId="2567EC37" w14:textId="72BFABDD" w:rsidR="008928B4" w:rsidRDefault="008928B4" w:rsidP="008928B4">
      <w:pPr>
        <w:spacing w:after="0" w:line="276" w:lineRule="auto"/>
        <w:jc w:val="both"/>
        <w:rPr>
          <w:rFonts w:eastAsia="Times New Roman" w:cstheme="minorHAnsi"/>
        </w:rPr>
      </w:pPr>
      <w:r w:rsidRPr="008928B4">
        <w:rPr>
          <w:rFonts w:eastAsia="Times New Roman" w:cstheme="minorHAnsi"/>
        </w:rPr>
        <w:t>Orientace českého diváka na úspěch je dlouhodobě známa, ale snahou našeho VK je vytvářet komplexní divácký zážitek</w:t>
      </w:r>
      <w:r w:rsidR="003B61C9">
        <w:rPr>
          <w:rFonts w:eastAsia="Times New Roman" w:cstheme="minorHAnsi"/>
        </w:rPr>
        <w:t>,</w:t>
      </w:r>
      <w:r w:rsidRPr="008928B4">
        <w:rPr>
          <w:rFonts w:eastAsia="Times New Roman" w:cstheme="minorHAnsi"/>
        </w:rPr>
        <w:t xml:space="preserve"> jeho</w:t>
      </w:r>
      <w:r w:rsidR="003B61C9">
        <w:rPr>
          <w:rFonts w:eastAsia="Times New Roman" w:cstheme="minorHAnsi"/>
        </w:rPr>
        <w:t>ž</w:t>
      </w:r>
      <w:r w:rsidRPr="008928B4">
        <w:rPr>
          <w:rFonts w:eastAsia="Times New Roman" w:cstheme="minorHAnsi"/>
        </w:rPr>
        <w:t xml:space="preserve"> hlavním produk</w:t>
      </w:r>
      <w:r w:rsidR="003B61C9">
        <w:rPr>
          <w:rFonts w:eastAsia="Times New Roman" w:cstheme="minorHAnsi"/>
        </w:rPr>
        <w:t>tem zůstává sportovní utkání,</w:t>
      </w:r>
      <w:r w:rsidRPr="008928B4">
        <w:rPr>
          <w:rFonts w:eastAsia="Times New Roman" w:cstheme="minorHAnsi"/>
        </w:rPr>
        <w:t xml:space="preserve"> které je </w:t>
      </w:r>
      <w:r w:rsidR="003B61C9">
        <w:rPr>
          <w:rFonts w:eastAsia="Times New Roman" w:cstheme="minorHAnsi"/>
        </w:rPr>
        <w:t>ale doplněno o </w:t>
      </w:r>
      <w:r w:rsidRPr="008928B4">
        <w:rPr>
          <w:rFonts w:eastAsia="Times New Roman" w:cstheme="minorHAnsi"/>
        </w:rPr>
        <w:t>další aspekty zábavy, jakými jsou divácké soutěže a další doprovodný program, doplněný poutavou prezentací utkání, nejenom na velkoplošné obrazovce, ale také internetovou televizí, a množstvím prezentovaných informací na webu a sociálních sítích. Proto se snažíme ostatní sportovní kluby nevnímat jako konkurenty, ale spíše se jimi necháváme inspirovat, abychom mohli divákům dát důvod k časté návštěvě hlediště naší sportovní haly.</w:t>
      </w:r>
    </w:p>
    <w:p w14:paraId="6B7D8DFA" w14:textId="77777777" w:rsidR="008928B4" w:rsidRPr="008928B4" w:rsidRDefault="008928B4" w:rsidP="008928B4">
      <w:pPr>
        <w:spacing w:after="0" w:line="276" w:lineRule="auto"/>
        <w:jc w:val="both"/>
        <w:rPr>
          <w:rFonts w:eastAsia="Times New Roman" w:cstheme="minorHAnsi"/>
        </w:rPr>
      </w:pPr>
    </w:p>
    <w:p w14:paraId="0D92E355" w14:textId="762C87F0" w:rsidR="00D34A67" w:rsidRPr="00E20B24" w:rsidRDefault="00D34A67" w:rsidP="00E20B24">
      <w:pPr>
        <w:spacing w:after="0" w:line="276" w:lineRule="auto"/>
        <w:jc w:val="both"/>
        <w:rPr>
          <w:rFonts w:eastAsia="Times New Roman" w:cstheme="minorHAnsi"/>
          <w:b/>
          <w:sz w:val="24"/>
          <w:u w:val="single"/>
        </w:rPr>
      </w:pPr>
      <w:r w:rsidRPr="00E20B24">
        <w:rPr>
          <w:rFonts w:eastAsia="Times New Roman" w:cstheme="minorHAnsi"/>
          <w:b/>
          <w:sz w:val="24"/>
          <w:u w:val="single"/>
        </w:rPr>
        <w:t>Majetek organizace</w:t>
      </w:r>
    </w:p>
    <w:p w14:paraId="2A66BBA5" w14:textId="72FB6355" w:rsidR="006315ED" w:rsidRDefault="001226E5" w:rsidP="006315ED">
      <w:pPr>
        <w:jc w:val="both"/>
      </w:pPr>
      <w:r w:rsidRPr="00E20B24">
        <w:rPr>
          <w:rFonts w:eastAsia="Times New Roman" w:cstheme="minorHAnsi"/>
        </w:rPr>
        <w:t>VK nevlastní žádný nemovitý majetek. Veškerá jeho činnost probíhá v pronajatých prostorách.</w:t>
      </w:r>
      <w:r w:rsidR="00D032DC" w:rsidRPr="00E20B24">
        <w:rPr>
          <w:rFonts w:eastAsia="Times New Roman" w:cstheme="minorHAnsi"/>
        </w:rPr>
        <w:t xml:space="preserve"> </w:t>
      </w:r>
      <w:r w:rsidR="006315ED" w:rsidRPr="006315ED">
        <w:t>Ostatní movitý (např. vozidla, vybavení sportovišť, sportovní výstroj a materiál), nehmotný majetek (např. licence k soutěžím a svým způsobem i hráčky) a finanční majetek (</w:t>
      </w:r>
      <w:r w:rsidR="006315ED">
        <w:t xml:space="preserve">kumulované </w:t>
      </w:r>
      <w:r w:rsidR="006315ED" w:rsidRPr="006315ED">
        <w:t>členské příspěvky, příjmy z hospodářské činnosti, příjmy dosahované v souvislosti s hlavní činností, příspěvky a dotace od střešních organizací nebo státního či jiného veřejného rozpočtu</w:t>
      </w:r>
      <w:r w:rsidR="003B61C9">
        <w:t>, a dary) jsou</w:t>
      </w:r>
      <w:r w:rsidR="006315ED" w:rsidRPr="006315ED">
        <w:t xml:space="preserve"> vlastnictvím VK jako celku a rozhodují o něm orgány spolku dle stanov a vnitřních předpisů.</w:t>
      </w:r>
    </w:p>
    <w:p w14:paraId="5780E8D0" w14:textId="77777777" w:rsidR="00255C08" w:rsidRDefault="00255C08" w:rsidP="00D032DC">
      <w:pPr>
        <w:spacing w:after="0" w:line="276" w:lineRule="auto"/>
        <w:jc w:val="both"/>
        <w:rPr>
          <w:rFonts w:eastAsia="Times New Roman" w:cstheme="minorHAnsi"/>
          <w:b/>
          <w:sz w:val="24"/>
          <w:u w:val="single"/>
        </w:rPr>
      </w:pPr>
    </w:p>
    <w:p w14:paraId="47DE4076" w14:textId="686DCDE6" w:rsidR="00D032DC" w:rsidRPr="00E45A76" w:rsidRDefault="00D032DC" w:rsidP="00D032DC">
      <w:pPr>
        <w:spacing w:after="0" w:line="276" w:lineRule="auto"/>
        <w:jc w:val="both"/>
        <w:rPr>
          <w:rFonts w:eastAsia="Times New Roman" w:cstheme="minorHAnsi"/>
          <w:b/>
          <w:sz w:val="24"/>
          <w:u w:val="single"/>
        </w:rPr>
      </w:pPr>
      <w:r>
        <w:rPr>
          <w:rFonts w:eastAsia="Times New Roman" w:cstheme="minorHAnsi"/>
          <w:b/>
          <w:sz w:val="24"/>
          <w:u w:val="single"/>
        </w:rPr>
        <w:t>P</w:t>
      </w:r>
      <w:r w:rsidRPr="00E45A76">
        <w:rPr>
          <w:rFonts w:eastAsia="Times New Roman" w:cstheme="minorHAnsi"/>
          <w:b/>
          <w:sz w:val="24"/>
          <w:u w:val="single"/>
        </w:rPr>
        <w:t>lánování v organizaci</w:t>
      </w:r>
    </w:p>
    <w:p w14:paraId="681DDC86" w14:textId="001961D7" w:rsidR="00C61B85" w:rsidRPr="00C61B85" w:rsidRDefault="00D032DC" w:rsidP="00D032DC">
      <w:pPr>
        <w:jc w:val="both"/>
      </w:pPr>
      <w:r>
        <w:t>Převážná část plánování se v našem VK týká organizace tréninkové a zápasové činnosti našich družstev. Na základě rozlosování republikových a krajských soutěží je vytvořen herní plán pro příslušnou sezónu. Po zajištění potřebných pronájmů sportovišť se k hernímu plánu připojuje plán tréninkové činnosti. Tento je doplněn o termíny reprezentačních srazů a další akce organizované VK, které jsou také samostatně vedeny v Kalendáři akcí. Tyto pl</w:t>
      </w:r>
      <w:r w:rsidR="003B61C9">
        <w:t>ány jsou revidovány a upravovány</w:t>
      </w:r>
      <w:r>
        <w:t xml:space="preserve"> s měsíční nebo </w:t>
      </w:r>
      <w:proofErr w:type="gramStart"/>
      <w:r>
        <w:t>14-ti denní</w:t>
      </w:r>
      <w:proofErr w:type="gramEnd"/>
      <w:r>
        <w:t xml:space="preserve"> cykličností na poradách trenérů příslušných složek nebo na schůzkách ředitele VK s vedoucími organizačních složek. V případě dílčích akcí jsou vytvořeny plány soustředění s využitím sportovišť nebo herní plány organizovaných turnajů, které jsou poskytnuty zúčastněným klubům. Nejnáročnější akce na plánování jsou vícedenní turnaje, kterých se zúčastňuje 10 a více družstev, jelikož obsahují nejenom </w:t>
      </w:r>
      <w:r w:rsidRPr="00C61B85">
        <w:t>herní plán, ale také rozpisy ubytování a stravování mimobrněnských účastníků.</w:t>
      </w:r>
    </w:p>
    <w:p w14:paraId="5CA1E7A1" w14:textId="17BA5899" w:rsidR="00C61B85" w:rsidRPr="00C61B85" w:rsidRDefault="00C61B85" w:rsidP="00C61B85">
      <w:pPr>
        <w:jc w:val="both"/>
      </w:pPr>
      <w:r w:rsidRPr="00C61B85">
        <w:t xml:space="preserve">Při plánování činnosti A-týmu vstupuje do procesu také plánování marketinkových akcí a plán medializace. Na zpracování rámcového plánu se před sezónou podílí Generální manažer A-týmu, marketinková manažerka společně se sportovním ředitelem VK. Je vytvořeno několik kategorií utkání </w:t>
      </w:r>
      <w:r w:rsidRPr="00C61B85">
        <w:lastRenderedPageBreak/>
        <w:t>z pohledu úrovně medializace a produkce těchto utkání. Pokud nenastanou nestandartní situace (neočekávaný postup v pohárové soutěži, příchod nové klíčové hráčky apod.)</w:t>
      </w:r>
      <w:r w:rsidR="003B61C9">
        <w:t>,</w:t>
      </w:r>
      <w:r w:rsidRPr="00C61B85">
        <w:t xml:space="preserve"> není potřeba plán medializace výrazně korigovat a doplňovat během celého období sezóny. Naopak marketinkové akce a zajištění utkání si vyžadují pečlivé zpracování harmonogramu dílčích činností a postupů, kterým se věnuje odpovědný tým lidí pod vedením marketinkové manažerk</w:t>
      </w:r>
      <w:r w:rsidR="003B61C9">
        <w:t>y v časovém horizontu nejméně 2 </w:t>
      </w:r>
      <w:r w:rsidRPr="00C61B85">
        <w:t>měsíce před větší akcí a 2 týdny před cyklickým typem akce, která se opakuje několikrát v sezóně.</w:t>
      </w:r>
    </w:p>
    <w:p w14:paraId="54089EE4" w14:textId="214E05E0" w:rsidR="00D032DC" w:rsidRDefault="00C61B85" w:rsidP="00C61B85">
      <w:pPr>
        <w:jc w:val="both"/>
      </w:pPr>
      <w:r w:rsidRPr="00C61B85">
        <w:t>Pro proces plánování a organizace využíváme v našem VK produktů firmy Google, obzvláště Kalendář, samozřejmě s použitím kancelářských aplikací Microsoft Office</w:t>
      </w:r>
      <w:r w:rsidR="003B61C9">
        <w:t>,</w:t>
      </w:r>
      <w:r w:rsidRPr="00C61B85">
        <w:t xml:space="preserve"> </w:t>
      </w:r>
      <w:r w:rsidR="003B61C9">
        <w:t>což doplňujeme</w:t>
      </w:r>
      <w:r w:rsidRPr="00C61B85">
        <w:t xml:space="preserve"> sdíleným online úložištěm Dropbox. V budoucím horizontu plánujeme pro organizaci dílčích akcí využívat online aplikaci Trello.com firmy </w:t>
      </w:r>
      <w:proofErr w:type="spellStart"/>
      <w:r w:rsidRPr="00C61B85">
        <w:t>Atlassian</w:t>
      </w:r>
      <w:proofErr w:type="spellEnd"/>
      <w:r w:rsidRPr="00C61B85">
        <w:t>.</w:t>
      </w:r>
    </w:p>
    <w:p w14:paraId="7D66F6C8" w14:textId="77777777" w:rsidR="00255C08" w:rsidRPr="00E45A76" w:rsidRDefault="00255C08" w:rsidP="00255C08">
      <w:pPr>
        <w:spacing w:after="0" w:line="276" w:lineRule="auto"/>
        <w:jc w:val="both"/>
        <w:rPr>
          <w:rFonts w:eastAsia="Times New Roman" w:cstheme="minorHAnsi"/>
          <w:b/>
          <w:sz w:val="24"/>
          <w:u w:val="single"/>
        </w:rPr>
      </w:pPr>
      <w:r w:rsidRPr="00E45A76">
        <w:rPr>
          <w:rFonts w:eastAsia="Times New Roman" w:cstheme="minorHAnsi"/>
          <w:b/>
          <w:sz w:val="24"/>
          <w:u w:val="single"/>
        </w:rPr>
        <w:t>Rozpočet organizace, náklady a výnosy</w:t>
      </w:r>
    </w:p>
    <w:p w14:paraId="37E49433" w14:textId="6593F9C4" w:rsidR="00DC0309" w:rsidRDefault="001226E5" w:rsidP="001226E5">
      <w:pPr>
        <w:jc w:val="both"/>
      </w:pPr>
      <w:r>
        <w:t>Rozpočet je sestavován na období sezóny, tj.</w:t>
      </w:r>
      <w:r w:rsidR="00632FD5">
        <w:t xml:space="preserve"> od</w:t>
      </w:r>
      <w:r>
        <w:t xml:space="preserve"> 1.</w:t>
      </w:r>
      <w:r w:rsidR="00632FD5">
        <w:t xml:space="preserve"> </w:t>
      </w:r>
      <w:r>
        <w:t xml:space="preserve">7. příslušného roku </w:t>
      </w:r>
      <w:r w:rsidR="00632FD5">
        <w:t>do</w:t>
      </w:r>
      <w:r>
        <w:t xml:space="preserve"> 30.</w:t>
      </w:r>
      <w:r w:rsidR="00632FD5">
        <w:t xml:space="preserve"> </w:t>
      </w:r>
      <w:r>
        <w:t>6. následujícího roku. Sestavování rozpočtu vždy předchází analýza předchozího období. Je snaha o podchycení všech nesprávně zvolených parametrů a jejich úprava dle vývoje převážně vnější ekonomické a vnitřní personální situace.</w:t>
      </w:r>
      <w:r w:rsidR="009A1ED3">
        <w:t xml:space="preserve"> </w:t>
      </w:r>
      <w:r>
        <w:t>Návrh rozpočtu v první fázi sestavuje ředitel VK.</w:t>
      </w:r>
      <w:r w:rsidR="00DC0309">
        <w:t xml:space="preserve"> </w:t>
      </w:r>
      <w:r w:rsidR="00DC0309" w:rsidRPr="00DC0309">
        <w:t>Prvotně je řešena oblast příjmů, které má VK k dispozici, převážně těch</w:t>
      </w:r>
      <w:r w:rsidR="003B61C9">
        <w:t>,</w:t>
      </w:r>
      <w:r w:rsidR="00DC0309" w:rsidRPr="00DC0309">
        <w:t xml:space="preserve"> které jsou cyklické a jejichž výši lze dobře odhadnout (dotace na činnost v oblasti vrcholového a mládežnického sportu, provozní dotace a dlouhodobá sponzorská spolupráce), poté se kalkulují příjmy vycházející z proměnlivých parametrů (členské příspěvky, příspěvky na akc</w:t>
      </w:r>
      <w:r w:rsidR="003B61C9">
        <w:t>e, výnosy hospodářské činnosti)</w:t>
      </w:r>
      <w:r w:rsidR="00DC0309" w:rsidRPr="00DC0309">
        <w:t xml:space="preserve"> a nakonec se stanovuje odhad možných dalších příjmů, které v době tvorby rozpočtu ještě nejsou garantovány</w:t>
      </w:r>
      <w:r w:rsidR="003B61C9">
        <w:t>,</w:t>
      </w:r>
      <w:r w:rsidR="00DC0309" w:rsidRPr="00DC0309">
        <w:t xml:space="preserve"> nebo dokonce není znám jejich zdroj (nepravidelně vyhlašované dotační tituly, vstupné, budoucí sponzorské smlouvy na základě činnosti marketinkového úseku). Tyto odhadované příjmy by neměl</w:t>
      </w:r>
      <w:r w:rsidR="003B61C9">
        <w:t>y</w:t>
      </w:r>
      <w:r w:rsidR="00DC0309" w:rsidRPr="00DC0309">
        <w:t xml:space="preserve"> překročit </w:t>
      </w:r>
      <w:proofErr w:type="gramStart"/>
      <w:r w:rsidR="00DC0309" w:rsidRPr="00DC0309">
        <w:t>15%</w:t>
      </w:r>
      <w:proofErr w:type="gramEnd"/>
      <w:r w:rsidR="00DC0309" w:rsidRPr="00DC0309">
        <w:t xml:space="preserve"> celkových příjmů rozpočtu. Pokud by jej</w:t>
      </w:r>
      <w:r w:rsidR="003B61C9">
        <w:t>ich podíl byl vyšší, hrozila by</w:t>
      </w:r>
      <w:r w:rsidR="00DC0309" w:rsidRPr="00DC0309">
        <w:t xml:space="preserve"> v případě jejich nenaplnění nestabilita hospodaření VK.</w:t>
      </w:r>
    </w:p>
    <w:p w14:paraId="0A5934B5" w14:textId="6B55FA2B" w:rsidR="00DC0309" w:rsidRDefault="001226E5" w:rsidP="001226E5">
      <w:pPr>
        <w:jc w:val="both"/>
      </w:pPr>
      <w:r>
        <w:t>Následně dochází k úpravě návrhu ze strany všech odpovědních vedoucí</w:t>
      </w:r>
      <w:r w:rsidR="003B61C9">
        <w:t>ch</w:t>
      </w:r>
      <w:r>
        <w:t xml:space="preserve"> složek družstev (A-tým, dorostová, žákovská a přípravek) a organizačních složek (provoz areálu, doprava, marketing apod.), hlavně po nákladové stránce. Zvláště jsou v rozpočtu řešeny organizace akcí, které má v gesci kancelář VK. </w:t>
      </w:r>
    </w:p>
    <w:p w14:paraId="73EC4CDF" w14:textId="62D338C1" w:rsidR="00DC0309" w:rsidRDefault="00DC0309" w:rsidP="00DC0309">
      <w:pPr>
        <w:jc w:val="both"/>
      </w:pPr>
      <w:r w:rsidRPr="00DC0309">
        <w:t>Náklady jsou kalkulovány převážně dle výsledků předchozího období. Při této kalkulaci je potřeba vzít do úvahy možné navýšení nákladů vyplývající z makroekonomických ukazatelů. Úskalím při kalkulaci nákladů je závislost na sportovním výsledku a z toho vyplývající variabilitě počtu utkání nebo turnajů. Nejlepším příkladem je účast v pohárové soutěži, kde sportovní výsledek podmiňuje postup do dalších kol</w:t>
      </w:r>
      <w:r w:rsidR="003B61C9">
        <w:t>,</w:t>
      </w:r>
      <w:r w:rsidRPr="00DC0309">
        <w:t xml:space="preserve"> a extrémem je evropský pohár, kdy je většinou velmi nesnadné předpokládat</w:t>
      </w:r>
      <w:r w:rsidR="003B61C9">
        <w:t>,</w:t>
      </w:r>
      <w:r w:rsidRPr="00DC0309">
        <w:t xml:space="preserve"> na jaké soupeře narazíme v dalších kolech. V tomto případě je správné nastavení rozpočtu závislé na dlouhodobých zkušenostech a dobrém odhadu kvalit vlastních družstev. Naopak výhodou je pečlivé nastavení mandatorních výdajů (mzdy a smluvní odměny hráček, trenérů a ostatních pracovníků), které i při stanovení bonusových odměn, nevytváří velkou odchylku </w:t>
      </w:r>
      <w:r w:rsidR="0048488A">
        <w:t xml:space="preserve">od </w:t>
      </w:r>
      <w:r w:rsidRPr="00DC0309">
        <w:t xml:space="preserve">původních předpokladů. Součástí jednotlivých kapitol </w:t>
      </w:r>
      <w:r>
        <w:t>je rezerva ve výši cca</w:t>
      </w:r>
      <w:r w:rsidRPr="00DC0309">
        <w:t xml:space="preserve"> 10</w:t>
      </w:r>
      <w:r>
        <w:t xml:space="preserve"> </w:t>
      </w:r>
      <w:r w:rsidRPr="00DC0309">
        <w:t>%, která by měla pokrývat následky nepředpokládaných výdajů.</w:t>
      </w:r>
      <w:r>
        <w:t xml:space="preserve"> </w:t>
      </w:r>
    </w:p>
    <w:p w14:paraId="5989F4FC" w14:textId="4C30E2D5" w:rsidR="001226E5" w:rsidRDefault="001226E5" w:rsidP="001226E5">
      <w:pPr>
        <w:jc w:val="both"/>
      </w:pPr>
      <w:r>
        <w:t>Upravená varianta prochází posouzením členy představenstva VK</w:t>
      </w:r>
      <w:r w:rsidR="0048488A">
        <w:t>, kteří po vypořádání námitek a </w:t>
      </w:r>
      <w:r>
        <w:t>dalších doplnění</w:t>
      </w:r>
      <w:r w:rsidR="0048488A">
        <w:t>ch</w:t>
      </w:r>
      <w:r>
        <w:t xml:space="preserve"> odsouhlasí návrh k předložení Valné hromadě VK, která na svém zasedání rozpočet schvaluje.</w:t>
      </w:r>
      <w:r w:rsidR="009A1ED3">
        <w:t xml:space="preserve"> </w:t>
      </w:r>
      <w:r>
        <w:t>Předkládaný rozpočet nesmí být ztrátový. Bohužel vzhledem ke kalendářnímu cyklu čerpání dotačních titulů a velmi variabilní situaci př</w:t>
      </w:r>
      <w:r w:rsidR="0048488A">
        <w:t>i získávání sponzorských příjmů</w:t>
      </w:r>
      <w:r>
        <w:t xml:space="preserve"> dochází v praxi ke zkreslení výnosové části rozpočtu</w:t>
      </w:r>
      <w:r w:rsidR="0048488A">
        <w:t>,</w:t>
      </w:r>
      <w:r>
        <w:t xml:space="preserve"> </w:t>
      </w:r>
      <w:r w:rsidR="00E70107">
        <w:t xml:space="preserve">a to až do výše </w:t>
      </w:r>
      <w:r>
        <w:t>10</w:t>
      </w:r>
      <w:r w:rsidR="00E70107">
        <w:t xml:space="preserve"> </w:t>
      </w:r>
      <w:r>
        <w:t>%. Také cyklické přidělování dotačních titulů pouze na 1 rok má vliv na stabilitu příjmů.</w:t>
      </w:r>
      <w:r w:rsidR="009A1ED3">
        <w:t xml:space="preserve"> </w:t>
      </w:r>
      <w:r>
        <w:t>Čerpání rozpočtu je průběžně kontrolováno na základě výstupů z účetnictví ředitelem VK. Změny jednotlivých kapitol do 10</w:t>
      </w:r>
      <w:r w:rsidR="00E70107">
        <w:t xml:space="preserve"> </w:t>
      </w:r>
      <w:r>
        <w:t xml:space="preserve">% může odsouhlasit vedoucím složek </w:t>
      </w:r>
      <w:r>
        <w:lastRenderedPageBreak/>
        <w:t>ředitel VK, nad 10</w:t>
      </w:r>
      <w:r w:rsidR="00E70107">
        <w:t xml:space="preserve"> </w:t>
      </w:r>
      <w:r>
        <w:t>% je nutný souhlas představenstva VK. Přehled čerpání rozpočtu je také předkládán představenstvu VK</w:t>
      </w:r>
      <w:r w:rsidR="0048488A">
        <w:t>,</w:t>
      </w:r>
      <w:r>
        <w:t xml:space="preserve"> a to nejméně jednou za kvartál. Možnost kontroly má samozřejmě na vyžádání Dozorčí rada VK. </w:t>
      </w:r>
    </w:p>
    <w:p w14:paraId="45B2AA08" w14:textId="5CEEFE50" w:rsidR="009D60FD" w:rsidRDefault="00DC0309" w:rsidP="001226E5">
      <w:pPr>
        <w:jc w:val="both"/>
      </w:pPr>
      <w:r>
        <w:t>Ukázka rozpočtu VK pro období 2016</w:t>
      </w:r>
      <w:r w:rsidR="0048488A">
        <w:t>–</w:t>
      </w:r>
      <w:r>
        <w:t xml:space="preserve">2017 </w:t>
      </w:r>
      <w:r w:rsidR="009D60FD">
        <w:t>je k nalezení níže.</w:t>
      </w:r>
    </w:p>
    <w:p w14:paraId="371A92BB" w14:textId="579F33AE" w:rsidR="009D60FD" w:rsidRDefault="0048488A" w:rsidP="001226E5">
      <w:pPr>
        <w:jc w:val="both"/>
      </w:pPr>
      <w:r w:rsidRPr="009D60FD">
        <w:rPr>
          <w:noProof/>
          <w:lang w:eastAsia="cs-CZ"/>
        </w:rPr>
        <w:drawing>
          <wp:anchor distT="0" distB="0" distL="114300" distR="114300" simplePos="0" relativeHeight="251726336" behindDoc="1" locked="0" layoutInCell="1" allowOverlap="1" wp14:anchorId="6A2A0DD4" wp14:editId="406B0C72">
            <wp:simplePos x="0" y="0"/>
            <wp:positionH relativeFrom="margin">
              <wp:posOffset>0</wp:posOffset>
            </wp:positionH>
            <wp:positionV relativeFrom="margin">
              <wp:posOffset>966082</wp:posOffset>
            </wp:positionV>
            <wp:extent cx="4319905" cy="4095750"/>
            <wp:effectExtent l="0" t="0" r="4445"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9905"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0FD">
        <w:t xml:space="preserve"> </w:t>
      </w:r>
    </w:p>
    <w:p w14:paraId="5840140F" w14:textId="77777777" w:rsidR="009D60FD" w:rsidRDefault="009D60FD" w:rsidP="001226E5">
      <w:pPr>
        <w:jc w:val="both"/>
      </w:pPr>
    </w:p>
    <w:p w14:paraId="352F3118" w14:textId="77777777" w:rsidR="009D60FD" w:rsidRDefault="009D60FD" w:rsidP="001226E5">
      <w:pPr>
        <w:jc w:val="both"/>
      </w:pPr>
    </w:p>
    <w:p w14:paraId="096780F2" w14:textId="77777777" w:rsidR="009D60FD" w:rsidRDefault="009D60FD" w:rsidP="001226E5">
      <w:pPr>
        <w:jc w:val="both"/>
      </w:pPr>
    </w:p>
    <w:p w14:paraId="09FD23E7" w14:textId="77777777" w:rsidR="009D60FD" w:rsidRDefault="009D60FD" w:rsidP="001226E5">
      <w:pPr>
        <w:jc w:val="both"/>
      </w:pPr>
    </w:p>
    <w:p w14:paraId="5AD28660" w14:textId="77777777" w:rsidR="009D60FD" w:rsidRDefault="009D60FD" w:rsidP="001226E5">
      <w:pPr>
        <w:jc w:val="both"/>
      </w:pPr>
    </w:p>
    <w:p w14:paraId="395B900B" w14:textId="77777777" w:rsidR="009D60FD" w:rsidRDefault="009D60FD" w:rsidP="001226E5">
      <w:pPr>
        <w:jc w:val="both"/>
      </w:pPr>
    </w:p>
    <w:p w14:paraId="28A7549B" w14:textId="77777777" w:rsidR="009D60FD" w:rsidRDefault="009D60FD" w:rsidP="001226E5">
      <w:pPr>
        <w:jc w:val="both"/>
      </w:pPr>
    </w:p>
    <w:p w14:paraId="6F93DD9E" w14:textId="40D006FA" w:rsidR="009D60FD" w:rsidRDefault="009D60FD" w:rsidP="001226E5">
      <w:pPr>
        <w:jc w:val="both"/>
      </w:pPr>
    </w:p>
    <w:p w14:paraId="0DA62EE4" w14:textId="0CFBC6E5" w:rsidR="009D60FD" w:rsidRDefault="009D60FD" w:rsidP="001226E5">
      <w:pPr>
        <w:jc w:val="both"/>
      </w:pPr>
    </w:p>
    <w:p w14:paraId="3209E568" w14:textId="40B292AF" w:rsidR="009D60FD" w:rsidRDefault="009D60FD" w:rsidP="001226E5">
      <w:pPr>
        <w:jc w:val="both"/>
      </w:pPr>
    </w:p>
    <w:p w14:paraId="1DB21D7E" w14:textId="55221D0D" w:rsidR="009D60FD" w:rsidRDefault="009D60FD" w:rsidP="001226E5">
      <w:pPr>
        <w:jc w:val="both"/>
      </w:pPr>
    </w:p>
    <w:p w14:paraId="18C150FE" w14:textId="4B4CEEDF" w:rsidR="009D60FD" w:rsidRDefault="009D60FD" w:rsidP="001226E5">
      <w:pPr>
        <w:jc w:val="both"/>
      </w:pPr>
    </w:p>
    <w:p w14:paraId="6174CF9B" w14:textId="77777777" w:rsidR="009D60FD" w:rsidRDefault="009D60FD" w:rsidP="001226E5">
      <w:pPr>
        <w:jc w:val="both"/>
      </w:pPr>
    </w:p>
    <w:p w14:paraId="02114506" w14:textId="4E5624C2" w:rsidR="00DC0309" w:rsidRDefault="00DC0309" w:rsidP="001226E5">
      <w:pPr>
        <w:jc w:val="both"/>
      </w:pPr>
    </w:p>
    <w:p w14:paraId="2F47E8C0" w14:textId="77777777" w:rsidR="00E43147" w:rsidRPr="00E45A76" w:rsidRDefault="00E43147" w:rsidP="00E43147">
      <w:pPr>
        <w:spacing w:after="0" w:line="276" w:lineRule="auto"/>
        <w:jc w:val="both"/>
        <w:rPr>
          <w:rFonts w:eastAsia="Times New Roman" w:cstheme="minorHAnsi"/>
          <w:b/>
          <w:sz w:val="24"/>
          <w:u w:val="single"/>
        </w:rPr>
      </w:pPr>
      <w:r w:rsidRPr="00E45A76">
        <w:rPr>
          <w:rFonts w:eastAsia="Times New Roman" w:cstheme="minorHAnsi"/>
          <w:b/>
          <w:sz w:val="24"/>
          <w:u w:val="single"/>
        </w:rPr>
        <w:t>Hospodářská střediska a kalkulace</w:t>
      </w:r>
    </w:p>
    <w:p w14:paraId="0741E363" w14:textId="77777777" w:rsidR="00E43147" w:rsidRDefault="00E43147" w:rsidP="00E43147">
      <w:pPr>
        <w:jc w:val="both"/>
      </w:pPr>
      <w:r>
        <w:t>Kromě rozdělení stanovené obecnou účetní osnovou (rozšířené o členění dle našich potřeb), členíme účetní operace také dle:</w:t>
      </w:r>
    </w:p>
    <w:p w14:paraId="3C6DFBC1" w14:textId="667ABA38" w:rsidR="00E43147" w:rsidRPr="00C331ED" w:rsidRDefault="00E43147" w:rsidP="0048488A">
      <w:pPr>
        <w:pStyle w:val="Odstavecseseznamem"/>
        <w:numPr>
          <w:ilvl w:val="0"/>
          <w:numId w:val="24"/>
        </w:numPr>
        <w:spacing w:after="0" w:line="240" w:lineRule="auto"/>
        <w:jc w:val="both"/>
      </w:pPr>
      <w:r w:rsidRPr="00E70107">
        <w:rPr>
          <w:b/>
        </w:rPr>
        <w:t>Středisek</w:t>
      </w:r>
      <w:r w:rsidR="00E70107" w:rsidRPr="00E70107">
        <w:rPr>
          <w:b/>
        </w:rPr>
        <w:t xml:space="preserve"> </w:t>
      </w:r>
      <w:r w:rsidR="0048488A" w:rsidRPr="0048488A">
        <w:rPr>
          <w:b/>
        </w:rPr>
        <w:t>–</w:t>
      </w:r>
      <w:r w:rsidR="00E70107">
        <w:t xml:space="preserve"> p</w:t>
      </w:r>
      <w:r w:rsidRPr="00C331ED">
        <w:t>řevážně jednotlivá družstva klubu, ale také organizační jednotky, které zabezpečují provozování venkovního areálu, dopravy a dalších aktivit</w:t>
      </w:r>
      <w:r w:rsidR="00E70107">
        <w:t>;</w:t>
      </w:r>
    </w:p>
    <w:p w14:paraId="130C0B6F" w14:textId="27E58071" w:rsidR="00E43147" w:rsidRDefault="00E43147" w:rsidP="0048488A">
      <w:pPr>
        <w:pStyle w:val="Odstavecseseznamem"/>
        <w:numPr>
          <w:ilvl w:val="0"/>
          <w:numId w:val="24"/>
        </w:numPr>
        <w:spacing w:after="0" w:line="240" w:lineRule="auto"/>
        <w:jc w:val="both"/>
      </w:pPr>
      <w:r w:rsidRPr="00E70107">
        <w:rPr>
          <w:b/>
        </w:rPr>
        <w:t>Činností</w:t>
      </w:r>
      <w:r w:rsidR="00E70107" w:rsidRPr="00E70107">
        <w:rPr>
          <w:b/>
        </w:rPr>
        <w:t xml:space="preserve"> </w:t>
      </w:r>
      <w:r w:rsidR="0048488A">
        <w:rPr>
          <w:b/>
        </w:rPr>
        <w:t>–</w:t>
      </w:r>
      <w:r w:rsidR="00E70107" w:rsidRPr="0048488A">
        <w:rPr>
          <w:b/>
        </w:rPr>
        <w:t xml:space="preserve"> </w:t>
      </w:r>
      <w:r w:rsidR="00E70107">
        <w:t>r</w:t>
      </w:r>
      <w:r>
        <w:t>ozdělení dle jednotlivých dotačních titulů, které smluvně nárokují tuto identifikaci</w:t>
      </w:r>
      <w:r w:rsidR="00E70107">
        <w:t>;</w:t>
      </w:r>
    </w:p>
    <w:p w14:paraId="5BF9BA2C" w14:textId="633BB8DA" w:rsidR="00E43147" w:rsidRDefault="00E43147" w:rsidP="0048488A">
      <w:pPr>
        <w:pStyle w:val="Odstavecseseznamem"/>
        <w:numPr>
          <w:ilvl w:val="0"/>
          <w:numId w:val="24"/>
        </w:numPr>
        <w:spacing w:after="0" w:line="240" w:lineRule="auto"/>
        <w:jc w:val="both"/>
      </w:pPr>
      <w:r w:rsidRPr="00E70107">
        <w:rPr>
          <w:b/>
        </w:rPr>
        <w:t>Zakázek</w:t>
      </w:r>
      <w:r w:rsidR="00E70107" w:rsidRPr="00E70107">
        <w:rPr>
          <w:b/>
        </w:rPr>
        <w:t xml:space="preserve"> </w:t>
      </w:r>
      <w:r w:rsidR="0048488A">
        <w:rPr>
          <w:b/>
        </w:rPr>
        <w:t>–</w:t>
      </w:r>
      <w:r w:rsidR="00E70107" w:rsidRPr="0048488A">
        <w:rPr>
          <w:b/>
        </w:rPr>
        <w:t xml:space="preserve"> </w:t>
      </w:r>
      <w:r w:rsidR="00E70107">
        <w:t>s</w:t>
      </w:r>
      <w:r>
        <w:t>oustředění, organizování sportovních akcí aj. časově nebo typově ohraničené aktivity</w:t>
      </w:r>
      <w:r w:rsidR="00E70107">
        <w:t>.</w:t>
      </w:r>
    </w:p>
    <w:p w14:paraId="0FFC197A" w14:textId="77777777" w:rsidR="00E70107" w:rsidRDefault="00E70107" w:rsidP="00252187">
      <w:pPr>
        <w:pStyle w:val="Odstavecseseznamem"/>
        <w:spacing w:after="0" w:line="240" w:lineRule="auto"/>
        <w:ind w:left="780"/>
        <w:jc w:val="both"/>
      </w:pPr>
    </w:p>
    <w:p w14:paraId="697321E8" w14:textId="7E4C9A8B" w:rsidR="001226E5" w:rsidRPr="00C331ED" w:rsidRDefault="001226E5" w:rsidP="001226E5">
      <w:pPr>
        <w:jc w:val="both"/>
        <w:rPr>
          <w:rFonts w:eastAsia="Times New Roman" w:cstheme="minorHAnsi"/>
        </w:rPr>
      </w:pPr>
      <w:r w:rsidRPr="00C331ED">
        <w:rPr>
          <w:rFonts w:eastAsia="Times New Roman" w:cstheme="minorHAnsi"/>
        </w:rPr>
        <w:t>Kalkulace projektů (převážně organizování akcí nebo investičních akcí) probíhá podobně jako sestavování celého rozpoč</w:t>
      </w:r>
      <w:r w:rsidR="0048488A">
        <w:rPr>
          <w:rFonts w:eastAsia="Times New Roman" w:cstheme="minorHAnsi"/>
        </w:rPr>
        <w:t>tu. Po původním návrhu ředitele</w:t>
      </w:r>
      <w:r w:rsidRPr="00C331ED">
        <w:rPr>
          <w:rFonts w:eastAsia="Times New Roman" w:cstheme="minorHAnsi"/>
        </w:rPr>
        <w:t xml:space="preserve"> VK dochází ke konzultaci s pověřenou osobou za realizaci a </w:t>
      </w:r>
      <w:r w:rsidR="0048488A">
        <w:rPr>
          <w:rFonts w:eastAsia="Times New Roman" w:cstheme="minorHAnsi"/>
        </w:rPr>
        <w:t xml:space="preserve">s </w:t>
      </w:r>
      <w:r w:rsidRPr="00C331ED">
        <w:rPr>
          <w:rFonts w:eastAsia="Times New Roman" w:cstheme="minorHAnsi"/>
        </w:rPr>
        <w:t>dalšími dotčenými osobami, které mohou nastavit parametry kalkulace. Pokud je tento projekt schvalován mimo schválený rozpočet pro příslušné období, nesmí být ztrátový.</w:t>
      </w:r>
    </w:p>
    <w:p w14:paraId="00E8A76A" w14:textId="2BA1D064" w:rsidR="001226E5" w:rsidRPr="00C331ED" w:rsidRDefault="001226E5" w:rsidP="001226E5">
      <w:pPr>
        <w:jc w:val="both"/>
        <w:rPr>
          <w:rFonts w:eastAsia="Times New Roman" w:cstheme="minorHAnsi"/>
        </w:rPr>
      </w:pPr>
      <w:r w:rsidRPr="00C331ED">
        <w:rPr>
          <w:rFonts w:eastAsia="Times New Roman" w:cstheme="minorHAnsi"/>
        </w:rPr>
        <w:t xml:space="preserve">V případě potřeby stanovení ceny externími subjekty dochází k poptávkovému řízení, kdy je osloveno několik takovýchto </w:t>
      </w:r>
      <w:r w:rsidR="00255188">
        <w:rPr>
          <w:rFonts w:eastAsia="Times New Roman" w:cstheme="minorHAnsi"/>
        </w:rPr>
        <w:t>subjektů,</w:t>
      </w:r>
      <w:r w:rsidR="00503EB7" w:rsidRPr="00C331ED">
        <w:rPr>
          <w:rFonts w:eastAsia="Times New Roman" w:cstheme="minorHAnsi"/>
        </w:rPr>
        <w:t xml:space="preserve"> a jsou</w:t>
      </w:r>
      <w:r w:rsidRPr="00C331ED">
        <w:rPr>
          <w:rFonts w:eastAsia="Times New Roman" w:cstheme="minorHAnsi"/>
        </w:rPr>
        <w:t xml:space="preserve"> nastavena hodnotící kritéria pro posouzení nejlepší nabídky, která je následně do kalkulace nastavena. V případě smluvních požadavků dotačních titulů se následná výběrová řízení řídí příslušnými zákonnými normami.</w:t>
      </w:r>
    </w:p>
    <w:p w14:paraId="786B30B9" w14:textId="40530A5C" w:rsidR="001226E5" w:rsidRDefault="001226E5" w:rsidP="001226E5">
      <w:pPr>
        <w:jc w:val="both"/>
        <w:rPr>
          <w:rFonts w:eastAsia="Times New Roman" w:cstheme="minorHAnsi"/>
        </w:rPr>
      </w:pPr>
      <w:r w:rsidRPr="00C331ED">
        <w:rPr>
          <w:rFonts w:eastAsia="Times New Roman" w:cstheme="minorHAnsi"/>
        </w:rPr>
        <w:t>Příklad kal</w:t>
      </w:r>
      <w:r w:rsidR="005116A1">
        <w:rPr>
          <w:rFonts w:eastAsia="Times New Roman" w:cstheme="minorHAnsi"/>
        </w:rPr>
        <w:t>kulace v rámci projektu Volejbalová olympiáda</w:t>
      </w:r>
      <w:r w:rsidR="00DC0309">
        <w:rPr>
          <w:rFonts w:eastAsia="Times New Roman" w:cstheme="minorHAnsi"/>
        </w:rPr>
        <w:t xml:space="preserve"> níže.</w:t>
      </w:r>
    </w:p>
    <w:p w14:paraId="60D1DB92" w14:textId="2206167B" w:rsidR="005116A1" w:rsidRPr="00C331ED" w:rsidRDefault="005116A1" w:rsidP="005116A1">
      <w:pPr>
        <w:jc w:val="center"/>
        <w:rPr>
          <w:rFonts w:eastAsia="Times New Roman" w:cstheme="minorHAnsi"/>
        </w:rPr>
      </w:pPr>
      <w:r>
        <w:rPr>
          <w:rFonts w:eastAsia="Times New Roman" w:cstheme="minorHAnsi"/>
          <w:noProof/>
          <w:lang w:eastAsia="cs-CZ"/>
        </w:rPr>
        <w:lastRenderedPageBreak/>
        <w:drawing>
          <wp:inline distT="0" distB="0" distL="0" distR="0" wp14:anchorId="37CF227B" wp14:editId="5631C242">
            <wp:extent cx="4419600" cy="540010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7826" cy="5410158"/>
                    </a:xfrm>
                    <a:prstGeom prst="rect">
                      <a:avLst/>
                    </a:prstGeom>
                    <a:noFill/>
                    <a:ln>
                      <a:noFill/>
                    </a:ln>
                  </pic:spPr>
                </pic:pic>
              </a:graphicData>
            </a:graphic>
          </wp:inline>
        </w:drawing>
      </w:r>
    </w:p>
    <w:p w14:paraId="3D8441D8" w14:textId="77777777" w:rsidR="000B36ED" w:rsidRPr="00E45A76" w:rsidRDefault="000B36ED" w:rsidP="000B36ED">
      <w:pPr>
        <w:spacing w:after="0" w:line="276" w:lineRule="auto"/>
        <w:jc w:val="both"/>
        <w:rPr>
          <w:rFonts w:eastAsia="Times New Roman" w:cstheme="minorHAnsi"/>
          <w:b/>
          <w:sz w:val="24"/>
          <w:u w:val="single"/>
        </w:rPr>
      </w:pPr>
      <w:r w:rsidRPr="00E45A76">
        <w:rPr>
          <w:rFonts w:eastAsia="Times New Roman" w:cstheme="minorHAnsi"/>
          <w:b/>
          <w:sz w:val="24"/>
          <w:u w:val="single"/>
        </w:rPr>
        <w:t>Kontrolní mechanismy v organizaci</w:t>
      </w:r>
    </w:p>
    <w:p w14:paraId="5B5E6C4C" w14:textId="77777777" w:rsidR="000B36ED" w:rsidRDefault="000B36ED" w:rsidP="000B36ED">
      <w:pPr>
        <w:jc w:val="both"/>
      </w:pPr>
      <w:r>
        <w:t>Závislá činnost je kontrolována formou pracovních výkazů, hráčská činnost vykazovanou docházkou, kterou vykazuje odpovědná osoba daného družstva.</w:t>
      </w:r>
    </w:p>
    <w:p w14:paraId="506D8549" w14:textId="77777777" w:rsidR="000B36ED" w:rsidRDefault="000B36ED" w:rsidP="000B36ED">
      <w:pPr>
        <w:jc w:val="both"/>
      </w:pPr>
      <w:r>
        <w:t>Organizace práce těchto lidí je upravena následujícími dokumenty:</w:t>
      </w:r>
    </w:p>
    <w:p w14:paraId="149F2E05" w14:textId="77777777" w:rsidR="000B36ED" w:rsidRDefault="000B36ED" w:rsidP="000B36ED">
      <w:pPr>
        <w:pStyle w:val="Odstavecseseznamem"/>
        <w:numPr>
          <w:ilvl w:val="0"/>
          <w:numId w:val="24"/>
        </w:numPr>
        <w:spacing w:after="0" w:line="240" w:lineRule="auto"/>
        <w:jc w:val="both"/>
      </w:pPr>
      <w:r>
        <w:t>Organizační struktura VK</w:t>
      </w:r>
    </w:p>
    <w:p w14:paraId="39B529E4" w14:textId="77777777" w:rsidR="000B36ED" w:rsidRDefault="000B36ED" w:rsidP="000B36ED">
      <w:pPr>
        <w:pStyle w:val="Odstavecseseznamem"/>
        <w:numPr>
          <w:ilvl w:val="0"/>
          <w:numId w:val="24"/>
        </w:numPr>
        <w:spacing w:after="0" w:line="240" w:lineRule="auto"/>
        <w:jc w:val="both"/>
      </w:pPr>
      <w:r>
        <w:t>Disciplinární řád VK</w:t>
      </w:r>
    </w:p>
    <w:p w14:paraId="7614F2E1" w14:textId="77777777" w:rsidR="000B36ED" w:rsidRDefault="000B36ED" w:rsidP="000B36ED">
      <w:pPr>
        <w:pStyle w:val="Odstavecseseznamem"/>
        <w:numPr>
          <w:ilvl w:val="0"/>
          <w:numId w:val="24"/>
        </w:numPr>
        <w:spacing w:after="0" w:line="240" w:lineRule="auto"/>
        <w:jc w:val="both"/>
      </w:pPr>
      <w:r>
        <w:t>Pracovní náplň jednotlivých funkcí</w:t>
      </w:r>
    </w:p>
    <w:p w14:paraId="1CB6A6E3" w14:textId="77777777" w:rsidR="000B36ED" w:rsidRDefault="000B36ED" w:rsidP="000B36ED">
      <w:pPr>
        <w:pStyle w:val="Odstavecseseznamem"/>
        <w:numPr>
          <w:ilvl w:val="0"/>
          <w:numId w:val="24"/>
        </w:numPr>
        <w:spacing w:after="0" w:line="240" w:lineRule="auto"/>
        <w:jc w:val="both"/>
      </w:pPr>
      <w:r>
        <w:t>Směrnice o užívání služebního vozidla</w:t>
      </w:r>
    </w:p>
    <w:p w14:paraId="262D23C4" w14:textId="77777777" w:rsidR="000B36ED" w:rsidRDefault="000B36ED" w:rsidP="000B36ED">
      <w:pPr>
        <w:pStyle w:val="Odstavecseseznamem"/>
        <w:numPr>
          <w:ilvl w:val="0"/>
          <w:numId w:val="24"/>
        </w:numPr>
        <w:spacing w:after="0" w:line="240" w:lineRule="auto"/>
        <w:jc w:val="both"/>
      </w:pPr>
      <w:r>
        <w:t>Metodický pokyn k vedení administrativy trenérů</w:t>
      </w:r>
    </w:p>
    <w:p w14:paraId="2CC1CCC1" w14:textId="77777777" w:rsidR="000B36ED" w:rsidRDefault="000B36ED" w:rsidP="000B36ED">
      <w:pPr>
        <w:pStyle w:val="Odstavecseseznamem"/>
        <w:numPr>
          <w:ilvl w:val="0"/>
          <w:numId w:val="24"/>
        </w:numPr>
        <w:spacing w:after="0" w:line="240" w:lineRule="auto"/>
        <w:jc w:val="both"/>
      </w:pPr>
      <w:r>
        <w:t>Pokyny k vyúčtování záloh</w:t>
      </w:r>
    </w:p>
    <w:p w14:paraId="21D8C495" w14:textId="77777777" w:rsidR="000B36ED" w:rsidRDefault="000B36ED" w:rsidP="000B36ED">
      <w:pPr>
        <w:pStyle w:val="Odstavecseseznamem"/>
        <w:numPr>
          <w:ilvl w:val="0"/>
          <w:numId w:val="24"/>
        </w:numPr>
        <w:spacing w:after="0" w:line="240" w:lineRule="auto"/>
        <w:jc w:val="both"/>
      </w:pPr>
      <w:r>
        <w:t>Trenérský kodex</w:t>
      </w:r>
    </w:p>
    <w:p w14:paraId="13FA5203" w14:textId="77777777" w:rsidR="000B36ED" w:rsidRDefault="000B36ED" w:rsidP="000B36ED">
      <w:pPr>
        <w:pStyle w:val="Odstavecseseznamem"/>
        <w:numPr>
          <w:ilvl w:val="0"/>
          <w:numId w:val="24"/>
        </w:numPr>
        <w:spacing w:after="0" w:line="240" w:lineRule="auto"/>
        <w:jc w:val="both"/>
      </w:pPr>
      <w:r>
        <w:t>Etický kodex</w:t>
      </w:r>
    </w:p>
    <w:p w14:paraId="62DD207C" w14:textId="77777777" w:rsidR="009A1ED3" w:rsidRDefault="009A1ED3" w:rsidP="000B36ED">
      <w:pPr>
        <w:jc w:val="both"/>
      </w:pPr>
    </w:p>
    <w:p w14:paraId="52140593" w14:textId="4B1B754A" w:rsidR="001226E5" w:rsidRPr="00771E5C" w:rsidRDefault="000B36ED" w:rsidP="00771E5C">
      <w:pPr>
        <w:spacing w:after="0" w:line="276" w:lineRule="auto"/>
        <w:jc w:val="both"/>
        <w:rPr>
          <w:rFonts w:eastAsia="Times New Roman" w:cstheme="minorHAnsi"/>
        </w:rPr>
      </w:pPr>
      <w:r w:rsidRPr="00771E5C">
        <w:rPr>
          <w:rFonts w:eastAsia="Times New Roman" w:cstheme="minorHAnsi"/>
        </w:rPr>
        <w:t xml:space="preserve">Činnost výše uvedených osob se také musí řídit nebo nesmí být v konfliktu s dokumenty Českého volejbalového svazu, hlavně v oblasti soutěžní. </w:t>
      </w:r>
      <w:r w:rsidR="001226E5" w:rsidRPr="00771E5C">
        <w:rPr>
          <w:rFonts w:eastAsia="Times New Roman" w:cstheme="minorHAnsi"/>
        </w:rPr>
        <w:t>Ohledně hospodářské činnosti je kontrola podřízena řediteli VK, který je zároveň jednatelem VK KP Brno s.r.o. Se svo</w:t>
      </w:r>
      <w:r w:rsidR="00255188">
        <w:rPr>
          <w:rFonts w:eastAsia="Times New Roman" w:cstheme="minorHAnsi"/>
        </w:rPr>
        <w:t>u</w:t>
      </w:r>
      <w:r w:rsidR="001226E5" w:rsidRPr="00771E5C">
        <w:rPr>
          <w:rFonts w:eastAsia="Times New Roman" w:cstheme="minorHAnsi"/>
        </w:rPr>
        <w:t xml:space="preserve"> činností seznamuje na pravidelných </w:t>
      </w:r>
      <w:r w:rsidR="001226E5" w:rsidRPr="00771E5C">
        <w:rPr>
          <w:rFonts w:eastAsia="Times New Roman" w:cstheme="minorHAnsi"/>
        </w:rPr>
        <w:lastRenderedPageBreak/>
        <w:t>schůzích představenstvo VK. Všechny účetní dokumenty musí být opatřeny formulářem s podpisem ředitele VK nebo jím pověřené osoby, a tito jsou zodpovědní za jejich evidenci a předání externí účetní firmě. Tato oblast je také kontrolována činností Dozorčí rady VK.</w:t>
      </w:r>
      <w:r w:rsidR="009A1ED3" w:rsidRPr="00771E5C">
        <w:rPr>
          <w:rFonts w:eastAsia="Times New Roman" w:cstheme="minorHAnsi"/>
        </w:rPr>
        <w:t xml:space="preserve"> </w:t>
      </w:r>
      <w:r w:rsidR="001226E5" w:rsidRPr="00771E5C">
        <w:rPr>
          <w:rFonts w:eastAsia="Times New Roman" w:cstheme="minorHAnsi"/>
        </w:rPr>
        <w:t>Kontrola sportovní oblast</w:t>
      </w:r>
      <w:r w:rsidR="00E70107">
        <w:rPr>
          <w:rFonts w:eastAsia="Times New Roman" w:cstheme="minorHAnsi"/>
        </w:rPr>
        <w:t>i</w:t>
      </w:r>
      <w:r w:rsidR="00255188">
        <w:rPr>
          <w:rFonts w:eastAsia="Times New Roman" w:cstheme="minorHAnsi"/>
        </w:rPr>
        <w:t xml:space="preserve"> vychází z </w:t>
      </w:r>
      <w:r w:rsidR="001226E5" w:rsidRPr="00771E5C">
        <w:rPr>
          <w:rFonts w:eastAsia="Times New Roman" w:cstheme="minorHAnsi"/>
        </w:rPr>
        <w:t>výkazů tréninkové a herní činnosti, záznamů testových baterií kondiční připravenosti, pořízených obrazových materiálů a činností statistiků herního výkonu. Za nastavení kontrolních kritérií je zodpovědný ředitel VK ve spolupráci s jednotlivými vedoucími složek dru</w:t>
      </w:r>
      <w:r w:rsidR="009A1ED3" w:rsidRPr="00771E5C">
        <w:rPr>
          <w:rFonts w:eastAsia="Times New Roman" w:cstheme="minorHAnsi"/>
        </w:rPr>
        <w:t>žstev, kteří jsou sdruženi do t</w:t>
      </w:r>
      <w:r w:rsidR="001226E5" w:rsidRPr="00771E5C">
        <w:rPr>
          <w:rFonts w:eastAsia="Times New Roman" w:cstheme="minorHAnsi"/>
        </w:rPr>
        <w:t>z</w:t>
      </w:r>
      <w:r w:rsidR="009A1ED3" w:rsidRPr="00771E5C">
        <w:rPr>
          <w:rFonts w:eastAsia="Times New Roman" w:cstheme="minorHAnsi"/>
        </w:rPr>
        <w:t>v</w:t>
      </w:r>
      <w:r w:rsidR="001226E5" w:rsidRPr="00771E5C">
        <w:rPr>
          <w:rFonts w:eastAsia="Times New Roman" w:cstheme="minorHAnsi"/>
        </w:rPr>
        <w:t xml:space="preserve">. </w:t>
      </w:r>
      <w:r w:rsidR="009A1ED3" w:rsidRPr="00771E5C">
        <w:rPr>
          <w:rFonts w:eastAsia="Times New Roman" w:cstheme="minorHAnsi"/>
        </w:rPr>
        <w:t>T</w:t>
      </w:r>
      <w:r w:rsidR="001226E5" w:rsidRPr="00771E5C">
        <w:rPr>
          <w:rFonts w:eastAsia="Times New Roman" w:cstheme="minorHAnsi"/>
        </w:rPr>
        <w:t>renérské rady. Kontrolu těchto stanovených parametrů provádějí ved</w:t>
      </w:r>
      <w:r w:rsidR="00255188">
        <w:rPr>
          <w:rFonts w:eastAsia="Times New Roman" w:cstheme="minorHAnsi"/>
        </w:rPr>
        <w:t>oucí jednotlivých složek a </w:t>
      </w:r>
      <w:r w:rsidR="001226E5" w:rsidRPr="00771E5C">
        <w:rPr>
          <w:rFonts w:eastAsia="Times New Roman" w:cstheme="minorHAnsi"/>
        </w:rPr>
        <w:t>s jejich výsledkem seznamují ředitele VK. Na závěr sezóny je pro každou složku zpracováno konečné hodnocení, které je oponentním způsobem diskutováno s ředitelem VK, jenž je následně dává na vědomí představenstvu VK.</w:t>
      </w:r>
    </w:p>
    <w:p w14:paraId="43D652A7" w14:textId="77777777" w:rsidR="00771E5C" w:rsidRDefault="00771E5C" w:rsidP="00771E5C">
      <w:pPr>
        <w:spacing w:after="0" w:line="276" w:lineRule="auto"/>
        <w:jc w:val="both"/>
        <w:rPr>
          <w:rFonts w:eastAsia="Times New Roman" w:cstheme="minorHAnsi"/>
          <w:b/>
          <w:sz w:val="24"/>
          <w:u w:val="single"/>
        </w:rPr>
      </w:pPr>
    </w:p>
    <w:p w14:paraId="00252648" w14:textId="71938806" w:rsidR="00771E5C" w:rsidRPr="00E45A76" w:rsidRDefault="00771E5C" w:rsidP="00771E5C">
      <w:pPr>
        <w:spacing w:after="0" w:line="276" w:lineRule="auto"/>
        <w:jc w:val="both"/>
        <w:rPr>
          <w:rFonts w:eastAsia="Times New Roman" w:cstheme="minorHAnsi"/>
          <w:b/>
          <w:sz w:val="24"/>
          <w:u w:val="single"/>
        </w:rPr>
      </w:pPr>
      <w:r w:rsidRPr="00E45A76">
        <w:rPr>
          <w:rFonts w:eastAsia="Times New Roman" w:cstheme="minorHAnsi"/>
          <w:b/>
          <w:sz w:val="24"/>
          <w:u w:val="single"/>
        </w:rPr>
        <w:t>Typy daní odváděných organizací</w:t>
      </w:r>
    </w:p>
    <w:p w14:paraId="5F723E42" w14:textId="7E51687B" w:rsidR="001226E5" w:rsidRPr="008928B4" w:rsidRDefault="001226E5" w:rsidP="008928B4">
      <w:pPr>
        <w:spacing w:after="0" w:line="276" w:lineRule="auto"/>
        <w:jc w:val="both"/>
        <w:rPr>
          <w:rFonts w:eastAsia="Times New Roman" w:cstheme="minorHAnsi"/>
        </w:rPr>
      </w:pPr>
      <w:r w:rsidRPr="00771E5C">
        <w:rPr>
          <w:rFonts w:eastAsia="Times New Roman" w:cstheme="minorHAnsi"/>
        </w:rPr>
        <w:t>VK je plátcem standartní daně z </w:t>
      </w:r>
      <w:r w:rsidR="00255188" w:rsidRPr="00771E5C">
        <w:rPr>
          <w:rFonts w:eastAsia="Times New Roman" w:cstheme="minorHAnsi"/>
        </w:rPr>
        <w:t>příjm</w:t>
      </w:r>
      <w:r w:rsidR="00255188">
        <w:rPr>
          <w:rFonts w:eastAsia="Times New Roman" w:cstheme="minorHAnsi"/>
        </w:rPr>
        <w:t>ů</w:t>
      </w:r>
      <w:r w:rsidRPr="00771E5C">
        <w:rPr>
          <w:rFonts w:eastAsia="Times New Roman" w:cstheme="minorHAnsi"/>
        </w:rPr>
        <w:t>, dále daní vyplývající</w:t>
      </w:r>
      <w:r w:rsidR="00255188">
        <w:rPr>
          <w:rFonts w:eastAsia="Times New Roman" w:cstheme="minorHAnsi"/>
        </w:rPr>
        <w:t>ch</w:t>
      </w:r>
      <w:r w:rsidRPr="00771E5C">
        <w:rPr>
          <w:rFonts w:eastAsia="Times New Roman" w:cstheme="minorHAnsi"/>
        </w:rPr>
        <w:t xml:space="preserve"> ze závislé činnosti jeho členů. VK KP Brno s.r.o. je kromě standartních daní plátcem DPH a silniční daně. Rozložením </w:t>
      </w:r>
      <w:r w:rsidR="00E70107">
        <w:rPr>
          <w:rFonts w:eastAsia="Times New Roman" w:cstheme="minorHAnsi"/>
        </w:rPr>
        <w:t>výnos</w:t>
      </w:r>
      <w:r w:rsidR="00E70107" w:rsidRPr="00771E5C">
        <w:rPr>
          <w:rFonts w:eastAsia="Times New Roman" w:cstheme="minorHAnsi"/>
        </w:rPr>
        <w:t xml:space="preserve">ů </w:t>
      </w:r>
      <w:r w:rsidR="00255188">
        <w:rPr>
          <w:rFonts w:eastAsia="Times New Roman" w:cstheme="minorHAnsi"/>
        </w:rPr>
        <w:t>a nákladů mezi tyto</w:t>
      </w:r>
      <w:r w:rsidRPr="00771E5C">
        <w:rPr>
          <w:rFonts w:eastAsia="Times New Roman" w:cstheme="minorHAnsi"/>
        </w:rPr>
        <w:t xml:space="preserve"> subjekty je dosaženo optimálního daňového zatížení. </w:t>
      </w:r>
      <w:r w:rsidRPr="00771E5C">
        <w:rPr>
          <w:rFonts w:eastAsia="Times New Roman" w:cstheme="minorHAnsi"/>
        </w:rPr>
        <w:tab/>
      </w:r>
    </w:p>
    <w:sectPr w:rsidR="001226E5" w:rsidRPr="008928B4" w:rsidSect="00F10E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7294" w14:textId="77777777" w:rsidR="00DD532A" w:rsidRDefault="00DD532A" w:rsidP="006D5212">
      <w:pPr>
        <w:spacing w:after="0" w:line="240" w:lineRule="auto"/>
      </w:pPr>
      <w:r>
        <w:separator/>
      </w:r>
    </w:p>
  </w:endnote>
  <w:endnote w:type="continuationSeparator" w:id="0">
    <w:p w14:paraId="0FCD734C" w14:textId="77777777" w:rsidR="00DD532A" w:rsidRDefault="00DD532A" w:rsidP="006D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3A2E4" w14:textId="77777777" w:rsidR="00DD532A" w:rsidRDefault="00DD532A" w:rsidP="006D5212">
      <w:pPr>
        <w:spacing w:after="0" w:line="240" w:lineRule="auto"/>
      </w:pPr>
      <w:r>
        <w:separator/>
      </w:r>
    </w:p>
  </w:footnote>
  <w:footnote w:type="continuationSeparator" w:id="0">
    <w:p w14:paraId="1C01689C" w14:textId="77777777" w:rsidR="00DD532A" w:rsidRDefault="00DD532A" w:rsidP="006D5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DFC"/>
    <w:multiLevelType w:val="hybridMultilevel"/>
    <w:tmpl w:val="331ADD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37636C"/>
    <w:multiLevelType w:val="hybridMultilevel"/>
    <w:tmpl w:val="E2902F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B70733"/>
    <w:multiLevelType w:val="hybridMultilevel"/>
    <w:tmpl w:val="F22AE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F34BAC"/>
    <w:multiLevelType w:val="hybridMultilevel"/>
    <w:tmpl w:val="8F54F4B2"/>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15:restartNumberingAfterBreak="0">
    <w:nsid w:val="0B7D6297"/>
    <w:multiLevelType w:val="hybridMultilevel"/>
    <w:tmpl w:val="1A221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F55A95"/>
    <w:multiLevelType w:val="multilevel"/>
    <w:tmpl w:val="5818EE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0C322F"/>
    <w:multiLevelType w:val="hybridMultilevel"/>
    <w:tmpl w:val="D41E1C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CA5428"/>
    <w:multiLevelType w:val="hybridMultilevel"/>
    <w:tmpl w:val="64DA69F6"/>
    <w:lvl w:ilvl="0" w:tplc="DE50632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FA52CE1"/>
    <w:multiLevelType w:val="hybridMultilevel"/>
    <w:tmpl w:val="CFC69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4A5917"/>
    <w:multiLevelType w:val="hybridMultilevel"/>
    <w:tmpl w:val="084E13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6CD418E"/>
    <w:multiLevelType w:val="hybridMultilevel"/>
    <w:tmpl w:val="6BD2C7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507099"/>
    <w:multiLevelType w:val="hybridMultilevel"/>
    <w:tmpl w:val="75860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4E2FA8"/>
    <w:multiLevelType w:val="hybridMultilevel"/>
    <w:tmpl w:val="161A6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2D2E09"/>
    <w:multiLevelType w:val="hybridMultilevel"/>
    <w:tmpl w:val="4F76BB6C"/>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36FE6C5F"/>
    <w:multiLevelType w:val="hybridMultilevel"/>
    <w:tmpl w:val="036802EA"/>
    <w:lvl w:ilvl="0" w:tplc="E7E03EDC">
      <w:start w:val="118"/>
      <w:numFmt w:val="bullet"/>
      <w:lvlText w:val="-"/>
      <w:lvlJc w:val="left"/>
      <w:pPr>
        <w:ind w:left="1068" w:hanging="360"/>
      </w:pPr>
      <w:rPr>
        <w:rFonts w:ascii="Segoe UI" w:eastAsiaTheme="minorHAnsi" w:hAnsi="Segoe UI" w:cs="Segoe U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40146DF0"/>
    <w:multiLevelType w:val="hybridMultilevel"/>
    <w:tmpl w:val="CABC0E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EE78C5"/>
    <w:multiLevelType w:val="hybridMultilevel"/>
    <w:tmpl w:val="E0B2C0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1880FD5"/>
    <w:multiLevelType w:val="hybridMultilevel"/>
    <w:tmpl w:val="3C108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26D5B55"/>
    <w:multiLevelType w:val="hybridMultilevel"/>
    <w:tmpl w:val="052E0F8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9" w15:restartNumberingAfterBreak="0">
    <w:nsid w:val="61CF0706"/>
    <w:multiLevelType w:val="hybridMultilevel"/>
    <w:tmpl w:val="F796FAC6"/>
    <w:lvl w:ilvl="0" w:tplc="2D461C4A">
      <w:start w:val="1"/>
      <w:numFmt w:val="decimal"/>
      <w:lvlText w:val="%1)"/>
      <w:lvlJc w:val="left"/>
      <w:pPr>
        <w:ind w:left="880" w:hanging="5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7AB686C"/>
    <w:multiLevelType w:val="hybridMultilevel"/>
    <w:tmpl w:val="9B662900"/>
    <w:lvl w:ilvl="0" w:tplc="E7E03EDC">
      <w:start w:val="118"/>
      <w:numFmt w:val="bullet"/>
      <w:lvlText w:val="-"/>
      <w:lvlJc w:val="left"/>
      <w:pPr>
        <w:ind w:left="1068" w:hanging="360"/>
      </w:pPr>
      <w:rPr>
        <w:rFonts w:ascii="Segoe UI" w:eastAsiaTheme="minorHAnsi" w:hAnsi="Segoe UI" w:cs="Segoe U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8B70141"/>
    <w:multiLevelType w:val="multilevel"/>
    <w:tmpl w:val="82C2D842"/>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sz w:val="28"/>
        <w:szCs w:val="28"/>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2" w15:restartNumberingAfterBreak="0">
    <w:nsid w:val="69680659"/>
    <w:multiLevelType w:val="hybridMultilevel"/>
    <w:tmpl w:val="28386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9714FD6"/>
    <w:multiLevelType w:val="hybridMultilevel"/>
    <w:tmpl w:val="FDD20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C7F1525"/>
    <w:multiLevelType w:val="hybridMultilevel"/>
    <w:tmpl w:val="674C6AC0"/>
    <w:lvl w:ilvl="0" w:tplc="3F48392E">
      <w:start w:val="1"/>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C4FA3400">
      <w:start w:val="5"/>
      <w:numFmt w:val="bullet"/>
      <w:lvlText w:val=""/>
      <w:lvlJc w:val="left"/>
      <w:pPr>
        <w:ind w:left="3600" w:hanging="360"/>
      </w:pPr>
      <w:rPr>
        <w:rFonts w:ascii="Wingdings" w:eastAsiaTheme="minorHAnsi" w:hAnsi="Wingdings" w:cstheme="minorBidi"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4A7256"/>
    <w:multiLevelType w:val="hybridMultilevel"/>
    <w:tmpl w:val="140ED644"/>
    <w:lvl w:ilvl="0" w:tplc="0405000F">
      <w:start w:val="1"/>
      <w:numFmt w:val="decimal"/>
      <w:lvlText w:val="%1."/>
      <w:lvlJc w:val="left"/>
      <w:pPr>
        <w:ind w:left="720" w:hanging="360"/>
      </w:pPr>
      <w:rPr>
        <w:rFonts w:hint="default"/>
      </w:rPr>
    </w:lvl>
    <w:lvl w:ilvl="1" w:tplc="8B966B6C">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803556F"/>
    <w:multiLevelType w:val="hybridMultilevel"/>
    <w:tmpl w:val="C1AC6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99D4221"/>
    <w:multiLevelType w:val="hybridMultilevel"/>
    <w:tmpl w:val="3790E6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AC10B70"/>
    <w:multiLevelType w:val="multilevel"/>
    <w:tmpl w:val="AF389B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D41706D"/>
    <w:multiLevelType w:val="hybridMultilevel"/>
    <w:tmpl w:val="32C413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28"/>
  </w:num>
  <w:num w:numId="3">
    <w:abstractNumId w:val="24"/>
  </w:num>
  <w:num w:numId="4">
    <w:abstractNumId w:val="21"/>
  </w:num>
  <w:num w:numId="5">
    <w:abstractNumId w:val="14"/>
  </w:num>
  <w:num w:numId="6">
    <w:abstractNumId w:val="17"/>
  </w:num>
  <w:num w:numId="7">
    <w:abstractNumId w:val="20"/>
  </w:num>
  <w:num w:numId="8">
    <w:abstractNumId w:val="5"/>
  </w:num>
  <w:num w:numId="9">
    <w:abstractNumId w:val="9"/>
  </w:num>
  <w:num w:numId="10">
    <w:abstractNumId w:val="25"/>
  </w:num>
  <w:num w:numId="11">
    <w:abstractNumId w:val="0"/>
  </w:num>
  <w:num w:numId="12">
    <w:abstractNumId w:val="29"/>
  </w:num>
  <w:num w:numId="13">
    <w:abstractNumId w:val="7"/>
  </w:num>
  <w:num w:numId="14">
    <w:abstractNumId w:val="1"/>
  </w:num>
  <w:num w:numId="15">
    <w:abstractNumId w:val="18"/>
  </w:num>
  <w:num w:numId="16">
    <w:abstractNumId w:val="12"/>
  </w:num>
  <w:num w:numId="17">
    <w:abstractNumId w:val="6"/>
  </w:num>
  <w:num w:numId="18">
    <w:abstractNumId w:val="27"/>
  </w:num>
  <w:num w:numId="19">
    <w:abstractNumId w:val="16"/>
  </w:num>
  <w:num w:numId="20">
    <w:abstractNumId w:val="23"/>
  </w:num>
  <w:num w:numId="21">
    <w:abstractNumId w:val="4"/>
  </w:num>
  <w:num w:numId="22">
    <w:abstractNumId w:val="10"/>
  </w:num>
  <w:num w:numId="23">
    <w:abstractNumId w:val="11"/>
  </w:num>
  <w:num w:numId="24">
    <w:abstractNumId w:val="13"/>
  </w:num>
  <w:num w:numId="25">
    <w:abstractNumId w:val="19"/>
  </w:num>
  <w:num w:numId="26">
    <w:abstractNumId w:val="8"/>
  </w:num>
  <w:num w:numId="27">
    <w:abstractNumId w:val="15"/>
  </w:num>
  <w:num w:numId="28">
    <w:abstractNumId w:val="22"/>
  </w:num>
  <w:num w:numId="29">
    <w:abstractNumId w:val="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F59"/>
    <w:rsid w:val="00012E35"/>
    <w:rsid w:val="000160DC"/>
    <w:rsid w:val="00016D26"/>
    <w:rsid w:val="000208A7"/>
    <w:rsid w:val="00020FEF"/>
    <w:rsid w:val="00033B10"/>
    <w:rsid w:val="00034C0E"/>
    <w:rsid w:val="00050F59"/>
    <w:rsid w:val="000662F7"/>
    <w:rsid w:val="000664FD"/>
    <w:rsid w:val="00086F52"/>
    <w:rsid w:val="00093297"/>
    <w:rsid w:val="000A328A"/>
    <w:rsid w:val="000A5831"/>
    <w:rsid w:val="000B096A"/>
    <w:rsid w:val="000B0DC2"/>
    <w:rsid w:val="000B36ED"/>
    <w:rsid w:val="000D24B8"/>
    <w:rsid w:val="00104496"/>
    <w:rsid w:val="00114B95"/>
    <w:rsid w:val="00120C38"/>
    <w:rsid w:val="001226E5"/>
    <w:rsid w:val="001373BE"/>
    <w:rsid w:val="00145351"/>
    <w:rsid w:val="0015709C"/>
    <w:rsid w:val="00174796"/>
    <w:rsid w:val="00176B60"/>
    <w:rsid w:val="0018115C"/>
    <w:rsid w:val="001902D3"/>
    <w:rsid w:val="001B16A2"/>
    <w:rsid w:val="001D45F2"/>
    <w:rsid w:val="001F388C"/>
    <w:rsid w:val="00222416"/>
    <w:rsid w:val="0022388F"/>
    <w:rsid w:val="002351BC"/>
    <w:rsid w:val="0024503E"/>
    <w:rsid w:val="00252187"/>
    <w:rsid w:val="00255188"/>
    <w:rsid w:val="00255C08"/>
    <w:rsid w:val="00274741"/>
    <w:rsid w:val="00282E0E"/>
    <w:rsid w:val="002967B4"/>
    <w:rsid w:val="002A10FF"/>
    <w:rsid w:val="002C36D2"/>
    <w:rsid w:val="002C6FF9"/>
    <w:rsid w:val="002D2729"/>
    <w:rsid w:val="002D4AC3"/>
    <w:rsid w:val="002D6DDB"/>
    <w:rsid w:val="002E55B0"/>
    <w:rsid w:val="002F33C8"/>
    <w:rsid w:val="00320812"/>
    <w:rsid w:val="003273BF"/>
    <w:rsid w:val="00327F14"/>
    <w:rsid w:val="003370BE"/>
    <w:rsid w:val="00351B0E"/>
    <w:rsid w:val="00373B77"/>
    <w:rsid w:val="003747B6"/>
    <w:rsid w:val="00383719"/>
    <w:rsid w:val="003A212B"/>
    <w:rsid w:val="003A6354"/>
    <w:rsid w:val="003A700A"/>
    <w:rsid w:val="003B61C9"/>
    <w:rsid w:val="003C5D01"/>
    <w:rsid w:val="003E3225"/>
    <w:rsid w:val="003E4621"/>
    <w:rsid w:val="003E549D"/>
    <w:rsid w:val="003F477A"/>
    <w:rsid w:val="00420759"/>
    <w:rsid w:val="00423BD3"/>
    <w:rsid w:val="00432584"/>
    <w:rsid w:val="00437A8E"/>
    <w:rsid w:val="00463A81"/>
    <w:rsid w:val="0048488A"/>
    <w:rsid w:val="00486867"/>
    <w:rsid w:val="004A57A1"/>
    <w:rsid w:val="004C2B12"/>
    <w:rsid w:val="004F01AE"/>
    <w:rsid w:val="00503EB7"/>
    <w:rsid w:val="005116A1"/>
    <w:rsid w:val="00526844"/>
    <w:rsid w:val="005728EE"/>
    <w:rsid w:val="00573004"/>
    <w:rsid w:val="00574996"/>
    <w:rsid w:val="00586375"/>
    <w:rsid w:val="005A4282"/>
    <w:rsid w:val="005A61D3"/>
    <w:rsid w:val="005D58D6"/>
    <w:rsid w:val="00605A57"/>
    <w:rsid w:val="006315ED"/>
    <w:rsid w:val="00632FD5"/>
    <w:rsid w:val="006500CA"/>
    <w:rsid w:val="00683B9D"/>
    <w:rsid w:val="00686444"/>
    <w:rsid w:val="00695C79"/>
    <w:rsid w:val="006A457B"/>
    <w:rsid w:val="006B1360"/>
    <w:rsid w:val="006B356E"/>
    <w:rsid w:val="006C26D4"/>
    <w:rsid w:val="006C626F"/>
    <w:rsid w:val="006D4A1D"/>
    <w:rsid w:val="006D5212"/>
    <w:rsid w:val="006E013F"/>
    <w:rsid w:val="006F098B"/>
    <w:rsid w:val="00711025"/>
    <w:rsid w:val="007607F5"/>
    <w:rsid w:val="007627B4"/>
    <w:rsid w:val="00771E5C"/>
    <w:rsid w:val="007726FB"/>
    <w:rsid w:val="00795FBB"/>
    <w:rsid w:val="007A22BB"/>
    <w:rsid w:val="007A60E5"/>
    <w:rsid w:val="007A6CEA"/>
    <w:rsid w:val="007B4475"/>
    <w:rsid w:val="007C03A4"/>
    <w:rsid w:val="007E2F73"/>
    <w:rsid w:val="007E75BE"/>
    <w:rsid w:val="007F70A2"/>
    <w:rsid w:val="008067C4"/>
    <w:rsid w:val="008221F8"/>
    <w:rsid w:val="00824CE0"/>
    <w:rsid w:val="00842836"/>
    <w:rsid w:val="008437D9"/>
    <w:rsid w:val="008709B3"/>
    <w:rsid w:val="008879B5"/>
    <w:rsid w:val="008928B4"/>
    <w:rsid w:val="008A2AF4"/>
    <w:rsid w:val="008D2F2C"/>
    <w:rsid w:val="008E012D"/>
    <w:rsid w:val="009417CF"/>
    <w:rsid w:val="00947771"/>
    <w:rsid w:val="00950D9A"/>
    <w:rsid w:val="00955E05"/>
    <w:rsid w:val="00981488"/>
    <w:rsid w:val="009841F3"/>
    <w:rsid w:val="009A1ED3"/>
    <w:rsid w:val="009A481A"/>
    <w:rsid w:val="009A5431"/>
    <w:rsid w:val="009B1601"/>
    <w:rsid w:val="009B36EB"/>
    <w:rsid w:val="009D0C7C"/>
    <w:rsid w:val="009D60FD"/>
    <w:rsid w:val="00A116EA"/>
    <w:rsid w:val="00A13DE8"/>
    <w:rsid w:val="00A342F4"/>
    <w:rsid w:val="00A52884"/>
    <w:rsid w:val="00A53468"/>
    <w:rsid w:val="00A6702A"/>
    <w:rsid w:val="00AB303F"/>
    <w:rsid w:val="00AC6BD8"/>
    <w:rsid w:val="00AD49B9"/>
    <w:rsid w:val="00AD6136"/>
    <w:rsid w:val="00AE0A01"/>
    <w:rsid w:val="00B07D80"/>
    <w:rsid w:val="00B1288F"/>
    <w:rsid w:val="00B13202"/>
    <w:rsid w:val="00B226E4"/>
    <w:rsid w:val="00B25606"/>
    <w:rsid w:val="00B264F9"/>
    <w:rsid w:val="00B35C2C"/>
    <w:rsid w:val="00B641CB"/>
    <w:rsid w:val="00B779DB"/>
    <w:rsid w:val="00B8158D"/>
    <w:rsid w:val="00B81690"/>
    <w:rsid w:val="00BA7BB6"/>
    <w:rsid w:val="00BB1E04"/>
    <w:rsid w:val="00BB460C"/>
    <w:rsid w:val="00BD6543"/>
    <w:rsid w:val="00BF5CA5"/>
    <w:rsid w:val="00C02A3C"/>
    <w:rsid w:val="00C03C53"/>
    <w:rsid w:val="00C04976"/>
    <w:rsid w:val="00C13116"/>
    <w:rsid w:val="00C248E7"/>
    <w:rsid w:val="00C2567F"/>
    <w:rsid w:val="00C32290"/>
    <w:rsid w:val="00C331ED"/>
    <w:rsid w:val="00C57C62"/>
    <w:rsid w:val="00C61B85"/>
    <w:rsid w:val="00C7200C"/>
    <w:rsid w:val="00C73F29"/>
    <w:rsid w:val="00C90079"/>
    <w:rsid w:val="00C91A6D"/>
    <w:rsid w:val="00C95C28"/>
    <w:rsid w:val="00CA0421"/>
    <w:rsid w:val="00CB5061"/>
    <w:rsid w:val="00CE18C9"/>
    <w:rsid w:val="00CE2376"/>
    <w:rsid w:val="00D032DC"/>
    <w:rsid w:val="00D118B1"/>
    <w:rsid w:val="00D17282"/>
    <w:rsid w:val="00D24E61"/>
    <w:rsid w:val="00D2705D"/>
    <w:rsid w:val="00D31524"/>
    <w:rsid w:val="00D32E10"/>
    <w:rsid w:val="00D34A67"/>
    <w:rsid w:val="00D359F2"/>
    <w:rsid w:val="00D643AB"/>
    <w:rsid w:val="00D657F2"/>
    <w:rsid w:val="00D80809"/>
    <w:rsid w:val="00D84EBA"/>
    <w:rsid w:val="00D852D5"/>
    <w:rsid w:val="00D95D00"/>
    <w:rsid w:val="00DA2A3F"/>
    <w:rsid w:val="00DA2C51"/>
    <w:rsid w:val="00DA4501"/>
    <w:rsid w:val="00DA5A00"/>
    <w:rsid w:val="00DC0309"/>
    <w:rsid w:val="00DC42C7"/>
    <w:rsid w:val="00DD32A6"/>
    <w:rsid w:val="00DD532A"/>
    <w:rsid w:val="00DD5908"/>
    <w:rsid w:val="00E0735F"/>
    <w:rsid w:val="00E20B24"/>
    <w:rsid w:val="00E26474"/>
    <w:rsid w:val="00E40438"/>
    <w:rsid w:val="00E43147"/>
    <w:rsid w:val="00E45A76"/>
    <w:rsid w:val="00E625DF"/>
    <w:rsid w:val="00E70107"/>
    <w:rsid w:val="00E76FEA"/>
    <w:rsid w:val="00E805D1"/>
    <w:rsid w:val="00E81998"/>
    <w:rsid w:val="00E87BF3"/>
    <w:rsid w:val="00E87C44"/>
    <w:rsid w:val="00EA2959"/>
    <w:rsid w:val="00EA4063"/>
    <w:rsid w:val="00EA5E5C"/>
    <w:rsid w:val="00EB6B99"/>
    <w:rsid w:val="00EC0032"/>
    <w:rsid w:val="00EC1E01"/>
    <w:rsid w:val="00EF6F60"/>
    <w:rsid w:val="00F104C3"/>
    <w:rsid w:val="00F10EF6"/>
    <w:rsid w:val="00F16F77"/>
    <w:rsid w:val="00F216F1"/>
    <w:rsid w:val="00F26DF3"/>
    <w:rsid w:val="00F361A5"/>
    <w:rsid w:val="00F40BF7"/>
    <w:rsid w:val="00F51B1E"/>
    <w:rsid w:val="00F9594B"/>
    <w:rsid w:val="00FA637C"/>
    <w:rsid w:val="00FB10E1"/>
    <w:rsid w:val="00FD63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81B2B"/>
  <w15:docId w15:val="{42D2C77E-DC0E-4716-8973-C2189F23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417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E013F"/>
    <w:pPr>
      <w:ind w:left="720"/>
      <w:contextualSpacing/>
    </w:pPr>
  </w:style>
  <w:style w:type="table" w:styleId="Mkatabulky">
    <w:name w:val="Table Grid"/>
    <w:basedOn w:val="Normlntabulka"/>
    <w:uiPriority w:val="59"/>
    <w:rsid w:val="00B264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39"/>
    <w:rsid w:val="006D5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6D521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D5212"/>
    <w:rPr>
      <w:sz w:val="20"/>
      <w:szCs w:val="20"/>
    </w:rPr>
  </w:style>
  <w:style w:type="character" w:styleId="Znakapoznpodarou">
    <w:name w:val="footnote reference"/>
    <w:basedOn w:val="Standardnpsmoodstavce"/>
    <w:uiPriority w:val="99"/>
    <w:semiHidden/>
    <w:unhideWhenUsed/>
    <w:rsid w:val="006D5212"/>
    <w:rPr>
      <w:vertAlign w:val="superscript"/>
    </w:rPr>
  </w:style>
  <w:style w:type="paragraph" w:styleId="Textbubliny">
    <w:name w:val="Balloon Text"/>
    <w:basedOn w:val="Normln"/>
    <w:link w:val="TextbublinyChar"/>
    <w:uiPriority w:val="99"/>
    <w:semiHidden/>
    <w:unhideWhenUsed/>
    <w:rsid w:val="00E87C4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87C44"/>
    <w:rPr>
      <w:rFonts w:ascii="Segoe UI" w:hAnsi="Segoe UI" w:cs="Segoe UI"/>
      <w:sz w:val="18"/>
      <w:szCs w:val="18"/>
    </w:rPr>
  </w:style>
  <w:style w:type="paragraph" w:styleId="Revize">
    <w:name w:val="Revision"/>
    <w:hidden/>
    <w:uiPriority w:val="99"/>
    <w:semiHidden/>
    <w:rsid w:val="00D118B1"/>
    <w:pPr>
      <w:spacing w:after="0" w:line="240" w:lineRule="auto"/>
    </w:pPr>
  </w:style>
  <w:style w:type="character" w:styleId="Odkaznakoment">
    <w:name w:val="annotation reference"/>
    <w:basedOn w:val="Standardnpsmoodstavce"/>
    <w:uiPriority w:val="99"/>
    <w:semiHidden/>
    <w:unhideWhenUsed/>
    <w:rsid w:val="00CB5061"/>
    <w:rPr>
      <w:sz w:val="16"/>
      <w:szCs w:val="16"/>
    </w:rPr>
  </w:style>
  <w:style w:type="paragraph" w:styleId="Textkomente">
    <w:name w:val="annotation text"/>
    <w:basedOn w:val="Normln"/>
    <w:link w:val="TextkomenteChar"/>
    <w:uiPriority w:val="99"/>
    <w:semiHidden/>
    <w:unhideWhenUsed/>
    <w:rsid w:val="00CB5061"/>
    <w:pPr>
      <w:spacing w:line="240" w:lineRule="auto"/>
    </w:pPr>
    <w:rPr>
      <w:sz w:val="20"/>
      <w:szCs w:val="20"/>
    </w:rPr>
  </w:style>
  <w:style w:type="character" w:customStyle="1" w:styleId="TextkomenteChar">
    <w:name w:val="Text komentáře Char"/>
    <w:basedOn w:val="Standardnpsmoodstavce"/>
    <w:link w:val="Textkomente"/>
    <w:uiPriority w:val="99"/>
    <w:semiHidden/>
    <w:rsid w:val="00CB5061"/>
    <w:rPr>
      <w:sz w:val="20"/>
      <w:szCs w:val="20"/>
    </w:rPr>
  </w:style>
  <w:style w:type="paragraph" w:styleId="Pedmtkomente">
    <w:name w:val="annotation subject"/>
    <w:basedOn w:val="Textkomente"/>
    <w:next w:val="Textkomente"/>
    <w:link w:val="PedmtkomenteChar"/>
    <w:uiPriority w:val="99"/>
    <w:semiHidden/>
    <w:unhideWhenUsed/>
    <w:rsid w:val="00CB5061"/>
    <w:rPr>
      <w:b/>
      <w:bCs/>
    </w:rPr>
  </w:style>
  <w:style w:type="character" w:customStyle="1" w:styleId="PedmtkomenteChar">
    <w:name w:val="Předmět komentáře Char"/>
    <w:basedOn w:val="TextkomenteChar"/>
    <w:link w:val="Pedmtkomente"/>
    <w:uiPriority w:val="99"/>
    <w:semiHidden/>
    <w:rsid w:val="00CB5061"/>
    <w:rPr>
      <w:b/>
      <w:bCs/>
      <w:sz w:val="20"/>
      <w:szCs w:val="20"/>
    </w:rPr>
  </w:style>
  <w:style w:type="character" w:customStyle="1" w:styleId="Nadpis1Char">
    <w:name w:val="Nadpis 1 Char"/>
    <w:basedOn w:val="Standardnpsmoodstavce"/>
    <w:link w:val="Nadpis1"/>
    <w:uiPriority w:val="9"/>
    <w:rsid w:val="009417CF"/>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C32290"/>
    <w:pPr>
      <w:outlineLvl w:val="9"/>
    </w:pPr>
    <w:rPr>
      <w:lang w:val="en-US"/>
    </w:rPr>
  </w:style>
  <w:style w:type="paragraph" w:styleId="Obsah1">
    <w:name w:val="toc 1"/>
    <w:basedOn w:val="Normln"/>
    <w:next w:val="Normln"/>
    <w:autoRedefine/>
    <w:uiPriority w:val="39"/>
    <w:unhideWhenUsed/>
    <w:rsid w:val="00C32290"/>
    <w:pPr>
      <w:spacing w:after="100"/>
    </w:pPr>
  </w:style>
  <w:style w:type="paragraph" w:styleId="Obsah2">
    <w:name w:val="toc 2"/>
    <w:basedOn w:val="Normln"/>
    <w:next w:val="Normln"/>
    <w:autoRedefine/>
    <w:uiPriority w:val="39"/>
    <w:unhideWhenUsed/>
    <w:rsid w:val="00C32290"/>
    <w:pPr>
      <w:spacing w:after="100"/>
      <w:ind w:left="220"/>
    </w:pPr>
  </w:style>
  <w:style w:type="character" w:styleId="Hypertextovodkaz">
    <w:name w:val="Hyperlink"/>
    <w:basedOn w:val="Standardnpsmoodstavce"/>
    <w:uiPriority w:val="99"/>
    <w:unhideWhenUsed/>
    <w:rsid w:val="00C322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1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gi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8B99A-530B-40D4-9AB8-D7D43580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12255</Words>
  <Characters>72309</Characters>
  <Application>Microsoft Office Word</Application>
  <DocSecurity>0</DocSecurity>
  <Lines>602</Lines>
  <Paragraphs>168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Ekonomicko-správní fakulta Masarykovy univerzity</Company>
  <LinksUpToDate>false</LinksUpToDate>
  <CharactersWithSpaces>84396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 Hrůza</dc:creator>
  <cp:lastModifiedBy>Jakub Pejcal</cp:lastModifiedBy>
  <cp:revision>2</cp:revision>
  <cp:lastPrinted>2021-09-27T07:30:00Z</cp:lastPrinted>
  <dcterms:created xsi:type="dcterms:W3CDTF">2021-09-27T11:31:00Z</dcterms:created>
  <dcterms:modified xsi:type="dcterms:W3CDTF">2021-09-27T11:31:00Z</dcterms:modified>
</cp:coreProperties>
</file>