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D8F06" w14:textId="6B0FF852" w:rsidR="00383ED0" w:rsidRPr="00383ED0" w:rsidRDefault="00383ED0" w:rsidP="00383ED0">
      <w:pPr>
        <w:spacing w:before="240"/>
        <w:ind w:left="454" w:hanging="454"/>
        <w:rPr>
          <w:rFonts w:eastAsiaTheme="minorHAnsi" w:cs="Arial"/>
          <w:sz w:val="24"/>
          <w:szCs w:val="24"/>
          <w:lang w:eastAsia="en-US"/>
        </w:rPr>
      </w:pPr>
      <w:r>
        <w:rPr>
          <w:sz w:val="24"/>
          <w:szCs w:val="24"/>
        </w:rPr>
        <w:t>R</w:t>
      </w:r>
      <w:r w:rsidRPr="00383ED0">
        <w:rPr>
          <w:sz w:val="24"/>
          <w:szCs w:val="24"/>
        </w:rPr>
        <w:t>eview these paragraphs and identify any issues related to academic writing style</w:t>
      </w:r>
      <w:r>
        <w:rPr>
          <w:sz w:val="24"/>
          <w:szCs w:val="24"/>
        </w:rPr>
        <w:t>:</w:t>
      </w:r>
    </w:p>
    <w:p w14:paraId="1ADAE7AC" w14:textId="77777777" w:rsidR="008B60FA" w:rsidRPr="00E45D43" w:rsidRDefault="008B60FA" w:rsidP="008B60FA">
      <w:pPr>
        <w:pStyle w:val="ListParagraph"/>
        <w:numPr>
          <w:ilvl w:val="0"/>
          <w:numId w:val="41"/>
        </w:numPr>
        <w:spacing w:before="240" w:after="200" w:line="276" w:lineRule="auto"/>
        <w:ind w:left="360"/>
        <w:rPr>
          <w:rFonts w:cs="Arial"/>
          <w:sz w:val="22"/>
        </w:rPr>
      </w:pPr>
      <w:r w:rsidRPr="00E45D43">
        <w:rPr>
          <w:rFonts w:cs="Arial"/>
          <w:sz w:val="22"/>
        </w:rPr>
        <w:t>In their marketing strategy analysis, Baghai et al. note FNZ's commitment to customer-centric processes and technology innovation. FNZ's marketing strategy emphasizes consumer involvement, technology development, and environmental conservation in addition to traditional promotion. FNZ prioritizes environmental protection. The report highlights how well FNZ uses several marketing platforms and smart campaigns, making it a leader in the competitive and ever-changing wealth management industry.</w:t>
      </w:r>
    </w:p>
    <w:p w14:paraId="5AF6815B" w14:textId="541A0581" w:rsidR="008B60FA" w:rsidRPr="006D0700" w:rsidRDefault="008B60FA" w:rsidP="008B60FA">
      <w:pPr>
        <w:pStyle w:val="ListParagraph"/>
        <w:numPr>
          <w:ilvl w:val="0"/>
          <w:numId w:val="41"/>
        </w:numPr>
        <w:spacing w:before="240" w:after="200" w:line="276" w:lineRule="auto"/>
        <w:ind w:left="360"/>
        <w:rPr>
          <w:rFonts w:cs="Arial"/>
          <w:sz w:val="22"/>
        </w:rPr>
      </w:pPr>
      <w:r w:rsidRPr="00E45D43">
        <w:rPr>
          <w:rFonts w:cs="Arial"/>
          <w:color w:val="000000"/>
          <w:sz w:val="22"/>
          <w:shd w:val="clear" w:color="auto" w:fill="FFFFFF"/>
        </w:rPr>
        <w:t>Vo, et al (2019) evaluated the importance of financial derivative markets in the development of four leading nations in the global arena; America, Japan, Germany, and Britain.</w:t>
      </w:r>
    </w:p>
    <w:p w14:paraId="055205C7" w14:textId="5226EAA9" w:rsidR="006D0700" w:rsidRPr="006D0700" w:rsidRDefault="006D0700" w:rsidP="006D0700">
      <w:pPr>
        <w:pStyle w:val="ListParagraph"/>
        <w:numPr>
          <w:ilvl w:val="0"/>
          <w:numId w:val="41"/>
        </w:numPr>
        <w:spacing w:before="240" w:after="200" w:line="276" w:lineRule="auto"/>
        <w:ind w:left="360"/>
        <w:jc w:val="both"/>
        <w:rPr>
          <w:rFonts w:cs="Arial"/>
          <w:sz w:val="22"/>
        </w:rPr>
      </w:pPr>
      <w:r w:rsidRPr="00E45D43">
        <w:rPr>
          <w:rFonts w:cs="Arial"/>
          <w:sz w:val="22"/>
        </w:rPr>
        <w:t>The study, led by (</w:t>
      </w:r>
      <w:r w:rsidRPr="00E45D43">
        <w:rPr>
          <w:rFonts w:cs="Arial"/>
          <w:b/>
          <w:bCs/>
          <w:sz w:val="22"/>
        </w:rPr>
        <w:t>Mugge et al., 2017)</w:t>
      </w:r>
      <w:r w:rsidRPr="00E45D43">
        <w:rPr>
          <w:rFonts w:cs="Arial"/>
          <w:sz w:val="22"/>
        </w:rPr>
        <w:t>. experts from the Faculty of Industrial Design Engineering at Delft University of Technology dives into the complexities of customer sentiments regarding reconditioned smartphones. Using the EKB model and theories of perceived risk and reward, this article identifies various drivers of customer purchasing intentions. The study team provides and evaluates the impact of 16 incentives aimed at increasing customer interest in refurbished cell phones.</w:t>
      </w:r>
    </w:p>
    <w:p w14:paraId="3DCD7206" w14:textId="77777777" w:rsidR="008B60FA" w:rsidRPr="00E45D43" w:rsidRDefault="008B60FA" w:rsidP="008B60FA">
      <w:pPr>
        <w:pStyle w:val="ListParagraph"/>
        <w:numPr>
          <w:ilvl w:val="0"/>
          <w:numId w:val="41"/>
        </w:numPr>
        <w:spacing w:before="240" w:after="200" w:line="276" w:lineRule="auto"/>
        <w:ind w:left="360"/>
        <w:rPr>
          <w:rFonts w:cs="Arial"/>
          <w:sz w:val="22"/>
        </w:rPr>
      </w:pPr>
      <w:r w:rsidRPr="00E45D43">
        <w:rPr>
          <w:rFonts w:cs="Arial"/>
          <w:sz w:val="22"/>
        </w:rPr>
        <w:t xml:space="preserve">The research's strength lies in its survey methodology, involving 200 respondents on an international scale to gain insights into target audience behaviour and adapt digital marketing strategies for better engagement and increased brand awareness. Although this study's limitation is its focus on a specific group of customers from a particular company whereas online consumer habits can change over time and digital marketing is constantly evolving, the research is valuable as it offered insights to bridge the gap between consumer preferences and marketing actions. </w:t>
      </w:r>
    </w:p>
    <w:p w14:paraId="0D9C3496" w14:textId="77777777" w:rsidR="008B60FA" w:rsidRPr="00E45D43" w:rsidRDefault="008B60FA" w:rsidP="008B60FA">
      <w:pPr>
        <w:pStyle w:val="ListParagraph"/>
        <w:numPr>
          <w:ilvl w:val="0"/>
          <w:numId w:val="41"/>
        </w:numPr>
        <w:spacing w:before="240" w:after="200" w:line="276" w:lineRule="auto"/>
        <w:ind w:left="360"/>
        <w:rPr>
          <w:rFonts w:cs="Arial"/>
          <w:color w:val="000000" w:themeColor="text1"/>
          <w:sz w:val="22"/>
          <w:lang w:val="en-GB"/>
        </w:rPr>
      </w:pPr>
      <w:r w:rsidRPr="00E45D43">
        <w:rPr>
          <w:rFonts w:cs="Arial"/>
          <w:color w:val="000000" w:themeColor="text1"/>
          <w:sz w:val="22"/>
          <w:lang w:val="en-GB"/>
        </w:rPr>
        <w:fldChar w:fldCharType="begin" w:fldLock="1"/>
      </w:r>
      <w:r w:rsidRPr="00E45D43">
        <w:rPr>
          <w:rFonts w:cs="Arial"/>
          <w:color w:val="000000" w:themeColor="text1"/>
          <w:sz w:val="22"/>
          <w:lang w:val="en-GB"/>
        </w:rPr>
        <w:instrText>ADDIN CSL_CITATION {"citationItems":[{"id":"ITEM-1","itemData":{"DOI":"10.1177/0047287506295947","ISSN":"15526763","abstract":"The popular press is replete with articles discussing the various remodeling efforts afoot in many of the prominent heritage attractions worldwide. Undoubtedly, museum curators have acknowledged the tremendous role external surroundings can play in the overall experience of the heritage visitor. This study investigates the effect of some basic environmental elements on visitors to heritage sites, illustrating that the heritage attraction's physical environment plays an important role in determining both visitors' attitude toward the heritage attraction and future repatronage intentions, as well as their willingness to recommend the experience to friends and relatives. The study findings indicate that environmental cues can be used as a differential tool to perpetuate brand meaning and uniqueness in the minds of the consumer, thereby creating a competitive advantage for the heritage attraction. © 2007 Sage Publications.","author":[{"dropping-particle":"","family":"Bonn","given":"Mark A.","non-dropping-particle":"","parse-names":false,"suffix":""},{"dropping-particle":"","family":"Joseph-Mathews","given":"Sacha M.","non-dropping-particle":"","parse-names":false,"suffix":""},{"dropping-particle":"","family":"Dai","given":"Mo","non-dropping-particle":"","parse-names":false,"suffix":""},{"dropping-particle":"","family":"Hayes","given":"Steve","non-dropping-particle":"","parse-names":false,"suffix":""},{"dropping-particle":"","family":"Cave","given":"Jenny","non-dropping-particle":"","parse-names":false,"suffix":""}],"container-title":"Journal of Travel Research","id":"ITEM-1","issued":{"date-parts":[["2007"]]},"title":"Heritage/cultural attraction atmospherics: Creating the right environment for the heritage/cultural visitor","type":"article-journal"},"uris":["http://www.mendeley.com/documents/?uuid=e4de6ada-735a-4c33-b9b0-69eac601bfb5"]}],"mendeley":{"formattedCitation":"(Bonn et al., 2007)","plainTextFormattedCitation":"(Bonn et al., 2007)","previouslyFormattedCitation":"(Bonn et al., 2007)"},"properties":{"noteIndex":0},"schema":"https://github.com/citation-style-language/schema/raw/master/csl-citation.json"}</w:instrText>
      </w:r>
      <w:r w:rsidRPr="00E45D43">
        <w:rPr>
          <w:rFonts w:cs="Arial"/>
          <w:color w:val="000000" w:themeColor="text1"/>
          <w:sz w:val="22"/>
          <w:lang w:val="en-GB"/>
        </w:rPr>
        <w:fldChar w:fldCharType="separate"/>
      </w:r>
      <w:r w:rsidRPr="00E45D43">
        <w:rPr>
          <w:rFonts w:cs="Arial"/>
          <w:noProof/>
          <w:color w:val="000000" w:themeColor="text1"/>
          <w:sz w:val="22"/>
          <w:lang w:val="en-GB"/>
        </w:rPr>
        <w:t>(Bonn et al., 2007)</w:t>
      </w:r>
      <w:r w:rsidRPr="00E45D43">
        <w:rPr>
          <w:rFonts w:cs="Arial"/>
          <w:color w:val="000000" w:themeColor="text1"/>
          <w:sz w:val="22"/>
          <w:lang w:val="en-GB"/>
        </w:rPr>
        <w:fldChar w:fldCharType="end"/>
      </w:r>
      <w:r w:rsidRPr="00E45D43">
        <w:rPr>
          <w:rFonts w:cs="Arial"/>
          <w:color w:val="000000" w:themeColor="text1"/>
          <w:sz w:val="22"/>
          <w:lang w:val="en-GB"/>
        </w:rPr>
        <w:t xml:space="preserve"> focus on the brand heritage cultural attraction atmosphere for the visitors and provide findings by using differential tools what is in mind of the customer for visiting such heritage attraction. The author analyses the heritage attraction which includes zoos, museum, galleries, and art centres to identify the opportunities why the customer is visiting the place.</w:t>
      </w:r>
    </w:p>
    <w:p w14:paraId="3C9A2141" w14:textId="77777777" w:rsidR="008B60FA" w:rsidRPr="00E45D43" w:rsidRDefault="008B60FA" w:rsidP="008B60FA">
      <w:pPr>
        <w:pStyle w:val="ListParagraph"/>
        <w:numPr>
          <w:ilvl w:val="0"/>
          <w:numId w:val="41"/>
        </w:numPr>
        <w:spacing w:before="240" w:after="200" w:line="276" w:lineRule="auto"/>
        <w:ind w:left="360"/>
        <w:rPr>
          <w:rFonts w:cs="Arial"/>
          <w:color w:val="000000" w:themeColor="text1"/>
          <w:sz w:val="22"/>
          <w:lang w:val="en-GB"/>
        </w:rPr>
      </w:pPr>
      <w:r w:rsidRPr="00E45D43">
        <w:rPr>
          <w:rFonts w:cs="Arial"/>
          <w:color w:val="000000" w:themeColor="text1"/>
          <w:sz w:val="22"/>
          <w:lang w:val="en-GB"/>
        </w:rPr>
        <w:fldChar w:fldCharType="begin" w:fldLock="1"/>
      </w:r>
      <w:r w:rsidRPr="00E45D43">
        <w:rPr>
          <w:rFonts w:cs="Arial"/>
          <w:color w:val="000000" w:themeColor="text1"/>
          <w:sz w:val="22"/>
          <w:lang w:val="en-GB"/>
        </w:rPr>
        <w:instrText>ADDIN CSL_CITATION {"citationItems":[{"id":"ITEM-1","itemData":{"DOI":"10.1016/j.ijhm.2022.103340","ISSN":"02784319","abstract":"This study addresses a lack of research on the effects of consumer brand authenticity, brand image, and age, on brand loyalty in time-honored restaurants. Time-honored restaurants are long-established and well-recognized traditional restaurants that offer local or national foods and culinary culture. Empirical data were collected from 437 respondents in Beijing, China. Structural equation modeling (SEM) was used to ascertain relationships between variables, and fuzzy-set qualitative comparative analysis (fsQCA) validated the SEM results. The three brand authenticity dimensions were found to have differing effects on brand image and loyalty. True-to-fact authenticity had a significant effect on true-to-self authenticity, while true-to-ideal authenticity had a significant effect on brand image. True-to-self authenticity affects brand loyalty directly and indirectly through brand image. Some of the relationships were also moderated by consumer age. The results uncover the complexity inherent to consumer brand authenticity evaluations. They have implications for time-honored restaurants’ marketing and brand positioning strategies.","author":[{"dropping-particle":"","family":"Xu","given":"Jing (Bill)","non-dropping-particle":"","parse-names":false,"suffix":""},{"dropping-particle":"","family":"Prayag","given":"Girish","non-dropping-particle":"","parse-names":false,"suffix":""},{"dropping-particle":"","family":"Song","given":"Hanqun","non-dropping-particle":"","parse-names":false,"suffix":""}],"container-title":"International Journal of Hospitality Management","id":"ITEM-1","issued":{"date-parts":[["2022"]]},"title":"The effects of consumer brand authenticity, brand image, and age on brand loyalty in time-honored restaurants: Findings from SEM and fsQCA","type":"article-journal"},"uris":["http://www.mendeley.com/documents/?uuid=4c714411-8168-4e23-88be-a334cbc5f813"]}],"mendeley":{"formattedCitation":"(Xu et al., 2022)","plainTextFormattedCitation":"(Xu et al., 2022)","previouslyFormattedCitation":"(Xu et al., 2022)"},"properties":{"noteIndex":0},"schema":"https://github.com/citation-style-language/schema/raw/master/csl-citation.json"}</w:instrText>
      </w:r>
      <w:r w:rsidRPr="00E45D43">
        <w:rPr>
          <w:rFonts w:cs="Arial"/>
          <w:color w:val="000000" w:themeColor="text1"/>
          <w:sz w:val="22"/>
          <w:lang w:val="en-GB"/>
        </w:rPr>
        <w:fldChar w:fldCharType="separate"/>
      </w:r>
      <w:r w:rsidRPr="00E45D43">
        <w:rPr>
          <w:rFonts w:cs="Arial"/>
          <w:noProof/>
          <w:color w:val="000000" w:themeColor="text1"/>
          <w:sz w:val="22"/>
          <w:lang w:val="en-GB"/>
        </w:rPr>
        <w:t>(Xu et al., 2022)</w:t>
      </w:r>
      <w:r w:rsidRPr="00E45D43">
        <w:rPr>
          <w:rFonts w:cs="Arial"/>
          <w:color w:val="000000" w:themeColor="text1"/>
          <w:sz w:val="22"/>
          <w:lang w:val="en-GB"/>
        </w:rPr>
        <w:fldChar w:fldCharType="end"/>
      </w:r>
      <w:r w:rsidRPr="00E45D43">
        <w:rPr>
          <w:rFonts w:cs="Arial"/>
          <w:color w:val="000000" w:themeColor="text1"/>
          <w:sz w:val="22"/>
          <w:lang w:val="en-GB"/>
        </w:rPr>
        <w:t xml:space="preserve"> explore the Brand authenticity, brand image, and age on brand loyalty in time-honoured restaurants with the use of SEM and fsQCA software.</w:t>
      </w:r>
    </w:p>
    <w:p w14:paraId="7FFA8E61" w14:textId="77777777" w:rsidR="008B60FA" w:rsidRPr="00E45D43" w:rsidRDefault="008B60FA" w:rsidP="008B60FA">
      <w:pPr>
        <w:pStyle w:val="ListParagraph"/>
        <w:numPr>
          <w:ilvl w:val="0"/>
          <w:numId w:val="41"/>
        </w:numPr>
        <w:spacing w:before="240" w:after="200" w:line="276" w:lineRule="auto"/>
        <w:ind w:left="360"/>
        <w:rPr>
          <w:rFonts w:cs="Arial"/>
          <w:sz w:val="22"/>
        </w:rPr>
      </w:pPr>
      <w:r w:rsidRPr="00E45D43">
        <w:rPr>
          <w:rFonts w:cs="Arial"/>
          <w:sz w:val="22"/>
        </w:rPr>
        <w:t>This study uses bibliometric analysis and a hybrid approach to organizing a literature review within this domain. Bibliometric research quantitatively explores consumer emotions' literature-based landscape and identifies significant themes. This paper differs from existing literature reviews in three ways: it presents a thematic analysis after conducting bibliometric research using RStudio in the form of clusters.</w:t>
      </w:r>
    </w:p>
    <w:p w14:paraId="4A35224A" w14:textId="77777777" w:rsidR="008B60FA" w:rsidRPr="00E45D43" w:rsidRDefault="008B60FA" w:rsidP="008B60FA">
      <w:pPr>
        <w:pStyle w:val="ListParagraph"/>
        <w:numPr>
          <w:ilvl w:val="0"/>
          <w:numId w:val="41"/>
        </w:numPr>
        <w:spacing w:before="240" w:after="200" w:line="276" w:lineRule="auto"/>
        <w:ind w:left="360"/>
        <w:rPr>
          <w:rFonts w:cs="Arial"/>
          <w:sz w:val="22"/>
        </w:rPr>
      </w:pPr>
      <w:r w:rsidRPr="00E45D43">
        <w:rPr>
          <w:rFonts w:cs="Arial"/>
          <w:color w:val="000000"/>
          <w:sz w:val="22"/>
        </w:rPr>
        <w:t xml:space="preserve">Researchers has recommended for future researches to look into the idea of “design aids” in the provision of financial advice on asset allocation.  </w:t>
      </w:r>
      <w:r w:rsidRPr="00E45D43">
        <w:rPr>
          <w:rFonts w:cs="Arial"/>
          <w:sz w:val="22"/>
        </w:rPr>
        <w:t>The researchers conducted a very thorough study and utilized various methodologies in order to derive their conclusion. The researchers have considered various conditions in which an investor can make a decision when it comes to investment options and has a very realistic approach.</w:t>
      </w:r>
    </w:p>
    <w:p w14:paraId="73713EE1" w14:textId="77777777" w:rsidR="008B60FA" w:rsidRPr="00E45D43" w:rsidRDefault="008B60FA" w:rsidP="008B60FA">
      <w:pPr>
        <w:pStyle w:val="ListParagraph"/>
        <w:numPr>
          <w:ilvl w:val="0"/>
          <w:numId w:val="41"/>
        </w:numPr>
        <w:spacing w:before="240" w:after="200" w:line="276" w:lineRule="auto"/>
        <w:ind w:left="360"/>
        <w:rPr>
          <w:rFonts w:cs="Arial"/>
          <w:color w:val="222222"/>
          <w:sz w:val="22"/>
          <w:highlight w:val="white"/>
        </w:rPr>
      </w:pPr>
      <w:r w:rsidRPr="00E45D43">
        <w:rPr>
          <w:rFonts w:cs="Arial"/>
          <w:color w:val="222222"/>
          <w:sz w:val="22"/>
          <w:highlight w:val="white"/>
        </w:rPr>
        <w:t>This study aims to understand how the integration of AR technology in the retail environment affects consumers' perceptions, attitudes, and purchase intentions. To gather data, the authors conducted a series of experiments where participants were exposed to AR applications during their shopping experience. The findings revealed that the use of AR significantly influenced consumers' shopping behavior.</w:t>
      </w:r>
    </w:p>
    <w:p w14:paraId="5A864150" w14:textId="77777777" w:rsidR="008B60FA" w:rsidRPr="00E45D43" w:rsidRDefault="008B60FA" w:rsidP="008B60FA">
      <w:pPr>
        <w:pStyle w:val="ListParagraph"/>
        <w:numPr>
          <w:ilvl w:val="0"/>
          <w:numId w:val="41"/>
        </w:numPr>
        <w:spacing w:before="240" w:after="200" w:line="276" w:lineRule="auto"/>
        <w:ind w:left="360"/>
        <w:rPr>
          <w:rFonts w:cs="Arial"/>
          <w:sz w:val="22"/>
        </w:rPr>
      </w:pPr>
      <w:r w:rsidRPr="00E45D43">
        <w:rPr>
          <w:rFonts w:cs="Arial"/>
          <w:sz w:val="22"/>
        </w:rPr>
        <w:lastRenderedPageBreak/>
        <w:t>Employing structural equation modeling, the study examined the relationship between consumer ethnocentrism (C.E) and the propensity to buy domestic products (W.B.D), while considering the moderating effects of country-of-origin image (C.O.O) and conspicuous consumption (C.C). The study's strengths include the use of structural equation modeling, which enhances the credibility of its findings. Additionally, it contributes valuable insights into consumer behavior in developing countries, particularly in the context of Tunisia. However, certain weaknesses, such as the relatively small sample size (152 individuals) and the limited geographic diversity, should be acknowledged.</w:t>
      </w:r>
    </w:p>
    <w:p w14:paraId="6B847267" w14:textId="77777777" w:rsidR="008B60FA" w:rsidRPr="00E45D43" w:rsidRDefault="008B60FA" w:rsidP="008B60FA">
      <w:pPr>
        <w:pStyle w:val="ListParagraph"/>
        <w:numPr>
          <w:ilvl w:val="0"/>
          <w:numId w:val="41"/>
        </w:numPr>
        <w:spacing w:before="240" w:after="200" w:line="276" w:lineRule="auto"/>
        <w:ind w:left="360"/>
        <w:rPr>
          <w:rFonts w:cs="Arial"/>
          <w:sz w:val="22"/>
        </w:rPr>
      </w:pPr>
      <w:r w:rsidRPr="00E45D43">
        <w:rPr>
          <w:rFonts w:cs="Arial"/>
          <w:sz w:val="22"/>
        </w:rPr>
        <w:t xml:space="preserve">The paper uses a huge dataset and statistical analysis to provide a solid foundation. The article's focus on related party transactions adds depth to the research. It emphasizes the necessity of strong internal controls in assuring the reliability and comparability of financial information, particularly when related parties are involved. </w:t>
      </w:r>
    </w:p>
    <w:p w14:paraId="5325B92D" w14:textId="77777777" w:rsidR="008B60FA" w:rsidRPr="00E45D43" w:rsidRDefault="008B60FA" w:rsidP="008B60FA">
      <w:pPr>
        <w:pStyle w:val="ListParagraph"/>
        <w:numPr>
          <w:ilvl w:val="0"/>
          <w:numId w:val="41"/>
        </w:numPr>
        <w:spacing w:before="240" w:after="200" w:line="276" w:lineRule="auto"/>
        <w:ind w:left="360"/>
        <w:rPr>
          <w:rFonts w:cs="Arial"/>
          <w:sz w:val="22"/>
        </w:rPr>
      </w:pPr>
      <w:r w:rsidRPr="00E45D43">
        <w:rPr>
          <w:rFonts w:cs="Arial"/>
          <w:sz w:val="22"/>
          <w:lang w:val="en-GB"/>
        </w:rPr>
        <w:t>Gu et al. emphasized the importance of engaging with customers in high-tech small medium-sized enterprises (SMEs). The text also integrates the networks with external partners and investments in research and development (R&amp;D) as vital characteristics for innovation performance.</w:t>
      </w:r>
      <w:r w:rsidRPr="00E45D43">
        <w:rPr>
          <w:rFonts w:cs="Arial"/>
          <w:sz w:val="22"/>
        </w:rPr>
        <w:t xml:space="preserve"> </w:t>
      </w:r>
      <w:r w:rsidRPr="00E45D43">
        <w:rPr>
          <w:rFonts w:cs="Arial"/>
          <w:sz w:val="22"/>
          <w:lang w:val="en-GB"/>
        </w:rPr>
        <w:t>Unlike the prevailing research, this study inquiries into the effects of external sources. As a result, cooperative networks, customer feedback and R&amp;D investment, generate a positive outcome for SMEs.</w:t>
      </w:r>
    </w:p>
    <w:p w14:paraId="693DD294" w14:textId="77777777" w:rsidR="008B60FA" w:rsidRPr="00E45D43" w:rsidRDefault="008B60FA" w:rsidP="008B60FA">
      <w:pPr>
        <w:pStyle w:val="ListParagraph"/>
        <w:numPr>
          <w:ilvl w:val="0"/>
          <w:numId w:val="41"/>
        </w:numPr>
        <w:spacing w:before="240" w:after="200" w:line="276" w:lineRule="auto"/>
        <w:ind w:left="360"/>
        <w:rPr>
          <w:rFonts w:cs="Arial"/>
          <w:sz w:val="22"/>
        </w:rPr>
      </w:pPr>
      <w:r w:rsidRPr="00E45D43">
        <w:rPr>
          <w:rFonts w:cs="Arial"/>
          <w:sz w:val="22"/>
          <w:lang w:val="en-GB"/>
        </w:rPr>
        <w:t>Conlon and McGee investigate the safe haven trait of Bitcoin amidst the COVID-19 bear market. The findings depict that the latter cryptocurrency did not act as a safe haven in times of financial turbulence.</w:t>
      </w:r>
    </w:p>
    <w:p w14:paraId="03C472CD" w14:textId="77777777" w:rsidR="008B60FA" w:rsidRPr="00E45D43" w:rsidRDefault="008B60FA" w:rsidP="008B60FA">
      <w:pPr>
        <w:pStyle w:val="ListParagraph"/>
        <w:numPr>
          <w:ilvl w:val="0"/>
          <w:numId w:val="41"/>
        </w:numPr>
        <w:spacing w:before="240" w:after="200" w:line="276" w:lineRule="auto"/>
        <w:ind w:left="360"/>
        <w:rPr>
          <w:rFonts w:cs="Arial"/>
          <w:sz w:val="22"/>
        </w:rPr>
      </w:pPr>
      <w:r w:rsidRPr="00E45D43">
        <w:rPr>
          <w:rFonts w:cs="Arial"/>
          <w:sz w:val="22"/>
        </w:rPr>
        <w:t>In this paper Savic, M. et al shared the effect of external knowledge sources and uneven geography on innovation towards the small Knowledge Intensive Business Services (KIBS). The survey draws the results of small and medium (SME) businesses in UK North East and West Midlands of both industrialized and de-industrialized regions.</w:t>
      </w:r>
    </w:p>
    <w:p w14:paraId="2274DFB1" w14:textId="77777777" w:rsidR="008B60FA" w:rsidRPr="00E45D43" w:rsidRDefault="008B60FA" w:rsidP="008B60FA">
      <w:pPr>
        <w:pStyle w:val="ListParagraph"/>
        <w:numPr>
          <w:ilvl w:val="0"/>
          <w:numId w:val="41"/>
        </w:numPr>
        <w:spacing w:before="240" w:after="200" w:line="276" w:lineRule="auto"/>
        <w:ind w:left="360"/>
        <w:rPr>
          <w:rFonts w:cs="Arial"/>
          <w:sz w:val="22"/>
        </w:rPr>
      </w:pPr>
      <w:r w:rsidRPr="00E45D43">
        <w:rPr>
          <w:rFonts w:cs="Arial"/>
          <w:sz w:val="22"/>
        </w:rPr>
        <w:t xml:space="preserve">In their article, </w:t>
      </w:r>
      <w:r w:rsidRPr="00E45D43">
        <w:rPr>
          <w:rFonts w:cs="Arial"/>
          <w:color w:val="222222"/>
          <w:sz w:val="22"/>
          <w:shd w:val="clear" w:color="auto" w:fill="FFFFFF"/>
        </w:rPr>
        <w:t>Charles and Uford (2023)</w:t>
      </w:r>
      <w:r w:rsidRPr="00E45D43">
        <w:rPr>
          <w:rFonts w:cs="Arial"/>
          <w:sz w:val="22"/>
        </w:rPr>
        <w:t xml:space="preserve"> examine the performance of Amazon.com in terms of its commercial operations and financial features during the years 2019 and 2021. In order to assess the financial status of Amazon, the researchers conduct a comparative analysis with a competitor Walmart Inc. and use two common methods, SWOT and PEST assessments, to identify the factors that are contributing to Amazon's exceptional performance.</w:t>
      </w:r>
    </w:p>
    <w:p w14:paraId="78B64C22" w14:textId="77777777" w:rsidR="008B60FA" w:rsidRDefault="008B60FA" w:rsidP="008B60FA">
      <w:pPr>
        <w:pStyle w:val="ListParagraph"/>
        <w:numPr>
          <w:ilvl w:val="0"/>
          <w:numId w:val="41"/>
        </w:numPr>
        <w:spacing w:before="240" w:after="200" w:line="276" w:lineRule="auto"/>
        <w:ind w:left="360"/>
        <w:jc w:val="both"/>
        <w:rPr>
          <w:rFonts w:cs="Arial"/>
          <w:lang w:val="en-GB"/>
        </w:rPr>
      </w:pPr>
      <w:r w:rsidRPr="00E45D43">
        <w:rPr>
          <w:rFonts w:cs="Arial"/>
          <w:sz w:val="22"/>
          <w:lang w:val="en-GB"/>
        </w:rPr>
        <w:t>In this article Athanassopoulos et al review the factors that influencee customer behaviour. The authors take a deep dive into how customer satisfaction is associated with value and other attributes.  They also analyzed how price and other external factors can be a deciding factor for switching brands or switching products. This article is very important for researchers or students who are willing to know more about how different factors affect customer behavior or consumer choice.</w:t>
      </w:r>
    </w:p>
    <w:p w14:paraId="0493B575" w14:textId="77777777" w:rsidR="008B60FA" w:rsidRPr="00D10C44" w:rsidRDefault="008B60FA" w:rsidP="008B60FA">
      <w:pPr>
        <w:pStyle w:val="ListParagraph"/>
        <w:numPr>
          <w:ilvl w:val="0"/>
          <w:numId w:val="41"/>
        </w:numPr>
        <w:spacing w:before="240" w:after="200" w:line="276" w:lineRule="auto"/>
        <w:ind w:left="360"/>
        <w:jc w:val="both"/>
        <w:rPr>
          <w:rFonts w:cs="Arial"/>
          <w:sz w:val="22"/>
        </w:rPr>
      </w:pPr>
      <w:r w:rsidRPr="00D10C44">
        <w:rPr>
          <w:rFonts w:cs="Arial"/>
          <w:sz w:val="22"/>
        </w:rPr>
        <w:t>C. Cuesra et al. has discovered consumers have gotten used to digital financial services and there has been an uprise for digital financial demand. For this rising day to day financial demands all the fintech farms are expanding and there are new service providers increasing day by day. The consumers want a 24/7 that they can use for their financial needs.</w:t>
      </w:r>
    </w:p>
    <w:p w14:paraId="31A4FBC8" w14:textId="77777777" w:rsidR="008B60FA" w:rsidRPr="00D10C44" w:rsidRDefault="008B60FA" w:rsidP="008B60FA">
      <w:pPr>
        <w:pStyle w:val="ListParagraph"/>
        <w:numPr>
          <w:ilvl w:val="0"/>
          <w:numId w:val="41"/>
        </w:numPr>
        <w:spacing w:before="240" w:after="200" w:line="276" w:lineRule="auto"/>
        <w:ind w:left="360"/>
        <w:jc w:val="both"/>
        <w:rPr>
          <w:rFonts w:cs="Arial"/>
          <w:sz w:val="22"/>
        </w:rPr>
      </w:pPr>
      <w:r w:rsidRPr="00D10C44">
        <w:rPr>
          <w:rFonts w:cs="Arial"/>
          <w:sz w:val="22"/>
        </w:rPr>
        <w:t>This article provides a comprehensive overview of the pivotal role that tourism plays in the world economy. Emphasizing its significance as a major source of employment, both directly and indirectly, in countries that send and receive tourists, the authors examine various methodologies for assessing the economic impacts of tourism. Furthermore, the article classifies the multifaceted impacts generated by tourism within societies. Additionally, describe the diverse forms of tourism and their contributions to the global economy.</w:t>
      </w:r>
    </w:p>
    <w:p w14:paraId="55C30F30" w14:textId="7AFA6C44" w:rsidR="00F95DF4" w:rsidRPr="00641C71" w:rsidRDefault="00F95DF4" w:rsidP="00641C71"/>
    <w:sectPr w:rsidR="00F95DF4" w:rsidRPr="00641C71" w:rsidSect="006B1EE9">
      <w:footerReference w:type="default" r:id="rId11"/>
      <w:headerReference w:type="first" r:id="rId12"/>
      <w:footerReference w:type="first" r:id="rId13"/>
      <w:pgSz w:w="11906" w:h="16838"/>
      <w:pgMar w:top="1361" w:right="1361" w:bottom="1361" w:left="136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EB2C4" w14:textId="77777777" w:rsidR="0096185C" w:rsidRDefault="0096185C" w:rsidP="0036679C">
      <w:r>
        <w:separator/>
      </w:r>
    </w:p>
    <w:p w14:paraId="5F7CC2BF" w14:textId="77777777" w:rsidR="0096185C" w:rsidRDefault="0096185C"/>
  </w:endnote>
  <w:endnote w:type="continuationSeparator" w:id="0">
    <w:p w14:paraId="762AA8A2" w14:textId="77777777" w:rsidR="0096185C" w:rsidRDefault="0096185C" w:rsidP="0036679C">
      <w:r>
        <w:continuationSeparator/>
      </w:r>
    </w:p>
    <w:p w14:paraId="5D943B6C" w14:textId="77777777" w:rsidR="0096185C" w:rsidRDefault="0096185C"/>
  </w:endnote>
  <w:endnote w:type="continuationNotice" w:id="1">
    <w:p w14:paraId="33087562" w14:textId="77777777" w:rsidR="0096185C" w:rsidRDefault="0096185C" w:rsidP="0036679C"/>
    <w:p w14:paraId="668C0BA3" w14:textId="77777777" w:rsidR="0096185C" w:rsidRDefault="00961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ntax LT CE">
    <w:altName w:val="Arial"/>
    <w:panose1 w:val="00000000000000000000"/>
    <w:charset w:val="00"/>
    <w:family w:val="modern"/>
    <w:notTrueType/>
    <w:pitch w:val="variable"/>
    <w:sig w:usb0="800000AF" w:usb1="40000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4A02B"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D252A" w14:textId="04EAAC5D" w:rsidR="001B28E1" w:rsidRPr="0014328A" w:rsidRDefault="001B28E1" w:rsidP="006B1EE9">
    <w:pPr>
      <w:pStyle w:val="Zpatsslovnmstrnky"/>
      <w:jc w:val="center"/>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1E8C4" w14:textId="77777777" w:rsidR="0096185C" w:rsidRPr="00A510E1" w:rsidRDefault="0096185C" w:rsidP="0036679C">
      <w:r w:rsidRPr="00A510E1">
        <w:separator/>
      </w:r>
    </w:p>
  </w:footnote>
  <w:footnote w:type="continuationSeparator" w:id="0">
    <w:p w14:paraId="4F0058C0" w14:textId="77777777" w:rsidR="0096185C" w:rsidRDefault="0096185C" w:rsidP="0036679C">
      <w:r>
        <w:continuationSeparator/>
      </w:r>
    </w:p>
    <w:p w14:paraId="5B599604" w14:textId="77777777" w:rsidR="0096185C" w:rsidRDefault="0096185C"/>
  </w:footnote>
  <w:footnote w:type="continuationNotice" w:id="1">
    <w:p w14:paraId="34F95DBB" w14:textId="77777777" w:rsidR="0096185C" w:rsidRDefault="0096185C" w:rsidP="0036679C"/>
    <w:p w14:paraId="5D8D954A" w14:textId="77777777" w:rsidR="0096185C" w:rsidRDefault="00961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A753B" w14:textId="0B0B271F" w:rsidR="006B1EE9" w:rsidRPr="006B1EE9" w:rsidRDefault="001B28E1" w:rsidP="00546F3C">
    <w:pPr>
      <w:pStyle w:val="Header"/>
      <w:spacing w:before="100" w:beforeAutospacing="1"/>
      <w:jc w:val="center"/>
      <w:rPr>
        <w:rFonts w:cs="Arial"/>
        <w:b/>
        <w:bCs/>
        <w:color w:val="A6A6A6" w:themeColor="background1" w:themeShade="A6"/>
      </w:rPr>
    </w:pPr>
    <w:r w:rsidRPr="006B1EE9">
      <w:rPr>
        <w:rFonts w:cs="Arial"/>
        <w:b/>
        <w:bCs/>
        <w:noProof/>
        <w:color w:val="A6A6A6" w:themeColor="background1" w:themeShade="A6"/>
      </w:rPr>
      <w:drawing>
        <wp:anchor distT="0" distB="0" distL="114300" distR="114300" simplePos="0" relativeHeight="251658240" behindDoc="0" locked="0" layoutInCell="1" allowOverlap="1" wp14:anchorId="765AEBC8" wp14:editId="37F8CF9C">
          <wp:simplePos x="0" y="0"/>
          <wp:positionH relativeFrom="margin">
            <wp:posOffset>-18415</wp:posOffset>
          </wp:positionH>
          <wp:positionV relativeFrom="paragraph">
            <wp:posOffset>-85725</wp:posOffset>
          </wp:positionV>
          <wp:extent cx="788035" cy="533400"/>
          <wp:effectExtent l="0" t="0" r="0" b="0"/>
          <wp:wrapNone/>
          <wp:docPr id="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stretch>
                    <a:fillRect/>
                  </a:stretch>
                </pic:blipFill>
                <pic:spPr>
                  <a:xfrm>
                    <a:off x="0" y="0"/>
                    <a:ext cx="788035" cy="533400"/>
                  </a:xfrm>
                  <a:prstGeom prst="rect">
                    <a:avLst/>
                  </a:prstGeom>
                </pic:spPr>
              </pic:pic>
            </a:graphicData>
          </a:graphic>
          <wp14:sizeRelH relativeFrom="page">
            <wp14:pctWidth>0</wp14:pctWidth>
          </wp14:sizeRelH>
          <wp14:sizeRelV relativeFrom="page">
            <wp14:pctHeight>0</wp14:pctHeight>
          </wp14:sizeRelV>
        </wp:anchor>
      </w:drawing>
    </w:r>
    <w:r w:rsidR="006B1EE9" w:rsidRPr="006B1EE9">
      <w:rPr>
        <w:rFonts w:cs="Arial"/>
        <w:b/>
        <w:bCs/>
        <w:color w:val="A6A6A6" w:themeColor="background1" w:themeShade="A6"/>
      </w:rPr>
      <w:t>Academic Writing 202</w:t>
    </w:r>
    <w:r w:rsidR="00E017FE">
      <w:rPr>
        <w:rFonts w:cs="Arial"/>
        <w:b/>
        <w:bCs/>
        <w:color w:val="A6A6A6" w:themeColor="background1" w:themeShade="A6"/>
      </w:rPr>
      <w:t>3</w:t>
    </w:r>
  </w:p>
  <w:p w14:paraId="023542B4" w14:textId="06D9B70A" w:rsidR="006B1EE9" w:rsidRDefault="006B1EE9" w:rsidP="00546F3C">
    <w:pPr>
      <w:pStyle w:val="Header"/>
      <w:ind w:firstLine="3828"/>
      <w:jc w:val="center"/>
      <w:rPr>
        <w:rFonts w:cs="Arial"/>
        <w:b/>
        <w:bCs/>
        <w:color w:val="A6A6A6" w:themeColor="background1" w:themeShade="A6"/>
      </w:rPr>
    </w:pPr>
  </w:p>
  <w:p w14:paraId="694F9EF9" w14:textId="59E19E4D" w:rsidR="00F95DF4" w:rsidRPr="006B1EE9" w:rsidRDefault="00F95DF4" w:rsidP="00546F3C">
    <w:pPr>
      <w:pStyle w:val="Header"/>
      <w:tabs>
        <w:tab w:val="clear" w:pos="4536"/>
        <w:tab w:val="center" w:pos="9072"/>
      </w:tabs>
      <w:jc w:val="center"/>
      <w:rPr>
        <w:rFonts w:cs="Arial"/>
        <w:b/>
        <w:bCs/>
        <w:color w:val="A6A6A6" w:themeColor="background1" w:themeShade="A6"/>
      </w:rPr>
    </w:pPr>
    <w:r>
      <w:rPr>
        <w:rFonts w:cs="Arial"/>
        <w:b/>
        <w:bCs/>
        <w:color w:val="A6A6A6" w:themeColor="background1" w:themeShade="A6"/>
      </w:rPr>
      <w:t xml:space="preserve">Seminar </w:t>
    </w:r>
    <w:r w:rsidR="008B60FA">
      <w:rPr>
        <w:rFonts w:cs="Arial"/>
        <w:b/>
        <w:bCs/>
        <w:color w:val="A6A6A6" w:themeColor="background1" w:themeShade="A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6" type="#_x0000_t75" style="width:11.4pt;height:11.4pt" o:bullet="t">
        <v:imagedata r:id="rId1" o:title=""/>
      </v:shape>
    </w:pict>
  </w:numPicBullet>
  <w:abstractNum w:abstractNumId="0" w15:restartNumberingAfterBreak="0">
    <w:nsid w:val="01C3549A"/>
    <w:multiLevelType w:val="hybridMultilevel"/>
    <w:tmpl w:val="9A0C38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7A787E"/>
    <w:multiLevelType w:val="hybridMultilevel"/>
    <w:tmpl w:val="0AACE08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876640"/>
    <w:multiLevelType w:val="hybridMultilevel"/>
    <w:tmpl w:val="E918C3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81955"/>
    <w:multiLevelType w:val="hybridMultilevel"/>
    <w:tmpl w:val="6CA0983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55B89"/>
    <w:multiLevelType w:val="hybridMultilevel"/>
    <w:tmpl w:val="D5D0341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6" w15:restartNumberingAfterBreak="0">
    <w:nsid w:val="130B3CB2"/>
    <w:multiLevelType w:val="hybridMultilevel"/>
    <w:tmpl w:val="949CC7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682F02"/>
    <w:multiLevelType w:val="hybridMultilevel"/>
    <w:tmpl w:val="E5CA26CE"/>
    <w:lvl w:ilvl="0" w:tplc="55F657E2">
      <w:start w:val="1"/>
      <w:numFmt w:val="bullet"/>
      <w:lvlText w:val="-"/>
      <w:lvlJc w:val="left"/>
      <w:pPr>
        <w:ind w:left="720" w:hanging="360"/>
      </w:pPr>
      <w:rPr>
        <w:rFonts w:ascii="Syntax LT CE" w:eastAsia="MS Mincho" w:hAnsi="Syntax LT CE"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960D04"/>
    <w:multiLevelType w:val="hybridMultilevel"/>
    <w:tmpl w:val="084CA2B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0C2718"/>
    <w:multiLevelType w:val="hybridMultilevel"/>
    <w:tmpl w:val="F06890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2D6B97"/>
    <w:multiLevelType w:val="hybridMultilevel"/>
    <w:tmpl w:val="8C4471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BA2FBD"/>
    <w:multiLevelType w:val="hybridMultilevel"/>
    <w:tmpl w:val="8C9848F4"/>
    <w:lvl w:ilvl="0" w:tplc="D6AAF898">
      <w:start w:val="1"/>
      <w:numFmt w:val="bullet"/>
      <w:lvlText w:val=""/>
      <w:lvlJc w:val="left"/>
      <w:pPr>
        <w:ind w:left="64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20FE5CA8"/>
    <w:multiLevelType w:val="hybridMultilevel"/>
    <w:tmpl w:val="33FE00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360A0D"/>
    <w:multiLevelType w:val="multilevel"/>
    <w:tmpl w:val="76565760"/>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25240721"/>
    <w:multiLevelType w:val="hybridMultilevel"/>
    <w:tmpl w:val="6DDE77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DB94027"/>
    <w:multiLevelType w:val="hybridMultilevel"/>
    <w:tmpl w:val="A13276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2E3C6BF6"/>
    <w:multiLevelType w:val="hybridMultilevel"/>
    <w:tmpl w:val="3CA2892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A022473"/>
    <w:multiLevelType w:val="multilevel"/>
    <w:tmpl w:val="39781DBA"/>
    <w:lvl w:ilvl="0">
      <w:numFmt w:val="bullet"/>
      <w:lvlText w:val="—"/>
      <w:lvlJc w:val="left"/>
      <w:pPr>
        <w:ind w:left="360" w:hanging="360"/>
      </w:pPr>
      <w:rPr>
        <w:rFonts w:ascii="Arial" w:hAnsi="Arial" w:hint="default"/>
        <w:b/>
        <w:color w:val="0000DC"/>
      </w:rPr>
    </w:lvl>
    <w:lvl w:ilvl="1">
      <w:numFmt w:val="bullet"/>
      <w:lvlText w:val="—"/>
      <w:lvlJc w:val="left"/>
      <w:pPr>
        <w:ind w:left="908" w:hanging="454"/>
      </w:pPr>
      <w:rPr>
        <w:rFonts w:ascii="Arial" w:hAnsi="Arial" w:hint="default"/>
        <w:b/>
        <w:color w:val="0000DC"/>
      </w:rPr>
    </w:lvl>
    <w:lvl w:ilvl="2">
      <w:numFmt w:val="bullet"/>
      <w:lvlText w:val="—"/>
      <w:lvlJc w:val="left"/>
      <w:pPr>
        <w:ind w:left="1362" w:hanging="454"/>
      </w:pPr>
      <w:rPr>
        <w:rFonts w:ascii="Arial" w:hAnsi="Arial" w:hint="default"/>
        <w:b/>
        <w:color w:val="0000DC"/>
      </w:rPr>
    </w:lvl>
    <w:lvl w:ilvl="3">
      <w:start w:val="1"/>
      <w:numFmt w:val="none"/>
      <w:lvlText w:val="—"/>
      <w:lvlJc w:val="left"/>
      <w:pPr>
        <w:ind w:left="1816" w:hanging="454"/>
      </w:pPr>
      <w:rPr>
        <w:rFonts w:hint="default"/>
        <w:color w:val="0000DC"/>
      </w:rPr>
    </w:lvl>
    <w:lvl w:ilvl="4">
      <w:start w:val="1"/>
      <w:numFmt w:val="none"/>
      <w:lvlText w:val="—"/>
      <w:lvlJc w:val="left"/>
      <w:pPr>
        <w:ind w:left="2270" w:hanging="454"/>
      </w:pPr>
      <w:rPr>
        <w:rFonts w:hint="default"/>
        <w:color w:val="0000DC"/>
      </w:rPr>
    </w:lvl>
    <w:lvl w:ilvl="5">
      <w:start w:val="1"/>
      <w:numFmt w:val="none"/>
      <w:lvlText w:val="—"/>
      <w:lvlJc w:val="left"/>
      <w:pPr>
        <w:ind w:left="2724" w:hanging="454"/>
      </w:pPr>
      <w:rPr>
        <w:rFonts w:hint="default"/>
        <w:color w:val="0000DC"/>
      </w:rPr>
    </w:lvl>
    <w:lvl w:ilvl="6">
      <w:start w:val="1"/>
      <w:numFmt w:val="none"/>
      <w:lvlText w:val="—"/>
      <w:lvlJc w:val="left"/>
      <w:pPr>
        <w:ind w:left="3178" w:hanging="454"/>
      </w:pPr>
      <w:rPr>
        <w:rFonts w:hint="default"/>
        <w:color w:val="0000DC"/>
      </w:rPr>
    </w:lvl>
    <w:lvl w:ilvl="7">
      <w:start w:val="1"/>
      <w:numFmt w:val="none"/>
      <w:lvlText w:val="—"/>
      <w:lvlJc w:val="left"/>
      <w:pPr>
        <w:ind w:left="3632" w:hanging="454"/>
      </w:pPr>
      <w:rPr>
        <w:rFonts w:hint="default"/>
        <w:color w:val="0000DC"/>
      </w:rPr>
    </w:lvl>
    <w:lvl w:ilvl="8">
      <w:start w:val="1"/>
      <w:numFmt w:val="none"/>
      <w:lvlText w:val="—"/>
      <w:lvlJc w:val="left"/>
      <w:pPr>
        <w:ind w:left="4086" w:hanging="454"/>
      </w:pPr>
      <w:rPr>
        <w:rFonts w:hint="default"/>
        <w:color w:val="0000DC"/>
      </w:rPr>
    </w:lvl>
  </w:abstractNum>
  <w:abstractNum w:abstractNumId="18"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9" w15:restartNumberingAfterBreak="0">
    <w:nsid w:val="46492C8C"/>
    <w:multiLevelType w:val="hybridMultilevel"/>
    <w:tmpl w:val="0E4CD6D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6027AC"/>
    <w:multiLevelType w:val="hybridMultilevel"/>
    <w:tmpl w:val="434AD204"/>
    <w:lvl w:ilvl="0" w:tplc="024A1C0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B27A42"/>
    <w:multiLevelType w:val="hybridMultilevel"/>
    <w:tmpl w:val="227C65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8F73EFC"/>
    <w:multiLevelType w:val="hybridMultilevel"/>
    <w:tmpl w:val="8DEC166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D182DD0"/>
    <w:multiLevelType w:val="hybridMultilevel"/>
    <w:tmpl w:val="68CCBAE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5B7926"/>
    <w:multiLevelType w:val="hybridMultilevel"/>
    <w:tmpl w:val="3D20520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1A12BD"/>
    <w:multiLevelType w:val="hybridMultilevel"/>
    <w:tmpl w:val="362227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31B3D24"/>
    <w:multiLevelType w:val="hybridMultilevel"/>
    <w:tmpl w:val="894C8D1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BC3B4C"/>
    <w:multiLevelType w:val="hybridMultilevel"/>
    <w:tmpl w:val="9CE0DCD0"/>
    <w:lvl w:ilvl="0" w:tplc="024A1C0A">
      <w:start w:val="1"/>
      <w:numFmt w:val="bullet"/>
      <w:lvlText w:val="-"/>
      <w:lvlJc w:val="left"/>
      <w:pPr>
        <w:ind w:left="765" w:hanging="360"/>
      </w:pPr>
      <w:rPr>
        <w:rFonts w:ascii="Arial" w:hAnsi="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8" w15:restartNumberingAfterBreak="0">
    <w:nsid w:val="675E5967"/>
    <w:multiLevelType w:val="hybridMultilevel"/>
    <w:tmpl w:val="FF363F2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EC0603"/>
    <w:multiLevelType w:val="hybridMultilevel"/>
    <w:tmpl w:val="8D5A5FF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3619FA"/>
    <w:multiLevelType w:val="hybridMultilevel"/>
    <w:tmpl w:val="F970C98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327214"/>
    <w:multiLevelType w:val="multilevel"/>
    <w:tmpl w:val="6CAEC7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450DE8"/>
    <w:multiLevelType w:val="hybridMultilevel"/>
    <w:tmpl w:val="9EF2305C"/>
    <w:lvl w:ilvl="0" w:tplc="2AB8336A">
      <w:start w:val="1"/>
      <w:numFmt w:val="bullet"/>
      <w:lvlText w:val=""/>
      <w:lvlPicBulletId w:val="0"/>
      <w:lvlJc w:val="left"/>
      <w:pPr>
        <w:ind w:left="720" w:hanging="360"/>
      </w:pPr>
      <w:rPr>
        <w:rFonts w:ascii="Symbol" w:hAnsi="Symbol" w:hint="default"/>
        <w:color w:val="C0C0C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EEC1B2F"/>
    <w:multiLevelType w:val="hybridMultilevel"/>
    <w:tmpl w:val="FDF076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74752D"/>
    <w:multiLevelType w:val="multilevel"/>
    <w:tmpl w:val="406A841A"/>
    <w:lvl w:ilvl="0">
      <w:start w:val="1"/>
      <w:numFmt w:val="lowerLetter"/>
      <w:pStyle w:val="ListParagraph"/>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num w:numId="1">
    <w:abstractNumId w:val="19"/>
  </w:num>
  <w:num w:numId="2">
    <w:abstractNumId w:val="6"/>
  </w:num>
  <w:num w:numId="3">
    <w:abstractNumId w:val="3"/>
  </w:num>
  <w:num w:numId="4">
    <w:abstractNumId w:val="8"/>
  </w:num>
  <w:num w:numId="5">
    <w:abstractNumId w:val="16"/>
  </w:num>
  <w:num w:numId="6">
    <w:abstractNumId w:val="26"/>
  </w:num>
  <w:num w:numId="7">
    <w:abstractNumId w:val="14"/>
  </w:num>
  <w:num w:numId="8">
    <w:abstractNumId w:val="24"/>
  </w:num>
  <w:num w:numId="9">
    <w:abstractNumId w:val="12"/>
  </w:num>
  <w:num w:numId="10">
    <w:abstractNumId w:val="23"/>
  </w:num>
  <w:num w:numId="11">
    <w:abstractNumId w:val="22"/>
  </w:num>
  <w:num w:numId="12">
    <w:abstractNumId w:val="25"/>
  </w:num>
  <w:num w:numId="13">
    <w:abstractNumId w:val="4"/>
  </w:num>
  <w:num w:numId="14">
    <w:abstractNumId w:val="30"/>
  </w:num>
  <w:num w:numId="15">
    <w:abstractNumId w:val="33"/>
  </w:num>
  <w:num w:numId="16">
    <w:abstractNumId w:val="21"/>
  </w:num>
  <w:num w:numId="17">
    <w:abstractNumId w:val="7"/>
  </w:num>
  <w:num w:numId="18">
    <w:abstractNumId w:val="29"/>
  </w:num>
  <w:num w:numId="19">
    <w:abstractNumId w:val="1"/>
  </w:num>
  <w:num w:numId="20">
    <w:abstractNumId w:val="32"/>
  </w:num>
  <w:num w:numId="21">
    <w:abstractNumId w:val="28"/>
  </w:num>
  <w:num w:numId="22">
    <w:abstractNumId w:val="0"/>
  </w:num>
  <w:num w:numId="23">
    <w:abstractNumId w:val="20"/>
  </w:num>
  <w:num w:numId="24">
    <w:abstractNumId w:val="13"/>
  </w:num>
  <w:num w:numId="25">
    <w:abstractNumId w:val="27"/>
  </w:num>
  <w:num w:numId="26">
    <w:abstractNumId w:val="9"/>
  </w:num>
  <w:num w:numId="27">
    <w:abstractNumId w:val="15"/>
  </w:num>
  <w:num w:numId="28">
    <w:abstractNumId w:val="11"/>
  </w:num>
  <w:num w:numId="29">
    <w:abstractNumId w:val="2"/>
  </w:num>
  <w:num w:numId="30">
    <w:abstractNumId w:val="31"/>
  </w:num>
  <w:num w:numId="31">
    <w:abstractNumId w:val="5"/>
  </w:num>
  <w:num w:numId="32">
    <w:abstractNumId w:val="5"/>
  </w:num>
  <w:num w:numId="33">
    <w:abstractNumId w:val="5"/>
  </w:num>
  <w:num w:numId="34">
    <w:abstractNumId w:val="5"/>
  </w:num>
  <w:num w:numId="35">
    <w:abstractNumId w:val="34"/>
  </w:num>
  <w:num w:numId="36">
    <w:abstractNumId w:val="18"/>
  </w:num>
  <w:num w:numId="37">
    <w:abstractNumId w:val="17"/>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9.1.1.1.1.1.1.1.1"/>
        <w:lvlJc w:val="left"/>
        <w:pPr>
          <w:ind w:left="4086" w:hanging="454"/>
        </w:pPr>
        <w:rPr>
          <w:rFonts w:hint="default"/>
          <w:color w:val="0000DC"/>
        </w:rPr>
      </w:lvl>
    </w:lvlOverride>
  </w:num>
  <w:num w:numId="40">
    <w:abstractNumId w:val="18"/>
    <w:lvlOverride w:ilvl="0">
      <w:lvl w:ilvl="0">
        <w:start w:val="1"/>
        <w:numFmt w:val="decimal"/>
        <w:pStyle w:val="slovanodrka"/>
        <w:lvlText w:val="%1."/>
        <w:lvlJc w:val="left"/>
        <w:pPr>
          <w:ind w:left="454" w:hanging="454"/>
        </w:pPr>
        <w:rPr>
          <w:rFonts w:hint="default"/>
          <w:b w:val="0"/>
          <w:i w:val="0"/>
          <w:color w:val="0000DC"/>
        </w:rPr>
      </w:lvl>
    </w:lvlOverride>
    <w:lvlOverride w:ilvl="1">
      <w:lvl w:ilvl="1">
        <w:start w:val="1"/>
        <w:numFmt w:val="decimal"/>
        <w:lvlText w:val="%1.%2"/>
        <w:lvlJc w:val="left"/>
        <w:pPr>
          <w:ind w:left="908" w:hanging="454"/>
        </w:pPr>
        <w:rPr>
          <w:rFonts w:hint="default"/>
          <w:color w:val="0000DC"/>
        </w:rPr>
      </w:lvl>
    </w:lvlOverride>
    <w:lvlOverride w:ilvl="2">
      <w:lvl w:ilvl="2">
        <w:start w:val="1"/>
        <w:numFmt w:val="decimal"/>
        <w:lvlText w:val="%1.%2.%3"/>
        <w:lvlJc w:val="left"/>
        <w:pPr>
          <w:ind w:left="1362" w:hanging="454"/>
        </w:pPr>
        <w:rPr>
          <w:rFonts w:hint="default"/>
          <w:color w:val="0000DC"/>
        </w:rPr>
      </w:lvl>
    </w:lvlOverride>
    <w:lvlOverride w:ilvl="3">
      <w:lvl w:ilvl="3">
        <w:start w:val="1"/>
        <w:numFmt w:val="decimal"/>
        <w:lvlText w:val="%1.%2.%3.%4"/>
        <w:lvlJc w:val="left"/>
        <w:pPr>
          <w:ind w:left="1816" w:hanging="454"/>
        </w:pPr>
        <w:rPr>
          <w:rFonts w:hint="default"/>
          <w:color w:val="0000DC"/>
        </w:rPr>
      </w:lvl>
    </w:lvlOverride>
    <w:lvlOverride w:ilvl="4">
      <w:lvl w:ilvl="4">
        <w:start w:val="1"/>
        <w:numFmt w:val="decimal"/>
        <w:lvlText w:val="%1.%2.%3.%4.%5"/>
        <w:lvlJc w:val="left"/>
        <w:pPr>
          <w:ind w:left="2270" w:hanging="454"/>
        </w:pPr>
        <w:rPr>
          <w:rFonts w:hint="default"/>
          <w:color w:val="0000DC"/>
        </w:rPr>
      </w:lvl>
    </w:lvlOverride>
    <w:lvlOverride w:ilvl="5">
      <w:lvl w:ilvl="5">
        <w:start w:val="1"/>
        <w:numFmt w:val="decimal"/>
        <w:lvlText w:val="%1.%2.%3.%4.%5.%6"/>
        <w:lvlJc w:val="left"/>
        <w:pPr>
          <w:ind w:left="2724" w:hanging="454"/>
        </w:pPr>
        <w:rPr>
          <w:rFonts w:hint="default"/>
          <w:color w:val="0000DC"/>
        </w:rPr>
      </w:lvl>
    </w:lvlOverride>
    <w:lvlOverride w:ilvl="6">
      <w:lvl w:ilvl="6">
        <w:start w:val="1"/>
        <w:numFmt w:val="decimal"/>
        <w:lvlText w:val="%1.%2.%3.%4.%5.%6.%7"/>
        <w:lvlJc w:val="left"/>
        <w:pPr>
          <w:ind w:left="3178" w:hanging="454"/>
        </w:pPr>
        <w:rPr>
          <w:rFonts w:hint="default"/>
          <w:color w:val="0000DC"/>
        </w:rPr>
      </w:lvl>
    </w:lvlOverride>
    <w:lvlOverride w:ilvl="7">
      <w:lvl w:ilvl="7">
        <w:start w:val="1"/>
        <w:numFmt w:val="decimal"/>
        <w:lvlText w:val="%1.%2.%3.%4.%5.%6.%7.%8"/>
        <w:lvlJc w:val="left"/>
        <w:pPr>
          <w:ind w:left="3632" w:hanging="454"/>
        </w:pPr>
        <w:rPr>
          <w:rFonts w:hint="default"/>
          <w:color w:val="0000DC"/>
        </w:rPr>
      </w:lvl>
    </w:lvlOverride>
    <w:lvlOverride w:ilvl="8">
      <w:lvl w:ilvl="8">
        <w:start w:val="1"/>
        <w:numFmt w:val="decimal"/>
        <w:lvlText w:val="%1.%2.%3.%4.%5.%6.%7.%8.%9"/>
        <w:lvlJc w:val="left"/>
        <w:pPr>
          <w:ind w:left="4086" w:hanging="454"/>
        </w:pPr>
        <w:rPr>
          <w:rFonts w:hint="default"/>
          <w:color w:val="0000DC"/>
        </w:rPr>
      </w:lvl>
    </w:lvlOverride>
  </w:num>
  <w:num w:numId="4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3tDA0NDIzNzM0MTdU0lEKTi0uzszPAykwrAUAXWOsFCwAAAA="/>
  </w:docVars>
  <w:rsids>
    <w:rsidRoot w:val="006B1EE9"/>
    <w:rsid w:val="000005DA"/>
    <w:rsid w:val="000007A2"/>
    <w:rsid w:val="00000B42"/>
    <w:rsid w:val="0000100E"/>
    <w:rsid w:val="00002593"/>
    <w:rsid w:val="00003054"/>
    <w:rsid w:val="000031F2"/>
    <w:rsid w:val="00004727"/>
    <w:rsid w:val="000070ED"/>
    <w:rsid w:val="00012633"/>
    <w:rsid w:val="000146E1"/>
    <w:rsid w:val="00014BAE"/>
    <w:rsid w:val="00015D6E"/>
    <w:rsid w:val="000202B8"/>
    <w:rsid w:val="0002399E"/>
    <w:rsid w:val="0002586C"/>
    <w:rsid w:val="00027913"/>
    <w:rsid w:val="0003101C"/>
    <w:rsid w:val="00037FE8"/>
    <w:rsid w:val="0004541F"/>
    <w:rsid w:val="00047225"/>
    <w:rsid w:val="000474CC"/>
    <w:rsid w:val="000541B4"/>
    <w:rsid w:val="00067CB8"/>
    <w:rsid w:val="000702E3"/>
    <w:rsid w:val="00070AF0"/>
    <w:rsid w:val="00071C01"/>
    <w:rsid w:val="000732D7"/>
    <w:rsid w:val="00075AB8"/>
    <w:rsid w:val="00075F26"/>
    <w:rsid w:val="00077223"/>
    <w:rsid w:val="0008150F"/>
    <w:rsid w:val="00082809"/>
    <w:rsid w:val="00086F58"/>
    <w:rsid w:val="000902D6"/>
    <w:rsid w:val="0009259F"/>
    <w:rsid w:val="00093BED"/>
    <w:rsid w:val="000942A9"/>
    <w:rsid w:val="00094935"/>
    <w:rsid w:val="00094C0F"/>
    <w:rsid w:val="000969CF"/>
    <w:rsid w:val="000A2688"/>
    <w:rsid w:val="000A3DAC"/>
    <w:rsid w:val="000A7217"/>
    <w:rsid w:val="000A7823"/>
    <w:rsid w:val="000B0A0F"/>
    <w:rsid w:val="000B0B9F"/>
    <w:rsid w:val="000B29E7"/>
    <w:rsid w:val="000B2EF5"/>
    <w:rsid w:val="000B5497"/>
    <w:rsid w:val="000B7E9B"/>
    <w:rsid w:val="000C1F40"/>
    <w:rsid w:val="000C2187"/>
    <w:rsid w:val="000C5C5B"/>
    <w:rsid w:val="000D101F"/>
    <w:rsid w:val="000D279A"/>
    <w:rsid w:val="000D39A1"/>
    <w:rsid w:val="000D5C49"/>
    <w:rsid w:val="000D7240"/>
    <w:rsid w:val="000D7E9D"/>
    <w:rsid w:val="000E211E"/>
    <w:rsid w:val="000E26A4"/>
    <w:rsid w:val="000E2A7C"/>
    <w:rsid w:val="000E4CA4"/>
    <w:rsid w:val="000E6CFF"/>
    <w:rsid w:val="000E6FFE"/>
    <w:rsid w:val="000E7D20"/>
    <w:rsid w:val="000F374E"/>
    <w:rsid w:val="000F444A"/>
    <w:rsid w:val="000F4B24"/>
    <w:rsid w:val="000F5B73"/>
    <w:rsid w:val="000F618B"/>
    <w:rsid w:val="000F7D1D"/>
    <w:rsid w:val="00101CE0"/>
    <w:rsid w:val="0010421B"/>
    <w:rsid w:val="00104229"/>
    <w:rsid w:val="001156E2"/>
    <w:rsid w:val="00115D56"/>
    <w:rsid w:val="00115FE1"/>
    <w:rsid w:val="001166EB"/>
    <w:rsid w:val="001168B9"/>
    <w:rsid w:val="00116EBA"/>
    <w:rsid w:val="001177AA"/>
    <w:rsid w:val="00123ADD"/>
    <w:rsid w:val="00124EC7"/>
    <w:rsid w:val="001251A3"/>
    <w:rsid w:val="00130058"/>
    <w:rsid w:val="001361DD"/>
    <w:rsid w:val="00136747"/>
    <w:rsid w:val="0013777A"/>
    <w:rsid w:val="00137FC0"/>
    <w:rsid w:val="00140505"/>
    <w:rsid w:val="00140908"/>
    <w:rsid w:val="00140DE5"/>
    <w:rsid w:val="001413D0"/>
    <w:rsid w:val="00142447"/>
    <w:rsid w:val="00142797"/>
    <w:rsid w:val="0014328A"/>
    <w:rsid w:val="0015157A"/>
    <w:rsid w:val="00153454"/>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34F3"/>
    <w:rsid w:val="001957F9"/>
    <w:rsid w:val="00195A4A"/>
    <w:rsid w:val="00197D3B"/>
    <w:rsid w:val="001A3FA1"/>
    <w:rsid w:val="001A58B1"/>
    <w:rsid w:val="001A5EDB"/>
    <w:rsid w:val="001A617A"/>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58E7"/>
    <w:rsid w:val="001E5E79"/>
    <w:rsid w:val="001E78F8"/>
    <w:rsid w:val="001F0858"/>
    <w:rsid w:val="001F0C33"/>
    <w:rsid w:val="001F1958"/>
    <w:rsid w:val="001F257B"/>
    <w:rsid w:val="001F439E"/>
    <w:rsid w:val="001F5E64"/>
    <w:rsid w:val="002007EC"/>
    <w:rsid w:val="00202FD8"/>
    <w:rsid w:val="00202FFD"/>
    <w:rsid w:val="00203362"/>
    <w:rsid w:val="00204B09"/>
    <w:rsid w:val="00212651"/>
    <w:rsid w:val="0021324C"/>
    <w:rsid w:val="00215A58"/>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439A"/>
    <w:rsid w:val="0026476C"/>
    <w:rsid w:val="00264919"/>
    <w:rsid w:val="002663FF"/>
    <w:rsid w:val="00272DF8"/>
    <w:rsid w:val="00274883"/>
    <w:rsid w:val="002749AA"/>
    <w:rsid w:val="002817C0"/>
    <w:rsid w:val="002839EE"/>
    <w:rsid w:val="00286FDA"/>
    <w:rsid w:val="002908B0"/>
    <w:rsid w:val="00290E77"/>
    <w:rsid w:val="002914D0"/>
    <w:rsid w:val="00291A68"/>
    <w:rsid w:val="00291D31"/>
    <w:rsid w:val="00292C6D"/>
    <w:rsid w:val="00295664"/>
    <w:rsid w:val="0029576F"/>
    <w:rsid w:val="00295EFE"/>
    <w:rsid w:val="00296083"/>
    <w:rsid w:val="00296634"/>
    <w:rsid w:val="002A0F1D"/>
    <w:rsid w:val="002A227A"/>
    <w:rsid w:val="002A3716"/>
    <w:rsid w:val="002A49B1"/>
    <w:rsid w:val="002B0D54"/>
    <w:rsid w:val="002B1C84"/>
    <w:rsid w:val="002B3338"/>
    <w:rsid w:val="002B4E42"/>
    <w:rsid w:val="002B60D5"/>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2E2"/>
    <w:rsid w:val="002F17DC"/>
    <w:rsid w:val="002F3C78"/>
    <w:rsid w:val="002F49E0"/>
    <w:rsid w:val="002F7833"/>
    <w:rsid w:val="002F7DD8"/>
    <w:rsid w:val="0030399E"/>
    <w:rsid w:val="003039D5"/>
    <w:rsid w:val="00304332"/>
    <w:rsid w:val="0030595D"/>
    <w:rsid w:val="00305E48"/>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6693"/>
    <w:rsid w:val="0036679C"/>
    <w:rsid w:val="00367557"/>
    <w:rsid w:val="00367DCF"/>
    <w:rsid w:val="0037270E"/>
    <w:rsid w:val="00375356"/>
    <w:rsid w:val="0038168D"/>
    <w:rsid w:val="00381CFE"/>
    <w:rsid w:val="00383054"/>
    <w:rsid w:val="0038379F"/>
    <w:rsid w:val="00383ED0"/>
    <w:rsid w:val="0038453F"/>
    <w:rsid w:val="00386783"/>
    <w:rsid w:val="0038699A"/>
    <w:rsid w:val="003905A9"/>
    <w:rsid w:val="00393BC7"/>
    <w:rsid w:val="00393BF0"/>
    <w:rsid w:val="0039689F"/>
    <w:rsid w:val="003A06E4"/>
    <w:rsid w:val="003A0B83"/>
    <w:rsid w:val="003A296D"/>
    <w:rsid w:val="003A462D"/>
    <w:rsid w:val="003A5704"/>
    <w:rsid w:val="003B0E90"/>
    <w:rsid w:val="003B3E08"/>
    <w:rsid w:val="003C03D6"/>
    <w:rsid w:val="003C5058"/>
    <w:rsid w:val="003C5347"/>
    <w:rsid w:val="003C6D3D"/>
    <w:rsid w:val="003D0026"/>
    <w:rsid w:val="003D2DC2"/>
    <w:rsid w:val="003D6BD0"/>
    <w:rsid w:val="003D727E"/>
    <w:rsid w:val="003D741B"/>
    <w:rsid w:val="003D7624"/>
    <w:rsid w:val="003D7DC5"/>
    <w:rsid w:val="003E153A"/>
    <w:rsid w:val="003E2030"/>
    <w:rsid w:val="003E3DE4"/>
    <w:rsid w:val="003E4C54"/>
    <w:rsid w:val="003E567C"/>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16F24"/>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601C7"/>
    <w:rsid w:val="00462058"/>
    <w:rsid w:val="00462C08"/>
    <w:rsid w:val="0046456B"/>
    <w:rsid w:val="004654E2"/>
    <w:rsid w:val="00467B41"/>
    <w:rsid w:val="004701DF"/>
    <w:rsid w:val="0047029C"/>
    <w:rsid w:val="00470551"/>
    <w:rsid w:val="004719A1"/>
    <w:rsid w:val="004729F7"/>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E23"/>
    <w:rsid w:val="005053B8"/>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46F3C"/>
    <w:rsid w:val="00551DE0"/>
    <w:rsid w:val="00553B3C"/>
    <w:rsid w:val="00557754"/>
    <w:rsid w:val="005600FD"/>
    <w:rsid w:val="00561A23"/>
    <w:rsid w:val="00564B67"/>
    <w:rsid w:val="005671E9"/>
    <w:rsid w:val="00567357"/>
    <w:rsid w:val="00567B60"/>
    <w:rsid w:val="0057109C"/>
    <w:rsid w:val="00576FA5"/>
    <w:rsid w:val="00577629"/>
    <w:rsid w:val="005813BE"/>
    <w:rsid w:val="0058152C"/>
    <w:rsid w:val="00584423"/>
    <w:rsid w:val="00584C70"/>
    <w:rsid w:val="005855D8"/>
    <w:rsid w:val="0058652F"/>
    <w:rsid w:val="0058753E"/>
    <w:rsid w:val="00590266"/>
    <w:rsid w:val="00590427"/>
    <w:rsid w:val="00595733"/>
    <w:rsid w:val="00595DAA"/>
    <w:rsid w:val="0059781B"/>
    <w:rsid w:val="005A0801"/>
    <w:rsid w:val="005A0989"/>
    <w:rsid w:val="005A30D6"/>
    <w:rsid w:val="005A35FE"/>
    <w:rsid w:val="005A6414"/>
    <w:rsid w:val="005B0A54"/>
    <w:rsid w:val="005B1F22"/>
    <w:rsid w:val="005B2D87"/>
    <w:rsid w:val="005B4EFE"/>
    <w:rsid w:val="005B5A01"/>
    <w:rsid w:val="005C0145"/>
    <w:rsid w:val="005C260E"/>
    <w:rsid w:val="005C2D06"/>
    <w:rsid w:val="005C3B2C"/>
    <w:rsid w:val="005C4EAD"/>
    <w:rsid w:val="005C6D4F"/>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30487"/>
    <w:rsid w:val="00630C2B"/>
    <w:rsid w:val="00630ECF"/>
    <w:rsid w:val="006310E0"/>
    <w:rsid w:val="00631567"/>
    <w:rsid w:val="006325C3"/>
    <w:rsid w:val="00634DA9"/>
    <w:rsid w:val="00635129"/>
    <w:rsid w:val="006372C2"/>
    <w:rsid w:val="006376AB"/>
    <w:rsid w:val="00640BDA"/>
    <w:rsid w:val="006414B4"/>
    <w:rsid w:val="00641C71"/>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746EE"/>
    <w:rsid w:val="00683035"/>
    <w:rsid w:val="006837DD"/>
    <w:rsid w:val="00684FEF"/>
    <w:rsid w:val="00685057"/>
    <w:rsid w:val="00685D6B"/>
    <w:rsid w:val="0068621D"/>
    <w:rsid w:val="00686A7C"/>
    <w:rsid w:val="00694D3D"/>
    <w:rsid w:val="0069618F"/>
    <w:rsid w:val="00696A9E"/>
    <w:rsid w:val="006A056B"/>
    <w:rsid w:val="006A1DFE"/>
    <w:rsid w:val="006A243A"/>
    <w:rsid w:val="006A3160"/>
    <w:rsid w:val="006A4290"/>
    <w:rsid w:val="006A49ED"/>
    <w:rsid w:val="006A4E42"/>
    <w:rsid w:val="006A517A"/>
    <w:rsid w:val="006A6944"/>
    <w:rsid w:val="006B04BE"/>
    <w:rsid w:val="006B11AA"/>
    <w:rsid w:val="006B125D"/>
    <w:rsid w:val="006B1ECE"/>
    <w:rsid w:val="006B1EE9"/>
    <w:rsid w:val="006B25AE"/>
    <w:rsid w:val="006B4111"/>
    <w:rsid w:val="006B79A5"/>
    <w:rsid w:val="006C2291"/>
    <w:rsid w:val="006C2E35"/>
    <w:rsid w:val="006C2EA2"/>
    <w:rsid w:val="006C3D6B"/>
    <w:rsid w:val="006D0700"/>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93"/>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971F1"/>
    <w:rsid w:val="00797792"/>
    <w:rsid w:val="007A0031"/>
    <w:rsid w:val="007A6648"/>
    <w:rsid w:val="007A7F42"/>
    <w:rsid w:val="007B0873"/>
    <w:rsid w:val="007B1CA0"/>
    <w:rsid w:val="007B2899"/>
    <w:rsid w:val="007B3082"/>
    <w:rsid w:val="007B31DD"/>
    <w:rsid w:val="007B4F0F"/>
    <w:rsid w:val="007B762F"/>
    <w:rsid w:val="007C0E3D"/>
    <w:rsid w:val="007C0EC6"/>
    <w:rsid w:val="007C2C9A"/>
    <w:rsid w:val="007C5F66"/>
    <w:rsid w:val="007D1A0D"/>
    <w:rsid w:val="007D7271"/>
    <w:rsid w:val="007D735D"/>
    <w:rsid w:val="007D779A"/>
    <w:rsid w:val="007E0B6E"/>
    <w:rsid w:val="007E1DBF"/>
    <w:rsid w:val="007E4C43"/>
    <w:rsid w:val="007E5081"/>
    <w:rsid w:val="007E6778"/>
    <w:rsid w:val="007F0958"/>
    <w:rsid w:val="007F1354"/>
    <w:rsid w:val="007F48D7"/>
    <w:rsid w:val="007F50AD"/>
    <w:rsid w:val="007F56D8"/>
    <w:rsid w:val="007F6F3A"/>
    <w:rsid w:val="00800A0A"/>
    <w:rsid w:val="00801EA4"/>
    <w:rsid w:val="008020A3"/>
    <w:rsid w:val="00804F79"/>
    <w:rsid w:val="00807339"/>
    <w:rsid w:val="00812064"/>
    <w:rsid w:val="00812A1D"/>
    <w:rsid w:val="00813778"/>
    <w:rsid w:val="00813899"/>
    <w:rsid w:val="00813F9D"/>
    <w:rsid w:val="0082305C"/>
    <w:rsid w:val="008252A9"/>
    <w:rsid w:val="008277D2"/>
    <w:rsid w:val="00827998"/>
    <w:rsid w:val="00832BA1"/>
    <w:rsid w:val="00835678"/>
    <w:rsid w:val="00837B61"/>
    <w:rsid w:val="0084066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46DB"/>
    <w:rsid w:val="00886F5C"/>
    <w:rsid w:val="0088759F"/>
    <w:rsid w:val="00887F90"/>
    <w:rsid w:val="00890386"/>
    <w:rsid w:val="00892EDB"/>
    <w:rsid w:val="00893447"/>
    <w:rsid w:val="00895081"/>
    <w:rsid w:val="008A5E9E"/>
    <w:rsid w:val="008B08F5"/>
    <w:rsid w:val="008B105E"/>
    <w:rsid w:val="008B50D4"/>
    <w:rsid w:val="008B60FA"/>
    <w:rsid w:val="008C06F7"/>
    <w:rsid w:val="008C28ED"/>
    <w:rsid w:val="008C2C63"/>
    <w:rsid w:val="008C37E8"/>
    <w:rsid w:val="008D0589"/>
    <w:rsid w:val="008D14AA"/>
    <w:rsid w:val="008D65CD"/>
    <w:rsid w:val="008E1AD6"/>
    <w:rsid w:val="008E4F33"/>
    <w:rsid w:val="008E5136"/>
    <w:rsid w:val="008E6068"/>
    <w:rsid w:val="008E694F"/>
    <w:rsid w:val="008E7EF8"/>
    <w:rsid w:val="008E7FAF"/>
    <w:rsid w:val="008F1C96"/>
    <w:rsid w:val="008F1CBE"/>
    <w:rsid w:val="008F1D45"/>
    <w:rsid w:val="008F2513"/>
    <w:rsid w:val="008F3AF0"/>
    <w:rsid w:val="00903A67"/>
    <w:rsid w:val="009045B1"/>
    <w:rsid w:val="00904DC5"/>
    <w:rsid w:val="0091057D"/>
    <w:rsid w:val="0091091A"/>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501FA"/>
    <w:rsid w:val="009509A5"/>
    <w:rsid w:val="00952905"/>
    <w:rsid w:val="00953FE8"/>
    <w:rsid w:val="00956087"/>
    <w:rsid w:val="009569C1"/>
    <w:rsid w:val="0096185C"/>
    <w:rsid w:val="009619EC"/>
    <w:rsid w:val="00962013"/>
    <w:rsid w:val="00962C87"/>
    <w:rsid w:val="00962F1E"/>
    <w:rsid w:val="0096311C"/>
    <w:rsid w:val="00964AB7"/>
    <w:rsid w:val="009661FA"/>
    <w:rsid w:val="009674AD"/>
    <w:rsid w:val="0097145A"/>
    <w:rsid w:val="0097287A"/>
    <w:rsid w:val="00972A54"/>
    <w:rsid w:val="00973FF0"/>
    <w:rsid w:val="009745EE"/>
    <w:rsid w:val="00974D49"/>
    <w:rsid w:val="00975E8F"/>
    <w:rsid w:val="009778A0"/>
    <w:rsid w:val="009812E7"/>
    <w:rsid w:val="00981373"/>
    <w:rsid w:val="00982F02"/>
    <w:rsid w:val="00984358"/>
    <w:rsid w:val="009851DB"/>
    <w:rsid w:val="00985338"/>
    <w:rsid w:val="009859DF"/>
    <w:rsid w:val="00985A6C"/>
    <w:rsid w:val="00990A91"/>
    <w:rsid w:val="00990CDE"/>
    <w:rsid w:val="009916B2"/>
    <w:rsid w:val="00991E2D"/>
    <w:rsid w:val="009943B2"/>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1BB4"/>
    <w:rsid w:val="00A12CEC"/>
    <w:rsid w:val="00A1396A"/>
    <w:rsid w:val="00A2238E"/>
    <w:rsid w:val="00A2290E"/>
    <w:rsid w:val="00A2470D"/>
    <w:rsid w:val="00A25D88"/>
    <w:rsid w:val="00A261E1"/>
    <w:rsid w:val="00A3202A"/>
    <w:rsid w:val="00A321B3"/>
    <w:rsid w:val="00A32A67"/>
    <w:rsid w:val="00A338B5"/>
    <w:rsid w:val="00A34141"/>
    <w:rsid w:val="00A40FDD"/>
    <w:rsid w:val="00A42BDC"/>
    <w:rsid w:val="00A500A7"/>
    <w:rsid w:val="00A510E1"/>
    <w:rsid w:val="00A52261"/>
    <w:rsid w:val="00A52A1E"/>
    <w:rsid w:val="00A52B67"/>
    <w:rsid w:val="00A5413A"/>
    <w:rsid w:val="00A54C66"/>
    <w:rsid w:val="00A54D6C"/>
    <w:rsid w:val="00A56D90"/>
    <w:rsid w:val="00A6039F"/>
    <w:rsid w:val="00A6255A"/>
    <w:rsid w:val="00A62D3D"/>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5C2B"/>
    <w:rsid w:val="00AA0DEE"/>
    <w:rsid w:val="00AA27A4"/>
    <w:rsid w:val="00AA5D7F"/>
    <w:rsid w:val="00AA628C"/>
    <w:rsid w:val="00AB042A"/>
    <w:rsid w:val="00AB0F05"/>
    <w:rsid w:val="00AB330B"/>
    <w:rsid w:val="00AB6966"/>
    <w:rsid w:val="00AB7CE2"/>
    <w:rsid w:val="00AC2CDD"/>
    <w:rsid w:val="00AC5DF7"/>
    <w:rsid w:val="00AC5F35"/>
    <w:rsid w:val="00AD391F"/>
    <w:rsid w:val="00AD4362"/>
    <w:rsid w:val="00AD7E7B"/>
    <w:rsid w:val="00AE0552"/>
    <w:rsid w:val="00AE50B9"/>
    <w:rsid w:val="00AE58AA"/>
    <w:rsid w:val="00AE7D4F"/>
    <w:rsid w:val="00AF4844"/>
    <w:rsid w:val="00AF6F82"/>
    <w:rsid w:val="00B00586"/>
    <w:rsid w:val="00B013E4"/>
    <w:rsid w:val="00B03906"/>
    <w:rsid w:val="00B0599E"/>
    <w:rsid w:val="00B123A9"/>
    <w:rsid w:val="00B12D5C"/>
    <w:rsid w:val="00B13722"/>
    <w:rsid w:val="00B13D68"/>
    <w:rsid w:val="00B143F4"/>
    <w:rsid w:val="00B1472A"/>
    <w:rsid w:val="00B14D01"/>
    <w:rsid w:val="00B14EF3"/>
    <w:rsid w:val="00B173E2"/>
    <w:rsid w:val="00B17A50"/>
    <w:rsid w:val="00B2096D"/>
    <w:rsid w:val="00B2203F"/>
    <w:rsid w:val="00B2460E"/>
    <w:rsid w:val="00B30B10"/>
    <w:rsid w:val="00B3270B"/>
    <w:rsid w:val="00B32740"/>
    <w:rsid w:val="00B32EC0"/>
    <w:rsid w:val="00B35165"/>
    <w:rsid w:val="00B37AA8"/>
    <w:rsid w:val="00B44B8E"/>
    <w:rsid w:val="00B44D11"/>
    <w:rsid w:val="00B46286"/>
    <w:rsid w:val="00B50BED"/>
    <w:rsid w:val="00B51182"/>
    <w:rsid w:val="00B525F1"/>
    <w:rsid w:val="00B55D50"/>
    <w:rsid w:val="00B5606D"/>
    <w:rsid w:val="00B561F4"/>
    <w:rsid w:val="00B5697A"/>
    <w:rsid w:val="00B572DC"/>
    <w:rsid w:val="00B60DFA"/>
    <w:rsid w:val="00B617F7"/>
    <w:rsid w:val="00B62ED1"/>
    <w:rsid w:val="00B637E7"/>
    <w:rsid w:val="00B6611D"/>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0094"/>
    <w:rsid w:val="00C01970"/>
    <w:rsid w:val="00C0316C"/>
    <w:rsid w:val="00C035CC"/>
    <w:rsid w:val="00C03842"/>
    <w:rsid w:val="00C05952"/>
    <w:rsid w:val="00C059E9"/>
    <w:rsid w:val="00C109DD"/>
    <w:rsid w:val="00C1175B"/>
    <w:rsid w:val="00C11892"/>
    <w:rsid w:val="00C1227E"/>
    <w:rsid w:val="00C1743C"/>
    <w:rsid w:val="00C20F21"/>
    <w:rsid w:val="00C21718"/>
    <w:rsid w:val="00C22037"/>
    <w:rsid w:val="00C23D6E"/>
    <w:rsid w:val="00C24103"/>
    <w:rsid w:val="00C3130B"/>
    <w:rsid w:val="00C321FC"/>
    <w:rsid w:val="00C35191"/>
    <w:rsid w:val="00C359AB"/>
    <w:rsid w:val="00C359B7"/>
    <w:rsid w:val="00C45360"/>
    <w:rsid w:val="00C465A0"/>
    <w:rsid w:val="00C4700B"/>
    <w:rsid w:val="00C51F2F"/>
    <w:rsid w:val="00C53E42"/>
    <w:rsid w:val="00C54775"/>
    <w:rsid w:val="00C56A0C"/>
    <w:rsid w:val="00C657C5"/>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27BC"/>
    <w:rsid w:val="00CB4429"/>
    <w:rsid w:val="00CB4876"/>
    <w:rsid w:val="00CC0FF6"/>
    <w:rsid w:val="00CC410B"/>
    <w:rsid w:val="00CC4EEE"/>
    <w:rsid w:val="00CC525E"/>
    <w:rsid w:val="00CC5D9C"/>
    <w:rsid w:val="00CC6190"/>
    <w:rsid w:val="00CC69E5"/>
    <w:rsid w:val="00CC6AD5"/>
    <w:rsid w:val="00CC6C1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0C44"/>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1555"/>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7F27"/>
    <w:rsid w:val="00D80A96"/>
    <w:rsid w:val="00D81AC5"/>
    <w:rsid w:val="00D82E31"/>
    <w:rsid w:val="00D831C6"/>
    <w:rsid w:val="00D8548F"/>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2656"/>
    <w:rsid w:val="00DA3537"/>
    <w:rsid w:val="00DA4EE3"/>
    <w:rsid w:val="00DA639A"/>
    <w:rsid w:val="00DA7307"/>
    <w:rsid w:val="00DA7551"/>
    <w:rsid w:val="00DB0FA9"/>
    <w:rsid w:val="00DB1743"/>
    <w:rsid w:val="00DB48C2"/>
    <w:rsid w:val="00DC0BDA"/>
    <w:rsid w:val="00DC1075"/>
    <w:rsid w:val="00DC5F5C"/>
    <w:rsid w:val="00DC63D8"/>
    <w:rsid w:val="00DD0D9B"/>
    <w:rsid w:val="00DD14C2"/>
    <w:rsid w:val="00DD154B"/>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7FE"/>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3A84"/>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CFA"/>
    <w:rsid w:val="00EB3CE6"/>
    <w:rsid w:val="00EB67EA"/>
    <w:rsid w:val="00EC230C"/>
    <w:rsid w:val="00EC2575"/>
    <w:rsid w:val="00EC5AFD"/>
    <w:rsid w:val="00EC611E"/>
    <w:rsid w:val="00EC66A9"/>
    <w:rsid w:val="00ED008F"/>
    <w:rsid w:val="00ED01DD"/>
    <w:rsid w:val="00ED0918"/>
    <w:rsid w:val="00ED652B"/>
    <w:rsid w:val="00ED6AFC"/>
    <w:rsid w:val="00EE2584"/>
    <w:rsid w:val="00EE30B0"/>
    <w:rsid w:val="00EE3B0F"/>
    <w:rsid w:val="00EE4309"/>
    <w:rsid w:val="00EE472E"/>
    <w:rsid w:val="00EE5185"/>
    <w:rsid w:val="00EE71C7"/>
    <w:rsid w:val="00EF1BB2"/>
    <w:rsid w:val="00EF3043"/>
    <w:rsid w:val="00EF5497"/>
    <w:rsid w:val="00EF722D"/>
    <w:rsid w:val="00F0398D"/>
    <w:rsid w:val="00F04729"/>
    <w:rsid w:val="00F05C76"/>
    <w:rsid w:val="00F06A6B"/>
    <w:rsid w:val="00F0716E"/>
    <w:rsid w:val="00F10A88"/>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60C54"/>
    <w:rsid w:val="00F61D52"/>
    <w:rsid w:val="00F6236E"/>
    <w:rsid w:val="00F62EFC"/>
    <w:rsid w:val="00F63F8C"/>
    <w:rsid w:val="00F640BF"/>
    <w:rsid w:val="00F6519A"/>
    <w:rsid w:val="00F704F7"/>
    <w:rsid w:val="00F70F8C"/>
    <w:rsid w:val="00F71A6F"/>
    <w:rsid w:val="00F71E23"/>
    <w:rsid w:val="00F74AF0"/>
    <w:rsid w:val="00F752AB"/>
    <w:rsid w:val="00F77ECA"/>
    <w:rsid w:val="00F80D92"/>
    <w:rsid w:val="00F836D7"/>
    <w:rsid w:val="00F84216"/>
    <w:rsid w:val="00F856BF"/>
    <w:rsid w:val="00F87485"/>
    <w:rsid w:val="00F939D2"/>
    <w:rsid w:val="00F94555"/>
    <w:rsid w:val="00F947CC"/>
    <w:rsid w:val="00F9570F"/>
    <w:rsid w:val="00F95DF4"/>
    <w:rsid w:val="00F9720F"/>
    <w:rsid w:val="00FA09DF"/>
    <w:rsid w:val="00FA0C91"/>
    <w:rsid w:val="00FA1ACE"/>
    <w:rsid w:val="00FA2420"/>
    <w:rsid w:val="00FA2FBE"/>
    <w:rsid w:val="00FA4A62"/>
    <w:rsid w:val="00FB1C3D"/>
    <w:rsid w:val="00FB21D4"/>
    <w:rsid w:val="00FB3BF5"/>
    <w:rsid w:val="00FB3EEE"/>
    <w:rsid w:val="00FB4612"/>
    <w:rsid w:val="00FB55DE"/>
    <w:rsid w:val="00FB7180"/>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F4E8B5"/>
  <w15:docId w15:val="{C6AABC86-C2A1-4081-9563-0DF356CA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3D"/>
    <w:pPr>
      <w:spacing w:after="200" w:line="276" w:lineRule="auto"/>
      <w:jc w:val="both"/>
    </w:pPr>
    <w:rPr>
      <w:rFonts w:ascii="Arial" w:hAnsi="Arial"/>
      <w:sz w:val="20"/>
      <w:lang w:val="en-US"/>
    </w:rPr>
  </w:style>
  <w:style w:type="paragraph" w:styleId="Heading1">
    <w:name w:val="heading 1"/>
    <w:basedOn w:val="Normal"/>
    <w:next w:val="Normal"/>
    <w:link w:val="Heading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Heading2">
    <w:name w:val="heading 2"/>
    <w:basedOn w:val="nadpis2"/>
    <w:next w:val="Normal"/>
    <w:link w:val="Heading2Char"/>
    <w:unhideWhenUsed/>
    <w:qFormat/>
    <w:locked/>
    <w:rsid w:val="00F60C54"/>
    <w:pPr>
      <w:numPr>
        <w:ilvl w:val="1"/>
      </w:numPr>
      <w:spacing w:before="480" w:after="240"/>
      <w:outlineLvl w:val="1"/>
    </w:pPr>
    <w:rPr>
      <w:sz w:val="28"/>
    </w:rPr>
  </w:style>
  <w:style w:type="paragraph" w:styleId="Heading3">
    <w:name w:val="heading 3"/>
    <w:basedOn w:val="Normal"/>
    <w:next w:val="Normal"/>
    <w:link w:val="Heading3Char"/>
    <w:unhideWhenUsed/>
    <w:qFormat/>
    <w:locked/>
    <w:rsid w:val="00C72196"/>
    <w:pPr>
      <w:keepNext/>
      <w:keepLines/>
      <w:spacing w:before="120" w:after="120"/>
      <w:outlineLvl w:val="2"/>
    </w:pPr>
    <w:rPr>
      <w:rFonts w:asciiTheme="majorHAnsi" w:eastAsiaTheme="majorEastAsia" w:hAnsiTheme="majorHAnsi" w:cstheme="majorBidi"/>
      <w:b/>
      <w:color w:val="0000DC"/>
      <w:sz w:val="24"/>
      <w:szCs w:val="24"/>
    </w:rPr>
  </w:style>
  <w:style w:type="paragraph" w:styleId="Heading4">
    <w:name w:val="heading 4"/>
    <w:basedOn w:val="Normal"/>
    <w:next w:val="Normal"/>
    <w:link w:val="Heading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Heading5">
    <w:name w:val="heading 5"/>
    <w:basedOn w:val="Normal"/>
    <w:next w:val="Normal"/>
    <w:link w:val="Heading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Heading6">
    <w:name w:val="heading 6"/>
    <w:basedOn w:val="Normal"/>
    <w:next w:val="Normal"/>
    <w:link w:val="Heading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Heading7">
    <w:name w:val="heading 7"/>
    <w:basedOn w:val="Normal"/>
    <w:next w:val="Normal"/>
    <w:link w:val="Heading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Heading8">
    <w:name w:val="heading 8"/>
    <w:basedOn w:val="Normal"/>
    <w:next w:val="Normal"/>
    <w:link w:val="Heading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216"/>
    <w:pPr>
      <w:numPr>
        <w:numId w:val="35"/>
      </w:numPr>
      <w:spacing w:before="120" w:after="120" w:line="240" w:lineRule="exact"/>
      <w:contextualSpacing/>
      <w:jc w:val="left"/>
    </w:pPr>
    <w:rPr>
      <w:rFonts w:eastAsiaTheme="minorHAnsi" w:cstheme="minorBidi"/>
      <w:lang w:eastAsia="en-US"/>
    </w:rPr>
  </w:style>
  <w:style w:type="character" w:styleId="Emphasis">
    <w:name w:val="Emphasis"/>
    <w:basedOn w:val="DefaultParagraphFont"/>
    <w:uiPriority w:val="99"/>
    <w:rsid w:val="00C22037"/>
    <w:rPr>
      <w:rFonts w:cs="Times New Roman"/>
      <w:i/>
      <w:iCs/>
    </w:rPr>
  </w:style>
  <w:style w:type="paragraph" w:styleId="Header">
    <w:name w:val="header"/>
    <w:basedOn w:val="Normal"/>
    <w:link w:val="HeaderChar"/>
    <w:uiPriority w:val="99"/>
    <w:rsid w:val="00E64D9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E64D97"/>
    <w:rPr>
      <w:rFonts w:cs="Times New Roman"/>
    </w:rPr>
  </w:style>
  <w:style w:type="paragraph" w:styleId="Footer">
    <w:name w:val="footer"/>
    <w:basedOn w:val="Normal"/>
    <w:link w:val="FooterChar"/>
    <w:uiPriority w:val="99"/>
    <w:rsid w:val="00304332"/>
    <w:pPr>
      <w:tabs>
        <w:tab w:val="center" w:pos="4536"/>
        <w:tab w:val="right" w:pos="9072"/>
      </w:tabs>
      <w:spacing w:after="0" w:line="240" w:lineRule="auto"/>
    </w:pPr>
    <w:rPr>
      <w:rFonts w:cs="Arial"/>
      <w:color w:val="0000DC"/>
      <w:sz w:val="16"/>
      <w:szCs w:val="16"/>
    </w:rPr>
  </w:style>
  <w:style w:type="character" w:customStyle="1" w:styleId="FooterChar">
    <w:name w:val="Footer Char"/>
    <w:basedOn w:val="DefaultParagraphFont"/>
    <w:link w:val="Footer"/>
    <w:uiPriority w:val="99"/>
    <w:qFormat/>
    <w:locked/>
    <w:rsid w:val="00304332"/>
    <w:rPr>
      <w:rFonts w:ascii="Arial" w:hAnsi="Arial" w:cs="Arial"/>
      <w:color w:val="0000DC"/>
      <w:sz w:val="16"/>
      <w:szCs w:val="16"/>
    </w:rPr>
  </w:style>
  <w:style w:type="character" w:styleId="CommentReference">
    <w:name w:val="annotation reference"/>
    <w:basedOn w:val="DefaultParagraphFont"/>
    <w:uiPriority w:val="99"/>
    <w:semiHidden/>
    <w:rsid w:val="00991E2D"/>
    <w:rPr>
      <w:rFonts w:cs="Times New Roman"/>
      <w:sz w:val="16"/>
      <w:szCs w:val="16"/>
    </w:rPr>
  </w:style>
  <w:style w:type="paragraph" w:styleId="CommentText">
    <w:name w:val="annotation text"/>
    <w:basedOn w:val="Normal"/>
    <w:link w:val="CommentTextChar"/>
    <w:uiPriority w:val="99"/>
    <w:semiHidden/>
    <w:rsid w:val="00991E2D"/>
    <w:pPr>
      <w:spacing w:line="240" w:lineRule="auto"/>
    </w:pPr>
    <w:rPr>
      <w:szCs w:val="20"/>
    </w:rPr>
  </w:style>
  <w:style w:type="character" w:customStyle="1" w:styleId="CommentTextChar">
    <w:name w:val="Comment Text Char"/>
    <w:basedOn w:val="DefaultParagraphFont"/>
    <w:link w:val="CommentText"/>
    <w:uiPriority w:val="99"/>
    <w:semiHidden/>
    <w:locked/>
    <w:rsid w:val="00991E2D"/>
    <w:rPr>
      <w:rFonts w:cs="Times New Roman"/>
      <w:sz w:val="20"/>
      <w:szCs w:val="20"/>
    </w:rPr>
  </w:style>
  <w:style w:type="paragraph" w:styleId="CommentSubject">
    <w:name w:val="annotation subject"/>
    <w:basedOn w:val="CommentText"/>
    <w:next w:val="CommentText"/>
    <w:link w:val="CommentSubjectChar"/>
    <w:uiPriority w:val="99"/>
    <w:semiHidden/>
    <w:rsid w:val="00991E2D"/>
    <w:rPr>
      <w:b/>
      <w:bCs/>
    </w:rPr>
  </w:style>
  <w:style w:type="character" w:customStyle="1" w:styleId="CommentSubjectChar">
    <w:name w:val="Comment Subject Char"/>
    <w:basedOn w:val="CommentTextChar"/>
    <w:link w:val="CommentSubject"/>
    <w:uiPriority w:val="99"/>
    <w:semiHidden/>
    <w:locked/>
    <w:rsid w:val="00991E2D"/>
    <w:rPr>
      <w:rFonts w:cs="Times New Roman"/>
      <w:b/>
      <w:bCs/>
      <w:sz w:val="20"/>
      <w:szCs w:val="20"/>
    </w:rPr>
  </w:style>
  <w:style w:type="paragraph" w:styleId="BalloonText">
    <w:name w:val="Balloon Text"/>
    <w:basedOn w:val="Normal"/>
    <w:link w:val="BalloonTextChar"/>
    <w:uiPriority w:val="99"/>
    <w:semiHidden/>
    <w:rsid w:val="0099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1E2D"/>
    <w:rPr>
      <w:rFonts w:ascii="Tahoma" w:hAnsi="Tahoma" w:cs="Tahoma"/>
      <w:sz w:val="16"/>
      <w:szCs w:val="16"/>
    </w:rPr>
  </w:style>
  <w:style w:type="paragraph" w:styleId="Revision">
    <w:name w:val="Revision"/>
    <w:hidden/>
    <w:uiPriority w:val="99"/>
    <w:semiHidden/>
    <w:rsid w:val="001D35A7"/>
  </w:style>
  <w:style w:type="paragraph" w:styleId="Title">
    <w:name w:val="Title"/>
    <w:basedOn w:val="Normal"/>
    <w:next w:val="Normal"/>
    <w:link w:val="Title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TitleChar">
    <w:name w:val="Title Char"/>
    <w:basedOn w:val="DefaultParagraphFont"/>
    <w:link w:val="Title"/>
    <w:uiPriority w:val="10"/>
    <w:rsid w:val="0008150F"/>
    <w:rPr>
      <w:rFonts w:asciiTheme="majorHAnsi" w:eastAsiaTheme="majorEastAsia" w:hAnsiTheme="majorHAnsi" w:cstheme="majorBidi"/>
      <w:spacing w:val="-10"/>
      <w:sz w:val="56"/>
      <w:szCs w:val="56"/>
      <w:lang w:eastAsia="ja-JP"/>
    </w:rPr>
  </w:style>
  <w:style w:type="paragraph" w:styleId="PlainText">
    <w:name w:val="Plain Text"/>
    <w:basedOn w:val="Normal"/>
    <w:link w:val="PlainTextChar"/>
    <w:uiPriority w:val="99"/>
    <w:unhideWhenUsed/>
    <w:rsid w:val="00964AB7"/>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964AB7"/>
    <w:rPr>
      <w:rFonts w:ascii="Arial" w:eastAsiaTheme="minorHAnsi" w:hAnsi="Arial" w:cstheme="minorBidi"/>
      <w:sz w:val="20"/>
      <w:szCs w:val="21"/>
      <w:lang w:val="en-US" w:eastAsia="en-US"/>
    </w:rPr>
  </w:style>
  <w:style w:type="character" w:customStyle="1" w:styleId="s10">
    <w:name w:val="s10"/>
    <w:basedOn w:val="DefaultParagraphFont"/>
    <w:rsid w:val="00FF0408"/>
  </w:style>
  <w:style w:type="character" w:customStyle="1" w:styleId="Heading1Char">
    <w:name w:val="Heading 1 Char"/>
    <w:basedOn w:val="DefaultParagraphFont"/>
    <w:link w:val="Heading1"/>
    <w:rsid w:val="00F60C54"/>
    <w:rPr>
      <w:rFonts w:asciiTheme="majorHAnsi" w:eastAsiaTheme="majorEastAsia" w:hAnsiTheme="majorHAnsi" w:cstheme="majorBidi"/>
      <w:b/>
      <w:bCs/>
      <w:color w:val="0000DC"/>
      <w:sz w:val="32"/>
      <w:szCs w:val="28"/>
      <w:lang w:eastAsia="ar-SA"/>
    </w:rPr>
  </w:style>
  <w:style w:type="paragraph" w:styleId="NormalWeb">
    <w:name w:val="Normal (Web)"/>
    <w:basedOn w:val="Normal"/>
    <w:uiPriority w:val="99"/>
    <w:unhideWhenUsed/>
    <w:rsid w:val="006A6944"/>
    <w:pPr>
      <w:spacing w:before="100" w:beforeAutospacing="1" w:after="100" w:afterAutospacing="1" w:line="240" w:lineRule="auto"/>
    </w:pPr>
    <w:rPr>
      <w:rFonts w:eastAsia="Times New Roman"/>
      <w:sz w:val="24"/>
      <w:szCs w:val="24"/>
    </w:rPr>
  </w:style>
  <w:style w:type="paragraph" w:styleId="FootnoteText">
    <w:name w:val="footnote text"/>
    <w:basedOn w:val="Normal"/>
    <w:link w:val="FootnoteText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FootnoteTextChar">
    <w:name w:val="Footnote Text Char"/>
    <w:basedOn w:val="DefaultParagraphFont"/>
    <w:link w:val="FootnoteText"/>
    <w:rsid w:val="00115D56"/>
    <w:rPr>
      <w:rFonts w:asciiTheme="majorHAnsi" w:eastAsia="SimSun" w:hAnsiTheme="majorHAnsi"/>
      <w:color w:val="000000" w:themeColor="text1"/>
      <w:sz w:val="16"/>
      <w:szCs w:val="20"/>
      <w:lang w:eastAsia="ar-SA"/>
    </w:rPr>
  </w:style>
  <w:style w:type="character" w:styleId="FootnoteReference">
    <w:name w:val="footnote reference"/>
    <w:basedOn w:val="DefaultParagraphFont"/>
    <w:qFormat/>
    <w:rsid w:val="003306F5"/>
    <w:rPr>
      <w:b/>
      <w:color w:val="0000DC"/>
      <w:vertAlign w:val="superscript"/>
    </w:rPr>
  </w:style>
  <w:style w:type="character" w:styleId="Strong">
    <w:name w:val="Strong"/>
    <w:basedOn w:val="DefaultParagraphFont"/>
    <w:uiPriority w:val="22"/>
    <w:qFormat/>
    <w:locked/>
    <w:rsid w:val="006A6944"/>
    <w:rPr>
      <w:b/>
      <w:bCs/>
    </w:rPr>
  </w:style>
  <w:style w:type="character" w:styleId="Hyperlink">
    <w:name w:val="Hyperlink"/>
    <w:basedOn w:val="DefaultParagraphFont"/>
    <w:uiPriority w:val="99"/>
    <w:rsid w:val="00C72196"/>
    <w:rPr>
      <w:color w:val="0000DC"/>
      <w:u w:val="single"/>
    </w:rPr>
  </w:style>
  <w:style w:type="paragraph" w:customStyle="1" w:styleId="nadpis2">
    <w:name w:val="nadpis2"/>
    <w:basedOn w:val="Heading1"/>
    <w:link w:val="nadpis2Char"/>
    <w:rsid w:val="006A6944"/>
    <w:pPr>
      <w:spacing w:before="360" w:after="120"/>
    </w:pPr>
    <w:rPr>
      <w:sz w:val="24"/>
    </w:rPr>
  </w:style>
  <w:style w:type="character" w:customStyle="1" w:styleId="nadpis2Char">
    <w:name w:val="nadpis2 Char"/>
    <w:basedOn w:val="Heading1Char"/>
    <w:link w:val="nadpis2"/>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Caption"/>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DefaultParagraphFont"/>
    <w:link w:val="Tabulkanadpis"/>
    <w:rsid w:val="00C72196"/>
    <w:rPr>
      <w:rFonts w:asciiTheme="majorHAnsi" w:eastAsia="SimSun" w:hAnsiTheme="majorHAnsi"/>
      <w:bCs/>
      <w:color w:val="0000DC"/>
      <w:sz w:val="20"/>
      <w:szCs w:val="24"/>
      <w:lang w:val="en-GB" w:eastAsia="ar-SA"/>
    </w:rPr>
  </w:style>
  <w:style w:type="paragraph" w:styleId="Caption">
    <w:name w:val="caption"/>
    <w:basedOn w:val="Normal"/>
    <w:next w:val="Normal"/>
    <w:semiHidden/>
    <w:unhideWhenUsed/>
    <w:qFormat/>
    <w:locked/>
    <w:rsid w:val="006A6944"/>
    <w:pPr>
      <w:spacing w:line="240" w:lineRule="auto"/>
    </w:pPr>
    <w:rPr>
      <w:i/>
      <w:iCs/>
      <w:color w:val="1F497D" w:themeColor="text2"/>
      <w:sz w:val="18"/>
      <w:szCs w:val="18"/>
    </w:rPr>
  </w:style>
  <w:style w:type="paragraph" w:styleId="NoSpacing">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TableNormal"/>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TableNormal"/>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TableNormal"/>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TableNormal"/>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NoSpacing"/>
    <w:link w:val="TabulkaChar"/>
    <w:qFormat/>
    <w:rsid w:val="00595DAA"/>
    <w:pPr>
      <w:spacing w:line="240" w:lineRule="auto"/>
    </w:pPr>
    <w:rPr>
      <w:rFonts w:cstheme="majorHAnsi"/>
      <w:sz w:val="18"/>
    </w:rPr>
  </w:style>
  <w:style w:type="table" w:customStyle="1" w:styleId="Prosttabulka11">
    <w:name w:val="Prostá tabulka 11"/>
    <w:aliases w:val="GAMU Řádky"/>
    <w:basedOn w:val="TableNormal"/>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TableGrid">
    <w:name w:val="Table Grid"/>
    <w:basedOn w:val="TableNormal"/>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DefaultParagraphFont"/>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TableClassic1">
    <w:name w:val="Table Classic 1"/>
    <w:basedOn w:val="TableNormal"/>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2Char">
    <w:name w:val="Heading 2 Char"/>
    <w:basedOn w:val="DefaultParagraphFont"/>
    <w:link w:val="Heading2"/>
    <w:rsid w:val="00F60C54"/>
    <w:rPr>
      <w:rFonts w:asciiTheme="majorHAnsi" w:eastAsiaTheme="majorEastAsia" w:hAnsiTheme="majorHAnsi" w:cstheme="majorBidi"/>
      <w:b/>
      <w:bCs/>
      <w:color w:val="0000DC"/>
      <w:sz w:val="28"/>
      <w:szCs w:val="28"/>
      <w:lang w:eastAsia="ar-SA"/>
    </w:rPr>
  </w:style>
  <w:style w:type="character" w:customStyle="1" w:styleId="Heading3Char">
    <w:name w:val="Heading 3 Char"/>
    <w:basedOn w:val="DefaultParagraphFont"/>
    <w:link w:val="Heading3"/>
    <w:rsid w:val="00C72196"/>
    <w:rPr>
      <w:rFonts w:asciiTheme="majorHAnsi" w:eastAsiaTheme="majorEastAsia" w:hAnsiTheme="majorHAnsi" w:cstheme="majorBidi"/>
      <w:b/>
      <w:color w:val="0000DC"/>
      <w:sz w:val="24"/>
      <w:szCs w:val="24"/>
    </w:rPr>
  </w:style>
  <w:style w:type="character" w:customStyle="1" w:styleId="Heading4Char">
    <w:name w:val="Heading 4 Char"/>
    <w:basedOn w:val="DefaultParagraphFont"/>
    <w:link w:val="Heading4"/>
    <w:rsid w:val="001C59BA"/>
    <w:rPr>
      <w:rFonts w:asciiTheme="majorHAnsi" w:eastAsiaTheme="majorEastAsia" w:hAnsiTheme="majorHAnsi" w:cstheme="majorBidi"/>
      <w:b/>
      <w:iCs/>
      <w:color w:val="0000DC"/>
      <w:sz w:val="20"/>
    </w:rPr>
  </w:style>
  <w:style w:type="character" w:customStyle="1" w:styleId="Heading5Char">
    <w:name w:val="Heading 5 Char"/>
    <w:basedOn w:val="DefaultParagraphFont"/>
    <w:link w:val="Heading5"/>
    <w:rsid w:val="00C72196"/>
    <w:rPr>
      <w:rFonts w:asciiTheme="majorHAnsi" w:eastAsiaTheme="majorEastAsia" w:hAnsiTheme="majorHAnsi" w:cstheme="majorBidi"/>
      <w:color w:val="0000DC"/>
      <w:sz w:val="20"/>
    </w:rPr>
  </w:style>
  <w:style w:type="table" w:customStyle="1" w:styleId="Tabulkasmkou31">
    <w:name w:val="Tabulka s mřížkou 31"/>
    <w:basedOn w:val="TableNormal"/>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TableNormal"/>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TableNormal"/>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rsid w:val="00C72196"/>
    <w:rPr>
      <w:rFonts w:asciiTheme="majorHAnsi" w:eastAsiaTheme="majorEastAsia" w:hAnsiTheme="majorHAnsi" w:cstheme="majorBidi"/>
      <w:color w:val="0000DC"/>
      <w:sz w:val="20"/>
    </w:rPr>
  </w:style>
  <w:style w:type="character" w:customStyle="1" w:styleId="Heading7Char">
    <w:name w:val="Heading 7 Char"/>
    <w:basedOn w:val="DefaultParagraphFont"/>
    <w:link w:val="Heading7"/>
    <w:rsid w:val="00C72196"/>
    <w:rPr>
      <w:rFonts w:asciiTheme="majorHAnsi" w:eastAsiaTheme="majorEastAsia" w:hAnsiTheme="majorHAnsi" w:cstheme="majorBidi"/>
      <w:i/>
      <w:iCs/>
      <w:color w:val="0000DC"/>
      <w:sz w:val="20"/>
    </w:rPr>
  </w:style>
  <w:style w:type="character" w:styleId="IntenseReference">
    <w:name w:val="Intense Reference"/>
    <w:basedOn w:val="DefaultParagraphFont"/>
    <w:uiPriority w:val="32"/>
    <w:rsid w:val="00F640BF"/>
    <w:rPr>
      <w:b/>
      <w:bCs/>
      <w:smallCaps/>
      <w:color w:val="0000DC"/>
      <w:spacing w:val="5"/>
    </w:rPr>
  </w:style>
  <w:style w:type="paragraph" w:styleId="IntenseQuote">
    <w:name w:val="Intense Quote"/>
    <w:basedOn w:val="Normal"/>
    <w:next w:val="Normal"/>
    <w:link w:val="IntenseQuoteChar"/>
    <w:uiPriority w:val="30"/>
    <w:rsid w:val="00215A58"/>
    <w:pPr>
      <w:pBdr>
        <w:top w:val="single" w:sz="4" w:space="10" w:color="0000DC"/>
        <w:bottom w:val="single" w:sz="4" w:space="10" w:color="0000DC"/>
      </w:pBdr>
      <w:spacing w:before="360" w:after="360"/>
      <w:ind w:left="864" w:right="864"/>
      <w:jc w:val="center"/>
    </w:pPr>
    <w:rPr>
      <w:i/>
      <w:iCs/>
      <w:color w:val="0000DC"/>
    </w:rPr>
  </w:style>
  <w:style w:type="character" w:customStyle="1" w:styleId="IntenseQuoteChar">
    <w:name w:val="Intense Quote Char"/>
    <w:basedOn w:val="DefaultParagraphFont"/>
    <w:link w:val="IntenseQuote"/>
    <w:uiPriority w:val="30"/>
    <w:rsid w:val="00215A58"/>
    <w:rPr>
      <w:rFonts w:ascii="Arial" w:hAnsi="Arial"/>
      <w:i/>
      <w:iCs/>
      <w:color w:val="0000DC"/>
      <w:sz w:val="20"/>
      <w:lang w:val="en-US"/>
    </w:rPr>
  </w:style>
  <w:style w:type="paragraph" w:customStyle="1" w:styleId="Odrka">
    <w:name w:val="Odrážka"/>
    <w:basedOn w:val="Normal"/>
    <w:qFormat/>
    <w:rsid w:val="006D4300"/>
    <w:pPr>
      <w:numPr>
        <w:numId w:val="31"/>
      </w:numPr>
      <w:spacing w:after="120" w:line="240" w:lineRule="exact"/>
      <w:contextualSpacing/>
      <w:jc w:val="left"/>
    </w:pPr>
    <w:rPr>
      <w:rFonts w:eastAsiaTheme="minorHAnsi" w:cstheme="minorBidi"/>
      <w:bCs/>
      <w:lang w:eastAsia="en-US"/>
    </w:rPr>
  </w:style>
  <w:style w:type="paragraph" w:customStyle="1" w:styleId="Odstavecseseznamem2">
    <w:name w:val="Odstavec se seznamem 2"/>
    <w:basedOn w:val="ListParagraph"/>
    <w:qFormat/>
    <w:rsid w:val="00D15223"/>
  </w:style>
  <w:style w:type="paragraph" w:customStyle="1" w:styleId="slovanodrka">
    <w:name w:val="Číslovaná odrážka"/>
    <w:basedOn w:val="Odrka"/>
    <w:qFormat/>
    <w:rsid w:val="00D15223"/>
    <w:pPr>
      <w:numPr>
        <w:numId w:val="36"/>
      </w:numPr>
    </w:pPr>
    <w:rPr>
      <w:bCs w:val="0"/>
    </w:rPr>
  </w:style>
  <w:style w:type="character" w:styleId="IntenseEmphasis">
    <w:name w:val="Intense Emphasis"/>
    <w:basedOn w:val="DefaultParagraphFont"/>
    <w:uiPriority w:val="21"/>
    <w:rsid w:val="0014328A"/>
    <w:rPr>
      <w:i/>
      <w:iCs/>
      <w:color w:val="0000DC"/>
    </w:rPr>
  </w:style>
  <w:style w:type="paragraph" w:customStyle="1" w:styleId="Zpatsslovnmstrnky">
    <w:name w:val="Zápatí s číslováním stránky"/>
    <w:basedOn w:val="Footer"/>
    <w:link w:val="ZpatsslovnmstrnkyChar"/>
    <w:rsid w:val="0014328A"/>
    <w:pPr>
      <w:tabs>
        <w:tab w:val="clear" w:pos="4536"/>
        <w:tab w:val="clear" w:pos="9072"/>
        <w:tab w:val="left" w:pos="0"/>
      </w:tabs>
      <w:spacing w:line="240" w:lineRule="exact"/>
      <w:ind w:left="-680"/>
      <w:jc w:val="left"/>
    </w:pPr>
    <w:rPr>
      <w:rFonts w:eastAsiaTheme="minorHAnsi"/>
      <w:szCs w:val="14"/>
      <w:lang w:eastAsia="en-US"/>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Footer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al"/>
    <w:next w:val="Footer"/>
    <w:qFormat/>
    <w:rsid w:val="00FB21D4"/>
    <w:pPr>
      <w:tabs>
        <w:tab w:val="center" w:pos="4536"/>
        <w:tab w:val="right" w:pos="9072"/>
      </w:tabs>
      <w:spacing w:after="0" w:line="240" w:lineRule="exact"/>
      <w:jc w:val="left"/>
    </w:pPr>
    <w:rPr>
      <w:rFonts w:eastAsiaTheme="minorHAnsi" w:cs="Arial"/>
      <w:b/>
      <w:color w:val="0000DC"/>
      <w:sz w:val="16"/>
      <w:szCs w:val="16"/>
      <w:lang w:eastAsia="en-US"/>
    </w:rPr>
  </w:style>
  <w:style w:type="paragraph" w:customStyle="1" w:styleId="Nzevdokumentu">
    <w:name w:val="Název dokumentu"/>
    <w:basedOn w:val="Normal"/>
    <w:qFormat/>
    <w:rsid w:val="00DB1743"/>
    <w:pPr>
      <w:spacing w:line="640" w:lineRule="exact"/>
    </w:pPr>
    <w:rPr>
      <w:b/>
      <w:color w:val="0000DC"/>
      <w:sz w:val="52"/>
      <w:szCs w:val="52"/>
    </w:rPr>
  </w:style>
  <w:style w:type="paragraph" w:customStyle="1" w:styleId="Podtituldokumentu">
    <w:name w:val="Podtitul dokumentu"/>
    <w:basedOn w:val="Normal"/>
    <w:qFormat/>
    <w:rsid w:val="00EB2CFA"/>
    <w:rPr>
      <w:color w:val="0000DC"/>
      <w:sz w:val="52"/>
      <w:szCs w:val="52"/>
    </w:rPr>
  </w:style>
  <w:style w:type="paragraph" w:styleId="TOCHeading">
    <w:name w:val="TOC Heading"/>
    <w:basedOn w:val="Heading1"/>
    <w:next w:val="Normal"/>
    <w:uiPriority w:val="39"/>
    <w:unhideWhenUsed/>
    <w:qFormat/>
    <w:rsid w:val="001902BE"/>
    <w:pPr>
      <w:suppressAutoHyphens w:val="0"/>
      <w:spacing w:before="240"/>
      <w:jc w:val="left"/>
      <w:outlineLvl w:val="9"/>
    </w:pPr>
    <w:rPr>
      <w:b w:val="0"/>
      <w:bCs w:val="0"/>
      <w:szCs w:val="32"/>
      <w:lang w:eastAsia="cs-CZ"/>
    </w:rPr>
  </w:style>
  <w:style w:type="paragraph" w:styleId="TOC1">
    <w:name w:val="toc 1"/>
    <w:basedOn w:val="Normal"/>
    <w:next w:val="Normal"/>
    <w:autoRedefine/>
    <w:uiPriority w:val="39"/>
    <w:locked/>
    <w:rsid w:val="00E224E8"/>
    <w:pPr>
      <w:spacing w:after="120"/>
      <w:ind w:left="397" w:hanging="397"/>
    </w:pPr>
  </w:style>
  <w:style w:type="paragraph" w:styleId="TOC2">
    <w:name w:val="toc 2"/>
    <w:basedOn w:val="Normal"/>
    <w:next w:val="Normal"/>
    <w:autoRedefine/>
    <w:uiPriority w:val="39"/>
    <w:locked/>
    <w:rsid w:val="001D7C1D"/>
    <w:pPr>
      <w:tabs>
        <w:tab w:val="left" w:pos="993"/>
        <w:tab w:val="right" w:leader="dot" w:pos="9174"/>
      </w:tabs>
      <w:spacing w:after="120" w:line="240" w:lineRule="auto"/>
      <w:ind w:left="964" w:hanging="567"/>
    </w:pPr>
    <w:rPr>
      <w:noProof/>
    </w:rPr>
  </w:style>
  <w:style w:type="paragraph" w:styleId="TOC3">
    <w:name w:val="toc 3"/>
    <w:basedOn w:val="Normal"/>
    <w:next w:val="Normal"/>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DefaultParagraphFont"/>
    <w:uiPriority w:val="99"/>
    <w:semiHidden/>
    <w:unhideWhenUsed/>
    <w:rsid w:val="00584423"/>
    <w:rPr>
      <w:color w:val="605E5C"/>
      <w:shd w:val="clear" w:color="auto" w:fill="E1DFDD"/>
    </w:rPr>
  </w:style>
  <w:style w:type="paragraph" w:styleId="TOC4">
    <w:name w:val="toc 4"/>
    <w:basedOn w:val="Normal"/>
    <w:next w:val="Normal"/>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al"/>
    <w:qFormat/>
    <w:rsid w:val="00AA27A4"/>
    <w:pPr>
      <w:jc w:val="center"/>
    </w:pPr>
    <w:rPr>
      <w:i/>
      <w:noProof/>
      <w:sz w:val="18"/>
    </w:rPr>
  </w:style>
  <w:style w:type="character" w:styleId="UnresolvedMention">
    <w:name w:val="Unresolved Mention"/>
    <w:basedOn w:val="DefaultParagraphFont"/>
    <w:uiPriority w:val="99"/>
    <w:semiHidden/>
    <w:unhideWhenUsed/>
    <w:rsid w:val="00E735D1"/>
    <w:rPr>
      <w:color w:val="605E5C"/>
      <w:shd w:val="clear" w:color="auto" w:fill="E1DFDD"/>
    </w:rPr>
  </w:style>
  <w:style w:type="paragraph" w:styleId="Subtitle">
    <w:name w:val="Subtitle"/>
    <w:basedOn w:val="Normal"/>
    <w:next w:val="Normal"/>
    <w:link w:val="SubtitleChar"/>
    <w:locked/>
    <w:rsid w:val="00E735D1"/>
    <w:pPr>
      <w:numPr>
        <w:ilvl w:val="1"/>
      </w:numPr>
      <w:spacing w:after="160"/>
    </w:pPr>
    <w:rPr>
      <w:rFonts w:eastAsiaTheme="minorEastAsia" w:cstheme="minorBidi"/>
      <w:color w:val="000000" w:themeColor="text1"/>
      <w:spacing w:val="15"/>
      <w:sz w:val="22"/>
    </w:rPr>
  </w:style>
  <w:style w:type="character" w:customStyle="1" w:styleId="SubtitleChar">
    <w:name w:val="Subtitle Char"/>
    <w:basedOn w:val="DefaultParagraphFont"/>
    <w:link w:val="Subtitle"/>
    <w:rsid w:val="00E735D1"/>
    <w:rPr>
      <w:rFonts w:ascii="Arial" w:eastAsiaTheme="minorEastAsia" w:hAnsi="Arial" w:cstheme="minorBidi"/>
      <w:color w:val="000000" w:themeColor="text1"/>
      <w:spacing w:val="15"/>
    </w:rPr>
  </w:style>
  <w:style w:type="character" w:customStyle="1" w:styleId="Heading8Char">
    <w:name w:val="Heading 8 Char"/>
    <w:basedOn w:val="DefaultParagraphFont"/>
    <w:link w:val="Heading8"/>
    <w:rsid w:val="00F0472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download\econ_hlavickovy_papir_en_bar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53fc12e-b205-4572-ade4-7a59fd5350c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AACDE35828423428E2F5373B552D735" ma:contentTypeVersion="17" ma:contentTypeDescription="Vytvoří nový dokument" ma:contentTypeScope="" ma:versionID="efff407ccd597fc7c227174c035640fb">
  <xsd:schema xmlns:xsd="http://www.w3.org/2001/XMLSchema" xmlns:xs="http://www.w3.org/2001/XMLSchema" xmlns:p="http://schemas.microsoft.com/office/2006/metadata/properties" xmlns:ns3="853fc12e-b205-4572-ade4-7a59fd5350c5" xmlns:ns4="67c7a2b5-3b02-4e1b-9dec-46fdad7f6526" targetNamespace="http://schemas.microsoft.com/office/2006/metadata/properties" ma:root="true" ma:fieldsID="a1f3580fe370e60871b1b3d540eee580" ns3:_="" ns4:_="">
    <xsd:import namespace="853fc12e-b205-4572-ade4-7a59fd5350c5"/>
    <xsd:import namespace="67c7a2b5-3b02-4e1b-9dec-46fdad7f65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fc12e-b205-4572-ade4-7a59fd535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c7a2b5-3b02-4e1b-9dec-46fdad7f6526"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7C0D9-A2FD-4548-BD6C-033090E4B482}">
  <ds:schemaRefs>
    <ds:schemaRef ds:uri="http://schemas.microsoft.com/sharepoint/v3/contenttype/forms"/>
  </ds:schemaRefs>
</ds:datastoreItem>
</file>

<file path=customXml/itemProps2.xml><?xml version="1.0" encoding="utf-8"?>
<ds:datastoreItem xmlns:ds="http://schemas.openxmlformats.org/officeDocument/2006/customXml" ds:itemID="{5B877184-22E6-4C98-9EBE-746A8E39EB7D}">
  <ds:schemaRefs>
    <ds:schemaRef ds:uri="http://schemas.openxmlformats.org/officeDocument/2006/bibliography"/>
  </ds:schemaRefs>
</ds:datastoreItem>
</file>

<file path=customXml/itemProps3.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 ds:uri="853fc12e-b205-4572-ade4-7a59fd5350c5"/>
  </ds:schemaRefs>
</ds:datastoreItem>
</file>

<file path=customXml/itemProps4.xml><?xml version="1.0" encoding="utf-8"?>
<ds:datastoreItem xmlns:ds="http://schemas.openxmlformats.org/officeDocument/2006/customXml" ds:itemID="{7868AA67-4C20-475C-A14B-A4DB93F62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fc12e-b205-4572-ade4-7a59fd5350c5"/>
    <ds:schemaRef ds:uri="67c7a2b5-3b02-4e1b-9dec-46fdad7f6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econ_hlavickovy_papir_en_barva</Template>
  <TotalTime>19</TotalTime>
  <Pages>2</Pages>
  <Words>1745</Words>
  <Characters>10302</Characters>
  <Application>Microsoft Office Word</Application>
  <DocSecurity>0</DocSecurity>
  <Lines>85</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Guzi</dc:creator>
  <cp:lastModifiedBy>Martin Guzi</cp:lastModifiedBy>
  <cp:revision>9</cp:revision>
  <cp:lastPrinted>2022-03-01T13:39:00Z</cp:lastPrinted>
  <dcterms:created xsi:type="dcterms:W3CDTF">2023-10-30T09:58:00Z</dcterms:created>
  <dcterms:modified xsi:type="dcterms:W3CDTF">2023-10-30T10:17:00Z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0x010100BAACDE35828423428E2F5373B552D735</vt:lpwstr>
  </property>
</Properties>
</file>