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903FB5" w14:textId="231E2F11" w:rsidR="009C15F9" w:rsidRDefault="00667470" w:rsidP="447EDFC6">
      <w:pPr>
        <w:pStyle w:val="Heading1"/>
        <w:rPr>
          <w:bCs/>
        </w:rPr>
      </w:pPr>
      <w:r w:rsidRPr="447EDFC6">
        <w:rPr>
          <w:bCs/>
        </w:rPr>
        <w:t>Cloud Computing</w:t>
      </w:r>
    </w:p>
    <w:p w14:paraId="3E28D200" w14:textId="734B3E97" w:rsidR="009C15F9" w:rsidRDefault="00667470" w:rsidP="447EDFC6">
      <w:r w:rsidRPr="447EDFC6">
        <w:t>Jaro 2018</w:t>
      </w:r>
    </w:p>
    <w:p w14:paraId="5C3E012D" w14:textId="77777777" w:rsidR="009C15F9" w:rsidRDefault="00667470" w:rsidP="447EDFC6">
      <w:pPr>
        <w:spacing w:after="0" w:line="240" w:lineRule="auto"/>
      </w:pPr>
      <w:proofErr w:type="spellStart"/>
      <w:r w:rsidRPr="447EDFC6">
        <w:rPr>
          <w:b/>
          <w:bCs/>
        </w:rPr>
        <w:t>Garance</w:t>
      </w:r>
      <w:proofErr w:type="spellEnd"/>
      <w:r w:rsidRPr="447EDFC6">
        <w:t xml:space="preserve">: doc. </w:t>
      </w:r>
      <w:proofErr w:type="spellStart"/>
      <w:r w:rsidRPr="447EDFC6">
        <w:t>RNDr</w:t>
      </w:r>
      <w:proofErr w:type="spellEnd"/>
      <w:r w:rsidRPr="447EDFC6">
        <w:t xml:space="preserve">. Eva </w:t>
      </w:r>
      <w:proofErr w:type="spellStart"/>
      <w:r w:rsidRPr="447EDFC6">
        <w:t>Hladká</w:t>
      </w:r>
      <w:proofErr w:type="spellEnd"/>
      <w:r w:rsidRPr="447EDFC6">
        <w:t xml:space="preserve">, Ph.D., </w:t>
      </w:r>
      <w:proofErr w:type="spellStart"/>
      <w:r w:rsidRPr="447EDFC6">
        <w:t>kontaktní</w:t>
      </w:r>
      <w:proofErr w:type="spellEnd"/>
      <w:r w:rsidRPr="447EDFC6">
        <w:t xml:space="preserve"> </w:t>
      </w:r>
      <w:proofErr w:type="spellStart"/>
      <w:r w:rsidRPr="447EDFC6">
        <w:t>osoba</w:t>
      </w:r>
      <w:proofErr w:type="spellEnd"/>
      <w:r w:rsidRPr="447EDFC6">
        <w:t xml:space="preserve">: Mgr. </w:t>
      </w:r>
      <w:proofErr w:type="spellStart"/>
      <w:r w:rsidRPr="447EDFC6">
        <w:t>Kamil</w:t>
      </w:r>
      <w:proofErr w:type="spellEnd"/>
      <w:r w:rsidRPr="447EDFC6">
        <w:t xml:space="preserve"> </w:t>
      </w:r>
      <w:proofErr w:type="spellStart"/>
      <w:r w:rsidRPr="447EDFC6">
        <w:t>Malinka</w:t>
      </w:r>
      <w:proofErr w:type="spellEnd"/>
      <w:r w:rsidRPr="447EDFC6">
        <w:t>, Ph.D.</w:t>
      </w:r>
    </w:p>
    <w:p w14:paraId="4893B26B" w14:textId="77777777" w:rsidR="009C15F9" w:rsidRDefault="00667470" w:rsidP="447EDFC6">
      <w:pPr>
        <w:spacing w:after="0" w:line="240" w:lineRule="auto"/>
      </w:pPr>
      <w:proofErr w:type="spellStart"/>
      <w:r w:rsidRPr="447EDFC6">
        <w:rPr>
          <w:b/>
          <w:bCs/>
        </w:rPr>
        <w:t>Vyučující</w:t>
      </w:r>
      <w:proofErr w:type="spellEnd"/>
      <w:r w:rsidRPr="447EDFC6">
        <w:rPr>
          <w:b/>
          <w:bCs/>
        </w:rPr>
        <w:t>:</w:t>
      </w:r>
      <w:r w:rsidRPr="447EDFC6">
        <w:t xml:space="preserve"> </w:t>
      </w:r>
      <w:r w:rsidRPr="447EDFC6">
        <w:t>IBM, RedHat</w:t>
      </w:r>
      <w:r w:rsidRPr="447EDFC6">
        <w:t xml:space="preserve">, UVT MU </w:t>
      </w:r>
    </w:p>
    <w:p w14:paraId="2ED2C2C1" w14:textId="77777777" w:rsidR="009C15F9" w:rsidRDefault="00667470" w:rsidP="447EDFC6">
      <w:pPr>
        <w:spacing w:after="0" w:line="240" w:lineRule="auto"/>
      </w:pPr>
      <w:proofErr w:type="spellStart"/>
      <w:r w:rsidRPr="447EDFC6">
        <w:rPr>
          <w:b/>
          <w:bCs/>
        </w:rPr>
        <w:t>Za</w:t>
      </w:r>
      <w:proofErr w:type="spellEnd"/>
      <w:r w:rsidRPr="447EDFC6">
        <w:rPr>
          <w:b/>
          <w:bCs/>
        </w:rPr>
        <w:t xml:space="preserve"> </w:t>
      </w:r>
      <w:proofErr w:type="spellStart"/>
      <w:r w:rsidRPr="447EDFC6">
        <w:rPr>
          <w:b/>
          <w:bCs/>
        </w:rPr>
        <w:t>výuku</w:t>
      </w:r>
      <w:proofErr w:type="spellEnd"/>
      <w:r w:rsidRPr="447EDFC6">
        <w:rPr>
          <w:b/>
          <w:bCs/>
        </w:rPr>
        <w:t xml:space="preserve"> </w:t>
      </w:r>
      <w:proofErr w:type="spellStart"/>
      <w:r w:rsidRPr="447EDFC6">
        <w:rPr>
          <w:b/>
          <w:bCs/>
        </w:rPr>
        <w:t>zodpovídá</w:t>
      </w:r>
      <w:proofErr w:type="spellEnd"/>
      <w:r w:rsidRPr="447EDFC6">
        <w:t xml:space="preserve">: Mgr. </w:t>
      </w:r>
      <w:proofErr w:type="spellStart"/>
      <w:r w:rsidRPr="447EDFC6">
        <w:t>Kamil</w:t>
      </w:r>
      <w:proofErr w:type="spellEnd"/>
      <w:r w:rsidRPr="447EDFC6">
        <w:t xml:space="preserve"> </w:t>
      </w:r>
      <w:proofErr w:type="spellStart"/>
      <w:r w:rsidRPr="447EDFC6">
        <w:t>Malinka</w:t>
      </w:r>
      <w:proofErr w:type="spellEnd"/>
      <w:r w:rsidRPr="447EDFC6">
        <w:t xml:space="preserve">, </w:t>
      </w:r>
      <w:proofErr w:type="spellStart"/>
      <w:proofErr w:type="gramStart"/>
      <w:r w:rsidRPr="447EDFC6">
        <w:t>Ph.D</w:t>
      </w:r>
      <w:proofErr w:type="spellEnd"/>
      <w:proofErr w:type="gramEnd"/>
      <w:r w:rsidRPr="447EDFC6">
        <w:t xml:space="preserve"> (UVT MU).</w:t>
      </w:r>
    </w:p>
    <w:p w14:paraId="5DB9418B" w14:textId="1C77838B" w:rsidR="009C15F9" w:rsidRDefault="00667470" w:rsidP="447EDFC6">
      <w:pPr>
        <w:spacing w:after="0" w:line="240" w:lineRule="auto"/>
      </w:pPr>
      <w:proofErr w:type="spellStart"/>
      <w:r w:rsidRPr="447EDFC6">
        <w:rPr>
          <w:b/>
          <w:bCs/>
        </w:rPr>
        <w:t>Rozsah</w:t>
      </w:r>
      <w:proofErr w:type="spellEnd"/>
      <w:r w:rsidRPr="447EDFC6">
        <w:rPr>
          <w:b/>
          <w:bCs/>
        </w:rPr>
        <w:t>:</w:t>
      </w:r>
      <w:r w:rsidRPr="447EDFC6">
        <w:t xml:space="preserve"> 2/0 2 kr. + </w:t>
      </w:r>
      <w:proofErr w:type="spellStart"/>
      <w:r w:rsidRPr="447EDFC6">
        <w:t>ukončení</w:t>
      </w:r>
      <w:proofErr w:type="spellEnd"/>
      <w:r w:rsidRPr="447EDFC6">
        <w:t xml:space="preserve"> </w:t>
      </w:r>
      <w:proofErr w:type="spellStart"/>
      <w:r w:rsidRPr="447EDFC6">
        <w:t>kolokviem</w:t>
      </w:r>
      <w:proofErr w:type="spellEnd"/>
    </w:p>
    <w:p w14:paraId="7D9F7595" w14:textId="77777777" w:rsidR="009C15F9" w:rsidRDefault="00667470" w:rsidP="447EDFC6">
      <w:pPr>
        <w:spacing w:after="0" w:line="240" w:lineRule="auto"/>
      </w:pPr>
      <w:proofErr w:type="spellStart"/>
      <w:r w:rsidRPr="447EDFC6">
        <w:rPr>
          <w:b/>
          <w:bCs/>
        </w:rPr>
        <w:t>Termín</w:t>
      </w:r>
      <w:proofErr w:type="spellEnd"/>
      <w:r w:rsidRPr="447EDFC6">
        <w:rPr>
          <w:b/>
          <w:bCs/>
        </w:rPr>
        <w:t xml:space="preserve"> a </w:t>
      </w:r>
      <w:proofErr w:type="spellStart"/>
      <w:r w:rsidRPr="447EDFC6">
        <w:rPr>
          <w:b/>
          <w:bCs/>
        </w:rPr>
        <w:t>periodicita</w:t>
      </w:r>
      <w:proofErr w:type="spellEnd"/>
      <w:r w:rsidRPr="447EDFC6">
        <w:rPr>
          <w:b/>
          <w:bCs/>
        </w:rPr>
        <w:t xml:space="preserve"> </w:t>
      </w:r>
      <w:proofErr w:type="spellStart"/>
      <w:r w:rsidRPr="447EDFC6">
        <w:rPr>
          <w:b/>
          <w:bCs/>
        </w:rPr>
        <w:t>vyučování</w:t>
      </w:r>
      <w:proofErr w:type="spellEnd"/>
      <w:r w:rsidRPr="447EDFC6">
        <w:rPr>
          <w:b/>
          <w:bCs/>
        </w:rPr>
        <w:t>:</w:t>
      </w:r>
      <w:r w:rsidRPr="447EDFC6">
        <w:t xml:space="preserve"> </w:t>
      </w:r>
      <w:proofErr w:type="spellStart"/>
      <w:r w:rsidRPr="447EDFC6">
        <w:t>jaro</w:t>
      </w:r>
      <w:proofErr w:type="spellEnd"/>
      <w:r w:rsidRPr="447EDFC6">
        <w:t xml:space="preserve"> 2016, </w:t>
      </w:r>
      <w:proofErr w:type="spellStart"/>
      <w:r w:rsidRPr="447EDFC6">
        <w:t>každoročně</w:t>
      </w:r>
      <w:proofErr w:type="spellEnd"/>
    </w:p>
    <w:p w14:paraId="0A1FB2EF" w14:textId="77777777" w:rsidR="009C15F9" w:rsidRDefault="00667470" w:rsidP="447EDFC6">
      <w:pPr>
        <w:spacing w:after="0" w:line="240" w:lineRule="auto"/>
      </w:pPr>
      <w:proofErr w:type="spellStart"/>
      <w:r w:rsidRPr="447EDFC6">
        <w:rPr>
          <w:b/>
          <w:bCs/>
        </w:rPr>
        <w:t>Vyučovací</w:t>
      </w:r>
      <w:proofErr w:type="spellEnd"/>
      <w:r w:rsidRPr="447EDFC6">
        <w:rPr>
          <w:b/>
          <w:bCs/>
        </w:rPr>
        <w:t xml:space="preserve"> </w:t>
      </w:r>
      <w:proofErr w:type="spellStart"/>
      <w:r w:rsidRPr="447EDFC6">
        <w:rPr>
          <w:b/>
          <w:bCs/>
        </w:rPr>
        <w:t>jazyk</w:t>
      </w:r>
      <w:proofErr w:type="spellEnd"/>
      <w:r w:rsidRPr="447EDFC6">
        <w:rPr>
          <w:b/>
          <w:bCs/>
        </w:rPr>
        <w:t>:</w:t>
      </w:r>
      <w:r w:rsidRPr="447EDFC6">
        <w:t xml:space="preserve"> </w:t>
      </w:r>
      <w:proofErr w:type="spellStart"/>
      <w:r w:rsidRPr="447EDFC6">
        <w:t>angličtina</w:t>
      </w:r>
      <w:proofErr w:type="spellEnd"/>
    </w:p>
    <w:p w14:paraId="16C9CF4D" w14:textId="77777777" w:rsidR="009C15F9" w:rsidRDefault="00667470" w:rsidP="447EDFC6">
      <w:pPr>
        <w:spacing w:after="0" w:line="240" w:lineRule="auto"/>
      </w:pPr>
      <w:proofErr w:type="spellStart"/>
      <w:r w:rsidRPr="447EDFC6">
        <w:rPr>
          <w:b/>
          <w:bCs/>
        </w:rPr>
        <w:t>Omezení</w:t>
      </w:r>
      <w:proofErr w:type="spellEnd"/>
      <w:r w:rsidRPr="447EDFC6">
        <w:rPr>
          <w:b/>
          <w:bCs/>
        </w:rPr>
        <w:t xml:space="preserve"> </w:t>
      </w:r>
      <w:proofErr w:type="spellStart"/>
      <w:r w:rsidRPr="447EDFC6">
        <w:rPr>
          <w:b/>
          <w:bCs/>
        </w:rPr>
        <w:t>zápisu</w:t>
      </w:r>
      <w:proofErr w:type="spellEnd"/>
      <w:r w:rsidRPr="447EDFC6">
        <w:rPr>
          <w:b/>
          <w:bCs/>
        </w:rPr>
        <w:t xml:space="preserve"> do </w:t>
      </w:r>
      <w:proofErr w:type="spellStart"/>
      <w:r w:rsidRPr="447EDFC6">
        <w:rPr>
          <w:b/>
          <w:bCs/>
        </w:rPr>
        <w:t>předmětu</w:t>
      </w:r>
      <w:proofErr w:type="spellEnd"/>
      <w:r w:rsidRPr="447EDFC6">
        <w:rPr>
          <w:b/>
          <w:bCs/>
        </w:rPr>
        <w:t xml:space="preserve">: </w:t>
      </w:r>
      <w:proofErr w:type="spellStart"/>
      <w:r w:rsidRPr="447EDFC6">
        <w:t>maximální</w:t>
      </w:r>
      <w:proofErr w:type="spellEnd"/>
      <w:r w:rsidRPr="447EDFC6">
        <w:t xml:space="preserve"> </w:t>
      </w:r>
      <w:proofErr w:type="spellStart"/>
      <w:r w:rsidRPr="447EDFC6">
        <w:t>počet</w:t>
      </w:r>
      <w:proofErr w:type="spellEnd"/>
      <w:r w:rsidRPr="447EDFC6">
        <w:t xml:space="preserve"> </w:t>
      </w:r>
      <w:proofErr w:type="spellStart"/>
      <w:r w:rsidRPr="447EDFC6">
        <w:t>studentů</w:t>
      </w:r>
      <w:proofErr w:type="spellEnd"/>
      <w:r w:rsidRPr="447EDFC6">
        <w:t xml:space="preserve"> 35</w:t>
      </w:r>
    </w:p>
    <w:p w14:paraId="2BFED869" w14:textId="77777777" w:rsidR="009C15F9" w:rsidRDefault="00667470" w:rsidP="447EDFC6">
      <w:pPr>
        <w:spacing w:after="0" w:line="240" w:lineRule="auto"/>
      </w:pPr>
      <w:proofErr w:type="spellStart"/>
      <w:r w:rsidRPr="447EDFC6">
        <w:rPr>
          <w:b/>
          <w:bCs/>
        </w:rPr>
        <w:t>Navrhované</w:t>
      </w:r>
      <w:proofErr w:type="spellEnd"/>
      <w:r w:rsidRPr="447EDFC6">
        <w:rPr>
          <w:b/>
          <w:bCs/>
        </w:rPr>
        <w:t xml:space="preserve"> </w:t>
      </w:r>
      <w:proofErr w:type="spellStart"/>
      <w:r w:rsidRPr="447EDFC6">
        <w:rPr>
          <w:b/>
          <w:bCs/>
        </w:rPr>
        <w:t>zařazení</w:t>
      </w:r>
      <w:proofErr w:type="spellEnd"/>
      <w:r w:rsidRPr="447EDFC6">
        <w:rPr>
          <w:b/>
          <w:bCs/>
        </w:rPr>
        <w:t>:</w:t>
      </w:r>
      <w:r w:rsidRPr="447EDFC6">
        <w:t xml:space="preserve"> </w:t>
      </w:r>
      <w:proofErr w:type="spellStart"/>
      <w:r w:rsidRPr="447EDFC6">
        <w:t>Povinně</w:t>
      </w:r>
      <w:proofErr w:type="spellEnd"/>
      <w:r w:rsidRPr="447EDFC6">
        <w:t xml:space="preserve"> </w:t>
      </w:r>
      <w:proofErr w:type="spellStart"/>
      <w:r w:rsidRPr="447EDFC6">
        <w:t>volitelný</w:t>
      </w:r>
      <w:proofErr w:type="spellEnd"/>
      <w:r w:rsidRPr="447EDFC6">
        <w:t xml:space="preserve"> </w:t>
      </w:r>
      <w:proofErr w:type="spellStart"/>
      <w:r w:rsidRPr="447EDFC6">
        <w:t>předmět</w:t>
      </w:r>
      <w:proofErr w:type="spellEnd"/>
      <w:r w:rsidRPr="447EDFC6">
        <w:t xml:space="preserve"> </w:t>
      </w:r>
      <w:proofErr w:type="spellStart"/>
      <w:r w:rsidRPr="447EDFC6">
        <w:t>ve</w:t>
      </w:r>
      <w:proofErr w:type="spellEnd"/>
      <w:r w:rsidRPr="447EDFC6">
        <w:t xml:space="preserve"> </w:t>
      </w:r>
      <w:proofErr w:type="spellStart"/>
      <w:r w:rsidRPr="447EDFC6">
        <w:t>skupině</w:t>
      </w:r>
      <w:proofErr w:type="spellEnd"/>
      <w:r w:rsidRPr="447EDFC6">
        <w:t xml:space="preserve"> </w:t>
      </w:r>
      <w:proofErr w:type="spellStart"/>
      <w:r w:rsidRPr="447EDFC6">
        <w:t>Informační</w:t>
      </w:r>
      <w:proofErr w:type="spellEnd"/>
      <w:r w:rsidRPr="447EDFC6">
        <w:t xml:space="preserve"> </w:t>
      </w:r>
      <w:proofErr w:type="spellStart"/>
      <w:r w:rsidRPr="447EDFC6">
        <w:t>technologie</w:t>
      </w:r>
      <w:proofErr w:type="spellEnd"/>
    </w:p>
    <w:p w14:paraId="08BB90B9" w14:textId="77777777" w:rsidR="009C15F9" w:rsidRDefault="00667470" w:rsidP="447EDFC6">
      <w:pPr>
        <w:spacing w:after="0" w:line="240" w:lineRule="auto"/>
      </w:pPr>
      <w:proofErr w:type="spellStart"/>
      <w:r w:rsidRPr="447EDFC6">
        <w:rPr>
          <w:b/>
          <w:bCs/>
        </w:rPr>
        <w:t>Prerekvizity</w:t>
      </w:r>
      <w:proofErr w:type="spellEnd"/>
      <w:r w:rsidRPr="447EDFC6">
        <w:rPr>
          <w:b/>
          <w:bCs/>
        </w:rPr>
        <w:t>:</w:t>
      </w:r>
      <w:r w:rsidRPr="447EDFC6">
        <w:t xml:space="preserve">  PA018 || PA151 || PA159 || PA191 || PV017 |</w:t>
      </w:r>
      <w:r w:rsidRPr="447EDFC6">
        <w:t>| PV157</w:t>
      </w:r>
    </w:p>
    <w:p w14:paraId="713EEDB9" w14:textId="77777777" w:rsidR="009C15F9" w:rsidRDefault="00667470" w:rsidP="447EDFC6">
      <w:pPr>
        <w:spacing w:after="0" w:line="240" w:lineRule="auto"/>
      </w:pPr>
      <w:r w:rsidRPr="447EDFC6">
        <w:t>Knowledge of English (intermediate level). Students shall also pass at least one of the following courses PA018, PA151, PA159, PA191, PV017, PV157 before registering this course.</w:t>
      </w:r>
    </w:p>
    <w:p w14:paraId="3446D8FF" w14:textId="77777777" w:rsidR="009C15F9" w:rsidRDefault="00667470" w:rsidP="447EDFC6">
      <w:pPr>
        <w:pStyle w:val="Heading2"/>
        <w:rPr>
          <w:bCs/>
          <w:iCs/>
        </w:rPr>
      </w:pPr>
      <w:proofErr w:type="spellStart"/>
      <w:r w:rsidRPr="447EDFC6">
        <w:rPr>
          <w:bCs/>
          <w:iCs/>
        </w:rPr>
        <w:t>Sylabus</w:t>
      </w:r>
      <w:proofErr w:type="spellEnd"/>
      <w:r w:rsidRPr="447EDFC6">
        <w:rPr>
          <w:bCs/>
          <w:iCs/>
        </w:rPr>
        <w:t xml:space="preserve"> </w:t>
      </w:r>
      <w:proofErr w:type="spellStart"/>
      <w:r w:rsidRPr="447EDFC6">
        <w:rPr>
          <w:bCs/>
          <w:iCs/>
        </w:rPr>
        <w:t>předmětu</w:t>
      </w:r>
      <w:proofErr w:type="spellEnd"/>
    </w:p>
    <w:tbl>
      <w:tblPr>
        <w:tblStyle w:val="a"/>
        <w:tblW w:w="9162" w:type="dxa"/>
        <w:tblInd w:w="-45" w:type="dxa"/>
        <w:tblBorders>
          <w:top w:val="single" w:sz="6" w:space="0" w:color="CCCCCC"/>
          <w:left w:val="single" w:sz="6" w:space="0" w:color="CCCCCC"/>
          <w:bottom w:val="single" w:sz="18" w:space="0" w:color="CCCCCC"/>
          <w:right w:val="single" w:sz="6" w:space="0" w:color="CCCCCC"/>
          <w:insideH w:val="nil"/>
          <w:insideV w:val="nil"/>
        </w:tblBorders>
        <w:tblLayout w:type="fixed"/>
        <w:tblLook w:val="0000" w:firstRow="0" w:lastRow="0" w:firstColumn="0" w:lastColumn="0" w:noHBand="0" w:noVBand="0"/>
      </w:tblPr>
      <w:tblGrid>
        <w:gridCol w:w="1380"/>
        <w:gridCol w:w="7782"/>
      </w:tblGrid>
      <w:tr w:rsidR="009C15F9" w14:paraId="2521DDE2"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607EA23D" w14:textId="77777777" w:rsidR="009C15F9" w:rsidRDefault="00667470" w:rsidP="447EDFC6">
            <w:pPr>
              <w:spacing w:after="240" w:line="240" w:lineRule="auto"/>
            </w:pPr>
            <w:proofErr w:type="spellStart"/>
            <w:r w:rsidRPr="447EDFC6">
              <w:t>Cíle</w:t>
            </w:r>
            <w:proofErr w:type="spellEnd"/>
            <w:r w:rsidRPr="447EDFC6">
              <w:t xml:space="preserve"> </w:t>
            </w:r>
            <w:proofErr w:type="spellStart"/>
            <w:r w:rsidRPr="447EDFC6">
              <w:t>předmětu</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578D429B" w14:textId="77777777" w:rsidR="009C15F9" w:rsidRDefault="447EDFC6" w:rsidP="447EDFC6">
            <w:pPr>
              <w:widowControl w:val="0"/>
              <w:spacing w:after="0" w:line="240" w:lineRule="auto"/>
            </w:pPr>
            <w:r w:rsidRPr="447EDFC6">
              <w:t xml:space="preserve">Po </w:t>
            </w:r>
            <w:proofErr w:type="spellStart"/>
            <w:r w:rsidRPr="447EDFC6">
              <w:t>ukončení</w:t>
            </w:r>
            <w:proofErr w:type="spellEnd"/>
            <w:r w:rsidRPr="447EDFC6">
              <w:t xml:space="preserve"> </w:t>
            </w:r>
            <w:proofErr w:type="spellStart"/>
            <w:r w:rsidRPr="447EDFC6">
              <w:t>předmětu</w:t>
            </w:r>
            <w:proofErr w:type="spellEnd"/>
            <w:r w:rsidRPr="447EDFC6">
              <w:t xml:space="preserve"> by student </w:t>
            </w:r>
            <w:proofErr w:type="spellStart"/>
            <w:r w:rsidRPr="447EDFC6">
              <w:t>měl</w:t>
            </w:r>
            <w:proofErr w:type="spellEnd"/>
            <w:r w:rsidRPr="447EDFC6">
              <w:t xml:space="preserve"> </w:t>
            </w:r>
            <w:proofErr w:type="spellStart"/>
            <w:r w:rsidRPr="447EDFC6">
              <w:t>být</w:t>
            </w:r>
            <w:proofErr w:type="spellEnd"/>
            <w:r w:rsidRPr="447EDFC6">
              <w:t xml:space="preserve"> </w:t>
            </w:r>
            <w:proofErr w:type="spellStart"/>
            <w:r w:rsidRPr="447EDFC6">
              <w:t>schopen</w:t>
            </w:r>
            <w:proofErr w:type="spellEnd"/>
            <w:r w:rsidRPr="447EDFC6">
              <w:t>:</w:t>
            </w:r>
          </w:p>
          <w:p w14:paraId="0D971369" w14:textId="77777777" w:rsidR="009C15F9" w:rsidRDefault="447EDFC6" w:rsidP="447EDFC6">
            <w:pPr>
              <w:widowControl w:val="0"/>
              <w:numPr>
                <w:ilvl w:val="0"/>
                <w:numId w:val="4"/>
              </w:numPr>
              <w:spacing w:after="0" w:line="240" w:lineRule="auto"/>
              <w:ind w:hanging="360"/>
            </w:pPr>
            <w:proofErr w:type="spellStart"/>
            <w:r w:rsidRPr="447EDFC6">
              <w:t>porozumět</w:t>
            </w:r>
            <w:proofErr w:type="spellEnd"/>
            <w:r w:rsidRPr="447EDFC6">
              <w:t xml:space="preserve"> </w:t>
            </w:r>
            <w:proofErr w:type="spellStart"/>
            <w:r w:rsidRPr="447EDFC6">
              <w:t>základním</w:t>
            </w:r>
            <w:proofErr w:type="spellEnd"/>
            <w:r w:rsidRPr="447EDFC6">
              <w:t xml:space="preserve"> </w:t>
            </w:r>
            <w:proofErr w:type="spellStart"/>
            <w:r w:rsidRPr="447EDFC6">
              <w:t>konceptům</w:t>
            </w:r>
            <w:proofErr w:type="spellEnd"/>
            <w:r w:rsidRPr="447EDFC6">
              <w:t xml:space="preserve"> cloud computing </w:t>
            </w:r>
            <w:proofErr w:type="spellStart"/>
            <w:r w:rsidRPr="447EDFC6">
              <w:t>technologií</w:t>
            </w:r>
            <w:proofErr w:type="spellEnd"/>
            <w:r w:rsidRPr="447EDFC6">
              <w:t xml:space="preserve"> a </w:t>
            </w:r>
            <w:proofErr w:type="spellStart"/>
            <w:r w:rsidRPr="447EDFC6">
              <w:t>infrastruktury</w:t>
            </w:r>
            <w:proofErr w:type="spellEnd"/>
          </w:p>
          <w:p w14:paraId="797BF79F" w14:textId="77777777" w:rsidR="009C15F9" w:rsidRDefault="00667470" w:rsidP="447EDFC6">
            <w:pPr>
              <w:numPr>
                <w:ilvl w:val="0"/>
                <w:numId w:val="4"/>
              </w:numPr>
              <w:spacing w:after="240" w:line="240" w:lineRule="auto"/>
              <w:ind w:hanging="360"/>
            </w:pPr>
            <w:proofErr w:type="spellStart"/>
            <w:r w:rsidRPr="447EDFC6">
              <w:t>zvolit</w:t>
            </w:r>
            <w:proofErr w:type="spellEnd"/>
            <w:r w:rsidRPr="447EDFC6">
              <w:t xml:space="preserve"> </w:t>
            </w:r>
            <w:proofErr w:type="spellStart"/>
            <w:r w:rsidRPr="447EDFC6">
              <w:t>vhodné</w:t>
            </w:r>
            <w:proofErr w:type="spellEnd"/>
            <w:r w:rsidRPr="447EDFC6">
              <w:t xml:space="preserve"> </w:t>
            </w:r>
            <w:proofErr w:type="spellStart"/>
            <w:r w:rsidRPr="447EDFC6">
              <w:t>metody</w:t>
            </w:r>
            <w:proofErr w:type="spellEnd"/>
            <w:r w:rsidRPr="447EDFC6">
              <w:t xml:space="preserve"> pro design a </w:t>
            </w:r>
            <w:proofErr w:type="spellStart"/>
            <w:r w:rsidRPr="447EDFC6">
              <w:t>praktické</w:t>
            </w:r>
            <w:proofErr w:type="spellEnd"/>
            <w:r w:rsidRPr="447EDFC6">
              <w:t xml:space="preserve"> </w:t>
            </w:r>
            <w:proofErr w:type="spellStart"/>
            <w:r w:rsidRPr="447EDFC6">
              <w:t>nasazení</w:t>
            </w:r>
            <w:proofErr w:type="spellEnd"/>
            <w:r w:rsidRPr="447EDFC6">
              <w:t xml:space="preserve"> </w:t>
            </w:r>
            <w:proofErr w:type="spellStart"/>
            <w:r w:rsidRPr="447EDFC6">
              <w:t>cloudových</w:t>
            </w:r>
            <w:proofErr w:type="spellEnd"/>
            <w:r w:rsidRPr="447EDFC6">
              <w:t xml:space="preserve"> </w:t>
            </w:r>
            <w:proofErr w:type="spellStart"/>
            <w:r w:rsidRPr="447EDFC6">
              <w:t>systémů</w:t>
            </w:r>
            <w:proofErr w:type="spellEnd"/>
            <w:r w:rsidRPr="447EDFC6">
              <w:t xml:space="preserve"> a </w:t>
            </w:r>
            <w:proofErr w:type="spellStart"/>
            <w:r w:rsidRPr="447EDFC6">
              <w:t>aplikací</w:t>
            </w:r>
            <w:proofErr w:type="spellEnd"/>
          </w:p>
        </w:tc>
      </w:tr>
      <w:tr w:rsidR="009C15F9" w14:paraId="268B9B27"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7FE20205" w14:textId="77777777" w:rsidR="009C15F9" w:rsidRDefault="00667470" w:rsidP="447EDFC6">
            <w:pPr>
              <w:spacing w:after="240" w:line="240" w:lineRule="auto"/>
            </w:pPr>
            <w:proofErr w:type="spellStart"/>
            <w:r w:rsidRPr="447EDFC6">
              <w:t>Cíle</w:t>
            </w:r>
            <w:proofErr w:type="spellEnd"/>
            <w:r w:rsidRPr="447EDFC6">
              <w:t xml:space="preserve"> </w:t>
            </w:r>
            <w:proofErr w:type="spellStart"/>
            <w:r w:rsidRPr="447EDFC6">
              <w:t>předmětu</w:t>
            </w:r>
            <w:proofErr w:type="spellEnd"/>
            <w:r w:rsidRPr="447EDFC6">
              <w:t xml:space="preserve"> </w:t>
            </w:r>
            <w:proofErr w:type="spellStart"/>
            <w:r w:rsidRPr="447EDFC6">
              <w:t>anglicky</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41BB8970" w14:textId="77777777" w:rsidR="009C15F9" w:rsidRDefault="447EDFC6" w:rsidP="447EDFC6">
            <w:pPr>
              <w:spacing w:after="0" w:line="240" w:lineRule="auto"/>
            </w:pPr>
            <w:r w:rsidRPr="447EDFC6">
              <w:t xml:space="preserve">Graduate of this course shall be able to: </w:t>
            </w:r>
          </w:p>
          <w:p w14:paraId="42C73491" w14:textId="77777777" w:rsidR="009C15F9" w:rsidRDefault="447EDFC6" w:rsidP="447EDFC6">
            <w:pPr>
              <w:numPr>
                <w:ilvl w:val="0"/>
                <w:numId w:val="22"/>
              </w:numPr>
              <w:spacing w:after="0" w:line="240" w:lineRule="auto"/>
              <w:ind w:hanging="360"/>
            </w:pPr>
            <w:r w:rsidRPr="447EDFC6">
              <w:t>understand basic concepts of cloud computing technologies and infrastructure</w:t>
            </w:r>
          </w:p>
          <w:p w14:paraId="066B9B41" w14:textId="223D8E64" w:rsidR="009C15F9" w:rsidRDefault="447EDFC6" w:rsidP="447EDFC6">
            <w:pPr>
              <w:numPr>
                <w:ilvl w:val="0"/>
                <w:numId w:val="22"/>
              </w:numPr>
              <w:spacing w:after="0" w:line="240" w:lineRule="auto"/>
              <w:ind w:hanging="360"/>
            </w:pPr>
            <w:r w:rsidRPr="447EDFC6">
              <w:t>select appropriate methods for design and practical deployment of cloud systems and applications</w:t>
            </w:r>
          </w:p>
        </w:tc>
      </w:tr>
      <w:tr w:rsidR="009C15F9" w14:paraId="1C74576A"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1393D50F" w14:textId="77777777" w:rsidR="009C15F9" w:rsidRDefault="00667470" w:rsidP="447EDFC6">
            <w:pPr>
              <w:spacing w:after="240" w:line="240" w:lineRule="auto"/>
            </w:pPr>
            <w:proofErr w:type="spellStart"/>
            <w:r w:rsidRPr="447EDFC6">
              <w:t>Osnova</w:t>
            </w:r>
            <w:proofErr w:type="spellEnd"/>
            <w:r w:rsidRPr="447EDFC6">
              <w:t xml:space="preserve"> </w:t>
            </w:r>
            <w:proofErr w:type="spellStart"/>
            <w:r w:rsidRPr="447EDFC6">
              <w:t>anglicky</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5BAC6CC4" w14:textId="32BA584F" w:rsidR="009C15F9" w:rsidRDefault="447EDFC6" w:rsidP="447EDFC6">
            <w:pPr>
              <w:pStyle w:val="ListParagraph"/>
              <w:numPr>
                <w:ilvl w:val="0"/>
                <w:numId w:val="18"/>
              </w:numPr>
              <w:spacing w:after="0" w:line="240" w:lineRule="auto"/>
              <w:rPr>
                <w:lang w:val="cs-CZ"/>
              </w:rPr>
            </w:pPr>
            <w:r w:rsidRPr="447EDFC6">
              <w:t xml:space="preserve">Overview of cloud </w:t>
            </w:r>
          </w:p>
          <w:p w14:paraId="1F7A5115" w14:textId="3C32C1EB" w:rsidR="009C15F9" w:rsidRDefault="447EDFC6" w:rsidP="447EDFC6">
            <w:pPr>
              <w:numPr>
                <w:ilvl w:val="0"/>
                <w:numId w:val="18"/>
              </w:numPr>
              <w:spacing w:line="240" w:lineRule="auto"/>
              <w:ind w:hanging="360"/>
              <w:contextualSpacing/>
              <w:rPr>
                <w:lang w:val="cs-CZ"/>
              </w:rPr>
            </w:pPr>
            <w:r w:rsidRPr="447EDFC6">
              <w:t>Cloud Service Delivery Models</w:t>
            </w:r>
          </w:p>
          <w:p w14:paraId="53D1D7AB" w14:textId="38A7C469" w:rsidR="009C15F9" w:rsidRDefault="447EDFC6" w:rsidP="447EDFC6">
            <w:pPr>
              <w:numPr>
                <w:ilvl w:val="0"/>
                <w:numId w:val="18"/>
              </w:numPr>
              <w:spacing w:line="240" w:lineRule="auto"/>
              <w:ind w:hanging="360"/>
              <w:contextualSpacing/>
              <w:rPr>
                <w:lang w:val="cs-CZ"/>
              </w:rPr>
            </w:pPr>
            <w:r w:rsidRPr="447EDFC6">
              <w:t>Virtualization technologies</w:t>
            </w:r>
          </w:p>
          <w:p w14:paraId="578395AF" w14:textId="4D629975" w:rsidR="009C15F9" w:rsidRDefault="447EDFC6" w:rsidP="447EDFC6">
            <w:pPr>
              <w:numPr>
                <w:ilvl w:val="0"/>
                <w:numId w:val="18"/>
              </w:numPr>
              <w:spacing w:line="240" w:lineRule="auto"/>
              <w:ind w:hanging="360"/>
              <w:contextualSpacing/>
              <w:rPr>
                <w:lang w:val="cs-CZ"/>
              </w:rPr>
            </w:pPr>
            <w:r w:rsidRPr="447EDFC6">
              <w:t>Cloud Deployment Scenarios</w:t>
            </w:r>
          </w:p>
          <w:p w14:paraId="45F73351" w14:textId="172F1283" w:rsidR="009C15F9" w:rsidRDefault="447EDFC6" w:rsidP="447EDFC6">
            <w:pPr>
              <w:numPr>
                <w:ilvl w:val="0"/>
                <w:numId w:val="18"/>
              </w:numPr>
              <w:spacing w:line="240" w:lineRule="auto"/>
              <w:ind w:hanging="360"/>
              <w:contextualSpacing/>
              <w:rPr>
                <w:lang w:val="cs-CZ"/>
              </w:rPr>
            </w:pPr>
            <w:r w:rsidRPr="447EDFC6">
              <w:t>Transition &amp; Migration to cloud computing environment</w:t>
            </w:r>
          </w:p>
          <w:p w14:paraId="2988382D" w14:textId="342BEC2F" w:rsidR="009C15F9" w:rsidRDefault="447EDFC6" w:rsidP="447EDFC6">
            <w:pPr>
              <w:numPr>
                <w:ilvl w:val="0"/>
                <w:numId w:val="18"/>
              </w:numPr>
              <w:spacing w:line="240" w:lineRule="auto"/>
              <w:ind w:hanging="360"/>
              <w:contextualSpacing/>
              <w:rPr>
                <w:lang w:val="cs-CZ"/>
              </w:rPr>
            </w:pPr>
            <w:r w:rsidRPr="447EDFC6">
              <w:t xml:space="preserve">Cloud providers </w:t>
            </w:r>
          </w:p>
          <w:p w14:paraId="51F05CE4" w14:textId="54257C84" w:rsidR="009C15F9" w:rsidRDefault="447EDFC6" w:rsidP="447EDFC6">
            <w:pPr>
              <w:numPr>
                <w:ilvl w:val="0"/>
                <w:numId w:val="18"/>
              </w:numPr>
              <w:spacing w:line="240" w:lineRule="auto"/>
              <w:ind w:hanging="360"/>
              <w:contextualSpacing/>
              <w:rPr>
                <w:lang w:val="cs-CZ"/>
              </w:rPr>
            </w:pPr>
            <w:r w:rsidRPr="447EDFC6">
              <w:t>OpenStack - technical insight</w:t>
            </w:r>
          </w:p>
          <w:p w14:paraId="21CC9020" w14:textId="4503FA4D" w:rsidR="009C15F9" w:rsidRDefault="447EDFC6" w:rsidP="447EDFC6">
            <w:pPr>
              <w:numPr>
                <w:ilvl w:val="0"/>
                <w:numId w:val="18"/>
              </w:numPr>
              <w:spacing w:line="240" w:lineRule="auto"/>
              <w:ind w:hanging="360"/>
              <w:contextualSpacing/>
              <w:rPr>
                <w:lang w:val="cs-CZ"/>
              </w:rPr>
            </w:pPr>
            <w:r w:rsidRPr="447EDFC6">
              <w:t>Cloud infrastructure – data repositories</w:t>
            </w:r>
          </w:p>
          <w:p w14:paraId="0DE12B38" w14:textId="578AC669" w:rsidR="009C15F9" w:rsidRDefault="447EDFC6" w:rsidP="447EDFC6">
            <w:pPr>
              <w:numPr>
                <w:ilvl w:val="0"/>
                <w:numId w:val="18"/>
              </w:numPr>
              <w:spacing w:line="240" w:lineRule="auto"/>
              <w:ind w:hanging="360"/>
              <w:contextualSpacing/>
              <w:rPr>
                <w:lang w:val="cs-CZ"/>
              </w:rPr>
            </w:pPr>
            <w:r w:rsidRPr="447EDFC6">
              <w:t>Scientific clouds - distributed computing and data storage infrastructure</w:t>
            </w:r>
          </w:p>
          <w:p w14:paraId="7A76C0BC" w14:textId="3BB198D8" w:rsidR="009C15F9" w:rsidRDefault="447EDFC6" w:rsidP="447EDFC6">
            <w:pPr>
              <w:numPr>
                <w:ilvl w:val="0"/>
                <w:numId w:val="18"/>
              </w:numPr>
              <w:spacing w:line="240" w:lineRule="auto"/>
              <w:ind w:hanging="360"/>
              <w:contextualSpacing/>
              <w:rPr>
                <w:lang w:val="cs-CZ"/>
              </w:rPr>
            </w:pPr>
            <w:r w:rsidRPr="447EDFC6">
              <w:t xml:space="preserve">Cloud Security - Security in Cloud Computing </w:t>
            </w:r>
          </w:p>
          <w:p w14:paraId="1DB59CFB" w14:textId="349B9759" w:rsidR="009C15F9" w:rsidRDefault="447EDFC6" w:rsidP="447EDFC6">
            <w:pPr>
              <w:numPr>
                <w:ilvl w:val="0"/>
                <w:numId w:val="18"/>
              </w:numPr>
              <w:spacing w:line="240" w:lineRule="auto"/>
              <w:ind w:hanging="360"/>
              <w:contextualSpacing/>
              <w:rPr>
                <w:lang w:val="cs-CZ"/>
              </w:rPr>
            </w:pPr>
            <w:r w:rsidRPr="447EDFC6">
              <w:t>Auditing / logging</w:t>
            </w:r>
          </w:p>
          <w:p w14:paraId="1F9D515B" w14:textId="4ABE79C3" w:rsidR="009C15F9" w:rsidRDefault="447EDFC6" w:rsidP="447EDFC6">
            <w:pPr>
              <w:numPr>
                <w:ilvl w:val="0"/>
                <w:numId w:val="18"/>
              </w:numPr>
              <w:spacing w:line="240" w:lineRule="auto"/>
              <w:ind w:hanging="360"/>
              <w:contextualSpacing/>
              <w:rPr>
                <w:lang w:val="cs-CZ"/>
              </w:rPr>
            </w:pPr>
            <w:r w:rsidRPr="447EDFC6">
              <w:t>Scientific clouds - cloud standards</w:t>
            </w:r>
          </w:p>
          <w:p w14:paraId="239D166F" w14:textId="57866D1B" w:rsidR="009C15F9" w:rsidRDefault="009C15F9" w:rsidP="447EDFC6">
            <w:pPr>
              <w:spacing w:after="0" w:line="240" w:lineRule="auto"/>
              <w:ind w:left="360" w:hanging="360"/>
              <w:contextualSpacing/>
            </w:pPr>
          </w:p>
          <w:p w14:paraId="672A6659" w14:textId="77777777" w:rsidR="009C15F9" w:rsidRDefault="009C15F9" w:rsidP="447EDFC6">
            <w:pPr>
              <w:spacing w:after="0" w:line="240" w:lineRule="auto"/>
              <w:ind w:left="720"/>
            </w:pPr>
          </w:p>
        </w:tc>
      </w:tr>
      <w:tr w:rsidR="009C15F9" w14:paraId="05B190A0"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2FBD67E4" w14:textId="77777777" w:rsidR="009C15F9" w:rsidRDefault="00667470" w:rsidP="447EDFC6">
            <w:pPr>
              <w:spacing w:after="240" w:line="240" w:lineRule="auto"/>
            </w:pPr>
            <w:proofErr w:type="spellStart"/>
            <w:r w:rsidRPr="447EDFC6">
              <w:t>Výukové</w:t>
            </w:r>
            <w:proofErr w:type="spellEnd"/>
            <w:r w:rsidRPr="447EDFC6">
              <w:t xml:space="preserve"> </w:t>
            </w:r>
            <w:proofErr w:type="spellStart"/>
            <w:r w:rsidRPr="447EDFC6">
              <w:t>metody</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09464D9F" w14:textId="77777777" w:rsidR="009C15F9" w:rsidRDefault="00667470" w:rsidP="447EDFC6">
            <w:pPr>
              <w:spacing w:after="240" w:line="240" w:lineRule="auto"/>
            </w:pPr>
            <w:proofErr w:type="spellStart"/>
            <w:r w:rsidRPr="447EDFC6">
              <w:t>Přednášky</w:t>
            </w:r>
            <w:proofErr w:type="spellEnd"/>
            <w:r w:rsidRPr="447EDFC6">
              <w:t xml:space="preserve">, </w:t>
            </w:r>
            <w:proofErr w:type="spellStart"/>
            <w:r w:rsidRPr="447EDFC6">
              <w:t>vypracování</w:t>
            </w:r>
            <w:proofErr w:type="spellEnd"/>
            <w:r w:rsidRPr="447EDFC6">
              <w:t xml:space="preserve"> </w:t>
            </w:r>
            <w:proofErr w:type="spellStart"/>
            <w:r w:rsidRPr="447EDFC6">
              <w:t>praktického</w:t>
            </w:r>
            <w:proofErr w:type="spellEnd"/>
            <w:r w:rsidRPr="447EDFC6">
              <w:t xml:space="preserve"> </w:t>
            </w:r>
            <w:proofErr w:type="spellStart"/>
            <w:r w:rsidRPr="447EDFC6">
              <w:t>projektu</w:t>
            </w:r>
            <w:proofErr w:type="spellEnd"/>
            <w:r w:rsidRPr="447EDFC6">
              <w:t xml:space="preserve">, </w:t>
            </w:r>
            <w:proofErr w:type="spellStart"/>
            <w:r w:rsidRPr="447EDFC6">
              <w:t>konzultace</w:t>
            </w:r>
            <w:proofErr w:type="spellEnd"/>
            <w:r w:rsidRPr="447EDFC6">
              <w:t xml:space="preserve"> k </w:t>
            </w:r>
            <w:proofErr w:type="spellStart"/>
            <w:r w:rsidRPr="447EDFC6">
              <w:t>projektům</w:t>
            </w:r>
            <w:proofErr w:type="spellEnd"/>
          </w:p>
        </w:tc>
      </w:tr>
      <w:tr w:rsidR="009C15F9" w14:paraId="3383E1B8"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1A0A3815" w14:textId="77777777" w:rsidR="009C15F9" w:rsidRDefault="00667470" w:rsidP="447EDFC6">
            <w:pPr>
              <w:spacing w:after="240" w:line="240" w:lineRule="auto"/>
            </w:pPr>
            <w:proofErr w:type="spellStart"/>
            <w:r w:rsidRPr="447EDFC6">
              <w:t>Výukové</w:t>
            </w:r>
            <w:proofErr w:type="spellEnd"/>
            <w:r w:rsidRPr="447EDFC6">
              <w:t xml:space="preserve"> </w:t>
            </w:r>
            <w:proofErr w:type="spellStart"/>
            <w:r w:rsidRPr="447EDFC6">
              <w:t>metody</w:t>
            </w:r>
            <w:proofErr w:type="spellEnd"/>
            <w:r w:rsidRPr="447EDFC6">
              <w:t xml:space="preserve"> </w:t>
            </w:r>
            <w:proofErr w:type="spellStart"/>
            <w:r w:rsidRPr="447EDFC6">
              <w:t>anglicky</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31E4295C" w14:textId="77777777" w:rsidR="009C15F9" w:rsidRDefault="00667470" w:rsidP="447EDFC6">
            <w:pPr>
              <w:spacing w:after="240" w:line="240" w:lineRule="auto"/>
            </w:pPr>
            <w:r w:rsidRPr="447EDFC6">
              <w:t xml:space="preserve">Lectures with slides, term project, consultations about </w:t>
            </w:r>
            <w:r w:rsidRPr="447EDFC6">
              <w:t xml:space="preserve">projects </w:t>
            </w:r>
          </w:p>
        </w:tc>
      </w:tr>
      <w:tr w:rsidR="009C15F9" w14:paraId="57A49A13"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6EBEEFC0" w14:textId="77777777" w:rsidR="009C15F9" w:rsidRDefault="00667470" w:rsidP="447EDFC6">
            <w:pPr>
              <w:spacing w:after="240" w:line="240" w:lineRule="auto"/>
            </w:pPr>
            <w:proofErr w:type="spellStart"/>
            <w:r w:rsidRPr="447EDFC6">
              <w:lastRenderedPageBreak/>
              <w:t>Metody</w:t>
            </w:r>
            <w:proofErr w:type="spellEnd"/>
            <w:r w:rsidRPr="447EDFC6">
              <w:t xml:space="preserve"> </w:t>
            </w:r>
            <w:proofErr w:type="spellStart"/>
            <w:r w:rsidRPr="447EDFC6">
              <w:t>hodnocení</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5AA78840" w14:textId="77777777" w:rsidR="009C15F9" w:rsidRDefault="00667470" w:rsidP="447EDFC6">
            <w:pPr>
              <w:spacing w:after="240" w:line="240" w:lineRule="auto"/>
            </w:pPr>
            <w:proofErr w:type="spellStart"/>
            <w:r w:rsidRPr="447EDFC6">
              <w:t>Během</w:t>
            </w:r>
            <w:proofErr w:type="spellEnd"/>
            <w:r w:rsidRPr="447EDFC6">
              <w:t xml:space="preserve"> </w:t>
            </w:r>
            <w:proofErr w:type="spellStart"/>
            <w:r w:rsidRPr="447EDFC6">
              <w:t>přednášky</w:t>
            </w:r>
            <w:proofErr w:type="spellEnd"/>
            <w:r w:rsidRPr="447EDFC6">
              <w:t xml:space="preserve"> </w:t>
            </w:r>
            <w:proofErr w:type="spellStart"/>
            <w:r w:rsidRPr="447EDFC6">
              <w:t>bude</w:t>
            </w:r>
            <w:proofErr w:type="spellEnd"/>
            <w:r w:rsidRPr="447EDFC6">
              <w:t xml:space="preserve"> </w:t>
            </w:r>
            <w:proofErr w:type="spellStart"/>
            <w:r w:rsidRPr="447EDFC6">
              <w:t>zadán</w:t>
            </w:r>
            <w:proofErr w:type="spellEnd"/>
            <w:r w:rsidRPr="447EDFC6">
              <w:t xml:space="preserve"> </w:t>
            </w:r>
            <w:proofErr w:type="spellStart"/>
            <w:r w:rsidRPr="447EDFC6">
              <w:t>netriviální</w:t>
            </w:r>
            <w:proofErr w:type="spellEnd"/>
            <w:r w:rsidRPr="447EDFC6">
              <w:t xml:space="preserve"> </w:t>
            </w:r>
            <w:proofErr w:type="spellStart"/>
            <w:r w:rsidRPr="447EDFC6">
              <w:t>projekt</w:t>
            </w:r>
            <w:proofErr w:type="spellEnd"/>
            <w:r w:rsidRPr="447EDFC6">
              <w:t xml:space="preserve"> </w:t>
            </w:r>
            <w:proofErr w:type="spellStart"/>
            <w:r w:rsidRPr="447EDFC6">
              <w:t>nasazení</w:t>
            </w:r>
            <w:proofErr w:type="spellEnd"/>
            <w:r w:rsidRPr="447EDFC6">
              <w:t xml:space="preserve"> </w:t>
            </w:r>
            <w:proofErr w:type="spellStart"/>
            <w:proofErr w:type="gramStart"/>
            <w:r w:rsidRPr="447EDFC6">
              <w:t>cloudů</w:t>
            </w:r>
            <w:proofErr w:type="spellEnd"/>
            <w:r w:rsidRPr="447EDFC6">
              <w:t xml:space="preserve"> .</w:t>
            </w:r>
            <w:proofErr w:type="gramEnd"/>
            <w:r w:rsidRPr="447EDFC6">
              <w:t xml:space="preserve"> </w:t>
            </w:r>
            <w:proofErr w:type="spellStart"/>
            <w:r w:rsidRPr="447EDFC6">
              <w:t>Jeho</w:t>
            </w:r>
            <w:proofErr w:type="spellEnd"/>
            <w:r w:rsidRPr="447EDFC6">
              <w:t xml:space="preserve"> </w:t>
            </w:r>
            <w:proofErr w:type="spellStart"/>
            <w:r w:rsidRPr="447EDFC6">
              <w:t>vypracování</w:t>
            </w:r>
            <w:proofErr w:type="spellEnd"/>
            <w:r w:rsidRPr="447EDFC6">
              <w:t xml:space="preserve"> </w:t>
            </w:r>
            <w:proofErr w:type="spellStart"/>
            <w:r w:rsidRPr="447EDFC6">
              <w:t>je</w:t>
            </w:r>
            <w:proofErr w:type="spellEnd"/>
            <w:r w:rsidRPr="447EDFC6">
              <w:t xml:space="preserve"> </w:t>
            </w:r>
            <w:proofErr w:type="spellStart"/>
            <w:r w:rsidRPr="447EDFC6">
              <w:t>povinné</w:t>
            </w:r>
            <w:proofErr w:type="spellEnd"/>
            <w:r w:rsidRPr="447EDFC6">
              <w:t xml:space="preserve">. </w:t>
            </w:r>
            <w:proofErr w:type="spellStart"/>
            <w:r w:rsidRPr="447EDFC6">
              <w:t>Kurz</w:t>
            </w:r>
            <w:proofErr w:type="spellEnd"/>
            <w:r w:rsidRPr="447EDFC6">
              <w:t xml:space="preserve"> </w:t>
            </w:r>
            <w:proofErr w:type="spellStart"/>
            <w:r w:rsidRPr="447EDFC6">
              <w:t>je</w:t>
            </w:r>
            <w:proofErr w:type="spellEnd"/>
            <w:r w:rsidRPr="447EDFC6">
              <w:t xml:space="preserve"> </w:t>
            </w:r>
            <w:proofErr w:type="spellStart"/>
            <w:r w:rsidRPr="447EDFC6">
              <w:t>zakončen</w:t>
            </w:r>
            <w:proofErr w:type="spellEnd"/>
            <w:r w:rsidRPr="447EDFC6">
              <w:t xml:space="preserve"> </w:t>
            </w:r>
            <w:proofErr w:type="spellStart"/>
            <w:r w:rsidRPr="447EDFC6">
              <w:t>kolokviem</w:t>
            </w:r>
            <w:proofErr w:type="spellEnd"/>
            <w:r w:rsidRPr="447EDFC6">
              <w:t xml:space="preserve">, </w:t>
            </w:r>
            <w:proofErr w:type="spellStart"/>
            <w:r w:rsidRPr="447EDFC6">
              <w:t>na</w:t>
            </w:r>
            <w:proofErr w:type="spellEnd"/>
            <w:r w:rsidRPr="447EDFC6">
              <w:t xml:space="preserve"> </w:t>
            </w:r>
            <w:proofErr w:type="spellStart"/>
            <w:r w:rsidRPr="447EDFC6">
              <w:t>kterém</w:t>
            </w:r>
            <w:proofErr w:type="spellEnd"/>
            <w:r w:rsidRPr="447EDFC6">
              <w:t xml:space="preserve"> student </w:t>
            </w:r>
            <w:proofErr w:type="spellStart"/>
            <w:r w:rsidRPr="447EDFC6">
              <w:t>obhajuje</w:t>
            </w:r>
            <w:proofErr w:type="spellEnd"/>
            <w:r w:rsidRPr="447EDFC6">
              <w:t xml:space="preserve"> </w:t>
            </w:r>
            <w:proofErr w:type="spellStart"/>
            <w:r w:rsidRPr="447EDFC6">
              <w:t>řešení</w:t>
            </w:r>
            <w:proofErr w:type="spellEnd"/>
            <w:r w:rsidRPr="447EDFC6">
              <w:t xml:space="preserve"> </w:t>
            </w:r>
            <w:proofErr w:type="spellStart"/>
            <w:r w:rsidRPr="447EDFC6">
              <w:t>zadaného</w:t>
            </w:r>
            <w:proofErr w:type="spellEnd"/>
            <w:r w:rsidRPr="447EDFC6">
              <w:t xml:space="preserve"> </w:t>
            </w:r>
            <w:proofErr w:type="spellStart"/>
            <w:r w:rsidRPr="447EDFC6">
              <w:t>příkladu</w:t>
            </w:r>
            <w:proofErr w:type="spellEnd"/>
            <w:r w:rsidRPr="447EDFC6">
              <w:t xml:space="preserve"> a </w:t>
            </w:r>
            <w:proofErr w:type="spellStart"/>
            <w:r w:rsidRPr="447EDFC6">
              <w:t>zodpoví</w:t>
            </w:r>
            <w:proofErr w:type="spellEnd"/>
            <w:r w:rsidRPr="447EDFC6">
              <w:t xml:space="preserve"> </w:t>
            </w:r>
            <w:proofErr w:type="spellStart"/>
            <w:r w:rsidRPr="447EDFC6">
              <w:t>přidružené</w:t>
            </w:r>
            <w:proofErr w:type="spellEnd"/>
            <w:r w:rsidRPr="447EDFC6">
              <w:t xml:space="preserve"> </w:t>
            </w:r>
            <w:proofErr w:type="spellStart"/>
            <w:r w:rsidRPr="447EDFC6">
              <w:t>otázky</w:t>
            </w:r>
            <w:proofErr w:type="spellEnd"/>
          </w:p>
        </w:tc>
      </w:tr>
      <w:tr w:rsidR="009C15F9" w14:paraId="4BBBE921" w14:textId="77777777" w:rsidTr="447EDFC6">
        <w:tc>
          <w:tcPr>
            <w:tcW w:w="138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073E6BEC" w14:textId="77777777" w:rsidR="009C15F9" w:rsidRDefault="00667470" w:rsidP="447EDFC6">
            <w:pPr>
              <w:spacing w:after="240" w:line="240" w:lineRule="auto"/>
            </w:pPr>
            <w:proofErr w:type="spellStart"/>
            <w:r w:rsidRPr="447EDFC6">
              <w:t>Metody</w:t>
            </w:r>
            <w:proofErr w:type="spellEnd"/>
            <w:r w:rsidRPr="447EDFC6">
              <w:t xml:space="preserve"> </w:t>
            </w:r>
            <w:proofErr w:type="spellStart"/>
            <w:r w:rsidRPr="447EDFC6">
              <w:t>hodnocení</w:t>
            </w:r>
            <w:proofErr w:type="spellEnd"/>
            <w:r w:rsidRPr="447EDFC6">
              <w:t xml:space="preserve"> </w:t>
            </w:r>
            <w:proofErr w:type="spellStart"/>
            <w:r w:rsidRPr="447EDFC6">
              <w:t>anglicky</w:t>
            </w:r>
            <w:proofErr w:type="spellEnd"/>
          </w:p>
        </w:tc>
        <w:tc>
          <w:tcPr>
            <w:tcW w:w="778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05A9C181" w14:textId="3E5E9349" w:rsidR="009C15F9" w:rsidRDefault="00667470" w:rsidP="447EDFC6">
            <w:pPr>
              <w:spacing w:after="240" w:line="240" w:lineRule="auto"/>
            </w:pPr>
            <w:r w:rsidRPr="447EDFC6">
              <w:t>During course, a non-trivial project of cloud implementation will be released. Its elaboration is mandatory. The course is finished with final colloquium. Credit will be awarded based on the project's implementation, submission of project documentation an</w:t>
            </w:r>
            <w:r w:rsidRPr="447EDFC6">
              <w:t>d the final oral presentation of project's implementation. The student will response associated questions</w:t>
            </w:r>
          </w:p>
        </w:tc>
      </w:tr>
    </w:tbl>
    <w:p w14:paraId="0A37501D" w14:textId="77777777" w:rsidR="009C15F9" w:rsidRDefault="009C15F9" w:rsidP="447EDFC6"/>
    <w:tbl>
      <w:tblPr>
        <w:tblStyle w:val="a0"/>
        <w:tblW w:w="9162" w:type="dxa"/>
        <w:tblInd w:w="-45" w:type="dxa"/>
        <w:tblBorders>
          <w:top w:val="single" w:sz="6" w:space="0" w:color="CCCCCC"/>
          <w:left w:val="single" w:sz="6" w:space="0" w:color="CCCCCC"/>
          <w:bottom w:val="single" w:sz="18" w:space="0" w:color="CCCCCC"/>
          <w:right w:val="single" w:sz="6" w:space="0" w:color="CCCCCC"/>
          <w:insideH w:val="nil"/>
          <w:insideV w:val="nil"/>
        </w:tblBorders>
        <w:tblLayout w:type="fixed"/>
        <w:tblLook w:val="0000" w:firstRow="0" w:lastRow="0" w:firstColumn="0" w:lastColumn="0" w:noHBand="0" w:noVBand="0"/>
      </w:tblPr>
      <w:tblGrid>
        <w:gridCol w:w="1090"/>
        <w:gridCol w:w="8072"/>
      </w:tblGrid>
      <w:tr w:rsidR="009C15F9" w14:paraId="40749BBA" w14:textId="77777777" w:rsidTr="447EDFC6">
        <w:tc>
          <w:tcPr>
            <w:tcW w:w="109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3F0CD00B" w14:textId="77777777" w:rsidR="009C15F9" w:rsidRDefault="00667470" w:rsidP="447EDFC6">
            <w:pPr>
              <w:spacing w:after="240" w:line="240" w:lineRule="auto"/>
            </w:pPr>
            <w:proofErr w:type="spellStart"/>
            <w:r w:rsidRPr="447EDFC6">
              <w:t>Další</w:t>
            </w:r>
            <w:proofErr w:type="spellEnd"/>
            <w:r w:rsidRPr="447EDFC6">
              <w:t xml:space="preserve"> </w:t>
            </w:r>
            <w:proofErr w:type="spellStart"/>
            <w:r w:rsidRPr="447EDFC6">
              <w:t>komentář</w:t>
            </w:r>
            <w:proofErr w:type="spellEnd"/>
          </w:p>
        </w:tc>
        <w:tc>
          <w:tcPr>
            <w:tcW w:w="807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2D4BF187" w14:textId="77777777" w:rsidR="009C15F9" w:rsidRDefault="00667470" w:rsidP="447EDFC6">
            <w:pPr>
              <w:spacing w:after="240" w:line="240" w:lineRule="auto"/>
            </w:pPr>
            <w:proofErr w:type="spellStart"/>
            <w:r w:rsidRPr="447EDFC6">
              <w:t>Předmět</w:t>
            </w:r>
            <w:proofErr w:type="spellEnd"/>
            <w:r w:rsidRPr="447EDFC6">
              <w:t xml:space="preserve"> </w:t>
            </w:r>
            <w:proofErr w:type="spellStart"/>
            <w:r w:rsidRPr="447EDFC6">
              <w:t>je</w:t>
            </w:r>
            <w:proofErr w:type="spellEnd"/>
            <w:r w:rsidRPr="447EDFC6">
              <w:t xml:space="preserve"> </w:t>
            </w:r>
            <w:proofErr w:type="spellStart"/>
            <w:r w:rsidRPr="447EDFC6">
              <w:t>vyučován</w:t>
            </w:r>
            <w:proofErr w:type="spellEnd"/>
            <w:r w:rsidRPr="447EDFC6">
              <w:t xml:space="preserve"> </w:t>
            </w:r>
            <w:proofErr w:type="spellStart"/>
            <w:r w:rsidRPr="447EDFC6">
              <w:t>každoročně</w:t>
            </w:r>
            <w:proofErr w:type="spellEnd"/>
            <w:r w:rsidRPr="447EDFC6">
              <w:t xml:space="preserve">. </w:t>
            </w:r>
            <w:proofErr w:type="spellStart"/>
            <w:r w:rsidRPr="447EDFC6">
              <w:t>Výuka</w:t>
            </w:r>
            <w:proofErr w:type="spellEnd"/>
            <w:r w:rsidRPr="447EDFC6">
              <w:t xml:space="preserve"> </w:t>
            </w:r>
            <w:proofErr w:type="spellStart"/>
            <w:r w:rsidRPr="447EDFC6">
              <w:t>probíhá</w:t>
            </w:r>
            <w:proofErr w:type="spellEnd"/>
            <w:r w:rsidRPr="447EDFC6">
              <w:t xml:space="preserve"> </w:t>
            </w:r>
            <w:proofErr w:type="spellStart"/>
            <w:r w:rsidRPr="447EDFC6">
              <w:t>každý</w:t>
            </w:r>
            <w:proofErr w:type="spellEnd"/>
            <w:r w:rsidRPr="447EDFC6">
              <w:t xml:space="preserve"> </w:t>
            </w:r>
            <w:proofErr w:type="spellStart"/>
            <w:r w:rsidRPr="447EDFC6">
              <w:t>týden</w:t>
            </w:r>
            <w:proofErr w:type="spellEnd"/>
            <w:r w:rsidRPr="447EDFC6">
              <w:t>.</w:t>
            </w:r>
          </w:p>
        </w:tc>
      </w:tr>
      <w:tr w:rsidR="009C15F9" w14:paraId="226FCF82" w14:textId="77777777" w:rsidTr="447EDFC6">
        <w:tc>
          <w:tcPr>
            <w:tcW w:w="1090"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5B3EF4A0" w14:textId="77777777" w:rsidR="009C15F9" w:rsidRDefault="00667470" w:rsidP="447EDFC6">
            <w:pPr>
              <w:spacing w:after="240" w:line="240" w:lineRule="auto"/>
            </w:pPr>
            <w:proofErr w:type="spellStart"/>
            <w:r w:rsidRPr="447EDFC6">
              <w:t>Literatura</w:t>
            </w:r>
            <w:proofErr w:type="spellEnd"/>
          </w:p>
        </w:tc>
        <w:tc>
          <w:tcPr>
            <w:tcW w:w="8072" w:type="dxa"/>
            <w:tcBorders>
              <w:top w:val="single" w:sz="6" w:space="0" w:color="CCCCCC"/>
              <w:left w:val="single" w:sz="6" w:space="0" w:color="CCCCCC"/>
              <w:bottom w:val="single" w:sz="6" w:space="0" w:color="CCCCCC"/>
              <w:right w:val="single" w:sz="6" w:space="0" w:color="CCCCCC"/>
            </w:tcBorders>
            <w:shd w:val="clear" w:color="auto" w:fill="F7F8FC"/>
            <w:tcMar>
              <w:top w:w="45" w:type="dxa"/>
              <w:left w:w="45" w:type="dxa"/>
              <w:bottom w:w="45" w:type="dxa"/>
              <w:right w:w="45" w:type="dxa"/>
            </w:tcMar>
          </w:tcPr>
          <w:p w14:paraId="210A3854" w14:textId="77777777" w:rsidR="009C15F9" w:rsidRDefault="00667470" w:rsidP="447EDFC6">
            <w:pPr>
              <w:numPr>
                <w:ilvl w:val="0"/>
                <w:numId w:val="19"/>
              </w:numPr>
              <w:spacing w:after="0" w:line="240" w:lineRule="auto"/>
              <w:ind w:hanging="360"/>
            </w:pPr>
            <w:r w:rsidRPr="447EDFC6">
              <w:t xml:space="preserve">Mell, P. &amp; </w:t>
            </w:r>
            <w:proofErr w:type="spellStart"/>
            <w:r w:rsidRPr="447EDFC6">
              <w:t>Grance</w:t>
            </w:r>
            <w:proofErr w:type="spellEnd"/>
            <w:r w:rsidRPr="447EDFC6">
              <w:t xml:space="preserve">, t. (2011) The NIST Definition of Cloud </w:t>
            </w:r>
            <w:r w:rsidRPr="447EDFC6">
              <w:t>Computing, (Special Publication 800-145). Gaithersburg MD: National Institute of Standards and Technology</w:t>
            </w:r>
          </w:p>
          <w:p w14:paraId="172D4C1A" w14:textId="4C233FA9" w:rsidR="009C15F9" w:rsidRDefault="00667470" w:rsidP="447EDFC6">
            <w:pPr>
              <w:numPr>
                <w:ilvl w:val="0"/>
                <w:numId w:val="19"/>
              </w:numPr>
              <w:spacing w:after="0" w:line="240" w:lineRule="auto"/>
              <w:ind w:hanging="360"/>
            </w:pPr>
            <w:r w:rsidRPr="447EDFC6">
              <w:t>The Economics of Cloud Computing - An Overview for Decision Makers, Bill Williams (ISBN-13: 978-1587143069)</w:t>
            </w:r>
          </w:p>
          <w:p w14:paraId="5FAD5931" w14:textId="1674096C" w:rsidR="009C15F9" w:rsidRDefault="00667470" w:rsidP="447EDFC6">
            <w:pPr>
              <w:numPr>
                <w:ilvl w:val="0"/>
                <w:numId w:val="19"/>
              </w:numPr>
              <w:spacing w:after="0" w:line="240" w:lineRule="auto"/>
              <w:ind w:hanging="360"/>
            </w:pPr>
            <w:r w:rsidRPr="447EDFC6">
              <w:t>Cloud Computing - Automating the Virtualiz</w:t>
            </w:r>
            <w:r w:rsidRPr="447EDFC6">
              <w:t>ed Data Center, Venkata</w:t>
            </w:r>
            <w:r>
              <w:br/>
            </w:r>
            <w:proofErr w:type="spellStart"/>
            <w:r w:rsidRPr="447EDFC6">
              <w:t>Josyula</w:t>
            </w:r>
            <w:proofErr w:type="spellEnd"/>
            <w:r w:rsidRPr="447EDFC6">
              <w:t>, Malcolm Orr, Greg Page (ISBN-13: 978-1587204340)</w:t>
            </w:r>
          </w:p>
          <w:p w14:paraId="394E706C" w14:textId="093EAD17" w:rsidR="009C15F9" w:rsidRDefault="00667470" w:rsidP="447EDFC6">
            <w:pPr>
              <w:numPr>
                <w:ilvl w:val="0"/>
                <w:numId w:val="19"/>
              </w:numPr>
              <w:spacing w:after="0" w:line="240" w:lineRule="auto"/>
              <w:ind w:hanging="360"/>
            </w:pPr>
            <w:r w:rsidRPr="447EDFC6">
              <w:t>Cloud Application Architecture - Building Applications and</w:t>
            </w:r>
            <w:r>
              <w:br/>
            </w:r>
            <w:r w:rsidRPr="447EDFC6">
              <w:t>Infrastructure in the Cloud, George Reese (ISBN-13: 978-</w:t>
            </w:r>
            <w:proofErr w:type="gramStart"/>
            <w:r w:rsidRPr="447EDFC6">
              <w:t>0596156367 )</w:t>
            </w:r>
            <w:proofErr w:type="gramEnd"/>
          </w:p>
          <w:p w14:paraId="3EF21ACB" w14:textId="5A82A896" w:rsidR="009C15F9" w:rsidRDefault="00667470" w:rsidP="447EDFC6">
            <w:pPr>
              <w:numPr>
                <w:ilvl w:val="0"/>
                <w:numId w:val="19"/>
              </w:numPr>
              <w:spacing w:after="0" w:line="240" w:lineRule="auto"/>
              <w:ind w:hanging="360"/>
            </w:pPr>
            <w:r w:rsidRPr="447EDFC6">
              <w:t>Cloud Security and Privacy - an Enterprise Per</w:t>
            </w:r>
            <w:r w:rsidRPr="447EDFC6">
              <w:t>spective on Risks and</w:t>
            </w:r>
            <w:r>
              <w:br/>
            </w:r>
            <w:proofErr w:type="spellStart"/>
            <w:r w:rsidRPr="447EDFC6">
              <w:t>Complience</w:t>
            </w:r>
            <w:proofErr w:type="spellEnd"/>
            <w:r w:rsidRPr="447EDFC6">
              <w:t xml:space="preserve">, Tim Mather, Subra </w:t>
            </w:r>
            <w:proofErr w:type="spellStart"/>
            <w:r w:rsidRPr="447EDFC6">
              <w:t>Kumaraswamy</w:t>
            </w:r>
            <w:proofErr w:type="spellEnd"/>
            <w:r w:rsidRPr="447EDFC6">
              <w:t xml:space="preserve">, </w:t>
            </w:r>
            <w:proofErr w:type="spellStart"/>
            <w:r w:rsidRPr="447EDFC6">
              <w:t>Shahed</w:t>
            </w:r>
            <w:proofErr w:type="spellEnd"/>
            <w:r w:rsidRPr="447EDFC6">
              <w:t xml:space="preserve"> Latif (ISBN-13:978-0596802769)</w:t>
            </w:r>
          </w:p>
          <w:p w14:paraId="1A7147E1" w14:textId="77777777" w:rsidR="009C15F9" w:rsidRDefault="00667470" w:rsidP="447EDFC6">
            <w:pPr>
              <w:numPr>
                <w:ilvl w:val="0"/>
                <w:numId w:val="19"/>
              </w:numPr>
              <w:spacing w:after="0" w:line="240" w:lineRule="auto"/>
              <w:ind w:hanging="360"/>
            </w:pPr>
            <w:r w:rsidRPr="447EDFC6">
              <w:t>Review and summary of cloud security scenarios</w:t>
            </w:r>
            <w:r>
              <w:br/>
            </w:r>
            <w:hyperlink r:id="rId5">
              <w:r w:rsidRPr="447EDFC6">
                <w:rPr>
                  <w:color w:val="0000FF"/>
                  <w:u w:val="single"/>
                </w:rPr>
                <w:t>http://www.ibm.com/developerworks/cloud/library/cl-rev1security.html</w:t>
              </w:r>
            </w:hyperlink>
            <w:hyperlink r:id="rId6"/>
          </w:p>
          <w:p w14:paraId="2DEC926B" w14:textId="77777777" w:rsidR="009C15F9" w:rsidRDefault="00667470" w:rsidP="447EDFC6">
            <w:pPr>
              <w:numPr>
                <w:ilvl w:val="0"/>
                <w:numId w:val="19"/>
              </w:numPr>
              <w:spacing w:after="0" w:line="240" w:lineRule="auto"/>
              <w:ind w:hanging="360"/>
            </w:pPr>
            <w:r w:rsidRPr="447EDFC6">
              <w:t>Review and summary of cloud service level agreements</w:t>
            </w:r>
            <w:r>
              <w:br/>
            </w:r>
            <w:hyperlink r:id="rId7">
              <w:r w:rsidRPr="447EDFC6">
                <w:rPr>
                  <w:color w:val="0000FF"/>
                  <w:u w:val="single"/>
                </w:rPr>
                <w:t>http://www.ibm.com/developerworks/cloud/l</w:t>
              </w:r>
              <w:r w:rsidRPr="447EDFC6">
                <w:rPr>
                  <w:color w:val="0000FF"/>
                  <w:u w:val="single"/>
                </w:rPr>
                <w:t>ibrary/cl-rev2sla.html</w:t>
              </w:r>
            </w:hyperlink>
            <w:hyperlink r:id="rId8"/>
          </w:p>
          <w:p w14:paraId="5A6A676C" w14:textId="77777777" w:rsidR="009C15F9" w:rsidRDefault="00667470" w:rsidP="447EDFC6">
            <w:pPr>
              <w:numPr>
                <w:ilvl w:val="0"/>
                <w:numId w:val="19"/>
              </w:numPr>
              <w:spacing w:after="0" w:line="240" w:lineRule="auto"/>
              <w:ind w:hanging="360"/>
            </w:pPr>
            <w:r w:rsidRPr="447EDFC6">
              <w:t>Change app behavior: From in house to the cloud</w:t>
            </w:r>
            <w:r>
              <w:br/>
            </w:r>
            <w:hyperlink r:id="rId9">
              <w:r w:rsidRPr="447EDFC6">
                <w:rPr>
                  <w:color w:val="0000FF"/>
                  <w:u w:val="single"/>
                </w:rPr>
                <w:t>http://www.ibm.com/developerworks/cloud/library/cl-appinhousetocloud/</w:t>
              </w:r>
            </w:hyperlink>
            <w:hyperlink r:id="rId10"/>
          </w:p>
        </w:tc>
      </w:tr>
    </w:tbl>
    <w:p w14:paraId="5DAB6C7B" w14:textId="77777777" w:rsidR="009C15F9" w:rsidRDefault="00667470" w:rsidP="447EDFC6">
      <w:hyperlink r:id="rId11"/>
    </w:p>
    <w:p w14:paraId="64454E39" w14:textId="77777777" w:rsidR="009C15F9" w:rsidRDefault="00667470" w:rsidP="447EDFC6">
      <w:pPr>
        <w:pStyle w:val="Heading2"/>
        <w:rPr>
          <w:bCs/>
          <w:iCs/>
        </w:rPr>
      </w:pPr>
      <w:proofErr w:type="spellStart"/>
      <w:r w:rsidRPr="447EDFC6">
        <w:rPr>
          <w:bCs/>
          <w:iCs/>
        </w:rPr>
        <w:t>Doplňující</w:t>
      </w:r>
      <w:proofErr w:type="spellEnd"/>
      <w:r w:rsidRPr="447EDFC6">
        <w:rPr>
          <w:bCs/>
          <w:iCs/>
        </w:rPr>
        <w:t xml:space="preserve"> </w:t>
      </w:r>
      <w:proofErr w:type="spellStart"/>
      <w:r w:rsidRPr="447EDFC6">
        <w:rPr>
          <w:bCs/>
          <w:iCs/>
        </w:rPr>
        <w:t>informace</w:t>
      </w:r>
      <w:proofErr w:type="spellEnd"/>
    </w:p>
    <w:p w14:paraId="7821DECB" w14:textId="77777777" w:rsidR="009C15F9" w:rsidRDefault="00667470" w:rsidP="447EDFC6">
      <w:r w:rsidRPr="447EDFC6">
        <w:t>Cílem kurzu je poskytnout studentům podstatné informace o struktuře a konkrétním uplatnění cloudů. K získání aktuálních informací z praxe byly zvoleny dvě v Brně sídlící firmy IBM a Red Hat. Obě firmy na cloudových projektech spolupracují. Přednášející jso</w:t>
      </w:r>
      <w:r w:rsidRPr="447EDFC6">
        <w:t>u špičkoví odborníci v oboru s perfektní znalostí angličtiny. Součástí kurzu je problematika vědeckých výpočetních cloudů, kterou zaštiťuje UVT MU. Studenti tak získají tři různé pohledy na cloudová řešení, na druhé straně některá témata přednášek jsou spo</w:t>
      </w:r>
      <w:r w:rsidRPr="447EDFC6">
        <w:t>lečná a usnadňují návaznost výuky.</w:t>
      </w:r>
    </w:p>
    <w:p w14:paraId="0ADE2122" w14:textId="77777777" w:rsidR="009C15F9" w:rsidRDefault="00667470" w:rsidP="447EDFC6">
      <w:r w:rsidRPr="447EDFC6">
        <w:t>Za návaznost výuky a pokrytí všech témat až na úroveň slajdů osobně ručí Mgr. Kamil Malinka, Ph.D. Zajistí úroveň přednášek v souladu se zaměřením fakulty a potřebné synchronizace mezi přednášejícími. Bude přítomen na úvo</w:t>
      </w:r>
      <w:r w:rsidRPr="447EDFC6">
        <w:t>dní přednáš</w:t>
      </w:r>
      <w:r w:rsidRPr="447EDFC6">
        <w:t>ce</w:t>
      </w:r>
      <w:r w:rsidRPr="447EDFC6">
        <w:t xml:space="preserve"> a prodiskutuje případné změny s přednášejícími, případně zajistí výuku v případě výpadku přednášejících.</w:t>
      </w:r>
    </w:p>
    <w:p w14:paraId="4D8A22E0" w14:textId="77777777" w:rsidR="009C15F9" w:rsidRDefault="447EDFC6" w:rsidP="447EDFC6">
      <w:pPr>
        <w:spacing w:after="0"/>
      </w:pPr>
      <w:proofErr w:type="spellStart"/>
      <w:r w:rsidRPr="447EDFC6">
        <w:t>Přednášející</w:t>
      </w:r>
      <w:proofErr w:type="spellEnd"/>
      <w:r w:rsidRPr="447EDFC6">
        <w:t>:</w:t>
      </w:r>
    </w:p>
    <w:p w14:paraId="6A53A29C" w14:textId="77777777" w:rsidR="00667470" w:rsidRDefault="00667470" w:rsidP="00667470">
      <w:pPr>
        <w:spacing w:after="0" w:line="240" w:lineRule="auto"/>
        <w:rPr>
          <w:rFonts w:eastAsia="Times New Roman"/>
          <w:sz w:val="24"/>
          <w:szCs w:val="24"/>
          <w:lang w:eastAsia="cs-CZ"/>
        </w:rPr>
      </w:pPr>
      <w:bookmarkStart w:id="0" w:name="_et1y54sh1ca3" w:colFirst="0" w:colLast="0"/>
      <w:bookmarkStart w:id="1" w:name="_gjdgxs" w:colFirst="0" w:colLast="0"/>
      <w:bookmarkEnd w:id="0"/>
      <w:bookmarkEnd w:id="1"/>
      <w:r>
        <w:rPr>
          <w:rFonts w:eastAsia="Times New Roman"/>
          <w:b/>
          <w:bCs/>
          <w:color w:val="000000" w:themeColor="text1"/>
          <w:lang w:eastAsia="cs-CZ"/>
        </w:rPr>
        <w:lastRenderedPageBreak/>
        <w:t>Contacts</w:t>
      </w:r>
      <w:r>
        <w:rPr>
          <w:rFonts w:eastAsia="Times New Roman"/>
          <w:color w:val="000000" w:themeColor="text1"/>
          <w:lang w:eastAsia="cs-CZ"/>
        </w:rPr>
        <w:t>:</w:t>
      </w:r>
    </w:p>
    <w:p w14:paraId="25922080" w14:textId="77777777" w:rsidR="00667470" w:rsidRDefault="00667470" w:rsidP="00667470">
      <w:pPr>
        <w:spacing w:after="0" w:line="240" w:lineRule="auto"/>
        <w:rPr>
          <w:rFonts w:eastAsia="Times New Roman" w:cstheme="minorHAnsi"/>
          <w:sz w:val="24"/>
          <w:szCs w:val="24"/>
          <w:lang w:eastAsia="cs-CZ"/>
        </w:rPr>
      </w:pPr>
      <w:hyperlink r:id="rId12" w:history="1">
        <w:r>
          <w:rPr>
            <w:rStyle w:val="Hyperlink"/>
            <w:rFonts w:eastAsia="Times New Roman" w:cstheme="minorHAnsi"/>
            <w:color w:val="1155CC"/>
            <w:lang w:eastAsia="cs-CZ"/>
          </w:rPr>
          <w:t>pa200@ics.muni.cz</w:t>
        </w:r>
      </w:hyperlink>
    </w:p>
    <w:p w14:paraId="71F5A291" w14:textId="77777777" w:rsidR="00667470" w:rsidRDefault="00667470" w:rsidP="00667470">
      <w:pPr>
        <w:spacing w:after="0" w:line="240" w:lineRule="auto"/>
        <w:rPr>
          <w:rFonts w:eastAsia="Times New Roman" w:cstheme="minorHAnsi"/>
          <w:sz w:val="24"/>
          <w:szCs w:val="24"/>
          <w:lang w:eastAsia="cs-CZ"/>
        </w:rPr>
      </w:pPr>
    </w:p>
    <w:p w14:paraId="776A8D3B" w14:textId="77777777" w:rsidR="00667470" w:rsidRDefault="00667470" w:rsidP="00667470">
      <w:pPr>
        <w:spacing w:after="0" w:line="240" w:lineRule="auto"/>
        <w:rPr>
          <w:rFonts w:eastAsia="Times New Roman" w:cstheme="minorBidi"/>
          <w:lang w:eastAsia="cs-CZ"/>
        </w:rPr>
      </w:pPr>
      <w:r>
        <w:rPr>
          <w:rFonts w:eastAsia="Times New Roman"/>
          <w:color w:val="000000" w:themeColor="text1"/>
          <w:lang w:eastAsia="cs-CZ"/>
        </w:rPr>
        <w:t xml:space="preserve">Mgr. </w:t>
      </w:r>
      <w:proofErr w:type="spellStart"/>
      <w:r>
        <w:rPr>
          <w:rFonts w:eastAsia="Times New Roman"/>
          <w:color w:val="000000" w:themeColor="text1"/>
          <w:lang w:eastAsia="cs-CZ"/>
        </w:rPr>
        <w:t>Kamil</w:t>
      </w:r>
      <w:proofErr w:type="spellEnd"/>
      <w:r>
        <w:rPr>
          <w:rFonts w:eastAsia="Times New Roman"/>
          <w:color w:val="000000" w:themeColor="text1"/>
          <w:lang w:eastAsia="cs-CZ"/>
        </w:rPr>
        <w:t xml:space="preserve"> </w:t>
      </w:r>
      <w:proofErr w:type="spellStart"/>
      <w:r>
        <w:rPr>
          <w:rFonts w:eastAsia="Times New Roman"/>
          <w:color w:val="000000" w:themeColor="text1"/>
          <w:lang w:eastAsia="cs-CZ"/>
        </w:rPr>
        <w:t>Malinka</w:t>
      </w:r>
      <w:proofErr w:type="spellEnd"/>
      <w:r>
        <w:rPr>
          <w:rFonts w:eastAsia="Times New Roman"/>
          <w:color w:val="000000" w:themeColor="text1"/>
          <w:lang w:eastAsia="cs-CZ"/>
        </w:rPr>
        <w:t xml:space="preserve">, Ph.D., </w:t>
      </w:r>
      <w:proofErr w:type="spellStart"/>
      <w:r>
        <w:rPr>
          <w:rFonts w:eastAsia="Times New Roman"/>
          <w:color w:val="000000" w:themeColor="text1"/>
          <w:lang w:eastAsia="cs-CZ"/>
        </w:rPr>
        <w:t>učo</w:t>
      </w:r>
      <w:proofErr w:type="spellEnd"/>
      <w:r>
        <w:rPr>
          <w:rFonts w:eastAsia="Times New Roman"/>
          <w:color w:val="000000" w:themeColor="text1"/>
          <w:lang w:eastAsia="cs-CZ"/>
        </w:rPr>
        <w:t xml:space="preserve"> 49967, </w:t>
      </w:r>
      <w:hyperlink r:id="rId13" w:history="1">
        <w:r>
          <w:rPr>
            <w:rStyle w:val="Hyperlink"/>
            <w:rFonts w:eastAsia="Times New Roman"/>
            <w:color w:val="1155CC"/>
            <w:lang w:eastAsia="cs-CZ"/>
          </w:rPr>
          <w:t>malinka@ics.muni.cz</w:t>
        </w:r>
      </w:hyperlink>
      <w:r>
        <w:rPr>
          <w:rFonts w:eastAsia="Times New Roman"/>
          <w:color w:val="000000" w:themeColor="text1"/>
          <w:lang w:eastAsia="cs-CZ"/>
        </w:rPr>
        <w:t>, +420 732 872 823</w:t>
      </w:r>
      <w:r>
        <w:br/>
      </w:r>
      <w:proofErr w:type="spellStart"/>
      <w:r>
        <w:rPr>
          <w:rFonts w:eastAsia="Times New Roman"/>
          <w:color w:val="000000" w:themeColor="text1"/>
          <w:lang w:eastAsia="cs-CZ"/>
        </w:rPr>
        <w:t>Ing</w:t>
      </w:r>
      <w:proofErr w:type="spellEnd"/>
      <w:r>
        <w:rPr>
          <w:rFonts w:eastAsia="Times New Roman"/>
          <w:color w:val="000000" w:themeColor="text1"/>
          <w:lang w:eastAsia="cs-CZ"/>
        </w:rPr>
        <w:t xml:space="preserve">. Petr Vlach, MBA (IBM), </w:t>
      </w:r>
      <w:proofErr w:type="spellStart"/>
      <w:r>
        <w:rPr>
          <w:rFonts w:eastAsia="Times New Roman"/>
          <w:color w:val="000000" w:themeColor="text1"/>
          <w:lang w:eastAsia="cs-CZ"/>
        </w:rPr>
        <w:t>učo</w:t>
      </w:r>
      <w:proofErr w:type="spellEnd"/>
      <w:r>
        <w:rPr>
          <w:rFonts w:eastAsia="Times New Roman"/>
          <w:color w:val="000000" w:themeColor="text1"/>
          <w:lang w:eastAsia="cs-CZ"/>
        </w:rPr>
        <w:t xml:space="preserve"> 443297, </w:t>
      </w:r>
      <w:hyperlink r:id="rId14" w:history="1">
        <w:r>
          <w:rPr>
            <w:rStyle w:val="Hyperlink"/>
            <w:rFonts w:eastAsia="Times New Roman"/>
            <w:color w:val="1155CC"/>
            <w:lang w:eastAsia="cs-CZ"/>
          </w:rPr>
          <w:t>petr.vlach@cz.ibm.com</w:t>
        </w:r>
      </w:hyperlink>
      <w:r>
        <w:rPr>
          <w:rFonts w:eastAsia="Times New Roman"/>
          <w:color w:val="000000" w:themeColor="text1"/>
          <w:lang w:eastAsia="cs-CZ"/>
        </w:rPr>
        <w:t>, + 420 734 161 536</w:t>
      </w:r>
      <w:r>
        <w:br/>
      </w:r>
      <w:r>
        <w:rPr>
          <w:rFonts w:eastAsia="Times New Roman"/>
          <w:color w:val="000000" w:themeColor="text1"/>
          <w:lang w:eastAsia="cs-CZ"/>
        </w:rPr>
        <w:t xml:space="preserve">Petr </w:t>
      </w:r>
      <w:proofErr w:type="spellStart"/>
      <w:r>
        <w:rPr>
          <w:rFonts w:eastAsia="Times New Roman"/>
          <w:color w:val="000000" w:themeColor="text1"/>
          <w:lang w:eastAsia="cs-CZ"/>
        </w:rPr>
        <w:t>Blaho</w:t>
      </w:r>
      <w:proofErr w:type="spellEnd"/>
      <w:r>
        <w:rPr>
          <w:rFonts w:eastAsia="Times New Roman"/>
          <w:color w:val="000000" w:themeColor="text1"/>
          <w:lang w:eastAsia="cs-CZ"/>
        </w:rPr>
        <w:t xml:space="preserve"> (Red Hat), </w:t>
      </w:r>
      <w:proofErr w:type="spellStart"/>
      <w:r>
        <w:rPr>
          <w:rFonts w:eastAsia="Times New Roman"/>
          <w:color w:val="000000" w:themeColor="text1"/>
          <w:lang w:eastAsia="cs-CZ"/>
        </w:rPr>
        <w:t>učo</w:t>
      </w:r>
      <w:proofErr w:type="spellEnd"/>
      <w:r>
        <w:rPr>
          <w:rFonts w:eastAsia="Times New Roman"/>
          <w:color w:val="000000" w:themeColor="text1"/>
          <w:lang w:eastAsia="cs-CZ"/>
        </w:rPr>
        <w:t xml:space="preserve"> </w:t>
      </w:r>
      <w:r>
        <w:rPr>
          <w:color w:val="444444"/>
        </w:rPr>
        <w:t>466704</w:t>
      </w:r>
      <w:r>
        <w:rPr>
          <w:rFonts w:eastAsia="Times New Roman"/>
          <w:color w:val="000000" w:themeColor="text1"/>
          <w:lang w:eastAsia="cs-CZ"/>
        </w:rPr>
        <w:t xml:space="preserve">, </w:t>
      </w:r>
      <w:hyperlink r:id="rId15" w:history="1">
        <w:r>
          <w:rPr>
            <w:rStyle w:val="Hyperlink"/>
            <w:rFonts w:eastAsia="Times New Roman"/>
            <w:color w:val="1155CC"/>
            <w:lang w:eastAsia="cs-CZ"/>
          </w:rPr>
          <w:t>pblaho@redhat.com</w:t>
        </w:r>
      </w:hyperlink>
      <w:r>
        <w:rPr>
          <w:rFonts w:eastAsia="Times New Roman"/>
          <w:color w:val="000000" w:themeColor="text1"/>
          <w:lang w:eastAsia="cs-CZ"/>
        </w:rPr>
        <w:t>, +420 732 268 538</w:t>
      </w:r>
    </w:p>
    <w:p w14:paraId="4DB91AAD" w14:textId="77777777" w:rsidR="00667470" w:rsidRDefault="00667470" w:rsidP="00667470">
      <w:pPr>
        <w:pStyle w:val="NormalWeb"/>
        <w:spacing w:before="0" w:beforeAutospacing="0" w:after="0" w:afterAutospacing="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Ing. Milan Brož (Red Hat), učo 168968, </w:t>
      </w:r>
      <w:r>
        <w:fldChar w:fldCharType="begin"/>
      </w:r>
      <w:r>
        <w:instrText xml:space="preserve"> HYPERLINK "mailto:mbroz@redhat.com" </w:instrText>
      </w:r>
      <w:r>
        <w:fldChar w:fldCharType="separate"/>
      </w:r>
      <w:r>
        <w:rPr>
          <w:rStyle w:val="Hyperlink"/>
          <w:rFonts w:asciiTheme="minorHAnsi" w:hAnsiTheme="minorHAnsi" w:cstheme="minorBidi"/>
          <w:color w:val="1155CC"/>
          <w:sz w:val="22"/>
          <w:szCs w:val="22"/>
        </w:rPr>
        <w:t>mbroz@redhat.com</w:t>
      </w:r>
      <w:r>
        <w:fldChar w:fldCharType="end"/>
      </w:r>
      <w:r>
        <w:rPr>
          <w:rFonts w:asciiTheme="minorHAnsi" w:hAnsiTheme="minorHAnsi" w:cstheme="minorBidi"/>
          <w:color w:val="000000" w:themeColor="text1"/>
          <w:sz w:val="22"/>
          <w:szCs w:val="22"/>
        </w:rPr>
        <w:t>, +420 776 732 173</w:t>
      </w:r>
      <w:r>
        <w:br/>
      </w:r>
      <w:r>
        <w:rPr>
          <w:rFonts w:asciiTheme="minorHAnsi" w:hAnsiTheme="minorHAnsi" w:cstheme="minorBidi"/>
          <w:color w:val="000000" w:themeColor="text1"/>
          <w:sz w:val="22"/>
          <w:szCs w:val="22"/>
        </w:rPr>
        <w:t xml:space="preserve">Mgr. Aleš Křenek, Ph.D., učo 3086, </w:t>
      </w:r>
      <w:r>
        <w:fldChar w:fldCharType="begin"/>
      </w:r>
      <w:r>
        <w:instrText xml:space="preserve"> HYPERLINK "mailto:krenek@ics.muni.cz" </w:instrText>
      </w:r>
      <w:r>
        <w:fldChar w:fldCharType="separate"/>
      </w:r>
      <w:r>
        <w:rPr>
          <w:rStyle w:val="Hyperlink"/>
          <w:rFonts w:asciiTheme="minorHAnsi" w:hAnsiTheme="minorHAnsi" w:cstheme="minorBidi"/>
          <w:sz w:val="22"/>
          <w:szCs w:val="22"/>
        </w:rPr>
        <w:t>krenek@ics.muni.cz</w:t>
      </w:r>
      <w:r>
        <w:fldChar w:fldCharType="end"/>
      </w:r>
    </w:p>
    <w:p w14:paraId="51413DA2" w14:textId="77777777" w:rsidR="00667470" w:rsidRDefault="00667470" w:rsidP="00667470">
      <w:pPr>
        <w:pStyle w:val="NormalWeb"/>
        <w:spacing w:before="0" w:beforeAutospacing="0" w:after="0" w:afterAutospacing="0"/>
        <w:rPr>
          <w:sz w:val="22"/>
          <w:szCs w:val="22"/>
        </w:rPr>
      </w:pPr>
      <w:r>
        <w:rPr>
          <w:rFonts w:asciiTheme="minorHAnsi" w:hAnsiTheme="minorHAnsi" w:cstheme="minorBidi"/>
          <w:color w:val="000000" w:themeColor="text1"/>
          <w:sz w:val="22"/>
          <w:szCs w:val="22"/>
        </w:rPr>
        <w:t xml:space="preserve">Mgr. Radim Janča, učo </w:t>
      </w:r>
      <w:r>
        <w:rPr>
          <w:rFonts w:asciiTheme="minorHAnsi" w:hAnsiTheme="minorHAnsi" w:cstheme="minorBidi"/>
          <w:color w:val="444444"/>
          <w:sz w:val="22"/>
          <w:szCs w:val="22"/>
        </w:rPr>
        <w:t xml:space="preserve">255879, </w:t>
      </w:r>
      <w:hyperlink r:id="rId16" w:history="1">
        <w:r>
          <w:rPr>
            <w:rStyle w:val="Hyperlink"/>
            <w:rFonts w:asciiTheme="minorHAnsi" w:hAnsiTheme="minorHAnsi" w:cstheme="minorBidi"/>
            <w:sz w:val="22"/>
            <w:szCs w:val="22"/>
          </w:rPr>
          <w:t>janca@ics.muni.cz</w:t>
        </w:r>
      </w:hyperlink>
    </w:p>
    <w:p w14:paraId="4EE64113" w14:textId="77777777" w:rsidR="00667470" w:rsidRDefault="00667470" w:rsidP="00667470">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Mgr. Boris Parák (CESNET), učo 256254, </w:t>
      </w:r>
      <w:r>
        <w:fldChar w:fldCharType="begin"/>
      </w:r>
      <w:r>
        <w:instrText xml:space="preserve"> HYPERLINK "mailto:parak@cesnet.cz" </w:instrText>
      </w:r>
      <w:r>
        <w:fldChar w:fldCharType="separate"/>
      </w:r>
      <w:r>
        <w:rPr>
          <w:rStyle w:val="Hyperlink"/>
          <w:rFonts w:asciiTheme="minorHAnsi" w:hAnsiTheme="minorHAnsi" w:cstheme="minorBidi"/>
          <w:sz w:val="22"/>
          <w:szCs w:val="22"/>
        </w:rPr>
        <w:t>parak@cesnet.cz</w:t>
      </w:r>
      <w:r>
        <w:fldChar w:fldCharType="end"/>
      </w:r>
      <w:r>
        <w:rPr>
          <w:rFonts w:asciiTheme="minorHAnsi" w:hAnsiTheme="minorHAnsi" w:cstheme="minorBidi"/>
          <w:sz w:val="22"/>
          <w:szCs w:val="22"/>
        </w:rPr>
        <w:t>, +420 736 180 079</w:t>
      </w:r>
    </w:p>
    <w:p w14:paraId="725B4BD8" w14:textId="77777777" w:rsidR="00667470" w:rsidRDefault="00667470" w:rsidP="00667470">
      <w:pPr>
        <w:pStyle w:val="NormalWeb"/>
        <w:spacing w:before="0" w:beforeAutospacing="0" w:after="0" w:afterAutospacing="0"/>
        <w:rPr>
          <w:rFonts w:asciiTheme="minorHAnsi" w:hAnsiTheme="minorHAnsi" w:cstheme="minorBidi"/>
          <w:color w:val="444444"/>
          <w:sz w:val="22"/>
          <w:szCs w:val="22"/>
        </w:rPr>
      </w:pPr>
      <w:proofErr w:type="spellStart"/>
      <w:r>
        <w:rPr>
          <w:rFonts w:asciiTheme="minorHAnsi" w:hAnsiTheme="minorHAnsi" w:cstheme="minorBidi"/>
          <w:color w:val="000000" w:themeColor="text1"/>
          <w:sz w:val="22"/>
          <w:szCs w:val="22"/>
          <w:lang w:val="en-CA"/>
        </w:rPr>
        <w:t>RNDr</w:t>
      </w:r>
      <w:proofErr w:type="spellEnd"/>
      <w:r>
        <w:rPr>
          <w:rFonts w:asciiTheme="minorHAnsi" w:hAnsiTheme="minorHAnsi" w:cstheme="minorBidi"/>
          <w:color w:val="000000" w:themeColor="text1"/>
          <w:sz w:val="22"/>
          <w:szCs w:val="22"/>
          <w:lang w:val="en-CA"/>
        </w:rPr>
        <w:t xml:space="preserve">. </w:t>
      </w:r>
      <w:proofErr w:type="spellStart"/>
      <w:r>
        <w:rPr>
          <w:rFonts w:asciiTheme="minorHAnsi" w:hAnsiTheme="minorHAnsi" w:cstheme="minorBidi"/>
          <w:color w:val="000000" w:themeColor="text1"/>
          <w:sz w:val="22"/>
          <w:szCs w:val="22"/>
          <w:lang w:val="en-CA"/>
        </w:rPr>
        <w:t>Tomáš</w:t>
      </w:r>
      <w:proofErr w:type="spellEnd"/>
      <w:r>
        <w:rPr>
          <w:rFonts w:asciiTheme="minorHAnsi" w:hAnsiTheme="minorHAnsi" w:cstheme="minorBidi"/>
          <w:color w:val="000000" w:themeColor="text1"/>
          <w:sz w:val="22"/>
          <w:szCs w:val="22"/>
          <w:lang w:val="en-CA"/>
        </w:rPr>
        <w:t xml:space="preserve"> </w:t>
      </w:r>
      <w:proofErr w:type="spellStart"/>
      <w:r>
        <w:rPr>
          <w:rFonts w:asciiTheme="minorHAnsi" w:hAnsiTheme="minorHAnsi" w:cstheme="minorBidi"/>
          <w:color w:val="000000" w:themeColor="text1"/>
          <w:sz w:val="22"/>
          <w:szCs w:val="22"/>
          <w:lang w:val="en-CA"/>
        </w:rPr>
        <w:t>Rebok</w:t>
      </w:r>
      <w:proofErr w:type="spellEnd"/>
      <w:r>
        <w:rPr>
          <w:rFonts w:asciiTheme="minorHAnsi" w:hAnsiTheme="minorHAnsi" w:cstheme="minorBidi"/>
          <w:color w:val="000000" w:themeColor="text1"/>
          <w:sz w:val="22"/>
          <w:szCs w:val="22"/>
          <w:lang w:val="en-CA"/>
        </w:rPr>
        <w:t xml:space="preserve">, Ph.D., </w:t>
      </w:r>
      <w:proofErr w:type="spellStart"/>
      <w:r>
        <w:rPr>
          <w:rFonts w:asciiTheme="minorHAnsi" w:hAnsiTheme="minorHAnsi" w:cstheme="minorBidi"/>
          <w:color w:val="000000" w:themeColor="text1"/>
          <w:sz w:val="22"/>
          <w:szCs w:val="22"/>
          <w:lang w:val="en-CA"/>
        </w:rPr>
        <w:t>učo</w:t>
      </w:r>
      <w:proofErr w:type="spellEnd"/>
      <w:r>
        <w:rPr>
          <w:rFonts w:asciiTheme="minorHAnsi" w:hAnsiTheme="minorHAnsi" w:cstheme="minorBidi"/>
          <w:color w:val="000000" w:themeColor="text1"/>
          <w:sz w:val="22"/>
          <w:szCs w:val="22"/>
          <w:lang w:val="en-CA"/>
        </w:rPr>
        <w:t xml:space="preserve"> </w:t>
      </w:r>
      <w:r>
        <w:rPr>
          <w:rFonts w:asciiTheme="minorHAnsi" w:hAnsiTheme="minorHAnsi" w:cstheme="minorBidi"/>
          <w:color w:val="444444"/>
          <w:sz w:val="22"/>
          <w:szCs w:val="22"/>
        </w:rPr>
        <w:t xml:space="preserve">39685, </w:t>
      </w:r>
      <w:r>
        <w:fldChar w:fldCharType="begin"/>
      </w:r>
      <w:r>
        <w:instrText xml:space="preserve"> HYPERLINK "mailto:rebok@ics.muni.cz" </w:instrText>
      </w:r>
      <w:r>
        <w:fldChar w:fldCharType="separate"/>
      </w:r>
      <w:r>
        <w:rPr>
          <w:rStyle w:val="Hyperlink"/>
          <w:rFonts w:asciiTheme="minorHAnsi" w:hAnsiTheme="minorHAnsi" w:cstheme="minorBidi"/>
          <w:sz w:val="22"/>
          <w:szCs w:val="22"/>
        </w:rPr>
        <w:t>rebok@ics.muni.cz</w:t>
      </w:r>
      <w:r>
        <w:fldChar w:fldCharType="end"/>
      </w:r>
    </w:p>
    <w:p w14:paraId="3379846C" w14:textId="77777777" w:rsidR="00667470" w:rsidRDefault="00667470" w:rsidP="00667470">
      <w:pPr>
        <w:pStyle w:val="NormalWeb"/>
        <w:spacing w:before="0" w:beforeAutospacing="0" w:after="0" w:afterAutospacing="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Ing. Martin Zemek (IBM), </w:t>
      </w:r>
      <w:r>
        <w:fldChar w:fldCharType="begin"/>
      </w:r>
      <w:r>
        <w:instrText xml:space="preserve"> HYPERLINK "mailto:Martin.zemek@cz.imb.com" </w:instrText>
      </w:r>
      <w:r>
        <w:fldChar w:fldCharType="separate"/>
      </w:r>
      <w:r>
        <w:rPr>
          <w:rStyle w:val="Hyperlink"/>
          <w:rFonts w:asciiTheme="minorHAnsi" w:hAnsiTheme="minorHAnsi" w:cstheme="minorBidi"/>
          <w:color w:val="000000" w:themeColor="text1"/>
          <w:sz w:val="22"/>
          <w:szCs w:val="22"/>
        </w:rPr>
        <w:t>Martin.zemek@cz.ibm.com</w:t>
      </w:r>
      <w:r>
        <w:fldChar w:fldCharType="end"/>
      </w:r>
      <w:r>
        <w:rPr>
          <w:rFonts w:asciiTheme="minorHAnsi" w:hAnsiTheme="minorHAnsi" w:cstheme="minorBidi"/>
          <w:color w:val="000000" w:themeColor="text1"/>
          <w:sz w:val="22"/>
          <w:szCs w:val="22"/>
        </w:rPr>
        <w:t>, +420 734 420 460 (Mobile)</w:t>
      </w:r>
    </w:p>
    <w:p w14:paraId="02EB378F" w14:textId="77777777" w:rsidR="009C15F9" w:rsidRDefault="009C15F9" w:rsidP="447EDFC6">
      <w:pPr>
        <w:spacing w:after="0"/>
      </w:pPr>
      <w:bookmarkStart w:id="2" w:name="_GoBack"/>
      <w:bookmarkEnd w:id="2"/>
    </w:p>
    <w:p w14:paraId="5C6D874A" w14:textId="77777777" w:rsidR="009C15F9" w:rsidRDefault="00667470" w:rsidP="447EDFC6">
      <w:pPr>
        <w:pStyle w:val="Heading2"/>
        <w:rPr>
          <w:bCs/>
          <w:iCs/>
        </w:rPr>
      </w:pPr>
      <w:proofErr w:type="spellStart"/>
      <w:r w:rsidRPr="447EDFC6">
        <w:rPr>
          <w:bCs/>
          <w:iCs/>
        </w:rPr>
        <w:t>Přednášky</w:t>
      </w:r>
      <w:proofErr w:type="spellEnd"/>
      <w:r w:rsidRPr="447EDFC6">
        <w:rPr>
          <w:bCs/>
          <w:iCs/>
        </w:rPr>
        <w:t xml:space="preserve"> – </w:t>
      </w:r>
      <w:proofErr w:type="spellStart"/>
      <w:r w:rsidRPr="447EDFC6">
        <w:rPr>
          <w:bCs/>
          <w:iCs/>
        </w:rPr>
        <w:t>výstupy</w:t>
      </w:r>
      <w:proofErr w:type="spellEnd"/>
      <w:r w:rsidRPr="447EDFC6">
        <w:rPr>
          <w:bCs/>
          <w:iCs/>
        </w:rPr>
        <w:t xml:space="preserve"> z </w:t>
      </w:r>
      <w:proofErr w:type="spellStart"/>
      <w:r w:rsidRPr="447EDFC6">
        <w:rPr>
          <w:bCs/>
          <w:iCs/>
        </w:rPr>
        <w:t>učení</w:t>
      </w:r>
      <w:proofErr w:type="spellEnd"/>
      <w:r w:rsidRPr="447EDFC6">
        <w:rPr>
          <w:bCs/>
          <w:iCs/>
        </w:rPr>
        <w:t xml:space="preserve"> a </w:t>
      </w:r>
      <w:proofErr w:type="spellStart"/>
      <w:r w:rsidRPr="447EDFC6">
        <w:rPr>
          <w:bCs/>
          <w:iCs/>
        </w:rPr>
        <w:t>osnova</w:t>
      </w:r>
      <w:proofErr w:type="spellEnd"/>
      <w:r w:rsidRPr="447EDFC6">
        <w:rPr>
          <w:bCs/>
          <w:iCs/>
        </w:rPr>
        <w:t xml:space="preserve"> </w:t>
      </w:r>
      <w:proofErr w:type="spellStart"/>
      <w:r w:rsidRPr="447EDFC6">
        <w:rPr>
          <w:bCs/>
          <w:iCs/>
        </w:rPr>
        <w:t>před</w:t>
      </w:r>
      <w:r w:rsidRPr="447EDFC6">
        <w:rPr>
          <w:bCs/>
          <w:iCs/>
        </w:rPr>
        <w:t>nášek</w:t>
      </w:r>
      <w:proofErr w:type="spellEnd"/>
    </w:p>
    <w:p w14:paraId="02FDEC73" w14:textId="1D0A7AEB" w:rsidR="009C15F9" w:rsidRDefault="00667470" w:rsidP="447EDFC6">
      <w:pPr>
        <w:spacing w:after="0" w:line="240" w:lineRule="auto"/>
      </w:pPr>
      <w:r w:rsidRPr="447EDFC6">
        <w:rPr>
          <w:b/>
          <w:bCs/>
        </w:rPr>
        <w:t>1</w:t>
      </w:r>
      <w:r w:rsidRPr="447EDFC6">
        <w:rPr>
          <w:b/>
          <w:bCs/>
        </w:rPr>
        <w:t xml:space="preserve"> Overview of Cloud Computing (IBM)</w:t>
      </w:r>
    </w:p>
    <w:p w14:paraId="3A86037D" w14:textId="77777777" w:rsidR="009C15F9" w:rsidRDefault="00667470" w:rsidP="447EDFC6">
      <w:pPr>
        <w:numPr>
          <w:ilvl w:val="0"/>
          <w:numId w:val="24"/>
        </w:numPr>
        <w:spacing w:after="0" w:line="240" w:lineRule="auto"/>
        <w:ind w:hanging="360"/>
      </w:pPr>
      <w:r w:rsidRPr="447EDFC6">
        <w:t xml:space="preserve">After completing this unit, you should be able to: </w:t>
      </w:r>
    </w:p>
    <w:p w14:paraId="4D0F4456" w14:textId="77777777" w:rsidR="009C15F9" w:rsidRDefault="447EDFC6" w:rsidP="447EDFC6">
      <w:pPr>
        <w:numPr>
          <w:ilvl w:val="0"/>
          <w:numId w:val="24"/>
        </w:numPr>
        <w:spacing w:after="0" w:line="240" w:lineRule="auto"/>
        <w:ind w:hanging="360"/>
      </w:pPr>
      <w:r w:rsidRPr="447EDFC6">
        <w:t>Define cloud computing characteristics, benefits, concerns, driving factors, etc.</w:t>
      </w:r>
    </w:p>
    <w:p w14:paraId="7166E4C0" w14:textId="2D0B6115" w:rsidR="009C15F9" w:rsidRDefault="447EDFC6" w:rsidP="447EDFC6">
      <w:pPr>
        <w:numPr>
          <w:ilvl w:val="0"/>
          <w:numId w:val="24"/>
        </w:numPr>
        <w:spacing w:after="0" w:line="240" w:lineRule="auto"/>
        <w:ind w:hanging="360"/>
      </w:pPr>
      <w:r w:rsidRPr="447EDFC6">
        <w:t>Describe some of cloud computing concepts (elasticity…)</w:t>
      </w:r>
    </w:p>
    <w:p w14:paraId="6A05A809" w14:textId="77777777" w:rsidR="009C15F9" w:rsidRDefault="009C15F9" w:rsidP="447EDFC6">
      <w:pPr>
        <w:spacing w:after="0" w:line="240" w:lineRule="auto"/>
        <w:ind w:left="720"/>
        <w:rPr>
          <w:b/>
          <w:bCs/>
          <w:color w:val="00000A"/>
        </w:rPr>
      </w:pPr>
    </w:p>
    <w:p w14:paraId="22BCC025" w14:textId="77777777" w:rsidR="009C15F9" w:rsidRDefault="00667470" w:rsidP="447EDFC6">
      <w:pPr>
        <w:spacing w:after="0" w:line="240" w:lineRule="auto"/>
      </w:pPr>
      <w:r w:rsidRPr="447EDFC6">
        <w:rPr>
          <w:color w:val="00000A"/>
        </w:rPr>
        <w:t>Agenda</w:t>
      </w:r>
    </w:p>
    <w:p w14:paraId="27219C1F" w14:textId="77777777" w:rsidR="009C15F9" w:rsidRDefault="447EDFC6" w:rsidP="447EDFC6">
      <w:pPr>
        <w:numPr>
          <w:ilvl w:val="0"/>
          <w:numId w:val="5"/>
        </w:numPr>
        <w:spacing w:after="0" w:line="240" w:lineRule="auto"/>
        <w:ind w:hanging="360"/>
      </w:pPr>
      <w:r w:rsidRPr="447EDFC6">
        <w:t>What is a cloud?</w:t>
      </w:r>
    </w:p>
    <w:p w14:paraId="4242A170" w14:textId="77777777" w:rsidR="009C15F9" w:rsidRDefault="447EDFC6" w:rsidP="447EDFC6">
      <w:pPr>
        <w:numPr>
          <w:ilvl w:val="0"/>
          <w:numId w:val="5"/>
        </w:numPr>
        <w:spacing w:after="0" w:line="240" w:lineRule="auto"/>
        <w:ind w:hanging="360"/>
      </w:pPr>
      <w:r w:rsidRPr="447EDFC6">
        <w:t>Definition of cloud computing</w:t>
      </w:r>
    </w:p>
    <w:p w14:paraId="31A6C179" w14:textId="77777777" w:rsidR="009C15F9" w:rsidRDefault="447EDFC6" w:rsidP="447EDFC6">
      <w:pPr>
        <w:numPr>
          <w:ilvl w:val="0"/>
          <w:numId w:val="5"/>
        </w:numPr>
        <w:spacing w:after="0" w:line="240" w:lineRule="auto"/>
        <w:ind w:hanging="360"/>
      </w:pPr>
      <w:r w:rsidRPr="447EDFC6">
        <w:t>Key characteristics of cloud computing</w:t>
      </w:r>
    </w:p>
    <w:p w14:paraId="45C8FD7B" w14:textId="77777777" w:rsidR="009C15F9" w:rsidRDefault="447EDFC6" w:rsidP="447EDFC6">
      <w:pPr>
        <w:numPr>
          <w:ilvl w:val="0"/>
          <w:numId w:val="5"/>
        </w:numPr>
        <w:spacing w:after="0" w:line="240" w:lineRule="auto"/>
        <w:ind w:hanging="360"/>
      </w:pPr>
      <w:r w:rsidRPr="447EDFC6">
        <w:t>Why use clouds</w:t>
      </w:r>
    </w:p>
    <w:p w14:paraId="7D159129" w14:textId="77777777" w:rsidR="009C15F9" w:rsidRDefault="447EDFC6" w:rsidP="447EDFC6">
      <w:pPr>
        <w:numPr>
          <w:ilvl w:val="0"/>
          <w:numId w:val="5"/>
        </w:numPr>
        <w:spacing w:after="0" w:line="240" w:lineRule="auto"/>
        <w:ind w:hanging="360"/>
      </w:pPr>
      <w:r w:rsidRPr="447EDFC6">
        <w:t>How clouds are changing IT / industry</w:t>
      </w:r>
    </w:p>
    <w:p w14:paraId="1C9AA46E" w14:textId="77777777" w:rsidR="009C15F9" w:rsidRDefault="447EDFC6" w:rsidP="447EDFC6">
      <w:pPr>
        <w:numPr>
          <w:ilvl w:val="0"/>
          <w:numId w:val="5"/>
        </w:numPr>
        <w:spacing w:after="0" w:line="240" w:lineRule="auto"/>
        <w:ind w:hanging="360"/>
      </w:pPr>
      <w:r w:rsidRPr="447EDFC6">
        <w:t>Driving factors towards cloud computing</w:t>
      </w:r>
    </w:p>
    <w:p w14:paraId="07F37D36" w14:textId="77777777" w:rsidR="009C15F9" w:rsidRDefault="447EDFC6" w:rsidP="447EDFC6">
      <w:pPr>
        <w:numPr>
          <w:ilvl w:val="0"/>
          <w:numId w:val="5"/>
        </w:numPr>
        <w:spacing w:after="0" w:line="240" w:lineRule="auto"/>
        <w:ind w:hanging="360"/>
      </w:pPr>
      <w:r w:rsidRPr="447EDFC6">
        <w:t>Concerns related to cloud computing</w:t>
      </w:r>
    </w:p>
    <w:p w14:paraId="5A39BBE3" w14:textId="77777777" w:rsidR="009C15F9" w:rsidRDefault="009C15F9" w:rsidP="447EDFC6">
      <w:pPr>
        <w:spacing w:after="0" w:line="240" w:lineRule="auto"/>
      </w:pPr>
    </w:p>
    <w:p w14:paraId="41C8F396" w14:textId="77777777" w:rsidR="009C15F9" w:rsidRDefault="009C15F9" w:rsidP="447EDFC6">
      <w:pPr>
        <w:spacing w:after="0" w:line="240" w:lineRule="auto"/>
        <w:rPr>
          <w:b/>
          <w:bCs/>
          <w:color w:val="00000A"/>
        </w:rPr>
      </w:pPr>
    </w:p>
    <w:p w14:paraId="4AC6A58D" w14:textId="77777777" w:rsidR="009C15F9" w:rsidRDefault="00667470" w:rsidP="447EDFC6">
      <w:pPr>
        <w:spacing w:after="0" w:line="240" w:lineRule="auto"/>
        <w:rPr>
          <w:b/>
          <w:bCs/>
          <w:color w:val="00000A"/>
        </w:rPr>
      </w:pPr>
      <w:r w:rsidRPr="447EDFC6">
        <w:rPr>
          <w:b/>
          <w:bCs/>
          <w:color w:val="00000A"/>
        </w:rPr>
        <w:t>2</w:t>
      </w:r>
      <w:r w:rsidRPr="447EDFC6">
        <w:rPr>
          <w:b/>
          <w:bCs/>
          <w:color w:val="00000A"/>
        </w:rPr>
        <w:t xml:space="preserve"> Cloud Service Delivery Models (IBM) </w:t>
      </w:r>
    </w:p>
    <w:p w14:paraId="3604739E" w14:textId="77777777" w:rsidR="009C15F9" w:rsidRDefault="00667470" w:rsidP="447EDFC6">
      <w:pPr>
        <w:spacing w:after="0" w:line="240" w:lineRule="auto"/>
      </w:pPr>
      <w:r w:rsidRPr="447EDFC6">
        <w:t>After completing</w:t>
      </w:r>
      <w:r w:rsidRPr="447EDFC6">
        <w:t xml:space="preserve"> this unit, you should be able to:</w:t>
      </w:r>
    </w:p>
    <w:p w14:paraId="45066E92" w14:textId="77777777" w:rsidR="009C15F9" w:rsidRDefault="447EDFC6" w:rsidP="447EDFC6">
      <w:pPr>
        <w:numPr>
          <w:ilvl w:val="0"/>
          <w:numId w:val="8"/>
        </w:numPr>
        <w:spacing w:after="0" w:line="240" w:lineRule="auto"/>
        <w:ind w:hanging="360"/>
      </w:pPr>
      <w:r w:rsidRPr="447EDFC6">
        <w:t>Describe how cloud computing leverages the Internet</w:t>
      </w:r>
    </w:p>
    <w:p w14:paraId="044727CC" w14:textId="77777777" w:rsidR="009C15F9" w:rsidRDefault="447EDFC6" w:rsidP="447EDFC6">
      <w:pPr>
        <w:numPr>
          <w:ilvl w:val="0"/>
          <w:numId w:val="8"/>
        </w:numPr>
        <w:spacing w:after="0" w:line="240" w:lineRule="auto"/>
        <w:ind w:hanging="360"/>
      </w:pPr>
      <w:r w:rsidRPr="447EDFC6">
        <w:t>Describe elasticity and scalability</w:t>
      </w:r>
    </w:p>
    <w:p w14:paraId="0909BCF3" w14:textId="77777777" w:rsidR="009C15F9" w:rsidRDefault="447EDFC6" w:rsidP="447EDFC6">
      <w:pPr>
        <w:numPr>
          <w:ilvl w:val="0"/>
          <w:numId w:val="8"/>
        </w:numPr>
        <w:spacing w:after="0" w:line="240" w:lineRule="auto"/>
        <w:ind w:hanging="360"/>
      </w:pPr>
      <w:r w:rsidRPr="447EDFC6">
        <w:t>Describe the service delivery models of cloud computing</w:t>
      </w:r>
    </w:p>
    <w:p w14:paraId="54AD34EC" w14:textId="77777777" w:rsidR="009C15F9" w:rsidRDefault="447EDFC6" w:rsidP="447EDFC6">
      <w:pPr>
        <w:numPr>
          <w:ilvl w:val="0"/>
          <w:numId w:val="8"/>
        </w:numPr>
        <w:spacing w:after="0" w:line="240" w:lineRule="auto"/>
        <w:ind w:hanging="360"/>
      </w:pPr>
      <w:r w:rsidRPr="447EDFC6">
        <w:t>Explain software as a service (SaaS)</w:t>
      </w:r>
    </w:p>
    <w:p w14:paraId="4C8A5708" w14:textId="77777777" w:rsidR="009C15F9" w:rsidRDefault="447EDFC6" w:rsidP="447EDFC6">
      <w:pPr>
        <w:numPr>
          <w:ilvl w:val="0"/>
          <w:numId w:val="8"/>
        </w:numPr>
        <w:spacing w:after="0" w:line="240" w:lineRule="auto"/>
        <w:ind w:hanging="360"/>
      </w:pPr>
      <w:r w:rsidRPr="447EDFC6">
        <w:t>Explain platform as a service (PaaS)</w:t>
      </w:r>
    </w:p>
    <w:p w14:paraId="31611B96" w14:textId="77777777" w:rsidR="009C15F9" w:rsidRDefault="00667470" w:rsidP="447EDFC6">
      <w:pPr>
        <w:numPr>
          <w:ilvl w:val="0"/>
          <w:numId w:val="8"/>
        </w:numPr>
        <w:spacing w:after="0" w:line="240" w:lineRule="auto"/>
        <w:ind w:hanging="360"/>
      </w:pPr>
      <w:r w:rsidRPr="447EDFC6">
        <w:t xml:space="preserve">Explain infrastructure as a service (IaaS) </w:t>
      </w:r>
    </w:p>
    <w:p w14:paraId="2AAD50BE" w14:textId="77777777" w:rsidR="009C15F9" w:rsidRDefault="447EDFC6" w:rsidP="447EDFC6">
      <w:pPr>
        <w:numPr>
          <w:ilvl w:val="0"/>
          <w:numId w:val="8"/>
        </w:numPr>
        <w:spacing w:after="0" w:line="240" w:lineRule="auto"/>
        <w:ind w:hanging="360"/>
      </w:pPr>
      <w:r w:rsidRPr="447EDFC6">
        <w:t>Describe additional cloud services</w:t>
      </w:r>
    </w:p>
    <w:p w14:paraId="490C7959" w14:textId="77777777" w:rsidR="009C15F9" w:rsidRDefault="447EDFC6" w:rsidP="447EDFC6">
      <w:pPr>
        <w:numPr>
          <w:ilvl w:val="0"/>
          <w:numId w:val="8"/>
        </w:numPr>
        <w:spacing w:after="0" w:line="240" w:lineRule="auto"/>
        <w:ind w:hanging="360"/>
      </w:pPr>
      <w:r w:rsidRPr="447EDFC6">
        <w:t>Illustrate a reference architecture for the PaaS cloud computing model</w:t>
      </w:r>
    </w:p>
    <w:p w14:paraId="2FB3A844" w14:textId="77777777" w:rsidR="009C15F9" w:rsidRDefault="447EDFC6" w:rsidP="447EDFC6">
      <w:pPr>
        <w:numPr>
          <w:ilvl w:val="0"/>
          <w:numId w:val="8"/>
        </w:numPr>
        <w:spacing w:after="0" w:line="240" w:lineRule="auto"/>
        <w:ind w:hanging="360"/>
      </w:pPr>
      <w:r w:rsidRPr="447EDFC6">
        <w:t>Describe multitenancy</w:t>
      </w:r>
    </w:p>
    <w:p w14:paraId="5A2A62C8" w14:textId="77777777" w:rsidR="009C15F9" w:rsidRDefault="00667470" w:rsidP="447EDFC6">
      <w:pPr>
        <w:numPr>
          <w:ilvl w:val="0"/>
          <w:numId w:val="8"/>
        </w:numPr>
        <w:spacing w:after="0" w:line="240" w:lineRule="auto"/>
        <w:ind w:hanging="360"/>
        <w:rPr>
          <w:color w:val="00000A"/>
        </w:rPr>
      </w:pPr>
      <w:r w:rsidRPr="447EDFC6">
        <w:t>Describe management in cloud</w:t>
      </w:r>
    </w:p>
    <w:p w14:paraId="72A3D3EC" w14:textId="77777777" w:rsidR="009C15F9" w:rsidRDefault="009C15F9" w:rsidP="447EDFC6">
      <w:pPr>
        <w:spacing w:after="0" w:line="240" w:lineRule="auto"/>
      </w:pPr>
    </w:p>
    <w:p w14:paraId="0D0B940D" w14:textId="77777777" w:rsidR="009C15F9" w:rsidRDefault="009C15F9" w:rsidP="447EDFC6">
      <w:pPr>
        <w:spacing w:after="0" w:line="240" w:lineRule="auto"/>
        <w:ind w:left="720"/>
      </w:pPr>
    </w:p>
    <w:p w14:paraId="2EA7EDCB" w14:textId="77777777" w:rsidR="009C15F9" w:rsidRDefault="00667470" w:rsidP="447EDFC6">
      <w:pPr>
        <w:spacing w:after="0" w:line="240" w:lineRule="auto"/>
      </w:pPr>
      <w:r w:rsidRPr="447EDFC6">
        <w:rPr>
          <w:color w:val="00000A"/>
        </w:rPr>
        <w:t>Agenda</w:t>
      </w:r>
    </w:p>
    <w:p w14:paraId="637734F7" w14:textId="77777777" w:rsidR="009C15F9" w:rsidRDefault="447EDFC6" w:rsidP="447EDFC6">
      <w:pPr>
        <w:numPr>
          <w:ilvl w:val="0"/>
          <w:numId w:val="11"/>
        </w:numPr>
        <w:spacing w:after="0" w:line="240" w:lineRule="auto"/>
        <w:ind w:hanging="360"/>
      </w:pPr>
      <w:r w:rsidRPr="447EDFC6">
        <w:t>Elasticity and scalability</w:t>
      </w:r>
    </w:p>
    <w:p w14:paraId="446589C3" w14:textId="77777777" w:rsidR="009C15F9" w:rsidRDefault="447EDFC6" w:rsidP="447EDFC6">
      <w:pPr>
        <w:numPr>
          <w:ilvl w:val="0"/>
          <w:numId w:val="11"/>
        </w:numPr>
        <w:spacing w:after="0" w:line="240" w:lineRule="auto"/>
        <w:ind w:hanging="360"/>
      </w:pPr>
      <w:r w:rsidRPr="447EDFC6">
        <w:t>Cloud service models - IaaS, Paas, SaaS</w:t>
      </w:r>
    </w:p>
    <w:p w14:paraId="745767BD" w14:textId="77777777" w:rsidR="009C15F9" w:rsidRDefault="447EDFC6" w:rsidP="447EDFC6">
      <w:pPr>
        <w:numPr>
          <w:ilvl w:val="0"/>
          <w:numId w:val="11"/>
        </w:numPr>
        <w:spacing w:after="0" w:line="240" w:lineRule="auto"/>
        <w:ind w:hanging="360"/>
      </w:pPr>
      <w:r w:rsidRPr="447EDFC6">
        <w:t>Common cloud management platform reference architecture</w:t>
      </w:r>
    </w:p>
    <w:p w14:paraId="7A4B5C20" w14:textId="77777777" w:rsidR="009C15F9" w:rsidRDefault="447EDFC6" w:rsidP="447EDFC6">
      <w:pPr>
        <w:numPr>
          <w:ilvl w:val="0"/>
          <w:numId w:val="11"/>
        </w:numPr>
        <w:spacing w:after="0" w:line="240" w:lineRule="auto"/>
        <w:ind w:hanging="360"/>
      </w:pPr>
      <w:r w:rsidRPr="447EDFC6">
        <w:t>Multitenancy</w:t>
      </w:r>
    </w:p>
    <w:p w14:paraId="064A3E6F" w14:textId="77777777" w:rsidR="009C15F9" w:rsidRDefault="00667470" w:rsidP="447EDFC6">
      <w:pPr>
        <w:numPr>
          <w:ilvl w:val="0"/>
          <w:numId w:val="11"/>
        </w:numPr>
        <w:spacing w:after="0" w:line="240" w:lineRule="auto"/>
        <w:ind w:hanging="360"/>
        <w:rPr>
          <w:color w:val="00000A"/>
        </w:rPr>
      </w:pPr>
      <w:r w:rsidRPr="447EDFC6">
        <w:t>Cloud Management</w:t>
      </w:r>
    </w:p>
    <w:p w14:paraId="0E27B00A" w14:textId="77777777" w:rsidR="009C15F9" w:rsidRDefault="009C15F9" w:rsidP="447EDFC6">
      <w:pPr>
        <w:rPr>
          <w:b/>
          <w:bCs/>
          <w:color w:val="00000A"/>
        </w:rPr>
      </w:pPr>
    </w:p>
    <w:p w14:paraId="566305A7" w14:textId="652D8317" w:rsidR="009C15F9" w:rsidRDefault="00667470" w:rsidP="447EDFC6">
      <w:pPr>
        <w:spacing w:after="0" w:line="240" w:lineRule="auto"/>
        <w:rPr>
          <w:b/>
          <w:bCs/>
          <w:color w:val="00000A"/>
        </w:rPr>
      </w:pPr>
      <w:r w:rsidRPr="447EDFC6">
        <w:rPr>
          <w:b/>
          <w:bCs/>
          <w:color w:val="00000A"/>
        </w:rPr>
        <w:lastRenderedPageBreak/>
        <w:t>3 Virtualization Technologies (RH)</w:t>
      </w:r>
    </w:p>
    <w:p w14:paraId="2D6A3F81" w14:textId="77777777" w:rsidR="009C15F9" w:rsidRDefault="447EDFC6" w:rsidP="447EDFC6">
      <w:pPr>
        <w:spacing w:after="0" w:line="240" w:lineRule="auto"/>
      </w:pPr>
      <w:r w:rsidRPr="447EDFC6">
        <w:t>After completing this unit, you should be able to:</w:t>
      </w:r>
    </w:p>
    <w:p w14:paraId="3530B1FE" w14:textId="77777777" w:rsidR="009C15F9" w:rsidRDefault="447EDFC6">
      <w:pPr>
        <w:numPr>
          <w:ilvl w:val="0"/>
          <w:numId w:val="6"/>
        </w:numPr>
        <w:spacing w:after="0" w:line="240" w:lineRule="auto"/>
        <w:ind w:hanging="360"/>
        <w:contextualSpacing/>
      </w:pPr>
      <w:r w:rsidRPr="447EDFC6">
        <w:t>Define virtualization</w:t>
      </w:r>
    </w:p>
    <w:p w14:paraId="2653F794" w14:textId="77777777" w:rsidR="009C15F9" w:rsidRDefault="447EDFC6">
      <w:pPr>
        <w:numPr>
          <w:ilvl w:val="0"/>
          <w:numId w:val="6"/>
        </w:numPr>
        <w:spacing w:after="0" w:line="240" w:lineRule="auto"/>
        <w:ind w:hanging="360"/>
        <w:contextualSpacing/>
      </w:pPr>
      <w:r w:rsidRPr="447EDFC6">
        <w:t>List the characteristics of virtualized environments</w:t>
      </w:r>
    </w:p>
    <w:p w14:paraId="53CBB2A6" w14:textId="77777777" w:rsidR="009C15F9" w:rsidRDefault="447EDFC6">
      <w:pPr>
        <w:numPr>
          <w:ilvl w:val="0"/>
          <w:numId w:val="6"/>
        </w:numPr>
        <w:spacing w:after="0" w:line="240" w:lineRule="auto"/>
        <w:ind w:hanging="360"/>
        <w:contextualSpacing/>
      </w:pPr>
      <w:r w:rsidRPr="447EDFC6">
        <w:t>Define hypervisors</w:t>
      </w:r>
    </w:p>
    <w:p w14:paraId="3B8679B3" w14:textId="77777777" w:rsidR="009C15F9" w:rsidRDefault="447EDFC6">
      <w:pPr>
        <w:numPr>
          <w:ilvl w:val="0"/>
          <w:numId w:val="6"/>
        </w:numPr>
        <w:spacing w:after="0" w:line="240" w:lineRule="auto"/>
        <w:ind w:hanging="360"/>
        <w:contextualSpacing/>
      </w:pPr>
      <w:r w:rsidRPr="447EDFC6">
        <w:t>Compare virtualized and non-virtualized systems</w:t>
      </w:r>
    </w:p>
    <w:p w14:paraId="378DC336" w14:textId="77777777" w:rsidR="009C15F9" w:rsidRDefault="447EDFC6">
      <w:pPr>
        <w:numPr>
          <w:ilvl w:val="0"/>
          <w:numId w:val="6"/>
        </w:numPr>
        <w:spacing w:after="0" w:line="240" w:lineRule="auto"/>
        <w:ind w:hanging="360"/>
        <w:contextualSpacing/>
      </w:pPr>
      <w:r w:rsidRPr="447EDFC6">
        <w:t>Describe the types of hypervisors</w:t>
      </w:r>
    </w:p>
    <w:p w14:paraId="65976E7B" w14:textId="77777777" w:rsidR="009C15F9" w:rsidRDefault="447EDFC6">
      <w:pPr>
        <w:numPr>
          <w:ilvl w:val="0"/>
          <w:numId w:val="12"/>
        </w:numPr>
        <w:spacing w:after="0" w:line="240" w:lineRule="auto"/>
        <w:ind w:hanging="360"/>
        <w:contextualSpacing/>
      </w:pPr>
      <w:r w:rsidRPr="447EDFC6">
        <w:t>Recognize most common virtualization architectures</w:t>
      </w:r>
    </w:p>
    <w:p w14:paraId="159F9E47" w14:textId="77777777" w:rsidR="009C15F9" w:rsidRDefault="447EDFC6">
      <w:pPr>
        <w:numPr>
          <w:ilvl w:val="0"/>
          <w:numId w:val="12"/>
        </w:numPr>
        <w:spacing w:after="0" w:line="240" w:lineRule="auto"/>
        <w:ind w:hanging="360"/>
        <w:contextualSpacing/>
      </w:pPr>
      <w:r w:rsidRPr="447EDFC6">
        <w:t>Describe abstraction of hypervisor type</w:t>
      </w:r>
    </w:p>
    <w:p w14:paraId="60061E4C" w14:textId="77777777" w:rsidR="009C15F9" w:rsidRDefault="009C15F9" w:rsidP="447EDFC6">
      <w:pPr>
        <w:spacing w:after="0" w:line="240" w:lineRule="auto"/>
        <w:rPr>
          <w:color w:val="00000A"/>
        </w:rPr>
      </w:pPr>
    </w:p>
    <w:p w14:paraId="44EAFD9C" w14:textId="77777777" w:rsidR="009C15F9" w:rsidRDefault="009C15F9" w:rsidP="447EDFC6">
      <w:pPr>
        <w:spacing w:after="0" w:line="240" w:lineRule="auto"/>
        <w:ind w:left="720"/>
        <w:rPr>
          <w:b/>
          <w:bCs/>
          <w:color w:val="00000A"/>
        </w:rPr>
      </w:pPr>
    </w:p>
    <w:p w14:paraId="1B631754" w14:textId="77777777" w:rsidR="009C15F9" w:rsidRDefault="00667470" w:rsidP="447EDFC6">
      <w:pPr>
        <w:spacing w:after="0" w:line="240" w:lineRule="auto"/>
        <w:rPr>
          <w:color w:val="00000A"/>
        </w:rPr>
      </w:pPr>
      <w:r w:rsidRPr="447EDFC6">
        <w:rPr>
          <w:color w:val="00000A"/>
        </w:rPr>
        <w:t>Agenda</w:t>
      </w:r>
    </w:p>
    <w:p w14:paraId="4F6CB03F" w14:textId="77777777" w:rsidR="009C15F9" w:rsidRDefault="447EDFC6">
      <w:pPr>
        <w:numPr>
          <w:ilvl w:val="0"/>
          <w:numId w:val="15"/>
        </w:numPr>
        <w:spacing w:after="0" w:line="240" w:lineRule="auto"/>
        <w:ind w:hanging="360"/>
        <w:contextualSpacing/>
      </w:pPr>
      <w:r w:rsidRPr="447EDFC6">
        <w:t>Virtualization</w:t>
      </w:r>
    </w:p>
    <w:p w14:paraId="4F65224F" w14:textId="77777777" w:rsidR="009C15F9" w:rsidRDefault="447EDFC6">
      <w:pPr>
        <w:numPr>
          <w:ilvl w:val="0"/>
          <w:numId w:val="15"/>
        </w:numPr>
        <w:spacing w:after="0" w:line="240" w:lineRule="auto"/>
        <w:ind w:hanging="360"/>
        <w:contextualSpacing/>
      </w:pPr>
      <w:r w:rsidRPr="447EDFC6">
        <w:t>Hypervisors</w:t>
      </w:r>
    </w:p>
    <w:p w14:paraId="43134C09" w14:textId="77777777" w:rsidR="009C15F9" w:rsidRDefault="447EDFC6">
      <w:pPr>
        <w:numPr>
          <w:ilvl w:val="0"/>
          <w:numId w:val="15"/>
        </w:numPr>
        <w:spacing w:after="0" w:line="240" w:lineRule="auto"/>
        <w:ind w:hanging="360"/>
        <w:contextualSpacing/>
      </w:pPr>
      <w:r w:rsidRPr="447EDFC6">
        <w:t>Comparing non-virtualized vs. virtualized systems</w:t>
      </w:r>
    </w:p>
    <w:p w14:paraId="0AB044F8" w14:textId="77777777" w:rsidR="009C15F9" w:rsidRDefault="447EDFC6">
      <w:pPr>
        <w:numPr>
          <w:ilvl w:val="0"/>
          <w:numId w:val="15"/>
        </w:numPr>
        <w:spacing w:after="0" w:line="240" w:lineRule="auto"/>
        <w:ind w:hanging="360"/>
        <w:contextualSpacing/>
      </w:pPr>
      <w:r w:rsidRPr="447EDFC6">
        <w:t>KVM – Modular kernel virtualization</w:t>
      </w:r>
    </w:p>
    <w:p w14:paraId="2DBA3BD5" w14:textId="77777777" w:rsidR="009C15F9" w:rsidRDefault="447EDFC6">
      <w:pPr>
        <w:numPr>
          <w:ilvl w:val="0"/>
          <w:numId w:val="15"/>
        </w:numPr>
        <w:spacing w:after="0" w:line="240" w:lineRule="auto"/>
        <w:ind w:hanging="360"/>
        <w:contextualSpacing/>
      </w:pPr>
      <w:proofErr w:type="spellStart"/>
      <w:r w:rsidRPr="447EDFC6">
        <w:t>Libvirt</w:t>
      </w:r>
      <w:proofErr w:type="spellEnd"/>
      <w:r w:rsidRPr="447EDFC6">
        <w:t xml:space="preserve"> – Common API for hypervisor type abstraction</w:t>
      </w:r>
    </w:p>
    <w:p w14:paraId="12A2FAEE" w14:textId="77777777" w:rsidR="009C15F9" w:rsidRDefault="447EDFC6">
      <w:pPr>
        <w:numPr>
          <w:ilvl w:val="0"/>
          <w:numId w:val="15"/>
        </w:numPr>
        <w:spacing w:after="0" w:line="240" w:lineRule="auto"/>
        <w:ind w:hanging="360"/>
        <w:contextualSpacing/>
      </w:pPr>
      <w:proofErr w:type="spellStart"/>
      <w:r w:rsidRPr="447EDFC6">
        <w:t>oVirt</w:t>
      </w:r>
      <w:proofErr w:type="spellEnd"/>
      <w:r w:rsidRPr="447EDFC6">
        <w:t xml:space="preserve"> – Scale-in solution</w:t>
      </w:r>
    </w:p>
    <w:p w14:paraId="5144D00A" w14:textId="7B8270D4" w:rsidR="009C15F9" w:rsidRDefault="447EDFC6">
      <w:pPr>
        <w:numPr>
          <w:ilvl w:val="0"/>
          <w:numId w:val="15"/>
        </w:numPr>
        <w:spacing w:after="0" w:line="240" w:lineRule="auto"/>
        <w:ind w:hanging="360"/>
        <w:contextualSpacing/>
      </w:pPr>
      <w:r w:rsidRPr="447EDFC6">
        <w:t>Future – Virtualization replacement technologies for performance-oriented cloud deployments</w:t>
      </w:r>
    </w:p>
    <w:p w14:paraId="4B94D5A5" w14:textId="77777777" w:rsidR="009C15F9" w:rsidRDefault="009C15F9" w:rsidP="447EDFC6">
      <w:pPr>
        <w:rPr>
          <w:b/>
          <w:bCs/>
          <w:color w:val="00000A"/>
        </w:rPr>
      </w:pPr>
    </w:p>
    <w:p w14:paraId="193B3ABB" w14:textId="77777777" w:rsidR="009C15F9" w:rsidRDefault="00667470" w:rsidP="447EDFC6">
      <w:pPr>
        <w:spacing w:after="0" w:line="240" w:lineRule="auto"/>
      </w:pPr>
      <w:r w:rsidRPr="447EDFC6">
        <w:rPr>
          <w:b/>
          <w:bCs/>
          <w:color w:val="00000A"/>
        </w:rPr>
        <w:t>4</w:t>
      </w:r>
      <w:r w:rsidRPr="447EDFC6">
        <w:rPr>
          <w:b/>
          <w:bCs/>
          <w:color w:val="00000A"/>
        </w:rPr>
        <w:t xml:space="preserve"> Cloud Depl</w:t>
      </w:r>
      <w:r w:rsidRPr="447EDFC6">
        <w:rPr>
          <w:b/>
          <w:bCs/>
          <w:color w:val="00000A"/>
        </w:rPr>
        <w:t>oyment Scenarios (IBM)</w:t>
      </w:r>
    </w:p>
    <w:p w14:paraId="717BB32F" w14:textId="77777777" w:rsidR="009C15F9" w:rsidRDefault="00667470" w:rsidP="447EDFC6">
      <w:r w:rsidRPr="447EDFC6">
        <w:t>After completing this unit, you should be able to:</w:t>
      </w:r>
    </w:p>
    <w:p w14:paraId="53098F90" w14:textId="77777777" w:rsidR="009C15F9" w:rsidRDefault="447EDFC6" w:rsidP="447EDFC6">
      <w:pPr>
        <w:numPr>
          <w:ilvl w:val="0"/>
          <w:numId w:val="7"/>
        </w:numPr>
        <w:spacing w:after="0" w:line="240" w:lineRule="auto"/>
        <w:ind w:hanging="360"/>
      </w:pPr>
      <w:r w:rsidRPr="447EDFC6">
        <w:t>List the four major cloud deployment types</w:t>
      </w:r>
    </w:p>
    <w:p w14:paraId="19999EBE" w14:textId="77777777" w:rsidR="009C15F9" w:rsidRDefault="447EDFC6" w:rsidP="447EDFC6">
      <w:pPr>
        <w:numPr>
          <w:ilvl w:val="0"/>
          <w:numId w:val="7"/>
        </w:numPr>
        <w:spacing w:after="0" w:line="240" w:lineRule="auto"/>
        <w:ind w:hanging="360"/>
      </w:pPr>
      <w:r w:rsidRPr="447EDFC6">
        <w:t>Describe the features of private, public, hybrid, and community clouds</w:t>
      </w:r>
    </w:p>
    <w:p w14:paraId="47055C90" w14:textId="77777777" w:rsidR="009C15F9" w:rsidRDefault="447EDFC6" w:rsidP="447EDFC6">
      <w:pPr>
        <w:numPr>
          <w:ilvl w:val="0"/>
          <w:numId w:val="7"/>
        </w:numPr>
        <w:spacing w:after="0" w:line="240" w:lineRule="auto"/>
        <w:ind w:hanging="360"/>
      </w:pPr>
      <w:r w:rsidRPr="447EDFC6">
        <w:t>List some additional cloud deployment types</w:t>
      </w:r>
    </w:p>
    <w:p w14:paraId="1DBDAD8A" w14:textId="77777777" w:rsidR="009C15F9" w:rsidRDefault="447EDFC6" w:rsidP="447EDFC6">
      <w:pPr>
        <w:numPr>
          <w:ilvl w:val="0"/>
          <w:numId w:val="7"/>
        </w:numPr>
        <w:spacing w:after="0" w:line="240" w:lineRule="auto"/>
        <w:ind w:hanging="360"/>
      </w:pPr>
      <w:r w:rsidRPr="447EDFC6">
        <w:t>Select the most appropriate deployment model based on a set of business and technical requirements</w:t>
      </w:r>
    </w:p>
    <w:p w14:paraId="3DEEC669" w14:textId="77777777" w:rsidR="009C15F9" w:rsidRDefault="009C15F9" w:rsidP="447EDFC6">
      <w:pPr>
        <w:spacing w:after="0" w:line="240" w:lineRule="auto"/>
      </w:pPr>
    </w:p>
    <w:p w14:paraId="28677090" w14:textId="77777777" w:rsidR="009C15F9" w:rsidRDefault="00667470" w:rsidP="447EDFC6">
      <w:pPr>
        <w:spacing w:after="0" w:line="240" w:lineRule="auto"/>
      </w:pPr>
      <w:r w:rsidRPr="447EDFC6">
        <w:t>Agenda</w:t>
      </w:r>
    </w:p>
    <w:p w14:paraId="4FC92FF1" w14:textId="77777777" w:rsidR="009C15F9" w:rsidRDefault="447EDFC6" w:rsidP="447EDFC6">
      <w:pPr>
        <w:numPr>
          <w:ilvl w:val="0"/>
          <w:numId w:val="9"/>
        </w:numPr>
        <w:spacing w:after="0" w:line="240" w:lineRule="auto"/>
        <w:ind w:hanging="360"/>
      </w:pPr>
      <w:r w:rsidRPr="447EDFC6">
        <w:t>Cloud deployment models - public, private, hybrid, community clouds</w:t>
      </w:r>
    </w:p>
    <w:p w14:paraId="13F15221" w14:textId="77777777" w:rsidR="009C15F9" w:rsidRDefault="447EDFC6" w:rsidP="447EDFC6">
      <w:pPr>
        <w:numPr>
          <w:ilvl w:val="0"/>
          <w:numId w:val="9"/>
        </w:numPr>
        <w:spacing w:after="0" w:line="240" w:lineRule="auto"/>
        <w:ind w:hanging="360"/>
      </w:pPr>
      <w:r w:rsidRPr="447EDFC6">
        <w:t>Selection criteria for cloud deployment types</w:t>
      </w:r>
    </w:p>
    <w:p w14:paraId="163F6F7C" w14:textId="77777777" w:rsidR="009C15F9" w:rsidRDefault="447EDFC6">
      <w:pPr>
        <w:numPr>
          <w:ilvl w:val="0"/>
          <w:numId w:val="9"/>
        </w:numPr>
        <w:spacing w:after="0" w:line="240" w:lineRule="auto"/>
        <w:ind w:hanging="360"/>
      </w:pPr>
      <w:r w:rsidRPr="447EDFC6">
        <w:t>Case study - practical exercise</w:t>
      </w:r>
    </w:p>
    <w:p w14:paraId="3656B9AB" w14:textId="77777777" w:rsidR="009C15F9" w:rsidRDefault="009C15F9" w:rsidP="447EDFC6">
      <w:pPr>
        <w:spacing w:after="0" w:line="240" w:lineRule="auto"/>
      </w:pPr>
    </w:p>
    <w:p w14:paraId="45FB0818" w14:textId="77777777" w:rsidR="009C15F9" w:rsidRDefault="009C15F9" w:rsidP="447EDFC6">
      <w:pPr>
        <w:spacing w:after="0" w:line="240" w:lineRule="auto"/>
      </w:pPr>
    </w:p>
    <w:p w14:paraId="799C4ADD" w14:textId="689B4A28" w:rsidR="009C15F9" w:rsidRDefault="00667470" w:rsidP="447EDFC6">
      <w:pPr>
        <w:spacing w:after="0" w:line="240" w:lineRule="auto"/>
        <w:rPr>
          <w:b/>
          <w:bCs/>
        </w:rPr>
      </w:pPr>
      <w:r w:rsidRPr="447EDFC6">
        <w:rPr>
          <w:b/>
          <w:bCs/>
        </w:rPr>
        <w:t xml:space="preserve">5 Transition &amp; </w:t>
      </w:r>
      <w:r w:rsidRPr="447EDFC6">
        <w:rPr>
          <w:b/>
          <w:bCs/>
        </w:rPr>
        <w:t xml:space="preserve">Migration to Cloud Computing Environment (IBM) </w:t>
      </w:r>
      <w:r w:rsidRPr="447EDFC6">
        <w:rPr>
          <w:b/>
          <w:bCs/>
          <w:color w:val="00000A"/>
        </w:rPr>
        <w:t xml:space="preserve">-&gt; </w:t>
      </w:r>
      <w:r w:rsidRPr="447EDFC6">
        <w:rPr>
          <w:b/>
          <w:bCs/>
        </w:rPr>
        <w:t>PROJECT1 (cloud migration)</w:t>
      </w:r>
    </w:p>
    <w:p w14:paraId="049F31CB" w14:textId="77777777" w:rsidR="009C15F9" w:rsidRDefault="009C15F9" w:rsidP="447EDFC6">
      <w:pPr>
        <w:spacing w:after="0" w:line="240" w:lineRule="auto"/>
        <w:rPr>
          <w:b/>
          <w:bCs/>
        </w:rPr>
      </w:pPr>
    </w:p>
    <w:p w14:paraId="51AD80BE" w14:textId="77777777" w:rsidR="009C15F9" w:rsidRDefault="447EDFC6" w:rsidP="447EDFC6">
      <w:pPr>
        <w:spacing w:after="0" w:line="240" w:lineRule="auto"/>
      </w:pPr>
      <w:r w:rsidRPr="447EDFC6">
        <w:t>After completing this unit, you should be able to:</w:t>
      </w:r>
    </w:p>
    <w:p w14:paraId="4A2BB9E2" w14:textId="33D535EC" w:rsidR="009C15F9" w:rsidRDefault="447EDFC6">
      <w:pPr>
        <w:numPr>
          <w:ilvl w:val="0"/>
          <w:numId w:val="16"/>
        </w:numPr>
        <w:spacing w:after="0" w:line="240" w:lineRule="auto"/>
        <w:ind w:hanging="360"/>
        <w:contextualSpacing/>
      </w:pPr>
      <w:r w:rsidRPr="447EDFC6">
        <w:t>Explain what steps are to be taken when considering move to cloud computing environment</w:t>
      </w:r>
    </w:p>
    <w:p w14:paraId="53128261" w14:textId="77777777" w:rsidR="009C15F9" w:rsidRDefault="009C15F9" w:rsidP="447EDFC6">
      <w:pPr>
        <w:spacing w:after="0" w:line="240" w:lineRule="auto"/>
        <w:ind w:left="720"/>
      </w:pPr>
    </w:p>
    <w:p w14:paraId="71295C91" w14:textId="77777777" w:rsidR="009C15F9" w:rsidRDefault="00667470" w:rsidP="447EDFC6">
      <w:pPr>
        <w:spacing w:after="0" w:line="240" w:lineRule="auto"/>
        <w:rPr>
          <w:color w:val="00000A"/>
        </w:rPr>
      </w:pPr>
      <w:r w:rsidRPr="447EDFC6">
        <w:rPr>
          <w:color w:val="00000A"/>
        </w:rPr>
        <w:t>Agenda</w:t>
      </w:r>
    </w:p>
    <w:p w14:paraId="62486C05" w14:textId="77777777" w:rsidR="009C15F9" w:rsidRDefault="009C15F9" w:rsidP="447EDFC6">
      <w:pPr>
        <w:spacing w:after="0" w:line="240" w:lineRule="auto"/>
      </w:pPr>
    </w:p>
    <w:p w14:paraId="3809D4D4" w14:textId="77777777" w:rsidR="009C15F9" w:rsidRDefault="447EDFC6" w:rsidP="447EDFC6">
      <w:pPr>
        <w:numPr>
          <w:ilvl w:val="0"/>
          <w:numId w:val="16"/>
        </w:numPr>
        <w:spacing w:after="0" w:line="240" w:lineRule="auto"/>
        <w:ind w:hanging="360"/>
        <w:contextualSpacing/>
        <w:rPr>
          <w:color w:val="00000A"/>
        </w:rPr>
      </w:pPr>
      <w:r w:rsidRPr="447EDFC6">
        <w:rPr>
          <w:color w:val="00000A"/>
        </w:rPr>
        <w:t>IBM - 6 key steps when moving to cloud environment</w:t>
      </w:r>
    </w:p>
    <w:p w14:paraId="64D0F57F" w14:textId="77777777" w:rsidR="009C15F9" w:rsidRDefault="447EDFC6" w:rsidP="447EDFC6">
      <w:pPr>
        <w:numPr>
          <w:ilvl w:val="0"/>
          <w:numId w:val="16"/>
        </w:numPr>
        <w:spacing w:after="0" w:line="240" w:lineRule="auto"/>
        <w:ind w:hanging="360"/>
        <w:contextualSpacing/>
        <w:rPr>
          <w:color w:val="00000A"/>
        </w:rPr>
      </w:pPr>
      <w:r w:rsidRPr="447EDFC6">
        <w:rPr>
          <w:color w:val="00000A"/>
        </w:rPr>
        <w:t>IBM - Inhibitors and risks to cloud computing</w:t>
      </w:r>
    </w:p>
    <w:p w14:paraId="5066FA22" w14:textId="77777777" w:rsidR="009C15F9" w:rsidRDefault="447EDFC6" w:rsidP="447EDFC6">
      <w:pPr>
        <w:numPr>
          <w:ilvl w:val="0"/>
          <w:numId w:val="16"/>
        </w:numPr>
        <w:spacing w:after="0" w:line="240" w:lineRule="auto"/>
        <w:ind w:hanging="360"/>
        <w:contextualSpacing/>
        <w:rPr>
          <w:color w:val="00000A"/>
        </w:rPr>
      </w:pPr>
      <w:r w:rsidRPr="447EDFC6">
        <w:rPr>
          <w:color w:val="00000A"/>
        </w:rPr>
        <w:t>Cloud migration - typical mistakes to think about</w:t>
      </w:r>
    </w:p>
    <w:p w14:paraId="4101652C" w14:textId="77777777" w:rsidR="009C15F9" w:rsidRDefault="009C15F9" w:rsidP="447EDFC6">
      <w:pPr>
        <w:spacing w:after="0" w:line="240" w:lineRule="auto"/>
        <w:rPr>
          <w:color w:val="00000A"/>
        </w:rPr>
      </w:pPr>
    </w:p>
    <w:p w14:paraId="4AB14D0D" w14:textId="7431D7AF" w:rsidR="009C15F9" w:rsidRDefault="447EDFC6" w:rsidP="447EDFC6">
      <w:pPr>
        <w:spacing w:after="0" w:line="240" w:lineRule="auto"/>
      </w:pPr>
      <w:r w:rsidRPr="447EDFC6">
        <w:rPr>
          <w:b/>
          <w:bCs/>
          <w:color w:val="00000A"/>
        </w:rPr>
        <w:t>6 Cloud</w:t>
      </w:r>
      <w:r w:rsidRPr="447EDFC6">
        <w:rPr>
          <w:b/>
          <w:bCs/>
        </w:rPr>
        <w:t xml:space="preserve"> Providers (RH)</w:t>
      </w:r>
    </w:p>
    <w:p w14:paraId="3ADE2D1E" w14:textId="77777777" w:rsidR="009C15F9" w:rsidRDefault="447EDFC6" w:rsidP="447EDFC6">
      <w:pPr>
        <w:spacing w:after="0" w:line="240" w:lineRule="auto"/>
      </w:pPr>
      <w:r w:rsidRPr="447EDFC6">
        <w:t>After completing this unit, you should be able to:</w:t>
      </w:r>
    </w:p>
    <w:p w14:paraId="2440807A" w14:textId="77777777" w:rsidR="009C15F9" w:rsidRDefault="447EDFC6" w:rsidP="08C0B21A">
      <w:pPr>
        <w:numPr>
          <w:ilvl w:val="0"/>
          <w:numId w:val="13"/>
        </w:numPr>
        <w:spacing w:after="0" w:line="240" w:lineRule="auto"/>
        <w:ind w:hanging="360"/>
      </w:pPr>
      <w:r w:rsidRPr="447EDFC6">
        <w:t>To know examples and details of selected cloud offerings / providers so cloud education can be connected to real cloud computing implementations</w:t>
      </w:r>
    </w:p>
    <w:p w14:paraId="077BFA7C" w14:textId="77777777" w:rsidR="009C15F9" w:rsidRDefault="009C15F9" w:rsidP="447EDFC6">
      <w:pPr>
        <w:spacing w:after="0" w:line="240" w:lineRule="auto"/>
        <w:ind w:left="720"/>
      </w:pPr>
    </w:p>
    <w:p w14:paraId="66FABFD3" w14:textId="77777777" w:rsidR="009C15F9" w:rsidRDefault="447EDFC6" w:rsidP="447EDFC6">
      <w:pPr>
        <w:spacing w:after="0" w:line="240" w:lineRule="auto"/>
        <w:rPr>
          <w:color w:val="00000A"/>
        </w:rPr>
      </w:pPr>
      <w:r w:rsidRPr="447EDFC6">
        <w:rPr>
          <w:color w:val="00000A"/>
        </w:rPr>
        <w:t>Agenda</w:t>
      </w:r>
    </w:p>
    <w:p w14:paraId="73E41400" w14:textId="77777777" w:rsidR="009C15F9" w:rsidRDefault="447EDFC6" w:rsidP="08C0B21A">
      <w:pPr>
        <w:numPr>
          <w:ilvl w:val="0"/>
          <w:numId w:val="10"/>
        </w:numPr>
        <w:spacing w:after="0" w:line="240" w:lineRule="auto"/>
        <w:ind w:hanging="360"/>
      </w:pPr>
      <w:r w:rsidRPr="447EDFC6">
        <w:t>Amazon</w:t>
      </w:r>
    </w:p>
    <w:p w14:paraId="12F9757D" w14:textId="77777777" w:rsidR="009C15F9" w:rsidRDefault="447EDFC6" w:rsidP="08C0B21A">
      <w:pPr>
        <w:numPr>
          <w:ilvl w:val="0"/>
          <w:numId w:val="10"/>
        </w:numPr>
        <w:spacing w:after="0" w:line="240" w:lineRule="auto"/>
        <w:ind w:hanging="360"/>
      </w:pPr>
      <w:r w:rsidRPr="447EDFC6">
        <w:t>Google</w:t>
      </w:r>
    </w:p>
    <w:p w14:paraId="03B33916" w14:textId="77777777" w:rsidR="009C15F9" w:rsidRDefault="447EDFC6" w:rsidP="08C0B21A">
      <w:pPr>
        <w:numPr>
          <w:ilvl w:val="0"/>
          <w:numId w:val="10"/>
        </w:numPr>
        <w:spacing w:after="0" w:line="240" w:lineRule="auto"/>
        <w:ind w:hanging="360"/>
      </w:pPr>
      <w:r w:rsidRPr="447EDFC6">
        <w:t xml:space="preserve">Red Hat – </w:t>
      </w:r>
      <w:proofErr w:type="spellStart"/>
      <w:r w:rsidRPr="447EDFC6">
        <w:t>oVirt</w:t>
      </w:r>
      <w:proofErr w:type="spellEnd"/>
    </w:p>
    <w:p w14:paraId="7D3A873E" w14:textId="77777777" w:rsidR="009C15F9" w:rsidRDefault="447EDFC6" w:rsidP="08C0B21A">
      <w:pPr>
        <w:numPr>
          <w:ilvl w:val="0"/>
          <w:numId w:val="10"/>
        </w:numPr>
        <w:spacing w:after="0" w:line="240" w:lineRule="auto"/>
        <w:ind w:hanging="360"/>
      </w:pPr>
      <w:r w:rsidRPr="447EDFC6">
        <w:t>Red Hat – OpenStack</w:t>
      </w:r>
    </w:p>
    <w:p w14:paraId="631D0D81" w14:textId="0CFFC907" w:rsidR="009C15F9" w:rsidRDefault="447EDFC6" w:rsidP="08C0B21A">
      <w:pPr>
        <w:numPr>
          <w:ilvl w:val="0"/>
          <w:numId w:val="10"/>
        </w:numPr>
        <w:spacing w:after="0" w:line="240" w:lineRule="auto"/>
        <w:ind w:hanging="360"/>
      </w:pPr>
      <w:r w:rsidRPr="447EDFC6">
        <w:t xml:space="preserve">Red Hat – </w:t>
      </w:r>
      <w:proofErr w:type="spellStart"/>
      <w:r w:rsidRPr="447EDFC6">
        <w:t>OpenShift</w:t>
      </w:r>
      <w:proofErr w:type="spellEnd"/>
    </w:p>
    <w:p w14:paraId="006BA5A6" w14:textId="0DD4CA86" w:rsidR="009C15F9" w:rsidRDefault="009C15F9" w:rsidP="447EDFC6">
      <w:pPr>
        <w:spacing w:after="0" w:line="240" w:lineRule="auto"/>
        <w:ind w:left="360" w:hanging="360"/>
      </w:pPr>
    </w:p>
    <w:p w14:paraId="7E3F9630" w14:textId="3BA339D6" w:rsidR="009C15F9" w:rsidRDefault="009C15F9" w:rsidP="447EDFC6">
      <w:pPr>
        <w:spacing w:after="0" w:line="240" w:lineRule="auto"/>
        <w:rPr>
          <w:b/>
          <w:bCs/>
          <w:color w:val="00000A"/>
        </w:rPr>
      </w:pPr>
    </w:p>
    <w:p w14:paraId="24245B8F" w14:textId="1013EEA7" w:rsidR="009C15F9" w:rsidRDefault="447EDFC6" w:rsidP="447EDFC6">
      <w:pPr>
        <w:spacing w:after="0" w:line="240" w:lineRule="auto"/>
        <w:rPr>
          <w:b/>
          <w:bCs/>
        </w:rPr>
      </w:pPr>
      <w:r w:rsidRPr="447EDFC6">
        <w:rPr>
          <w:b/>
          <w:bCs/>
          <w:color w:val="00000A"/>
        </w:rPr>
        <w:t xml:space="preserve">7 OpenStack - Technical Insight (RH) -&gt; </w:t>
      </w:r>
      <w:r w:rsidRPr="447EDFC6">
        <w:rPr>
          <w:b/>
          <w:bCs/>
        </w:rPr>
        <w:t>PROJECT2 (RH)</w:t>
      </w:r>
    </w:p>
    <w:p w14:paraId="14B7A520" w14:textId="7883A7B5" w:rsidR="009C15F9" w:rsidRDefault="009C15F9" w:rsidP="447EDFC6">
      <w:pPr>
        <w:spacing w:after="0" w:line="240" w:lineRule="auto"/>
        <w:rPr>
          <w:b/>
          <w:bCs/>
          <w:color w:val="00000A"/>
        </w:rPr>
      </w:pPr>
    </w:p>
    <w:p w14:paraId="73B67282" w14:textId="77777777" w:rsidR="009C15F9" w:rsidRDefault="447EDFC6" w:rsidP="447EDFC6">
      <w:pPr>
        <w:spacing w:after="0" w:line="240" w:lineRule="auto"/>
      </w:pPr>
      <w:r w:rsidRPr="447EDFC6">
        <w:t>After completing this unit, you should be able to:</w:t>
      </w:r>
    </w:p>
    <w:p w14:paraId="2726F96F" w14:textId="77777777" w:rsidR="009C15F9" w:rsidRDefault="447EDFC6" w:rsidP="08C0B21A">
      <w:pPr>
        <w:numPr>
          <w:ilvl w:val="0"/>
          <w:numId w:val="14"/>
        </w:numPr>
        <w:spacing w:after="0" w:line="240" w:lineRule="auto"/>
        <w:ind w:hanging="360"/>
      </w:pPr>
      <w:r w:rsidRPr="447EDFC6">
        <w:t>understand architecture of OpenStack and its components</w:t>
      </w:r>
    </w:p>
    <w:p w14:paraId="5FC525F1" w14:textId="77777777" w:rsidR="009C15F9" w:rsidRDefault="447EDFC6" w:rsidP="08C0B21A">
      <w:pPr>
        <w:numPr>
          <w:ilvl w:val="0"/>
          <w:numId w:val="14"/>
        </w:numPr>
        <w:spacing w:after="0" w:line="240" w:lineRule="auto"/>
        <w:ind w:hanging="360"/>
      </w:pPr>
      <w:r w:rsidRPr="447EDFC6">
        <w:t>name the most important part of OpenStack and know what they do</w:t>
      </w:r>
    </w:p>
    <w:p w14:paraId="634D48F7" w14:textId="77777777" w:rsidR="009C15F9" w:rsidRDefault="447EDFC6" w:rsidP="08C0B21A">
      <w:pPr>
        <w:numPr>
          <w:ilvl w:val="0"/>
          <w:numId w:val="14"/>
        </w:numPr>
        <w:spacing w:after="0" w:line="240" w:lineRule="auto"/>
        <w:ind w:hanging="360"/>
      </w:pPr>
      <w:r w:rsidRPr="447EDFC6">
        <w:t>use OpenStack and its components via default interface (CLI, Web UI)</w:t>
      </w:r>
    </w:p>
    <w:p w14:paraId="38050DF9" w14:textId="77777777" w:rsidR="009C15F9" w:rsidRDefault="447EDFC6" w:rsidP="08C0B21A">
      <w:pPr>
        <w:numPr>
          <w:ilvl w:val="0"/>
          <w:numId w:val="14"/>
        </w:numPr>
        <w:spacing w:after="0" w:line="240" w:lineRule="auto"/>
        <w:ind w:hanging="360"/>
      </w:pPr>
      <w:r w:rsidRPr="447EDFC6">
        <w:t>have basic information about how technical contributing to OpenStack works</w:t>
      </w:r>
    </w:p>
    <w:p w14:paraId="3DCB56F4" w14:textId="77777777" w:rsidR="009C15F9" w:rsidRDefault="447EDFC6" w:rsidP="447EDFC6">
      <w:pPr>
        <w:spacing w:after="0" w:line="240" w:lineRule="auto"/>
        <w:rPr>
          <w:color w:val="00000A"/>
        </w:rPr>
      </w:pPr>
      <w:r w:rsidRPr="447EDFC6">
        <w:rPr>
          <w:color w:val="00000A"/>
        </w:rPr>
        <w:t>Agenda</w:t>
      </w:r>
    </w:p>
    <w:p w14:paraId="1203CDDC" w14:textId="77777777" w:rsidR="009C15F9" w:rsidRDefault="447EDFC6" w:rsidP="08C0B21A">
      <w:pPr>
        <w:numPr>
          <w:ilvl w:val="0"/>
          <w:numId w:val="23"/>
        </w:numPr>
        <w:spacing w:after="0" w:line="240" w:lineRule="auto"/>
        <w:ind w:hanging="360"/>
      </w:pPr>
      <w:r w:rsidRPr="447EDFC6">
        <w:t>OpenStack Overview</w:t>
      </w:r>
    </w:p>
    <w:p w14:paraId="5D412F9B" w14:textId="77777777" w:rsidR="009C15F9" w:rsidRDefault="447EDFC6" w:rsidP="08C0B21A">
      <w:pPr>
        <w:numPr>
          <w:ilvl w:val="0"/>
          <w:numId w:val="23"/>
        </w:numPr>
        <w:spacing w:after="0" w:line="240" w:lineRule="auto"/>
        <w:ind w:hanging="360"/>
      </w:pPr>
      <w:r w:rsidRPr="447EDFC6">
        <w:t>OpenStack Clients and how to use them</w:t>
      </w:r>
    </w:p>
    <w:p w14:paraId="1DDCF077" w14:textId="77777777" w:rsidR="009C15F9" w:rsidRDefault="00667470" w:rsidP="08C0B21A">
      <w:pPr>
        <w:numPr>
          <w:ilvl w:val="0"/>
          <w:numId w:val="23"/>
        </w:numPr>
        <w:spacing w:after="0" w:line="240" w:lineRule="auto"/>
        <w:ind w:hanging="360"/>
      </w:pPr>
      <w:commentRangeStart w:id="3"/>
      <w:commentRangeEnd w:id="3"/>
      <w:r>
        <w:commentReference w:id="3"/>
      </w:r>
      <w:r w:rsidR="447EDFC6" w:rsidRPr="447EDFC6">
        <w:t>Contributing to OpenStack as a developer</w:t>
      </w:r>
    </w:p>
    <w:p w14:paraId="44274568" w14:textId="6A0D2DA8" w:rsidR="009C15F9" w:rsidRDefault="009C15F9" w:rsidP="447EDFC6">
      <w:pPr>
        <w:spacing w:after="0" w:line="240" w:lineRule="auto"/>
        <w:rPr>
          <w:b/>
          <w:bCs/>
          <w:color w:val="00000A"/>
        </w:rPr>
      </w:pPr>
    </w:p>
    <w:p w14:paraId="53CB41C5" w14:textId="6D37D277" w:rsidR="009C15F9" w:rsidRDefault="00667470" w:rsidP="447EDFC6">
      <w:pPr>
        <w:spacing w:after="0" w:line="240" w:lineRule="auto"/>
      </w:pPr>
      <w:r w:rsidRPr="447EDFC6">
        <w:rPr>
          <w:b/>
          <w:bCs/>
          <w:color w:val="00000A"/>
        </w:rPr>
        <w:t>8 Cloud Infrastructures – Data Repositories (RH)</w:t>
      </w:r>
    </w:p>
    <w:p w14:paraId="4C332A40" w14:textId="77777777" w:rsidR="009C15F9" w:rsidRDefault="00667470" w:rsidP="447EDFC6">
      <w:r w:rsidRPr="447EDFC6">
        <w:t>After completing this unit, you should be able to:</w:t>
      </w:r>
    </w:p>
    <w:p w14:paraId="6B77F7B2" w14:textId="77777777" w:rsidR="009C15F9" w:rsidRDefault="447EDFC6" w:rsidP="447EDFC6">
      <w:pPr>
        <w:numPr>
          <w:ilvl w:val="0"/>
          <w:numId w:val="17"/>
        </w:numPr>
        <w:spacing w:after="0" w:line="240" w:lineRule="auto"/>
        <w:ind w:hanging="360"/>
      </w:pPr>
      <w:r w:rsidRPr="447EDFC6">
        <w:t>Name and describe main storage principles</w:t>
      </w:r>
    </w:p>
    <w:p w14:paraId="39E9F955" w14:textId="77777777" w:rsidR="009C15F9" w:rsidRDefault="447EDFC6" w:rsidP="447EDFC6">
      <w:pPr>
        <w:numPr>
          <w:ilvl w:val="0"/>
          <w:numId w:val="17"/>
        </w:numPr>
        <w:spacing w:after="0" w:line="240" w:lineRule="auto"/>
        <w:ind w:hanging="360"/>
      </w:pPr>
      <w:r w:rsidRPr="447EDFC6">
        <w:t>Describe redundancy oriented and data redundancy mechanisms</w:t>
      </w:r>
    </w:p>
    <w:p w14:paraId="3D881874" w14:textId="77777777" w:rsidR="009C15F9" w:rsidRDefault="00667470" w:rsidP="447EDFC6">
      <w:pPr>
        <w:numPr>
          <w:ilvl w:val="0"/>
          <w:numId w:val="17"/>
        </w:numPr>
        <w:spacing w:after="0" w:line="240" w:lineRule="auto"/>
        <w:ind w:hanging="360"/>
      </w:pPr>
      <w:r w:rsidRPr="447EDFC6">
        <w:t>Describe principle of data deduplication and snapshot</w:t>
      </w:r>
      <w:r w:rsidRPr="447EDFC6">
        <w:t>s</w:t>
      </w:r>
    </w:p>
    <w:p w14:paraId="0F68C929" w14:textId="77777777" w:rsidR="009C15F9" w:rsidRDefault="447EDFC6" w:rsidP="447EDFC6">
      <w:pPr>
        <w:numPr>
          <w:ilvl w:val="0"/>
          <w:numId w:val="17"/>
        </w:numPr>
        <w:spacing w:after="0" w:line="240" w:lineRule="auto"/>
        <w:ind w:hanging="360"/>
      </w:pPr>
      <w:r w:rsidRPr="447EDFC6">
        <w:t>Name and identify High availability modes for cloud resources</w:t>
      </w:r>
    </w:p>
    <w:p w14:paraId="51B2E3E6" w14:textId="0651C0AA" w:rsidR="009C15F9" w:rsidRDefault="447EDFC6" w:rsidP="447EDFC6">
      <w:pPr>
        <w:numPr>
          <w:ilvl w:val="0"/>
          <w:numId w:val="17"/>
        </w:numPr>
        <w:spacing w:after="0" w:line="240" w:lineRule="auto"/>
        <w:ind w:hanging="360"/>
      </w:pPr>
      <w:r w:rsidRPr="447EDFC6">
        <w:t>Briefly describe performance-oriented data repositories</w:t>
      </w:r>
    </w:p>
    <w:p w14:paraId="376F21A6" w14:textId="77777777" w:rsidR="009C15F9" w:rsidRDefault="00667470" w:rsidP="447EDFC6">
      <w:pPr>
        <w:numPr>
          <w:ilvl w:val="0"/>
          <w:numId w:val="17"/>
        </w:numPr>
        <w:spacing w:after="0" w:line="240" w:lineRule="auto"/>
        <w:ind w:hanging="360"/>
      </w:pPr>
      <w:r w:rsidRPr="447EDFC6">
        <w:t>Describe</w:t>
      </w:r>
      <w:r w:rsidRPr="447EDFC6">
        <w:t xml:space="preserve"> </w:t>
      </w:r>
      <w:r w:rsidRPr="447EDFC6">
        <w:t>difference in ephemeral and persistent storage</w:t>
      </w:r>
    </w:p>
    <w:p w14:paraId="4B99056E" w14:textId="77777777" w:rsidR="009C15F9" w:rsidRDefault="009C15F9" w:rsidP="447EDFC6">
      <w:pPr>
        <w:spacing w:after="0" w:line="240" w:lineRule="auto"/>
        <w:ind w:left="720"/>
      </w:pPr>
    </w:p>
    <w:p w14:paraId="6D2B2C4F" w14:textId="77777777" w:rsidR="009C15F9" w:rsidRDefault="00667470" w:rsidP="447EDFC6">
      <w:pPr>
        <w:spacing w:after="0" w:line="240" w:lineRule="auto"/>
      </w:pPr>
      <w:r w:rsidRPr="447EDFC6">
        <w:rPr>
          <w:color w:val="00000A"/>
        </w:rPr>
        <w:t>Agenda</w:t>
      </w:r>
    </w:p>
    <w:p w14:paraId="732BCBE6" w14:textId="77777777" w:rsidR="009C15F9" w:rsidRDefault="447EDFC6" w:rsidP="447EDFC6">
      <w:pPr>
        <w:numPr>
          <w:ilvl w:val="0"/>
          <w:numId w:val="20"/>
        </w:numPr>
        <w:spacing w:after="0" w:line="240" w:lineRule="auto"/>
        <w:ind w:hanging="360"/>
      </w:pPr>
      <w:r w:rsidRPr="447EDFC6">
        <w:t>Principles</w:t>
      </w:r>
    </w:p>
    <w:p w14:paraId="540E1787" w14:textId="77777777" w:rsidR="009C15F9" w:rsidRDefault="447EDFC6" w:rsidP="447EDFC6">
      <w:pPr>
        <w:numPr>
          <w:ilvl w:val="0"/>
          <w:numId w:val="20"/>
        </w:numPr>
        <w:spacing w:after="0" w:line="240" w:lineRule="auto"/>
        <w:ind w:hanging="360"/>
      </w:pPr>
      <w:r w:rsidRPr="447EDFC6">
        <w:t>Redundancy</w:t>
      </w:r>
    </w:p>
    <w:p w14:paraId="40FDE8A5" w14:textId="77777777" w:rsidR="009C15F9" w:rsidRDefault="447EDFC6" w:rsidP="447EDFC6">
      <w:pPr>
        <w:numPr>
          <w:ilvl w:val="0"/>
          <w:numId w:val="20"/>
        </w:numPr>
        <w:spacing w:after="0" w:line="240" w:lineRule="auto"/>
        <w:ind w:hanging="360"/>
      </w:pPr>
      <w:r w:rsidRPr="447EDFC6">
        <w:t>Mirroring</w:t>
      </w:r>
    </w:p>
    <w:p w14:paraId="439C71BE" w14:textId="77777777" w:rsidR="009C15F9" w:rsidRDefault="447EDFC6" w:rsidP="447EDFC6">
      <w:pPr>
        <w:numPr>
          <w:ilvl w:val="0"/>
          <w:numId w:val="20"/>
        </w:numPr>
        <w:spacing w:after="0" w:line="240" w:lineRule="auto"/>
        <w:ind w:hanging="360"/>
      </w:pPr>
      <w:r w:rsidRPr="447EDFC6">
        <w:t>Deduplication</w:t>
      </w:r>
    </w:p>
    <w:p w14:paraId="43A636AD" w14:textId="77777777" w:rsidR="009C15F9" w:rsidRDefault="00667470" w:rsidP="447EDFC6">
      <w:pPr>
        <w:numPr>
          <w:ilvl w:val="0"/>
          <w:numId w:val="20"/>
        </w:numPr>
        <w:spacing w:after="0" w:line="240" w:lineRule="auto"/>
        <w:ind w:hanging="360"/>
      </w:pPr>
      <w:r w:rsidRPr="447EDFC6">
        <w:t>Snapshotting</w:t>
      </w:r>
    </w:p>
    <w:p w14:paraId="3BE6F733" w14:textId="77777777" w:rsidR="009C15F9" w:rsidRDefault="447EDFC6" w:rsidP="447EDFC6">
      <w:pPr>
        <w:numPr>
          <w:ilvl w:val="0"/>
          <w:numId w:val="20"/>
        </w:numPr>
        <w:spacing w:after="0" w:line="240" w:lineRule="auto"/>
        <w:ind w:hanging="360"/>
      </w:pPr>
      <w:r w:rsidRPr="447EDFC6">
        <w:t>High availability</w:t>
      </w:r>
    </w:p>
    <w:p w14:paraId="4CA79E90" w14:textId="77777777" w:rsidR="009C15F9" w:rsidRDefault="447EDFC6" w:rsidP="447EDFC6">
      <w:pPr>
        <w:numPr>
          <w:ilvl w:val="0"/>
          <w:numId w:val="20"/>
        </w:numPr>
        <w:spacing w:after="0" w:line="240" w:lineRule="auto"/>
        <w:ind w:hanging="360"/>
      </w:pPr>
      <w:r w:rsidRPr="447EDFC6">
        <w:t>Storage access in cloud space</w:t>
      </w:r>
    </w:p>
    <w:p w14:paraId="1299C43A" w14:textId="77777777" w:rsidR="009C15F9" w:rsidRDefault="009C15F9" w:rsidP="447EDFC6">
      <w:pPr>
        <w:spacing w:after="0" w:line="240" w:lineRule="auto"/>
        <w:rPr>
          <w:b/>
          <w:bCs/>
        </w:rPr>
      </w:pPr>
    </w:p>
    <w:p w14:paraId="3461D779" w14:textId="77777777" w:rsidR="009C15F9" w:rsidRDefault="009C15F9" w:rsidP="447EDFC6">
      <w:pPr>
        <w:spacing w:after="0" w:line="240" w:lineRule="auto"/>
        <w:ind w:left="720"/>
      </w:pPr>
    </w:p>
    <w:p w14:paraId="3CF2D8B6" w14:textId="03DAB6FF" w:rsidR="009C15F9" w:rsidRDefault="447EDFC6" w:rsidP="447EDFC6">
      <w:pPr>
        <w:spacing w:after="0" w:line="240" w:lineRule="auto"/>
        <w:rPr>
          <w:b/>
          <w:bCs/>
        </w:rPr>
      </w:pPr>
      <w:r w:rsidRPr="447EDFC6">
        <w:rPr>
          <w:b/>
          <w:bCs/>
        </w:rPr>
        <w:t xml:space="preserve">9 Scientific Clouds - Distributed Computing and Data Storage Infrastructures for Science (MU) </w:t>
      </w:r>
    </w:p>
    <w:p w14:paraId="0E9AB20D" w14:textId="77777777" w:rsidR="009C15F9" w:rsidRDefault="447EDFC6" w:rsidP="447EDFC6">
      <w:pPr>
        <w:spacing w:after="0" w:line="240" w:lineRule="auto"/>
      </w:pPr>
      <w:r w:rsidRPr="447EDFC6">
        <w:t>After completing this unit, you should be able to:</w:t>
      </w:r>
    </w:p>
    <w:p w14:paraId="22A81492" w14:textId="16B48796" w:rsidR="447EDFC6" w:rsidRDefault="447EDFC6" w:rsidP="447EDFC6">
      <w:pPr>
        <w:pStyle w:val="ListParagraph"/>
        <w:numPr>
          <w:ilvl w:val="0"/>
          <w:numId w:val="1"/>
        </w:numPr>
        <w:spacing w:after="0" w:line="240" w:lineRule="auto"/>
        <w:rPr>
          <w:color w:val="70AD47" w:themeColor="accent6"/>
        </w:rPr>
      </w:pPr>
      <w:r w:rsidRPr="447EDFC6">
        <w:t xml:space="preserve">Describe motivation for building a national e-Infrastructure for scientific computing </w:t>
      </w:r>
    </w:p>
    <w:p w14:paraId="676113AF" w14:textId="402E941D" w:rsidR="447EDFC6" w:rsidRDefault="447EDFC6" w:rsidP="447EDFC6">
      <w:pPr>
        <w:pStyle w:val="ListParagraph"/>
        <w:numPr>
          <w:ilvl w:val="0"/>
          <w:numId w:val="1"/>
        </w:numPr>
        <w:spacing w:after="0" w:line="240" w:lineRule="auto"/>
        <w:rPr>
          <w:color w:val="70AD47" w:themeColor="accent6"/>
        </w:rPr>
      </w:pPr>
      <w:r w:rsidRPr="447EDFC6">
        <w:t>Identify infrastructures suitable for specific types of computing (nationally and world-wide)</w:t>
      </w:r>
    </w:p>
    <w:p w14:paraId="7EC120DD" w14:textId="6BBE23D4" w:rsidR="447EDFC6" w:rsidRDefault="447EDFC6" w:rsidP="447EDFC6">
      <w:pPr>
        <w:pStyle w:val="ListParagraph"/>
        <w:numPr>
          <w:ilvl w:val="0"/>
          <w:numId w:val="1"/>
        </w:numPr>
        <w:spacing w:after="0" w:line="240" w:lineRule="auto"/>
        <w:rPr>
          <w:color w:val="70AD47" w:themeColor="accent6"/>
        </w:rPr>
      </w:pPr>
      <w:r w:rsidRPr="447EDFC6">
        <w:t>Outline challenges specific to high-performance computing and high-performance cloud computing</w:t>
      </w:r>
    </w:p>
    <w:p w14:paraId="29F4E4E1" w14:textId="7F63D60A" w:rsidR="447EDFC6" w:rsidRDefault="447EDFC6" w:rsidP="447EDFC6">
      <w:pPr>
        <w:pStyle w:val="ListParagraph"/>
        <w:numPr>
          <w:ilvl w:val="0"/>
          <w:numId w:val="1"/>
        </w:numPr>
        <w:spacing w:after="0" w:line="240" w:lineRule="auto"/>
        <w:rPr>
          <w:color w:val="70AD47" w:themeColor="accent6"/>
        </w:rPr>
      </w:pPr>
      <w:r w:rsidRPr="447EDFC6">
        <w:t xml:space="preserve"> Describe workload management tools</w:t>
      </w:r>
    </w:p>
    <w:p w14:paraId="6D09E5D2" w14:textId="2581F68C" w:rsidR="447EDFC6" w:rsidRDefault="447EDFC6" w:rsidP="447EDFC6">
      <w:pPr>
        <w:spacing w:after="0" w:line="240" w:lineRule="auto"/>
        <w:ind w:left="360" w:hanging="360"/>
      </w:pPr>
    </w:p>
    <w:p w14:paraId="7611277A" w14:textId="511CC287" w:rsidR="447EDFC6" w:rsidRDefault="447EDFC6" w:rsidP="447EDFC6">
      <w:pPr>
        <w:spacing w:after="0" w:line="240" w:lineRule="auto"/>
        <w:ind w:left="360" w:hanging="360"/>
      </w:pPr>
      <w:r w:rsidRPr="447EDFC6">
        <w:t>Agenda</w:t>
      </w:r>
    </w:p>
    <w:p w14:paraId="58F0E73A" w14:textId="10A1C73B" w:rsidR="447EDFC6" w:rsidRDefault="447EDFC6" w:rsidP="447EDFC6">
      <w:pPr>
        <w:pStyle w:val="ListParagraph"/>
        <w:numPr>
          <w:ilvl w:val="0"/>
          <w:numId w:val="2"/>
        </w:numPr>
        <w:rPr>
          <w:color w:val="70AD47" w:themeColor="accent6"/>
        </w:rPr>
      </w:pPr>
      <w:r w:rsidRPr="447EDFC6">
        <w:t>Scientific communities and their use cases</w:t>
      </w:r>
    </w:p>
    <w:p w14:paraId="50922FAA" w14:textId="3CE2DDDF" w:rsidR="447EDFC6" w:rsidRDefault="447EDFC6" w:rsidP="447EDFC6">
      <w:pPr>
        <w:pStyle w:val="ListParagraph"/>
        <w:numPr>
          <w:ilvl w:val="0"/>
          <w:numId w:val="2"/>
        </w:numPr>
        <w:spacing w:after="0" w:line="240" w:lineRule="auto"/>
        <w:rPr>
          <w:color w:val="70AD47" w:themeColor="accent6"/>
        </w:rPr>
      </w:pPr>
      <w:r w:rsidRPr="447EDFC6">
        <w:lastRenderedPageBreak/>
        <w:t xml:space="preserve">National e-Infrastructure: Brief history and emergence of clouds </w:t>
      </w:r>
    </w:p>
    <w:p w14:paraId="448351DF" w14:textId="06DA220F" w:rsidR="447EDFC6" w:rsidRDefault="447EDFC6" w:rsidP="447EDFC6">
      <w:pPr>
        <w:pStyle w:val="ListParagraph"/>
        <w:numPr>
          <w:ilvl w:val="0"/>
          <w:numId w:val="2"/>
        </w:numPr>
        <w:rPr>
          <w:color w:val="70AD47" w:themeColor="accent6"/>
        </w:rPr>
      </w:pPr>
      <w:r w:rsidRPr="447EDFC6">
        <w:t>European and national cloud computing infrastructures for science</w:t>
      </w:r>
    </w:p>
    <w:p w14:paraId="1F9F28B9" w14:textId="795203B7" w:rsidR="447EDFC6" w:rsidRDefault="447EDFC6" w:rsidP="447EDFC6">
      <w:pPr>
        <w:pStyle w:val="ListParagraph"/>
        <w:numPr>
          <w:ilvl w:val="0"/>
          <w:numId w:val="2"/>
        </w:numPr>
        <w:rPr>
          <w:color w:val="70AD47" w:themeColor="accent6"/>
        </w:rPr>
      </w:pPr>
      <w:r w:rsidRPr="447EDFC6">
        <w:t xml:space="preserve">High performance computing and its challenges </w:t>
      </w:r>
    </w:p>
    <w:p w14:paraId="533443BA" w14:textId="335792D6" w:rsidR="447EDFC6" w:rsidRDefault="447EDFC6" w:rsidP="447EDFC6">
      <w:pPr>
        <w:pStyle w:val="ListParagraph"/>
        <w:numPr>
          <w:ilvl w:val="0"/>
          <w:numId w:val="2"/>
        </w:numPr>
        <w:rPr>
          <w:color w:val="70AD47" w:themeColor="accent6"/>
        </w:rPr>
      </w:pPr>
      <w:r w:rsidRPr="447EDFC6">
        <w:t xml:space="preserve">Workload management and scheduling </w:t>
      </w:r>
    </w:p>
    <w:p w14:paraId="0FB78278" w14:textId="77777777" w:rsidR="009C15F9" w:rsidRDefault="009C15F9" w:rsidP="447EDFC6">
      <w:pPr>
        <w:spacing w:after="0" w:line="240" w:lineRule="auto"/>
      </w:pPr>
    </w:p>
    <w:p w14:paraId="1FC39945" w14:textId="77777777" w:rsidR="009C15F9" w:rsidRDefault="009C15F9" w:rsidP="447EDFC6">
      <w:pPr>
        <w:spacing w:after="0" w:line="240" w:lineRule="auto"/>
      </w:pPr>
    </w:p>
    <w:p w14:paraId="21F3A183" w14:textId="54303976" w:rsidR="009C15F9" w:rsidRDefault="00667470" w:rsidP="447EDFC6">
      <w:pPr>
        <w:spacing w:after="0" w:line="240" w:lineRule="auto"/>
      </w:pPr>
      <w:r w:rsidRPr="447EDFC6">
        <w:rPr>
          <w:b/>
          <w:bCs/>
          <w:color w:val="00000A"/>
        </w:rPr>
        <w:t>10 Cloud Security - Security in Cloud Computing (IBM)</w:t>
      </w:r>
    </w:p>
    <w:p w14:paraId="4FFEED09" w14:textId="77777777" w:rsidR="009C15F9" w:rsidRDefault="00667470" w:rsidP="447EDFC6">
      <w:r w:rsidRPr="447EDFC6">
        <w:t>After completing this unit, you should be able to:</w:t>
      </w:r>
    </w:p>
    <w:p w14:paraId="65D92A03" w14:textId="77777777" w:rsidR="009C15F9" w:rsidRDefault="447EDFC6" w:rsidP="447EDFC6">
      <w:pPr>
        <w:numPr>
          <w:ilvl w:val="0"/>
          <w:numId w:val="25"/>
        </w:numPr>
        <w:spacing w:after="0" w:line="240" w:lineRule="auto"/>
        <w:ind w:hanging="360"/>
      </w:pPr>
      <w:r w:rsidRPr="447EDFC6">
        <w:t>Describe security considerations in cloud computing</w:t>
      </w:r>
    </w:p>
    <w:p w14:paraId="372C3300" w14:textId="77777777" w:rsidR="009C15F9" w:rsidRDefault="447EDFC6" w:rsidP="447EDFC6">
      <w:pPr>
        <w:numPr>
          <w:ilvl w:val="0"/>
          <w:numId w:val="25"/>
        </w:numPr>
        <w:spacing w:after="0" w:line="240" w:lineRule="auto"/>
        <w:ind w:hanging="360"/>
      </w:pPr>
      <w:r w:rsidRPr="447EDFC6">
        <w:t>Identify security options available in cloud computing</w:t>
      </w:r>
    </w:p>
    <w:p w14:paraId="37C11691" w14:textId="77777777" w:rsidR="009C15F9" w:rsidRDefault="447EDFC6" w:rsidP="447EDFC6">
      <w:pPr>
        <w:numPr>
          <w:ilvl w:val="0"/>
          <w:numId w:val="25"/>
        </w:numPr>
        <w:spacing w:after="0" w:line="240" w:lineRule="auto"/>
        <w:ind w:hanging="360"/>
      </w:pPr>
      <w:r w:rsidRPr="447EDFC6">
        <w:t>Identify the top security threats to cloud computing, be aware of security trends</w:t>
      </w:r>
    </w:p>
    <w:p w14:paraId="7D3F5017" w14:textId="77777777" w:rsidR="009C15F9" w:rsidRDefault="447EDFC6" w:rsidP="447EDFC6">
      <w:pPr>
        <w:numPr>
          <w:ilvl w:val="0"/>
          <w:numId w:val="25"/>
        </w:numPr>
        <w:spacing w:after="0" w:line="240" w:lineRule="auto"/>
        <w:ind w:hanging="360"/>
      </w:pPr>
      <w:r w:rsidRPr="447EDFC6">
        <w:t>Be aware of security differences between private and public cloud</w:t>
      </w:r>
    </w:p>
    <w:p w14:paraId="31E5C232" w14:textId="77777777" w:rsidR="009C15F9" w:rsidRDefault="447EDFC6">
      <w:pPr>
        <w:numPr>
          <w:ilvl w:val="0"/>
          <w:numId w:val="25"/>
        </w:numPr>
        <w:spacing w:after="0" w:line="240" w:lineRule="auto"/>
        <w:ind w:hanging="360"/>
      </w:pPr>
      <w:r w:rsidRPr="447EDFC6">
        <w:t>Be aware of security and control frameworks</w:t>
      </w:r>
    </w:p>
    <w:p w14:paraId="7B77C451" w14:textId="77777777" w:rsidR="009C15F9" w:rsidRDefault="447EDFC6">
      <w:pPr>
        <w:numPr>
          <w:ilvl w:val="0"/>
          <w:numId w:val="25"/>
        </w:numPr>
        <w:spacing w:after="0" w:line="240" w:lineRule="auto"/>
        <w:ind w:hanging="360"/>
      </w:pPr>
      <w:r w:rsidRPr="447EDFC6">
        <w:t>Be aware of privacy concerns and approaches how to address them</w:t>
      </w:r>
    </w:p>
    <w:p w14:paraId="0562CB0E" w14:textId="77777777" w:rsidR="009C15F9" w:rsidRDefault="009C15F9" w:rsidP="447EDFC6"/>
    <w:p w14:paraId="49401717" w14:textId="77777777" w:rsidR="009C15F9" w:rsidRDefault="00667470" w:rsidP="447EDFC6">
      <w:pPr>
        <w:spacing w:after="0" w:line="240" w:lineRule="auto"/>
      </w:pPr>
      <w:r w:rsidRPr="447EDFC6">
        <w:rPr>
          <w:color w:val="00000A"/>
        </w:rPr>
        <w:t>Agenda</w:t>
      </w:r>
    </w:p>
    <w:p w14:paraId="6928DA00"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Cloud security – inheritance</w:t>
      </w:r>
    </w:p>
    <w:p w14:paraId="312A571C"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Security responsibility – private vs public</w:t>
      </w:r>
    </w:p>
    <w:p w14:paraId="011FA27B"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General areas of concerns</w:t>
      </w:r>
    </w:p>
    <w:p w14:paraId="37DB14C1"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Key security dangers to cloud computing</w:t>
      </w:r>
    </w:p>
    <w:p w14:paraId="552000FF"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Cloud Security framework / standards</w:t>
      </w:r>
    </w:p>
    <w:p w14:paraId="1575CF89" w14:textId="77777777" w:rsidR="009C15F9" w:rsidRDefault="447EDFC6" w:rsidP="447EDFC6">
      <w:pPr>
        <w:numPr>
          <w:ilvl w:val="0"/>
          <w:numId w:val="26"/>
        </w:numPr>
        <w:spacing w:after="0" w:line="216" w:lineRule="auto"/>
        <w:ind w:hanging="360"/>
        <w:contextualSpacing/>
        <w:jc w:val="both"/>
        <w:rPr>
          <w:sz w:val="20"/>
          <w:szCs w:val="20"/>
        </w:rPr>
      </w:pPr>
      <w:r w:rsidRPr="447EDFC6">
        <w:rPr>
          <w:sz w:val="20"/>
          <w:szCs w:val="20"/>
        </w:rPr>
        <w:t>Cloud Security Implementation</w:t>
      </w:r>
    </w:p>
    <w:p w14:paraId="31282E69" w14:textId="77777777" w:rsidR="009C15F9" w:rsidRDefault="447EDFC6" w:rsidP="447EDFC6">
      <w:pPr>
        <w:numPr>
          <w:ilvl w:val="0"/>
          <w:numId w:val="26"/>
        </w:numPr>
        <w:spacing w:after="0" w:line="216" w:lineRule="auto"/>
        <w:ind w:hanging="360"/>
        <w:jc w:val="both"/>
        <w:rPr>
          <w:sz w:val="20"/>
          <w:szCs w:val="20"/>
        </w:rPr>
      </w:pPr>
      <w:r w:rsidRPr="447EDFC6">
        <w:rPr>
          <w:sz w:val="20"/>
          <w:szCs w:val="20"/>
        </w:rPr>
        <w:t xml:space="preserve">Data privacy </w:t>
      </w:r>
    </w:p>
    <w:p w14:paraId="24704518" w14:textId="77777777" w:rsidR="009C15F9" w:rsidRDefault="447EDFC6" w:rsidP="447EDFC6">
      <w:pPr>
        <w:numPr>
          <w:ilvl w:val="0"/>
          <w:numId w:val="26"/>
        </w:numPr>
        <w:spacing w:after="0" w:line="216" w:lineRule="auto"/>
        <w:ind w:hanging="360"/>
        <w:jc w:val="both"/>
        <w:rPr>
          <w:sz w:val="20"/>
          <w:szCs w:val="20"/>
        </w:rPr>
      </w:pPr>
      <w:r w:rsidRPr="447EDFC6">
        <w:rPr>
          <w:sz w:val="20"/>
          <w:szCs w:val="20"/>
        </w:rPr>
        <w:t>Examples of security concerns that could affect trust of cloud clients</w:t>
      </w:r>
    </w:p>
    <w:p w14:paraId="34CE0A41" w14:textId="77777777" w:rsidR="009C15F9" w:rsidRDefault="009C15F9" w:rsidP="447EDFC6">
      <w:pPr>
        <w:spacing w:after="0" w:line="240" w:lineRule="auto"/>
        <w:rPr>
          <w:color w:val="70AD47" w:themeColor="accent6"/>
        </w:rPr>
      </w:pPr>
    </w:p>
    <w:p w14:paraId="02D8F349" w14:textId="3208D056" w:rsidR="009C15F9" w:rsidRDefault="447EDFC6" w:rsidP="447EDFC6">
      <w:pPr>
        <w:spacing w:after="0" w:line="240" w:lineRule="auto"/>
        <w:rPr>
          <w:b/>
          <w:bCs/>
        </w:rPr>
      </w:pPr>
      <w:r w:rsidRPr="447EDFC6">
        <w:rPr>
          <w:b/>
          <w:bCs/>
        </w:rPr>
        <w:t>11 Auditing and Logging (IBM)</w:t>
      </w:r>
    </w:p>
    <w:p w14:paraId="7E1ACF65" w14:textId="74A8672E" w:rsidR="447EDFC6" w:rsidRDefault="447EDFC6" w:rsidP="447EDFC6">
      <w:pPr>
        <w:spacing w:after="0" w:line="240" w:lineRule="auto"/>
        <w:rPr>
          <w:b/>
          <w:bCs/>
        </w:rPr>
      </w:pPr>
      <w:r w:rsidRPr="447EDFC6">
        <w:t>--</w:t>
      </w:r>
      <w:r w:rsidRPr="447EDFC6">
        <w:rPr>
          <w:b/>
          <w:bCs/>
        </w:rPr>
        <w:t xml:space="preserve"> </w:t>
      </w:r>
    </w:p>
    <w:p w14:paraId="6D98A12B" w14:textId="77777777" w:rsidR="009C15F9" w:rsidRDefault="009C15F9" w:rsidP="447EDFC6">
      <w:pPr>
        <w:spacing w:after="0" w:line="240" w:lineRule="auto"/>
        <w:ind w:left="720"/>
        <w:rPr>
          <w:b/>
          <w:bCs/>
        </w:rPr>
      </w:pPr>
    </w:p>
    <w:p w14:paraId="2C6564BA" w14:textId="64D92520" w:rsidR="009C15F9" w:rsidRDefault="00667470" w:rsidP="447EDFC6">
      <w:pPr>
        <w:spacing w:after="0" w:line="240" w:lineRule="auto"/>
        <w:rPr>
          <w:b/>
          <w:bCs/>
        </w:rPr>
      </w:pPr>
      <w:commentRangeStart w:id="4"/>
      <w:r w:rsidRPr="447EDFC6">
        <w:rPr>
          <w:b/>
          <w:bCs/>
        </w:rPr>
        <w:t>12 Scientific Clouds - Standardization</w:t>
      </w:r>
      <w:r w:rsidRPr="447EDFC6">
        <w:rPr>
          <w:b/>
          <w:bCs/>
        </w:rPr>
        <w:t xml:space="preserve"> </w:t>
      </w:r>
      <w:r w:rsidRPr="447EDFC6">
        <w:rPr>
          <w:b/>
          <w:bCs/>
        </w:rPr>
        <w:t>(MU)</w:t>
      </w:r>
      <w:commentRangeEnd w:id="4"/>
      <w:r>
        <w:commentReference w:id="4"/>
      </w:r>
    </w:p>
    <w:p w14:paraId="74C3A6F6" w14:textId="42DF8482" w:rsidR="009C15F9" w:rsidRDefault="447EDFC6" w:rsidP="447EDFC6">
      <w:pPr>
        <w:spacing w:after="0" w:line="240" w:lineRule="auto"/>
      </w:pPr>
      <w:r w:rsidRPr="447EDFC6">
        <w:t>After completing this unit, you should be able to:</w:t>
      </w:r>
    </w:p>
    <w:p w14:paraId="0AD6FBBB" w14:textId="29C57005" w:rsidR="009C15F9" w:rsidRDefault="447EDFC6" w:rsidP="447EDFC6">
      <w:pPr>
        <w:pStyle w:val="ListParagraph"/>
        <w:numPr>
          <w:ilvl w:val="0"/>
          <w:numId w:val="3"/>
        </w:numPr>
        <w:spacing w:after="0" w:line="240" w:lineRule="auto"/>
        <w:contextualSpacing w:val="0"/>
        <w:rPr>
          <w:color w:val="70AD47" w:themeColor="accent6"/>
        </w:rPr>
      </w:pPr>
      <w:r w:rsidRPr="447EDFC6">
        <w:t>Identify commonly used cloud standards and their purpose</w:t>
      </w:r>
    </w:p>
    <w:p w14:paraId="1DBBBFD4" w14:textId="69F5AF19" w:rsidR="009C15F9" w:rsidRDefault="447EDFC6" w:rsidP="447EDFC6">
      <w:pPr>
        <w:pStyle w:val="ListParagraph"/>
        <w:numPr>
          <w:ilvl w:val="0"/>
          <w:numId w:val="3"/>
        </w:numPr>
        <w:spacing w:after="0" w:line="240" w:lineRule="auto"/>
        <w:contextualSpacing w:val="0"/>
        <w:rPr>
          <w:color w:val="70AD47" w:themeColor="accent6"/>
        </w:rPr>
      </w:pPr>
      <w:r w:rsidRPr="447EDFC6">
        <w:t>Describe challenges specific to cloud standardization</w:t>
      </w:r>
    </w:p>
    <w:p w14:paraId="678A55D1" w14:textId="04C1339E" w:rsidR="009C15F9" w:rsidRDefault="447EDFC6" w:rsidP="447EDFC6">
      <w:pPr>
        <w:pStyle w:val="ListParagraph"/>
        <w:numPr>
          <w:ilvl w:val="0"/>
          <w:numId w:val="3"/>
        </w:numPr>
        <w:spacing w:after="0" w:line="240" w:lineRule="auto"/>
        <w:contextualSpacing w:val="0"/>
        <w:rPr>
          <w:color w:val="70AD47" w:themeColor="accent6"/>
        </w:rPr>
      </w:pPr>
      <w:r w:rsidRPr="447EDFC6">
        <w:t>Outline advantages and disadvantages of cloud standardization</w:t>
      </w:r>
    </w:p>
    <w:p w14:paraId="23FC6FB6" w14:textId="53C5F2E9" w:rsidR="009C15F9" w:rsidRDefault="447EDFC6" w:rsidP="447EDFC6">
      <w:pPr>
        <w:pStyle w:val="ListParagraph"/>
        <w:numPr>
          <w:ilvl w:val="0"/>
          <w:numId w:val="3"/>
        </w:numPr>
        <w:spacing w:after="0" w:line="240" w:lineRule="auto"/>
        <w:contextualSpacing w:val="0"/>
        <w:rPr>
          <w:color w:val="70AD47" w:themeColor="accent6"/>
        </w:rPr>
      </w:pPr>
      <w:r w:rsidRPr="447EDFC6">
        <w:t xml:space="preserve">Describe motivation behind orchestration and brokering in multi-cloud environment </w:t>
      </w:r>
    </w:p>
    <w:p w14:paraId="1F8A785A" w14:textId="77777777" w:rsidR="447EDFC6" w:rsidRDefault="447EDFC6" w:rsidP="447EDFC6">
      <w:pPr>
        <w:spacing w:after="0" w:line="240" w:lineRule="auto"/>
      </w:pPr>
    </w:p>
    <w:p w14:paraId="4529E43A" w14:textId="77777777" w:rsidR="009C15F9" w:rsidRDefault="00667470" w:rsidP="447EDFC6">
      <w:pPr>
        <w:spacing w:after="0" w:line="240" w:lineRule="auto"/>
      </w:pPr>
      <w:r w:rsidRPr="447EDFC6">
        <w:rPr>
          <w:color w:val="00000A"/>
        </w:rPr>
        <w:t>Agenda</w:t>
      </w:r>
    </w:p>
    <w:p w14:paraId="372F122C" w14:textId="28EBE9B4" w:rsidR="009C15F9" w:rsidRDefault="447EDFC6" w:rsidP="447EDFC6">
      <w:pPr>
        <w:numPr>
          <w:ilvl w:val="0"/>
          <w:numId w:val="21"/>
        </w:numPr>
        <w:spacing w:after="0" w:line="240" w:lineRule="auto"/>
        <w:ind w:hanging="360"/>
        <w:rPr>
          <w:color w:val="70AD47" w:themeColor="accent6"/>
        </w:rPr>
      </w:pPr>
      <w:r w:rsidRPr="447EDFC6">
        <w:t>Open standards in the cloud (OCCI, CDMI, CIMI, ...)</w:t>
      </w:r>
    </w:p>
    <w:p w14:paraId="110FFD37" w14:textId="78F384DF" w:rsidR="009C15F9" w:rsidRDefault="447EDFC6" w:rsidP="447EDFC6">
      <w:pPr>
        <w:numPr>
          <w:ilvl w:val="0"/>
          <w:numId w:val="21"/>
        </w:numPr>
        <w:spacing w:after="0" w:line="240" w:lineRule="auto"/>
        <w:ind w:hanging="360"/>
        <w:rPr>
          <w:color w:val="70AD47" w:themeColor="accent6"/>
        </w:rPr>
      </w:pPr>
      <w:r w:rsidRPr="447EDFC6">
        <w:t>Popular vendor-specific solutions (OpenStack APIs, EC2, S3, MS Azure)</w:t>
      </w:r>
    </w:p>
    <w:p w14:paraId="01D76AA6" w14:textId="041A3E9B" w:rsidR="447EDFC6" w:rsidRDefault="447EDFC6" w:rsidP="447EDFC6">
      <w:pPr>
        <w:numPr>
          <w:ilvl w:val="0"/>
          <w:numId w:val="21"/>
        </w:numPr>
        <w:spacing w:after="0" w:line="240" w:lineRule="auto"/>
        <w:ind w:hanging="360"/>
        <w:rPr>
          <w:color w:val="70AD47" w:themeColor="accent6"/>
        </w:rPr>
      </w:pPr>
      <w:r w:rsidRPr="447EDFC6">
        <w:t xml:space="preserve">Tools for hybrid and multi-cloud deployments (orchestration, brokering) </w:t>
      </w:r>
    </w:p>
    <w:sectPr w:rsidR="447EDFC6">
      <w:pgSz w:w="11906" w:h="16838"/>
      <w:pgMar w:top="1417" w:right="1417" w:bottom="1417" w:left="1417"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etr Vlach" w:date="2016-11-03T14:58:00Z" w:initials="PV">
    <w:p w14:paraId="6E5BF0A1" w14:textId="7A8BAC1E" w:rsidR="08C0B21A" w:rsidRDefault="08C0B21A"/>
  </w:comment>
  <w:comment w:id="4" w:author="Petr Vlach" w:date="2016-11-03T15:05:00Z" w:initials="">
    <w:p w14:paraId="562BC4F4" w14:textId="5B56F52E" w:rsidR="009C15F9" w:rsidRDefault="009C15F9">
      <w:pPr>
        <w:widowControl w:val="0"/>
        <w:spacing w:after="0" w:line="240" w:lineRule="auto"/>
        <w:rPr>
          <w:rFonts w:ascii="Arial" w:eastAsia="Arial" w:hAnsi="Arial" w:cs="Aria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BF0A1" w15:done="0"/>
  <w15:commentEx w15:paraId="562BC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BF0A1" w16cid:durableId="1E35C6DF"/>
  <w16cid:commentId w16cid:paraId="562BC4F4" w16cid:durableId="1E35C6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E21"/>
    <w:multiLevelType w:val="multilevel"/>
    <w:tmpl w:val="F71A5392"/>
    <w:lvl w:ilvl="0">
      <w:start w:val="1"/>
      <w:numFmt w:val="bullet"/>
      <w:lvlText w:val="●"/>
      <w:lvlJc w:val="left"/>
      <w:pPr>
        <w:ind w:left="720" w:firstLine="360"/>
      </w:pPr>
      <w:rPr>
        <w:rFonts w:ascii="Arial" w:hAnsi="Aria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3980D1C"/>
    <w:multiLevelType w:val="multilevel"/>
    <w:tmpl w:val="2A30BBD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417247E"/>
    <w:multiLevelType w:val="multilevel"/>
    <w:tmpl w:val="40F454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1790008"/>
    <w:multiLevelType w:val="multilevel"/>
    <w:tmpl w:val="B6B828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1AD4CCE"/>
    <w:multiLevelType w:val="multilevel"/>
    <w:tmpl w:val="9A8EDB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9564092"/>
    <w:multiLevelType w:val="multilevel"/>
    <w:tmpl w:val="CF98A4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0017D58"/>
    <w:multiLevelType w:val="multilevel"/>
    <w:tmpl w:val="DEC860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36E5D95"/>
    <w:multiLevelType w:val="multilevel"/>
    <w:tmpl w:val="E17008A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7663A65"/>
    <w:multiLevelType w:val="multilevel"/>
    <w:tmpl w:val="CAA011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30876D1C"/>
    <w:multiLevelType w:val="multilevel"/>
    <w:tmpl w:val="21AC39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32B20BFD"/>
    <w:multiLevelType w:val="multilevel"/>
    <w:tmpl w:val="2CB20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332715F2"/>
    <w:multiLevelType w:val="hybridMultilevel"/>
    <w:tmpl w:val="27BA7880"/>
    <w:lvl w:ilvl="0" w:tplc="66FC5E80">
      <w:start w:val="1"/>
      <w:numFmt w:val="bullet"/>
      <w:lvlText w:val=""/>
      <w:lvlJc w:val="left"/>
      <w:pPr>
        <w:ind w:left="720" w:hanging="360"/>
      </w:pPr>
      <w:rPr>
        <w:rFonts w:ascii="Symbol" w:hAnsi="Symbol" w:hint="default"/>
      </w:rPr>
    </w:lvl>
    <w:lvl w:ilvl="1" w:tplc="C6809F58">
      <w:start w:val="1"/>
      <w:numFmt w:val="bullet"/>
      <w:lvlText w:val="o"/>
      <w:lvlJc w:val="left"/>
      <w:pPr>
        <w:ind w:left="1440" w:hanging="360"/>
      </w:pPr>
      <w:rPr>
        <w:rFonts w:ascii="Courier New" w:hAnsi="Courier New" w:hint="default"/>
      </w:rPr>
    </w:lvl>
    <w:lvl w:ilvl="2" w:tplc="96CC981A">
      <w:start w:val="1"/>
      <w:numFmt w:val="bullet"/>
      <w:lvlText w:val=""/>
      <w:lvlJc w:val="left"/>
      <w:pPr>
        <w:ind w:left="2160" w:hanging="360"/>
      </w:pPr>
      <w:rPr>
        <w:rFonts w:ascii="Wingdings" w:hAnsi="Wingdings" w:hint="default"/>
      </w:rPr>
    </w:lvl>
    <w:lvl w:ilvl="3" w:tplc="86ACE0A6">
      <w:start w:val="1"/>
      <w:numFmt w:val="bullet"/>
      <w:lvlText w:val=""/>
      <w:lvlJc w:val="left"/>
      <w:pPr>
        <w:ind w:left="2880" w:hanging="360"/>
      </w:pPr>
      <w:rPr>
        <w:rFonts w:ascii="Symbol" w:hAnsi="Symbol" w:hint="default"/>
      </w:rPr>
    </w:lvl>
    <w:lvl w:ilvl="4" w:tplc="FB5EF6B2">
      <w:start w:val="1"/>
      <w:numFmt w:val="bullet"/>
      <w:lvlText w:val="o"/>
      <w:lvlJc w:val="left"/>
      <w:pPr>
        <w:ind w:left="3600" w:hanging="360"/>
      </w:pPr>
      <w:rPr>
        <w:rFonts w:ascii="Courier New" w:hAnsi="Courier New" w:hint="default"/>
      </w:rPr>
    </w:lvl>
    <w:lvl w:ilvl="5" w:tplc="96D4B0BE">
      <w:start w:val="1"/>
      <w:numFmt w:val="bullet"/>
      <w:lvlText w:val=""/>
      <w:lvlJc w:val="left"/>
      <w:pPr>
        <w:ind w:left="4320" w:hanging="360"/>
      </w:pPr>
      <w:rPr>
        <w:rFonts w:ascii="Wingdings" w:hAnsi="Wingdings" w:hint="default"/>
      </w:rPr>
    </w:lvl>
    <w:lvl w:ilvl="6" w:tplc="DC4AB794">
      <w:start w:val="1"/>
      <w:numFmt w:val="bullet"/>
      <w:lvlText w:val=""/>
      <w:lvlJc w:val="left"/>
      <w:pPr>
        <w:ind w:left="5040" w:hanging="360"/>
      </w:pPr>
      <w:rPr>
        <w:rFonts w:ascii="Symbol" w:hAnsi="Symbol" w:hint="default"/>
      </w:rPr>
    </w:lvl>
    <w:lvl w:ilvl="7" w:tplc="31284D1C">
      <w:start w:val="1"/>
      <w:numFmt w:val="bullet"/>
      <w:lvlText w:val="o"/>
      <w:lvlJc w:val="left"/>
      <w:pPr>
        <w:ind w:left="5760" w:hanging="360"/>
      </w:pPr>
      <w:rPr>
        <w:rFonts w:ascii="Courier New" w:hAnsi="Courier New" w:hint="default"/>
      </w:rPr>
    </w:lvl>
    <w:lvl w:ilvl="8" w:tplc="9B4ADC92">
      <w:start w:val="1"/>
      <w:numFmt w:val="bullet"/>
      <w:lvlText w:val=""/>
      <w:lvlJc w:val="left"/>
      <w:pPr>
        <w:ind w:left="6480" w:hanging="360"/>
      </w:pPr>
      <w:rPr>
        <w:rFonts w:ascii="Wingdings" w:hAnsi="Wingdings" w:hint="default"/>
      </w:rPr>
    </w:lvl>
  </w:abstractNum>
  <w:abstractNum w:abstractNumId="12" w15:restartNumberingAfterBreak="0">
    <w:nsid w:val="35860C2E"/>
    <w:multiLevelType w:val="multilevel"/>
    <w:tmpl w:val="DFEAAA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7FD129D"/>
    <w:multiLevelType w:val="hybridMultilevel"/>
    <w:tmpl w:val="663A1552"/>
    <w:lvl w:ilvl="0" w:tplc="302A0842">
      <w:start w:val="1"/>
      <w:numFmt w:val="bullet"/>
      <w:lvlText w:val=""/>
      <w:lvlJc w:val="left"/>
      <w:pPr>
        <w:ind w:left="720" w:hanging="360"/>
      </w:pPr>
      <w:rPr>
        <w:rFonts w:ascii="Symbol" w:hAnsi="Symbol" w:hint="default"/>
      </w:rPr>
    </w:lvl>
    <w:lvl w:ilvl="1" w:tplc="47445194">
      <w:start w:val="1"/>
      <w:numFmt w:val="bullet"/>
      <w:lvlText w:val="o"/>
      <w:lvlJc w:val="left"/>
      <w:pPr>
        <w:ind w:left="1440" w:hanging="360"/>
      </w:pPr>
      <w:rPr>
        <w:rFonts w:ascii="Courier New" w:hAnsi="Courier New" w:hint="default"/>
      </w:rPr>
    </w:lvl>
    <w:lvl w:ilvl="2" w:tplc="EC5E7170">
      <w:start w:val="1"/>
      <w:numFmt w:val="bullet"/>
      <w:lvlText w:val=""/>
      <w:lvlJc w:val="left"/>
      <w:pPr>
        <w:ind w:left="2160" w:hanging="360"/>
      </w:pPr>
      <w:rPr>
        <w:rFonts w:ascii="Wingdings" w:hAnsi="Wingdings" w:hint="default"/>
      </w:rPr>
    </w:lvl>
    <w:lvl w:ilvl="3" w:tplc="74BCE28E">
      <w:start w:val="1"/>
      <w:numFmt w:val="bullet"/>
      <w:lvlText w:val=""/>
      <w:lvlJc w:val="left"/>
      <w:pPr>
        <w:ind w:left="2880" w:hanging="360"/>
      </w:pPr>
      <w:rPr>
        <w:rFonts w:ascii="Symbol" w:hAnsi="Symbol" w:hint="default"/>
      </w:rPr>
    </w:lvl>
    <w:lvl w:ilvl="4" w:tplc="0A5A59FC">
      <w:start w:val="1"/>
      <w:numFmt w:val="bullet"/>
      <w:lvlText w:val="o"/>
      <w:lvlJc w:val="left"/>
      <w:pPr>
        <w:ind w:left="3600" w:hanging="360"/>
      </w:pPr>
      <w:rPr>
        <w:rFonts w:ascii="Courier New" w:hAnsi="Courier New" w:hint="default"/>
      </w:rPr>
    </w:lvl>
    <w:lvl w:ilvl="5" w:tplc="A0347E60">
      <w:start w:val="1"/>
      <w:numFmt w:val="bullet"/>
      <w:lvlText w:val=""/>
      <w:lvlJc w:val="left"/>
      <w:pPr>
        <w:ind w:left="4320" w:hanging="360"/>
      </w:pPr>
      <w:rPr>
        <w:rFonts w:ascii="Wingdings" w:hAnsi="Wingdings" w:hint="default"/>
      </w:rPr>
    </w:lvl>
    <w:lvl w:ilvl="6" w:tplc="A98AB1D4">
      <w:start w:val="1"/>
      <w:numFmt w:val="bullet"/>
      <w:lvlText w:val=""/>
      <w:lvlJc w:val="left"/>
      <w:pPr>
        <w:ind w:left="5040" w:hanging="360"/>
      </w:pPr>
      <w:rPr>
        <w:rFonts w:ascii="Symbol" w:hAnsi="Symbol" w:hint="default"/>
      </w:rPr>
    </w:lvl>
    <w:lvl w:ilvl="7" w:tplc="A6E889FC">
      <w:start w:val="1"/>
      <w:numFmt w:val="bullet"/>
      <w:lvlText w:val="o"/>
      <w:lvlJc w:val="left"/>
      <w:pPr>
        <w:ind w:left="5760" w:hanging="360"/>
      </w:pPr>
      <w:rPr>
        <w:rFonts w:ascii="Courier New" w:hAnsi="Courier New" w:hint="default"/>
      </w:rPr>
    </w:lvl>
    <w:lvl w:ilvl="8" w:tplc="1F602904">
      <w:start w:val="1"/>
      <w:numFmt w:val="bullet"/>
      <w:lvlText w:val=""/>
      <w:lvlJc w:val="left"/>
      <w:pPr>
        <w:ind w:left="6480" w:hanging="360"/>
      </w:pPr>
      <w:rPr>
        <w:rFonts w:ascii="Wingdings" w:hAnsi="Wingdings" w:hint="default"/>
      </w:rPr>
    </w:lvl>
  </w:abstractNum>
  <w:abstractNum w:abstractNumId="14" w15:restartNumberingAfterBreak="0">
    <w:nsid w:val="3A9D5B3E"/>
    <w:multiLevelType w:val="multilevel"/>
    <w:tmpl w:val="3E2816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42EE6217"/>
    <w:multiLevelType w:val="multilevel"/>
    <w:tmpl w:val="A41440F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451E4AD1"/>
    <w:multiLevelType w:val="multilevel"/>
    <w:tmpl w:val="09BE257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4DB01D3D"/>
    <w:multiLevelType w:val="multilevel"/>
    <w:tmpl w:val="DE68C61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59776E72"/>
    <w:multiLevelType w:val="multilevel"/>
    <w:tmpl w:val="BCA6BD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09E5474"/>
    <w:multiLevelType w:val="multilevel"/>
    <w:tmpl w:val="5CA0D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3476A7D"/>
    <w:multiLevelType w:val="hybridMultilevel"/>
    <w:tmpl w:val="2A9033BC"/>
    <w:lvl w:ilvl="0" w:tplc="34AC0F64">
      <w:start w:val="1"/>
      <w:numFmt w:val="bullet"/>
      <w:lvlText w:val=""/>
      <w:lvlJc w:val="left"/>
      <w:pPr>
        <w:ind w:left="720" w:hanging="360"/>
      </w:pPr>
      <w:rPr>
        <w:rFonts w:ascii="Symbol" w:hAnsi="Symbol" w:hint="default"/>
      </w:rPr>
    </w:lvl>
    <w:lvl w:ilvl="1" w:tplc="BFE659E0">
      <w:start w:val="1"/>
      <w:numFmt w:val="bullet"/>
      <w:lvlText w:val="o"/>
      <w:lvlJc w:val="left"/>
      <w:pPr>
        <w:ind w:left="1440" w:hanging="360"/>
      </w:pPr>
      <w:rPr>
        <w:rFonts w:ascii="Courier New" w:hAnsi="Courier New" w:hint="default"/>
      </w:rPr>
    </w:lvl>
    <w:lvl w:ilvl="2" w:tplc="595A6E9E">
      <w:start w:val="1"/>
      <w:numFmt w:val="bullet"/>
      <w:lvlText w:val=""/>
      <w:lvlJc w:val="left"/>
      <w:pPr>
        <w:ind w:left="2160" w:hanging="360"/>
      </w:pPr>
      <w:rPr>
        <w:rFonts w:ascii="Wingdings" w:hAnsi="Wingdings" w:hint="default"/>
      </w:rPr>
    </w:lvl>
    <w:lvl w:ilvl="3" w:tplc="07188AC0">
      <w:start w:val="1"/>
      <w:numFmt w:val="bullet"/>
      <w:lvlText w:val=""/>
      <w:lvlJc w:val="left"/>
      <w:pPr>
        <w:ind w:left="2880" w:hanging="360"/>
      </w:pPr>
      <w:rPr>
        <w:rFonts w:ascii="Symbol" w:hAnsi="Symbol" w:hint="default"/>
      </w:rPr>
    </w:lvl>
    <w:lvl w:ilvl="4" w:tplc="4C2499FA">
      <w:start w:val="1"/>
      <w:numFmt w:val="bullet"/>
      <w:lvlText w:val="o"/>
      <w:lvlJc w:val="left"/>
      <w:pPr>
        <w:ind w:left="3600" w:hanging="360"/>
      </w:pPr>
      <w:rPr>
        <w:rFonts w:ascii="Courier New" w:hAnsi="Courier New" w:hint="default"/>
      </w:rPr>
    </w:lvl>
    <w:lvl w:ilvl="5" w:tplc="715671DC">
      <w:start w:val="1"/>
      <w:numFmt w:val="bullet"/>
      <w:lvlText w:val=""/>
      <w:lvlJc w:val="left"/>
      <w:pPr>
        <w:ind w:left="4320" w:hanging="360"/>
      </w:pPr>
      <w:rPr>
        <w:rFonts w:ascii="Wingdings" w:hAnsi="Wingdings" w:hint="default"/>
      </w:rPr>
    </w:lvl>
    <w:lvl w:ilvl="6" w:tplc="A27853D0">
      <w:start w:val="1"/>
      <w:numFmt w:val="bullet"/>
      <w:lvlText w:val=""/>
      <w:lvlJc w:val="left"/>
      <w:pPr>
        <w:ind w:left="5040" w:hanging="360"/>
      </w:pPr>
      <w:rPr>
        <w:rFonts w:ascii="Symbol" w:hAnsi="Symbol" w:hint="default"/>
      </w:rPr>
    </w:lvl>
    <w:lvl w:ilvl="7" w:tplc="A27AB7E2">
      <w:start w:val="1"/>
      <w:numFmt w:val="bullet"/>
      <w:lvlText w:val="o"/>
      <w:lvlJc w:val="left"/>
      <w:pPr>
        <w:ind w:left="5760" w:hanging="360"/>
      </w:pPr>
      <w:rPr>
        <w:rFonts w:ascii="Courier New" w:hAnsi="Courier New" w:hint="default"/>
      </w:rPr>
    </w:lvl>
    <w:lvl w:ilvl="8" w:tplc="CACC73E4">
      <w:start w:val="1"/>
      <w:numFmt w:val="bullet"/>
      <w:lvlText w:val=""/>
      <w:lvlJc w:val="left"/>
      <w:pPr>
        <w:ind w:left="6480" w:hanging="360"/>
      </w:pPr>
      <w:rPr>
        <w:rFonts w:ascii="Wingdings" w:hAnsi="Wingdings" w:hint="default"/>
      </w:rPr>
    </w:lvl>
  </w:abstractNum>
  <w:abstractNum w:abstractNumId="21" w15:restartNumberingAfterBreak="0">
    <w:nsid w:val="64862D04"/>
    <w:multiLevelType w:val="multilevel"/>
    <w:tmpl w:val="62EC6D2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64FF64D7"/>
    <w:multiLevelType w:val="multilevel"/>
    <w:tmpl w:val="982AF5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71B6175C"/>
    <w:multiLevelType w:val="multilevel"/>
    <w:tmpl w:val="C0947B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15:restartNumberingAfterBreak="0">
    <w:nsid w:val="756212BF"/>
    <w:multiLevelType w:val="multilevel"/>
    <w:tmpl w:val="CAACBFE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7F330A6A"/>
    <w:multiLevelType w:val="multilevel"/>
    <w:tmpl w:val="45D676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0"/>
  </w:num>
  <w:num w:numId="2">
    <w:abstractNumId w:val="11"/>
  </w:num>
  <w:num w:numId="3">
    <w:abstractNumId w:val="13"/>
  </w:num>
  <w:num w:numId="4">
    <w:abstractNumId w:val="24"/>
  </w:num>
  <w:num w:numId="5">
    <w:abstractNumId w:val="12"/>
  </w:num>
  <w:num w:numId="6">
    <w:abstractNumId w:val="1"/>
  </w:num>
  <w:num w:numId="7">
    <w:abstractNumId w:val="16"/>
  </w:num>
  <w:num w:numId="8">
    <w:abstractNumId w:val="25"/>
  </w:num>
  <w:num w:numId="9">
    <w:abstractNumId w:val="21"/>
  </w:num>
  <w:num w:numId="10">
    <w:abstractNumId w:val="15"/>
  </w:num>
  <w:num w:numId="11">
    <w:abstractNumId w:val="5"/>
  </w:num>
  <w:num w:numId="12">
    <w:abstractNumId w:val="4"/>
  </w:num>
  <w:num w:numId="13">
    <w:abstractNumId w:val="7"/>
  </w:num>
  <w:num w:numId="14">
    <w:abstractNumId w:val="19"/>
  </w:num>
  <w:num w:numId="15">
    <w:abstractNumId w:val="22"/>
  </w:num>
  <w:num w:numId="16">
    <w:abstractNumId w:val="8"/>
  </w:num>
  <w:num w:numId="17">
    <w:abstractNumId w:val="3"/>
  </w:num>
  <w:num w:numId="18">
    <w:abstractNumId w:val="17"/>
  </w:num>
  <w:num w:numId="19">
    <w:abstractNumId w:val="18"/>
  </w:num>
  <w:num w:numId="20">
    <w:abstractNumId w:val="2"/>
  </w:num>
  <w:num w:numId="21">
    <w:abstractNumId w:val="0"/>
  </w:num>
  <w:num w:numId="22">
    <w:abstractNumId w:val="14"/>
  </w:num>
  <w:num w:numId="23">
    <w:abstractNumId w:val="9"/>
  </w:num>
  <w:num w:numId="24">
    <w:abstractNumId w:val="6"/>
  </w:num>
  <w:num w:numId="25">
    <w:abstractNumId w:val="2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Vlach">
    <w15:presenceInfo w15:providerId="AD" w15:userId="S003BFFD9F026341@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
  <w:rsids>
    <w:rsidRoot w:val="08C0B21A"/>
    <w:rsid w:val="00667470"/>
    <w:rsid w:val="009C15F9"/>
    <w:rsid w:val="00B3518A"/>
    <w:rsid w:val="08C0B21A"/>
    <w:rsid w:val="447EDFC6"/>
    <w:rsid w:val="4C2E6EB4"/>
    <w:rsid w:val="5B39302D"/>
    <w:rsid w:val="7E81F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711D"/>
  <w15:docId w15:val="{5281C31E-5216-4ED1-AED3-C16DA07B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8A"/>
    <w:rPr>
      <w:rFonts w:ascii="Segoe UI" w:hAnsi="Segoe UI" w:cs="Segoe UI"/>
      <w:sz w:val="18"/>
      <w:szCs w:val="18"/>
    </w:rPr>
  </w:style>
  <w:style w:type="character" w:styleId="Hyperlink">
    <w:name w:val="Hyperlink"/>
    <w:basedOn w:val="DefaultParagraphFont"/>
    <w:uiPriority w:val="99"/>
    <w:semiHidden/>
    <w:unhideWhenUsed/>
    <w:rsid w:val="00667470"/>
    <w:rPr>
      <w:color w:val="0000FF"/>
      <w:u w:val="single"/>
    </w:rPr>
  </w:style>
  <w:style w:type="paragraph" w:styleId="NormalWeb">
    <w:name w:val="Normal (Web)"/>
    <w:basedOn w:val="Normal"/>
    <w:uiPriority w:val="99"/>
    <w:semiHidden/>
    <w:unhideWhenUsed/>
    <w:rsid w:val="0066747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23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m.com/developerworks/cloud/library/cl-rev2sla.html" TargetMode="External"/><Relationship Id="rId13" Type="http://schemas.openxmlformats.org/officeDocument/2006/relationships/hyperlink" Target="mailto:malinka@ics.muni.cz" TargetMode="External"/><Relationship Id="rId18" Type="http://schemas.microsoft.com/office/2011/relationships/commentsExtended" Target="commentsExtended.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ibm.com/developerworks/cloud/library/cl-rev2sla.html%22&#64991;HYPERLINK%20%22http://www.ibm.com/developerworks/cloud/library/cl-rev2sla.html%22&#64991;HYPERLINK%20%22http://www.ibm.com/developerworks/cloud/library/cl-rev2sla.html%22&#64991;HYPERLINK%20%22http://www.ibm.com/developerworks/cloud/library/cl-rev2sla.html%22&#64991;HYPERLINK%20%22http://www.ibm.com/developerworks/cloud/library/cl-rev2sla.html%22&#64991;HYPERLINK%20%22http://www.ibm.com/developerworks/cloud/library/cl-rev2sla.html" TargetMode="External"/><Relationship Id="rId12" Type="http://schemas.openxmlformats.org/officeDocument/2006/relationships/hyperlink" Target="mailto:pa200@ics.muni.cz"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mailto:janca@ics.muni.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bm.com/developerworks/cloud/library/cl-rev1security.html" TargetMode="External"/><Relationship Id="rId11" Type="http://schemas.openxmlformats.org/officeDocument/2006/relationships/hyperlink" Target="http://www.ibm.com/developerworks/cloud/library/cl-appinhousetocloud/" TargetMode="External"/><Relationship Id="rId5" Type="http://schemas.openxmlformats.org/officeDocument/2006/relationships/hyperlink" Target="http://www.ibm.com/developerworks/cloud/library/cl-rev1security.html%22&#64991;HYPERLINK%20%22http://www.ibm.com/developerworks/cloud/library/cl-rev1security.html%22&#64991;HYPERLINK%20%22http://www.ibm.com/developerworks/cloud/library/cl-rev1security.html%22&#64991;HYPERLINK%20%22http://www.ibm.com/developerworks/cloud/library/cl-rev1security.html%22&#64991;HYPERLINK%20%22http://www.ibm.com/developerworks/cloud/library/cl-rev1security.html%22&#64991;HYPERLINK%20%22http://www.ibm.com/developerworks/cloud/library/cl-rev1security.html" TargetMode="External"/><Relationship Id="rId15" Type="http://schemas.openxmlformats.org/officeDocument/2006/relationships/hyperlink" Target="mailto:pblaho@redhat.com" TargetMode="External"/><Relationship Id="rId10" Type="http://schemas.openxmlformats.org/officeDocument/2006/relationships/hyperlink" Target="http://www.ibm.com/developerworks/cloud/library/cl-appinhousetocloud/"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ibm.com/developerworks/cloud/library/cl-appinhousetocloud/%22&#64991;HYPERLINK%20%22http://www.ibm.com/developerworks/cloud/library/cl-appinhousetocloud/%22&#64991;HYPERLINK%20%22http://www.ibm.com/developerworks/cloud/library/cl-appinhousetocloud/%22&#64991;HYPERLINK%20%22http://www.ibm.com/developerworks/cloud/library/cl-appinhousetocloud/%22&#64991;HYPERLINK%20%22http://www.ibm.com/developerworks/cloud/library/cl-appinhousetocloud/%22&#64991;HYPERLINK%20%22http://www.ibm.com/developerworks/cloud/library/cl-appinhousetocloud/" TargetMode="External"/><Relationship Id="rId14" Type="http://schemas.openxmlformats.org/officeDocument/2006/relationships/hyperlink" Target="mailto:petr.vlach@cz.ib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Vlach</cp:lastModifiedBy>
  <cp:revision>3</cp:revision>
  <dcterms:created xsi:type="dcterms:W3CDTF">2018-02-19T20:57:00Z</dcterms:created>
  <dcterms:modified xsi:type="dcterms:W3CDTF">2018-02-19T21:01:00Z</dcterms:modified>
</cp:coreProperties>
</file>