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4F" w:rsidRDefault="008D5D4F" w:rsidP="008D5D4F">
      <w:pPr>
        <w:pStyle w:val="Nzev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PV058 </w:t>
      </w:r>
      <w:r>
        <w:rPr>
          <w:rFonts w:eastAsia="Times New Roman"/>
          <w:lang w:eastAsia="cs-CZ"/>
        </w:rPr>
        <w:tab/>
        <w:t>IS ve veřejné a státní správě</w:t>
      </w:r>
    </w:p>
    <w:p w:rsidR="008D5D4F" w:rsidRPr="008D5D4F" w:rsidRDefault="008D5D4F" w:rsidP="008D5D4F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Osnova</w:t>
      </w:r>
    </w:p>
    <w:p w:rsidR="008D5D4F" w:rsidRPr="008D5D4F" w:rsidRDefault="008D5D4F" w:rsidP="008D5D4F">
      <w:pPr>
        <w:numPr>
          <w:ilvl w:val="0"/>
          <w:numId w:val="1"/>
        </w:numPr>
        <w:spacing w:after="0" w:line="240" w:lineRule="auto"/>
        <w:ind w:left="1080" w:right="1230" w:firstLine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5D4F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Úvod, SIS (opakování PV118)</w:t>
      </w:r>
      <w:r w:rsidRPr="008D5D4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D5D4F" w:rsidRPr="008D5D4F" w:rsidRDefault="008D5D4F" w:rsidP="008D5D4F">
      <w:pPr>
        <w:numPr>
          <w:ilvl w:val="0"/>
          <w:numId w:val="1"/>
        </w:numPr>
        <w:spacing w:after="0" w:line="240" w:lineRule="auto"/>
        <w:ind w:left="1080" w:right="1230" w:firstLine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 a ISVS ve stá</w:t>
      </w:r>
      <w:r w:rsidRPr="008D5D4F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tní a veřejné správě</w:t>
      </w:r>
      <w:r w:rsidRPr="008D5D4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D5D4F" w:rsidRPr="008D5D4F" w:rsidRDefault="008D5D4F" w:rsidP="008D5D4F">
      <w:pPr>
        <w:numPr>
          <w:ilvl w:val="0"/>
          <w:numId w:val="1"/>
        </w:numPr>
        <w:spacing w:after="0" w:line="240" w:lineRule="auto"/>
        <w:ind w:left="1080" w:right="1230" w:firstLine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5D4F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Základní registry a jejich struktura, matrika</w:t>
      </w:r>
      <w:r w:rsidRPr="008D5D4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D5D4F" w:rsidRPr="008D5D4F" w:rsidRDefault="008D5D4F" w:rsidP="008D5D4F">
      <w:pPr>
        <w:numPr>
          <w:ilvl w:val="0"/>
          <w:numId w:val="1"/>
        </w:numPr>
        <w:spacing w:after="0" w:line="240" w:lineRule="auto"/>
        <w:ind w:left="1080" w:right="1230" w:firstLine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5D4F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Komunikační struktura státní a veřejné správy</w:t>
      </w:r>
      <w:r w:rsidRPr="008D5D4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D5D4F" w:rsidRPr="008D5D4F" w:rsidRDefault="008D5D4F" w:rsidP="008D5D4F">
      <w:pPr>
        <w:numPr>
          <w:ilvl w:val="0"/>
          <w:numId w:val="1"/>
        </w:numPr>
        <w:spacing w:after="0" w:line="240" w:lineRule="auto"/>
        <w:ind w:left="1080" w:right="1230" w:firstLine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5D4F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ISVS - zákon 365 a návazné vyhlášky</w:t>
      </w:r>
      <w:r w:rsidRPr="008D5D4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D5D4F" w:rsidRPr="008D5D4F" w:rsidRDefault="008D5D4F" w:rsidP="008D5D4F">
      <w:pPr>
        <w:numPr>
          <w:ilvl w:val="0"/>
          <w:numId w:val="1"/>
        </w:numPr>
        <w:spacing w:after="0" w:line="240" w:lineRule="auto"/>
        <w:ind w:left="1080" w:right="1230" w:firstLine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5D4F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 o ISVS</w:t>
      </w:r>
      <w:r w:rsidRPr="008D5D4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D5D4F" w:rsidRPr="008D5D4F" w:rsidRDefault="008D5D4F" w:rsidP="008D5D4F">
      <w:pPr>
        <w:numPr>
          <w:ilvl w:val="0"/>
          <w:numId w:val="1"/>
        </w:numPr>
        <w:spacing w:after="0" w:line="240" w:lineRule="auto"/>
        <w:ind w:left="1080" w:right="1230" w:firstLine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5D4F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 o datových prvcích</w:t>
      </w:r>
      <w:r w:rsidRPr="008D5D4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D5D4F" w:rsidRDefault="008D5D4F" w:rsidP="008D5D4F">
      <w:pPr>
        <w:pStyle w:val="Nadpis1"/>
      </w:pPr>
      <w:r>
        <w:t>Literatura a zdroje</w:t>
      </w:r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5" w:history="1">
        <w:r w:rsidRPr="00A402EE">
          <w:rPr>
            <w:rStyle w:val="Hypertextovodkaz"/>
            <w:color w:val="auto"/>
            <w:sz w:val="24"/>
            <w:szCs w:val="24"/>
          </w:rPr>
          <w:t xml:space="preserve">Zákon č. 365/2000 Sb., </w:t>
        </w:r>
        <w:r w:rsidRPr="00A402EE">
          <w:rPr>
            <w:rStyle w:val="Hypertextovodkaz"/>
            <w:color w:val="auto"/>
            <w:sz w:val="24"/>
            <w:szCs w:val="24"/>
          </w:rPr>
          <w:t>o</w:t>
        </w:r>
        <w:r w:rsidRPr="00A402EE">
          <w:rPr>
            <w:rStyle w:val="Hypertextovodkaz"/>
            <w:color w:val="auto"/>
            <w:sz w:val="24"/>
            <w:szCs w:val="24"/>
          </w:rPr>
          <w:t xml:space="preserve"> informačních systémech veřejné správy</w:t>
        </w:r>
      </w:hyperlink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6" w:history="1">
        <w:r w:rsidRPr="00A402EE">
          <w:rPr>
            <w:rStyle w:val="Hypertextovodkaz"/>
            <w:color w:val="auto"/>
            <w:sz w:val="24"/>
            <w:szCs w:val="24"/>
          </w:rPr>
          <w:t>Co je a co není ISVS</w:t>
        </w:r>
      </w:hyperlink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7" w:history="1">
        <w:r w:rsidRPr="00A402EE">
          <w:rPr>
            <w:rStyle w:val="Hypertextovodkaz"/>
            <w:color w:val="auto"/>
            <w:sz w:val="24"/>
            <w:szCs w:val="24"/>
          </w:rPr>
          <w:t>Vyhláška č. 53/2007 Sb., o referenčním rozhraní</w:t>
        </w:r>
      </w:hyperlink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8" w:history="1">
        <w:r w:rsidRPr="00A402EE">
          <w:rPr>
            <w:rStyle w:val="Hypertextovodkaz"/>
            <w:color w:val="auto"/>
            <w:sz w:val="24"/>
            <w:szCs w:val="24"/>
          </w:rPr>
          <w:t>Vyhláška č. 529/2006 Sb., o dlouhodobém řízení informačních systémů veřejné správy</w:t>
        </w:r>
      </w:hyperlink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9" w:history="1">
        <w:r w:rsidRPr="00A402EE">
          <w:rPr>
            <w:rStyle w:val="Hypertextovodkaz"/>
            <w:color w:val="auto"/>
            <w:sz w:val="24"/>
            <w:szCs w:val="24"/>
          </w:rPr>
          <w:t>Vyhláška č. 528/2006 Sb., o informačním systému o informačních systémech veřejné správy</w:t>
        </w:r>
      </w:hyperlink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10" w:history="1">
        <w:r w:rsidRPr="00A402EE">
          <w:rPr>
            <w:rStyle w:val="Hypertextovodkaz"/>
            <w:color w:val="auto"/>
            <w:sz w:val="24"/>
            <w:szCs w:val="24"/>
          </w:rPr>
          <w:t>Vyhláška č. 469/2006 Sb., o informačním systému o datových prvcích</w:t>
        </w:r>
      </w:hyperlink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11" w:history="1">
        <w:r w:rsidRPr="00A402EE">
          <w:rPr>
            <w:rStyle w:val="Hypertextovodkaz"/>
            <w:color w:val="auto"/>
            <w:sz w:val="24"/>
            <w:szCs w:val="24"/>
          </w:rPr>
          <w:t>Jak postupovat při plnění povinností vyplývajících ze zákona č. 365/2000 Sb.</w:t>
        </w:r>
      </w:hyperlink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12" w:history="1">
        <w:r w:rsidRPr="00A402EE">
          <w:rPr>
            <w:rStyle w:val="Hypertextovodkaz"/>
            <w:color w:val="auto"/>
            <w:sz w:val="24"/>
            <w:szCs w:val="24"/>
          </w:rPr>
          <w:t>Metodický pokyn Řízení kvality informačních systémů veřejné správy</w:t>
        </w:r>
      </w:hyperlink>
    </w:p>
    <w:p w:rsidR="008D5D4F" w:rsidRPr="00A402EE" w:rsidRDefault="008D5D4F" w:rsidP="008D5D4F">
      <w:pPr>
        <w:spacing w:after="60"/>
        <w:rPr>
          <w:sz w:val="24"/>
          <w:szCs w:val="24"/>
        </w:rPr>
      </w:pPr>
      <w:hyperlink r:id="rId13" w:history="1">
        <w:r w:rsidRPr="00A402EE">
          <w:rPr>
            <w:rStyle w:val="Hypertextovodkaz"/>
            <w:color w:val="auto"/>
            <w:sz w:val="24"/>
            <w:szCs w:val="24"/>
          </w:rPr>
          <w:t>Metodický pokyn pro popis datových prvků</w:t>
        </w:r>
      </w:hyperlink>
    </w:p>
    <w:p w:rsidR="00A402EE" w:rsidRPr="00A402EE" w:rsidRDefault="00A402EE" w:rsidP="008D5D4F">
      <w:pPr>
        <w:spacing w:after="60"/>
        <w:rPr>
          <w:sz w:val="24"/>
          <w:szCs w:val="24"/>
        </w:rPr>
      </w:pPr>
      <w:hyperlink r:id="rId14" w:history="1">
        <w:r w:rsidRPr="00A402EE">
          <w:rPr>
            <w:rStyle w:val="Hypertextovodkaz"/>
            <w:color w:val="auto"/>
            <w:sz w:val="24"/>
            <w:szCs w:val="24"/>
          </w:rPr>
          <w:t>Informační systémy IS o ISVS a ISDP</w:t>
        </w:r>
      </w:hyperlink>
    </w:p>
    <w:p w:rsidR="00A402EE" w:rsidRDefault="00A402EE" w:rsidP="00A402EE">
      <w:pPr>
        <w:pStyle w:val="Nadpis1"/>
      </w:pPr>
      <w:r>
        <w:t>Ukončení předmětu</w:t>
      </w:r>
    </w:p>
    <w:p w:rsidR="00A402EE" w:rsidRPr="0054116E" w:rsidRDefault="0054116E" w:rsidP="0054116E">
      <w:pPr>
        <w:jc w:val="both"/>
        <w:rPr>
          <w:sz w:val="24"/>
          <w:szCs w:val="24"/>
        </w:rPr>
      </w:pPr>
      <w:r w:rsidRPr="0054116E">
        <w:rPr>
          <w:sz w:val="24"/>
          <w:szCs w:val="24"/>
        </w:rPr>
        <w:t>Zpracování projektu, který řeší definovanou oblast ISVS (datový model, funkční model, potřebná dokumentace).</w:t>
      </w:r>
      <w:r>
        <w:rPr>
          <w:sz w:val="24"/>
          <w:szCs w:val="24"/>
        </w:rPr>
        <w:t xml:space="preserve"> Pro zápočet domácí zpracování, pro jiné ukončení v rámci zkušebního termínu.</w:t>
      </w:r>
    </w:p>
    <w:sectPr w:rsidR="00A402EE" w:rsidRPr="0054116E" w:rsidSect="00C9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D82"/>
    <w:multiLevelType w:val="multilevel"/>
    <w:tmpl w:val="43E050CE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D4F"/>
    <w:rsid w:val="00000F8A"/>
    <w:rsid w:val="000029E0"/>
    <w:rsid w:val="0001625E"/>
    <w:rsid w:val="0002749D"/>
    <w:rsid w:val="0004529D"/>
    <w:rsid w:val="0005701A"/>
    <w:rsid w:val="000A4175"/>
    <w:rsid w:val="000B283E"/>
    <w:rsid w:val="000B76D0"/>
    <w:rsid w:val="000E2A0E"/>
    <w:rsid w:val="000E2EEA"/>
    <w:rsid w:val="001007C5"/>
    <w:rsid w:val="00106E16"/>
    <w:rsid w:val="00123DCA"/>
    <w:rsid w:val="00132E29"/>
    <w:rsid w:val="00141D76"/>
    <w:rsid w:val="001563FF"/>
    <w:rsid w:val="00190B93"/>
    <w:rsid w:val="001B14EE"/>
    <w:rsid w:val="001B2129"/>
    <w:rsid w:val="001F590C"/>
    <w:rsid w:val="00232E4E"/>
    <w:rsid w:val="00240DA7"/>
    <w:rsid w:val="00246E8C"/>
    <w:rsid w:val="00250207"/>
    <w:rsid w:val="00250818"/>
    <w:rsid w:val="0025559F"/>
    <w:rsid w:val="00265C2A"/>
    <w:rsid w:val="0027490C"/>
    <w:rsid w:val="00283883"/>
    <w:rsid w:val="002F25B4"/>
    <w:rsid w:val="0030019C"/>
    <w:rsid w:val="0030741F"/>
    <w:rsid w:val="003335DB"/>
    <w:rsid w:val="00351C07"/>
    <w:rsid w:val="00352050"/>
    <w:rsid w:val="0035398A"/>
    <w:rsid w:val="00374973"/>
    <w:rsid w:val="003A0E77"/>
    <w:rsid w:val="003B56CF"/>
    <w:rsid w:val="004059DC"/>
    <w:rsid w:val="004232CD"/>
    <w:rsid w:val="004747FA"/>
    <w:rsid w:val="0047509F"/>
    <w:rsid w:val="00476D4D"/>
    <w:rsid w:val="00485530"/>
    <w:rsid w:val="004972A2"/>
    <w:rsid w:val="004E5C45"/>
    <w:rsid w:val="004E5CC0"/>
    <w:rsid w:val="00500B94"/>
    <w:rsid w:val="00510553"/>
    <w:rsid w:val="00520515"/>
    <w:rsid w:val="0054116E"/>
    <w:rsid w:val="00570B7C"/>
    <w:rsid w:val="005A685D"/>
    <w:rsid w:val="005B793A"/>
    <w:rsid w:val="005D4251"/>
    <w:rsid w:val="00604BAF"/>
    <w:rsid w:val="006133AB"/>
    <w:rsid w:val="006A424C"/>
    <w:rsid w:val="006A59E8"/>
    <w:rsid w:val="006C4D3F"/>
    <w:rsid w:val="006C5E22"/>
    <w:rsid w:val="006D234D"/>
    <w:rsid w:val="007172EC"/>
    <w:rsid w:val="00734A23"/>
    <w:rsid w:val="00751DCC"/>
    <w:rsid w:val="00754414"/>
    <w:rsid w:val="00771F86"/>
    <w:rsid w:val="007742B0"/>
    <w:rsid w:val="0077512C"/>
    <w:rsid w:val="0078127B"/>
    <w:rsid w:val="007B0C3F"/>
    <w:rsid w:val="007B3792"/>
    <w:rsid w:val="007B3EDA"/>
    <w:rsid w:val="007D31E6"/>
    <w:rsid w:val="007D4CCF"/>
    <w:rsid w:val="007E37AA"/>
    <w:rsid w:val="00811667"/>
    <w:rsid w:val="008414BE"/>
    <w:rsid w:val="00857DF2"/>
    <w:rsid w:val="0086363C"/>
    <w:rsid w:val="0088191F"/>
    <w:rsid w:val="00886414"/>
    <w:rsid w:val="008A3C2E"/>
    <w:rsid w:val="008B7E81"/>
    <w:rsid w:val="008C30DE"/>
    <w:rsid w:val="008D2ADC"/>
    <w:rsid w:val="008D5D4F"/>
    <w:rsid w:val="008E061B"/>
    <w:rsid w:val="008E77BF"/>
    <w:rsid w:val="009076EA"/>
    <w:rsid w:val="00924B6F"/>
    <w:rsid w:val="00925868"/>
    <w:rsid w:val="00926D7F"/>
    <w:rsid w:val="009335B5"/>
    <w:rsid w:val="0099345D"/>
    <w:rsid w:val="009A636B"/>
    <w:rsid w:val="009C6AB3"/>
    <w:rsid w:val="009D63B9"/>
    <w:rsid w:val="009F56FE"/>
    <w:rsid w:val="00A10376"/>
    <w:rsid w:val="00A3490B"/>
    <w:rsid w:val="00A402EE"/>
    <w:rsid w:val="00A6249C"/>
    <w:rsid w:val="00A93D68"/>
    <w:rsid w:val="00A94747"/>
    <w:rsid w:val="00AC7C8C"/>
    <w:rsid w:val="00AE7896"/>
    <w:rsid w:val="00B0014F"/>
    <w:rsid w:val="00B02666"/>
    <w:rsid w:val="00B0670D"/>
    <w:rsid w:val="00B07C6C"/>
    <w:rsid w:val="00B60337"/>
    <w:rsid w:val="00B6532E"/>
    <w:rsid w:val="00B722EF"/>
    <w:rsid w:val="00B93EC1"/>
    <w:rsid w:val="00BA26F1"/>
    <w:rsid w:val="00BB1201"/>
    <w:rsid w:val="00BF0BDA"/>
    <w:rsid w:val="00C16B94"/>
    <w:rsid w:val="00C258A1"/>
    <w:rsid w:val="00C2712B"/>
    <w:rsid w:val="00C56A19"/>
    <w:rsid w:val="00C57056"/>
    <w:rsid w:val="00C63E79"/>
    <w:rsid w:val="00C71C14"/>
    <w:rsid w:val="00C71EA4"/>
    <w:rsid w:val="00C838A1"/>
    <w:rsid w:val="00C91AA6"/>
    <w:rsid w:val="00C935C9"/>
    <w:rsid w:val="00CA324E"/>
    <w:rsid w:val="00CB4E01"/>
    <w:rsid w:val="00CE3583"/>
    <w:rsid w:val="00CE5C39"/>
    <w:rsid w:val="00D00EB5"/>
    <w:rsid w:val="00D15A5D"/>
    <w:rsid w:val="00D21C57"/>
    <w:rsid w:val="00D30E01"/>
    <w:rsid w:val="00D80595"/>
    <w:rsid w:val="00DA1B8A"/>
    <w:rsid w:val="00DC6FAD"/>
    <w:rsid w:val="00DD1587"/>
    <w:rsid w:val="00DE2027"/>
    <w:rsid w:val="00DE52E3"/>
    <w:rsid w:val="00E12D09"/>
    <w:rsid w:val="00E51A28"/>
    <w:rsid w:val="00E562EA"/>
    <w:rsid w:val="00E76DA9"/>
    <w:rsid w:val="00EB1CDB"/>
    <w:rsid w:val="00EB4C78"/>
    <w:rsid w:val="00EB5EE6"/>
    <w:rsid w:val="00ED2848"/>
    <w:rsid w:val="00F00543"/>
    <w:rsid w:val="00F21375"/>
    <w:rsid w:val="00F35B74"/>
    <w:rsid w:val="00F3720C"/>
    <w:rsid w:val="00F43DFB"/>
    <w:rsid w:val="00F61BF0"/>
    <w:rsid w:val="00F91191"/>
    <w:rsid w:val="00FA23A7"/>
    <w:rsid w:val="00FB4409"/>
    <w:rsid w:val="00FD6AD8"/>
    <w:rsid w:val="00FD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AA6"/>
  </w:style>
  <w:style w:type="paragraph" w:styleId="Nadpis1">
    <w:name w:val="heading 1"/>
    <w:basedOn w:val="Normln"/>
    <w:next w:val="Normln"/>
    <w:link w:val="Nadpis1Char"/>
    <w:uiPriority w:val="9"/>
    <w:qFormat/>
    <w:rsid w:val="008D5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vts1fontxstyle">
    <w:name w:val="rvts1fontxstyle"/>
    <w:basedOn w:val="Standardnpsmoodstavce"/>
    <w:rsid w:val="008D5D4F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uiPriority w:val="9"/>
    <w:rsid w:val="008D5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8D5D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5D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clanek/vyhlaska-c-529-2006-sb-o-dlouhodobem-rizeni-informacnich-systemu-verejne-spravy.aspx" TargetMode="External"/><Relationship Id="rId13" Type="http://schemas.openxmlformats.org/officeDocument/2006/relationships/hyperlink" Target="http://www.mvcr.cz/clanek/metodicky-pokyn-pro-popis-datovych-prvku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vcr.cz/clanek/vyhlaska-c-53-2007-sb-o-referencnim-rozhrani.aspx" TargetMode="External"/><Relationship Id="rId12" Type="http://schemas.openxmlformats.org/officeDocument/2006/relationships/hyperlink" Target="http://www.mvcr.cz/clanek/rizeni-kvality-informacnich-systemu-verejne-spravy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vcr.cz/clanek/co-je-a-co-neni-isvs.aspx" TargetMode="External"/><Relationship Id="rId11" Type="http://schemas.openxmlformats.org/officeDocument/2006/relationships/hyperlink" Target="http://www.mvcr.cz/clanek/jak-postupovat-pri-plneni-povinnosti-vyplyvajicich-ze-zakona-c-365-2000-sb.aspx" TargetMode="External"/><Relationship Id="rId5" Type="http://schemas.openxmlformats.org/officeDocument/2006/relationships/hyperlink" Target="http://www.mvcr.cz/clanek/legislativa-zakon-c-365-2000-sb-o-informacnich-systemech-verejne-spravy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vcr.cz/clanek/vyhlaska-c-469-2006-sb-o-informacnim-systemu-o-datovych-prvci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cr.cz/clanek/vyhlaska-c-528-2006-sb-o-informacnim-systemu-o-informacnich-systemech-verejne-spravy.aspx" TargetMode="External"/><Relationship Id="rId14" Type="http://schemas.openxmlformats.org/officeDocument/2006/relationships/hyperlink" Target="http://www.mvcr.cz/clanek/informacni-systemy-is-o-isvs-a-isdp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Hajn</dc:creator>
  <cp:keywords/>
  <dc:description/>
  <cp:lastModifiedBy>Pavel Hajn</cp:lastModifiedBy>
  <cp:revision>1</cp:revision>
  <dcterms:created xsi:type="dcterms:W3CDTF">2009-09-22T20:03:00Z</dcterms:created>
  <dcterms:modified xsi:type="dcterms:W3CDTF">2009-09-22T20:28:00Z</dcterms:modified>
</cp:coreProperties>
</file>