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C0DB1" w14:textId="77777777" w:rsidR="00226F47" w:rsidRPr="00226F47" w:rsidRDefault="00226F47" w:rsidP="00226F47">
      <w:pPr>
        <w:shd w:val="clear" w:color="auto" w:fill="FFFFFF"/>
        <w:spacing w:before="100" w:beforeAutospacing="1" w:after="0" w:afterAutospacing="1" w:line="1110" w:lineRule="atLeast"/>
        <w:outlineLvl w:val="0"/>
        <w:rPr>
          <w:rFonts w:ascii="Arial" w:eastAsia="Times New Roman" w:hAnsi="Arial" w:cs="Arial"/>
          <w:color w:val="313131"/>
          <w:spacing w:val="3"/>
          <w:kern w:val="36"/>
          <w:sz w:val="87"/>
          <w:szCs w:val="87"/>
          <w:lang w:eastAsia="cs-CZ"/>
        </w:rPr>
      </w:pPr>
      <w:r w:rsidRPr="00226F47">
        <w:rPr>
          <w:rFonts w:ascii="Arial" w:eastAsia="Times New Roman" w:hAnsi="Arial" w:cs="Arial"/>
          <w:caps/>
          <w:color w:val="313131"/>
          <w:spacing w:val="26"/>
          <w:kern w:val="36"/>
          <w:sz w:val="69"/>
          <w:szCs w:val="69"/>
          <w:lang w:eastAsia="cs-CZ"/>
        </w:rPr>
        <w:t>CONCEPTUAL ART</w:t>
      </w:r>
    </w:p>
    <w:p w14:paraId="49860A61" w14:textId="77777777" w:rsidR="00226F47" w:rsidRPr="00226F47" w:rsidRDefault="00226F47" w:rsidP="00226F47">
      <w:pPr>
        <w:shd w:val="clear" w:color="auto" w:fill="FFFFFF"/>
        <w:spacing w:line="390" w:lineRule="atLeast"/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</w:pP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Conceptual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art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is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art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for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which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the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idea (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or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concept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)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behind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the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work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is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more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important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than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the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finished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art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object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. It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emerged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as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an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art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movement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in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the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</w:t>
      </w:r>
      <w:proofErr w:type="gram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1960s</w:t>
      </w:r>
      <w:proofErr w:type="gram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and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the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term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usually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refers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to art made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from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the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mid-1960s to </w:t>
      </w:r>
      <w:proofErr w:type="spellStart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>the</w:t>
      </w:r>
      <w:proofErr w:type="spellEnd"/>
      <w:r w:rsidRPr="00226F47">
        <w:rPr>
          <w:rFonts w:ascii="Arial" w:eastAsia="Times New Roman" w:hAnsi="Arial" w:cs="Arial"/>
          <w:color w:val="313131"/>
          <w:spacing w:val="3"/>
          <w:sz w:val="30"/>
          <w:szCs w:val="30"/>
          <w:lang w:eastAsia="cs-CZ"/>
        </w:rPr>
        <w:t xml:space="preserve"> mid-1970s.</w:t>
      </w:r>
    </w:p>
    <w:p w14:paraId="55344E48" w14:textId="0A3F3B65" w:rsidR="00226F47" w:rsidRDefault="00226F47">
      <w:pPr>
        <w:rPr>
          <w:rStyle w:val="Zdraznn"/>
          <w:rFonts w:ascii="Arial" w:hAnsi="Arial" w:cs="Arial"/>
          <w:color w:val="313131"/>
          <w:spacing w:val="2"/>
          <w:shd w:val="clear" w:color="auto" w:fill="FFFFFF"/>
        </w:rPr>
      </w:pPr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In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conceptual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art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idea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or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concept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is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most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important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aspect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of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work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When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an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artist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uses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conceptual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form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of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art,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it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means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all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of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planning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decisions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are made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beforehand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execution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is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perfunctory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  <w:shd w:val="clear" w:color="auto" w:fill="FFFFFF"/>
        </w:rPr>
        <w:t>affair</w:t>
      </w:r>
      <w:proofErr w:type="spellEnd"/>
      <w:r>
        <w:rPr>
          <w:rFonts w:ascii="Arial" w:hAnsi="Arial" w:cs="Arial"/>
          <w:color w:val="313131"/>
          <w:spacing w:val="2"/>
          <w:shd w:val="clear" w:color="auto" w:fill="FFFFFF"/>
        </w:rPr>
        <w:t>.</w:t>
      </w:r>
      <w:r>
        <w:rPr>
          <w:rFonts w:ascii="Arial" w:hAnsi="Arial" w:cs="Arial"/>
          <w:color w:val="313131"/>
          <w:spacing w:val="2"/>
        </w:rPr>
        <w:br/>
      </w:r>
      <w:proofErr w:type="spellStart"/>
      <w:r>
        <w:rPr>
          <w:rStyle w:val="Zdraznn"/>
          <w:rFonts w:ascii="Arial" w:hAnsi="Arial" w:cs="Arial"/>
          <w:color w:val="313131"/>
          <w:spacing w:val="2"/>
          <w:shd w:val="clear" w:color="auto" w:fill="FFFFFF"/>
        </w:rPr>
        <w:t>LeWitt</w:t>
      </w:r>
      <w:proofErr w:type="spellEnd"/>
      <w:r>
        <w:rPr>
          <w:rStyle w:val="Zdraznn"/>
          <w:rFonts w:ascii="Arial" w:hAnsi="Arial" w:cs="Arial"/>
          <w:color w:val="313131"/>
          <w:spacing w:val="2"/>
          <w:shd w:val="clear" w:color="auto" w:fill="FFFFFF"/>
        </w:rPr>
        <w:t>, ‘</w:t>
      </w:r>
      <w:proofErr w:type="spellStart"/>
      <w:r>
        <w:rPr>
          <w:rStyle w:val="Zdraznn"/>
          <w:rFonts w:ascii="Arial" w:hAnsi="Arial" w:cs="Arial"/>
          <w:color w:val="313131"/>
          <w:spacing w:val="2"/>
          <w:shd w:val="clear" w:color="auto" w:fill="FFFFFF"/>
        </w:rPr>
        <w:t>Paragraphs</w:t>
      </w:r>
      <w:proofErr w:type="spellEnd"/>
      <w:r>
        <w:rPr>
          <w:rStyle w:val="Zdraznn"/>
          <w:rFonts w:ascii="Arial" w:hAnsi="Arial" w:cs="Arial"/>
          <w:color w:val="313131"/>
          <w:spacing w:val="2"/>
          <w:shd w:val="clear" w:color="auto" w:fill="FFFFFF"/>
        </w:rPr>
        <w:t xml:space="preserve"> on </w:t>
      </w:r>
      <w:proofErr w:type="spellStart"/>
      <w:r>
        <w:rPr>
          <w:rStyle w:val="Zdraznn"/>
          <w:rFonts w:ascii="Arial" w:hAnsi="Arial" w:cs="Arial"/>
          <w:color w:val="313131"/>
          <w:spacing w:val="2"/>
          <w:shd w:val="clear" w:color="auto" w:fill="FFFFFF"/>
        </w:rPr>
        <w:t>Conceptual</w:t>
      </w:r>
      <w:proofErr w:type="spellEnd"/>
      <w:r>
        <w:rPr>
          <w:rStyle w:val="Zdraznn"/>
          <w:rFonts w:ascii="Arial" w:hAnsi="Arial" w:cs="Arial"/>
          <w:color w:val="313131"/>
          <w:spacing w:val="2"/>
          <w:shd w:val="clear" w:color="auto" w:fill="FFFFFF"/>
        </w:rPr>
        <w:t xml:space="preserve"> Art’, </w:t>
      </w:r>
      <w:proofErr w:type="spellStart"/>
      <w:r>
        <w:rPr>
          <w:rStyle w:val="Zdraznn"/>
          <w:rFonts w:ascii="Arial" w:hAnsi="Arial" w:cs="Arial"/>
          <w:color w:val="313131"/>
          <w:spacing w:val="2"/>
          <w:shd w:val="clear" w:color="auto" w:fill="FFFFFF"/>
        </w:rPr>
        <w:t>Artforum</w:t>
      </w:r>
      <w:proofErr w:type="spellEnd"/>
      <w:r>
        <w:rPr>
          <w:rStyle w:val="Zdraznn"/>
          <w:rFonts w:ascii="Arial" w:hAnsi="Arial" w:cs="Arial"/>
          <w:color w:val="313131"/>
          <w:spacing w:val="2"/>
          <w:shd w:val="clear" w:color="auto" w:fill="FFFFFF"/>
        </w:rPr>
        <w:t xml:space="preserve"> Vol.5, no. 10, </w:t>
      </w:r>
      <w:proofErr w:type="spellStart"/>
      <w:r>
        <w:rPr>
          <w:rStyle w:val="Zdraznn"/>
          <w:rFonts w:ascii="Arial" w:hAnsi="Arial" w:cs="Arial"/>
          <w:color w:val="313131"/>
          <w:spacing w:val="2"/>
          <w:shd w:val="clear" w:color="auto" w:fill="FFFFFF"/>
        </w:rPr>
        <w:t>Summer</w:t>
      </w:r>
      <w:proofErr w:type="spellEnd"/>
      <w:r>
        <w:rPr>
          <w:rStyle w:val="Zdraznn"/>
          <w:rFonts w:ascii="Arial" w:hAnsi="Arial" w:cs="Arial"/>
          <w:color w:val="313131"/>
          <w:spacing w:val="2"/>
          <w:shd w:val="clear" w:color="auto" w:fill="FFFFFF"/>
        </w:rPr>
        <w:t xml:space="preserve"> 1967, pp. 79-83</w:t>
      </w:r>
    </w:p>
    <w:p w14:paraId="1C79305A" w14:textId="77777777" w:rsidR="00226F47" w:rsidRPr="00226F47" w:rsidRDefault="00226F47" w:rsidP="00226F47">
      <w:pPr>
        <w:shd w:val="clear" w:color="auto" w:fill="FFFFFF"/>
        <w:spacing w:before="480" w:after="240" w:line="510" w:lineRule="atLeast"/>
        <w:outlineLvl w:val="2"/>
        <w:rPr>
          <w:rFonts w:ascii="Arial" w:eastAsia="Times New Roman" w:hAnsi="Arial" w:cs="Arial"/>
          <w:caps/>
          <w:color w:val="313131"/>
          <w:spacing w:val="26"/>
          <w:sz w:val="39"/>
          <w:szCs w:val="39"/>
          <w:lang w:eastAsia="cs-CZ"/>
        </w:rPr>
      </w:pPr>
      <w:r w:rsidRPr="00226F47">
        <w:rPr>
          <w:rFonts w:ascii="Arial" w:eastAsia="Times New Roman" w:hAnsi="Arial" w:cs="Arial"/>
          <w:caps/>
          <w:color w:val="313131"/>
          <w:spacing w:val="26"/>
          <w:sz w:val="39"/>
          <w:szCs w:val="39"/>
          <w:lang w:eastAsia="cs-CZ"/>
        </w:rPr>
        <w:t>CONCEPTUAL ARTWORKS</w:t>
      </w:r>
    </w:p>
    <w:p w14:paraId="7040BBD1" w14:textId="6AE8999C" w:rsidR="00226F47" w:rsidRDefault="00226F47" w:rsidP="00226F4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</w:pP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Conceptual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art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can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be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– and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can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look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like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–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almost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anything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.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This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is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because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,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unlike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a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painter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or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sculptor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who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will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think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about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how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best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they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can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express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their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idea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using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paint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or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sculptural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materials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and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techniques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, a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conceptual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artist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uses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whatever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materials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and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whatever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form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is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most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appropriate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to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putting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their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idea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across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–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this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could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be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anything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from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a </w:t>
      </w:r>
      <w:hyperlink r:id="rId4" w:history="1">
        <w:r w:rsidRPr="00226F47">
          <w:rPr>
            <w:rFonts w:ascii="Arial" w:eastAsia="Times New Roman" w:hAnsi="Arial" w:cs="Arial"/>
            <w:color w:val="232526"/>
            <w:spacing w:val="2"/>
            <w:sz w:val="24"/>
            <w:szCs w:val="24"/>
            <w:u w:val="single"/>
            <w:lang w:eastAsia="cs-CZ"/>
          </w:rPr>
          <w:t>performance</w:t>
        </w:r>
      </w:hyperlink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 to a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written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description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.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Although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there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is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no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one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style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or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form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used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by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conceptual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artists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,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from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the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late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gram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1960s</w:t>
      </w:r>
      <w:proofErr w:type="gram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certain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trends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 xml:space="preserve"> </w:t>
      </w:r>
      <w:proofErr w:type="spellStart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emerged</w:t>
      </w:r>
      <w:proofErr w:type="spellEnd"/>
      <w:r w:rsidRPr="00226F47"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  <w:t>.</w:t>
      </w:r>
    </w:p>
    <w:p w14:paraId="27079AC5" w14:textId="77777777" w:rsidR="00226F47" w:rsidRDefault="00226F47" w:rsidP="00226F47">
      <w:pPr>
        <w:pStyle w:val="Nadpis3"/>
        <w:shd w:val="clear" w:color="auto" w:fill="FFFFFF"/>
        <w:spacing w:before="480" w:beforeAutospacing="0" w:after="240" w:afterAutospacing="0" w:line="510" w:lineRule="atLeast"/>
        <w:rPr>
          <w:rFonts w:ascii="Arial" w:hAnsi="Arial" w:cs="Arial"/>
          <w:b w:val="0"/>
          <w:bCs w:val="0"/>
          <w:caps/>
          <w:color w:val="313131"/>
          <w:spacing w:val="26"/>
          <w:sz w:val="39"/>
          <w:szCs w:val="39"/>
        </w:rPr>
      </w:pPr>
      <w:r>
        <w:rPr>
          <w:rFonts w:ascii="Arial" w:hAnsi="Arial" w:cs="Arial"/>
          <w:b w:val="0"/>
          <w:bCs w:val="0"/>
          <w:caps/>
          <w:color w:val="313131"/>
          <w:spacing w:val="26"/>
          <w:sz w:val="39"/>
          <w:szCs w:val="39"/>
        </w:rPr>
        <w:t>WHEN, WHY AND WHERE DID CONCEPTUAL ART HAPPEN?</w:t>
      </w:r>
    </w:p>
    <w:p w14:paraId="69C93E39" w14:textId="77777777" w:rsidR="00226F47" w:rsidRDefault="00226F47" w:rsidP="00226F47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313131"/>
          <w:spacing w:val="2"/>
        </w:rPr>
      </w:pPr>
      <w:r>
        <w:rPr>
          <w:rFonts w:ascii="Arial" w:hAnsi="Arial" w:cs="Arial"/>
          <w:color w:val="313131"/>
          <w:spacing w:val="2"/>
        </w:rPr>
        <w:t xml:space="preserve">As a </w:t>
      </w:r>
      <w:proofErr w:type="spellStart"/>
      <w:r>
        <w:rPr>
          <w:rFonts w:ascii="Arial" w:hAnsi="Arial" w:cs="Arial"/>
          <w:color w:val="313131"/>
          <w:spacing w:val="2"/>
        </w:rPr>
        <w:t>definable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movement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conceptual</w:t>
      </w:r>
      <w:proofErr w:type="spellEnd"/>
      <w:r>
        <w:rPr>
          <w:rFonts w:ascii="Arial" w:hAnsi="Arial" w:cs="Arial"/>
          <w:color w:val="313131"/>
          <w:spacing w:val="2"/>
        </w:rPr>
        <w:t xml:space="preserve"> art </w:t>
      </w:r>
      <w:proofErr w:type="spellStart"/>
      <w:r>
        <w:rPr>
          <w:rFonts w:ascii="Arial" w:hAnsi="Arial" w:cs="Arial"/>
          <w:color w:val="313131"/>
          <w:spacing w:val="2"/>
        </w:rPr>
        <w:t>is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associated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with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the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gramStart"/>
      <w:r>
        <w:rPr>
          <w:rFonts w:ascii="Arial" w:hAnsi="Arial" w:cs="Arial"/>
          <w:color w:val="313131"/>
          <w:spacing w:val="2"/>
        </w:rPr>
        <w:t>1960s</w:t>
      </w:r>
      <w:proofErr w:type="gramEnd"/>
      <w:r>
        <w:rPr>
          <w:rFonts w:ascii="Arial" w:hAnsi="Arial" w:cs="Arial"/>
          <w:color w:val="313131"/>
          <w:spacing w:val="2"/>
        </w:rPr>
        <w:t xml:space="preserve"> and 1970s, but </w:t>
      </w:r>
      <w:proofErr w:type="spellStart"/>
      <w:r>
        <w:rPr>
          <w:rFonts w:ascii="Arial" w:hAnsi="Arial" w:cs="Arial"/>
          <w:color w:val="313131"/>
          <w:spacing w:val="2"/>
        </w:rPr>
        <w:t>its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origins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reach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beyond</w:t>
      </w:r>
      <w:proofErr w:type="spellEnd"/>
      <w:r>
        <w:rPr>
          <w:rFonts w:ascii="Arial" w:hAnsi="Arial" w:cs="Arial"/>
          <w:color w:val="313131"/>
          <w:spacing w:val="2"/>
        </w:rPr>
        <w:t xml:space="preserve"> these </w:t>
      </w:r>
      <w:proofErr w:type="spellStart"/>
      <w:r>
        <w:rPr>
          <w:rFonts w:ascii="Arial" w:hAnsi="Arial" w:cs="Arial"/>
          <w:color w:val="313131"/>
          <w:spacing w:val="2"/>
        </w:rPr>
        <w:t>two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decades</w:t>
      </w:r>
      <w:proofErr w:type="spellEnd"/>
      <w:r>
        <w:rPr>
          <w:rFonts w:ascii="Arial" w:hAnsi="Arial" w:cs="Arial"/>
          <w:color w:val="313131"/>
          <w:spacing w:val="2"/>
        </w:rPr>
        <w:t>. </w:t>
      </w:r>
      <w:hyperlink r:id="rId5" w:history="1">
        <w:r>
          <w:rPr>
            <w:rStyle w:val="Hypertextovodkaz"/>
            <w:rFonts w:ascii="Arial" w:hAnsi="Arial" w:cs="Arial"/>
            <w:color w:val="232526"/>
            <w:spacing w:val="2"/>
            <w:u w:val="none"/>
          </w:rPr>
          <w:t xml:space="preserve">Marcel </w:t>
        </w:r>
        <w:proofErr w:type="spellStart"/>
        <w:r>
          <w:rPr>
            <w:rStyle w:val="Hypertextovodkaz"/>
            <w:rFonts w:ascii="Arial" w:hAnsi="Arial" w:cs="Arial"/>
            <w:color w:val="232526"/>
            <w:spacing w:val="2"/>
            <w:u w:val="none"/>
          </w:rPr>
          <w:t>Duchamp</w:t>
        </w:r>
        <w:proofErr w:type="spellEnd"/>
      </w:hyperlink>
      <w:r>
        <w:rPr>
          <w:rFonts w:ascii="Arial" w:hAnsi="Arial" w:cs="Arial"/>
          <w:color w:val="313131"/>
          <w:spacing w:val="2"/>
        </w:rPr>
        <w:t> </w:t>
      </w:r>
      <w:proofErr w:type="spellStart"/>
      <w:r>
        <w:rPr>
          <w:rFonts w:ascii="Arial" w:hAnsi="Arial" w:cs="Arial"/>
          <w:color w:val="313131"/>
          <w:spacing w:val="2"/>
        </w:rPr>
        <w:t>is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often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seen</w:t>
      </w:r>
      <w:proofErr w:type="spellEnd"/>
      <w:r>
        <w:rPr>
          <w:rFonts w:ascii="Arial" w:hAnsi="Arial" w:cs="Arial"/>
          <w:color w:val="313131"/>
          <w:spacing w:val="2"/>
        </w:rPr>
        <w:t xml:space="preserve"> as </w:t>
      </w:r>
      <w:proofErr w:type="spellStart"/>
      <w:r>
        <w:rPr>
          <w:rFonts w:ascii="Arial" w:hAnsi="Arial" w:cs="Arial"/>
          <w:color w:val="313131"/>
          <w:spacing w:val="2"/>
        </w:rPr>
        <w:t>an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important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forefather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of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conceptual</w:t>
      </w:r>
      <w:proofErr w:type="spellEnd"/>
      <w:r>
        <w:rPr>
          <w:rFonts w:ascii="Arial" w:hAnsi="Arial" w:cs="Arial"/>
          <w:color w:val="313131"/>
          <w:spacing w:val="2"/>
        </w:rPr>
        <w:t xml:space="preserve"> art, and his </w:t>
      </w:r>
      <w:proofErr w:type="spellStart"/>
      <w:r>
        <w:rPr>
          <w:rFonts w:ascii="Arial" w:hAnsi="Arial" w:cs="Arial"/>
          <w:color w:val="313131"/>
          <w:spacing w:val="2"/>
        </w:rPr>
        <w:t>readymade</w:t>
      </w:r>
      <w:proofErr w:type="spellEnd"/>
      <w:r>
        <w:rPr>
          <w:rFonts w:ascii="Arial" w:hAnsi="Arial" w:cs="Arial"/>
          <w:color w:val="313131"/>
          <w:spacing w:val="2"/>
        </w:rPr>
        <w:t> </w:t>
      </w:r>
      <w:proofErr w:type="spellStart"/>
      <w:r>
        <w:rPr>
          <w:rStyle w:val="Zdraznn"/>
          <w:rFonts w:ascii="Arial" w:hAnsi="Arial" w:cs="Arial"/>
          <w:color w:val="313131"/>
          <w:spacing w:val="2"/>
        </w:rPr>
        <w:fldChar w:fldCharType="begin"/>
      </w:r>
      <w:r>
        <w:rPr>
          <w:rStyle w:val="Zdraznn"/>
          <w:rFonts w:ascii="Arial" w:hAnsi="Arial" w:cs="Arial"/>
          <w:color w:val="313131"/>
          <w:spacing w:val="2"/>
        </w:rPr>
        <w:instrText xml:space="preserve"> HYPERLINK "https://www.tate.org.uk/artworks/duchamp-fountain-t07573" </w:instrText>
      </w:r>
      <w:r>
        <w:rPr>
          <w:rStyle w:val="Zdraznn"/>
          <w:rFonts w:ascii="Arial" w:hAnsi="Arial" w:cs="Arial"/>
          <w:color w:val="313131"/>
          <w:spacing w:val="2"/>
        </w:rPr>
        <w:fldChar w:fldCharType="separate"/>
      </w:r>
      <w:r>
        <w:rPr>
          <w:rStyle w:val="Hypertextovodkaz"/>
          <w:rFonts w:ascii="Arial" w:hAnsi="Arial" w:cs="Arial"/>
          <w:i/>
          <w:iCs/>
          <w:color w:val="232526"/>
          <w:spacing w:val="2"/>
          <w:u w:val="none"/>
        </w:rPr>
        <w:t>Fountain</w:t>
      </w:r>
      <w:proofErr w:type="spellEnd"/>
      <w:r>
        <w:rPr>
          <w:rStyle w:val="Zdraznn"/>
          <w:rFonts w:ascii="Arial" w:hAnsi="Arial" w:cs="Arial"/>
          <w:color w:val="313131"/>
          <w:spacing w:val="2"/>
        </w:rPr>
        <w:fldChar w:fldCharType="end"/>
      </w:r>
      <w:r>
        <w:rPr>
          <w:rFonts w:ascii="Arial" w:hAnsi="Arial" w:cs="Arial"/>
          <w:color w:val="313131"/>
          <w:spacing w:val="2"/>
        </w:rPr>
        <w:t> </w:t>
      </w:r>
      <w:proofErr w:type="spellStart"/>
      <w:r>
        <w:rPr>
          <w:rFonts w:ascii="Arial" w:hAnsi="Arial" w:cs="Arial"/>
          <w:color w:val="313131"/>
          <w:spacing w:val="2"/>
        </w:rPr>
        <w:t>of</w:t>
      </w:r>
      <w:proofErr w:type="spellEnd"/>
      <w:r>
        <w:rPr>
          <w:rFonts w:ascii="Arial" w:hAnsi="Arial" w:cs="Arial"/>
          <w:color w:val="313131"/>
          <w:spacing w:val="2"/>
        </w:rPr>
        <w:t xml:space="preserve"> 1917 </w:t>
      </w:r>
      <w:proofErr w:type="spellStart"/>
      <w:r>
        <w:rPr>
          <w:rFonts w:ascii="Arial" w:hAnsi="Arial" w:cs="Arial"/>
          <w:color w:val="313131"/>
          <w:spacing w:val="2"/>
        </w:rPr>
        <w:t>cited</w:t>
      </w:r>
      <w:proofErr w:type="spellEnd"/>
      <w:r>
        <w:rPr>
          <w:rFonts w:ascii="Arial" w:hAnsi="Arial" w:cs="Arial"/>
          <w:color w:val="313131"/>
          <w:spacing w:val="2"/>
        </w:rPr>
        <w:t xml:space="preserve"> as </w:t>
      </w:r>
      <w:proofErr w:type="spellStart"/>
      <w:r>
        <w:rPr>
          <w:rFonts w:ascii="Arial" w:hAnsi="Arial" w:cs="Arial"/>
          <w:color w:val="313131"/>
          <w:spacing w:val="2"/>
        </w:rPr>
        <w:t>the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first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conceptual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artwork</w:t>
      </w:r>
      <w:proofErr w:type="spellEnd"/>
      <w:r>
        <w:rPr>
          <w:rFonts w:ascii="Arial" w:hAnsi="Arial" w:cs="Arial"/>
          <w:color w:val="313131"/>
          <w:spacing w:val="2"/>
        </w:rPr>
        <w:t>.</w:t>
      </w:r>
    </w:p>
    <w:p w14:paraId="6864F58F" w14:textId="77777777" w:rsidR="00226F47" w:rsidRDefault="00226F47" w:rsidP="00226F47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313131"/>
          <w:spacing w:val="2"/>
        </w:rPr>
      </w:pPr>
      <w:proofErr w:type="spellStart"/>
      <w:r>
        <w:rPr>
          <w:rFonts w:ascii="Arial" w:hAnsi="Arial" w:cs="Arial"/>
          <w:color w:val="313131"/>
          <w:spacing w:val="2"/>
        </w:rPr>
        <w:t>The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movement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that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emerged</w:t>
      </w:r>
      <w:proofErr w:type="spellEnd"/>
      <w:r>
        <w:rPr>
          <w:rFonts w:ascii="Arial" w:hAnsi="Arial" w:cs="Arial"/>
          <w:color w:val="313131"/>
          <w:spacing w:val="2"/>
        </w:rPr>
        <w:t xml:space="preserve"> in </w:t>
      </w:r>
      <w:proofErr w:type="spellStart"/>
      <w:r>
        <w:rPr>
          <w:rFonts w:ascii="Arial" w:hAnsi="Arial" w:cs="Arial"/>
          <w:color w:val="313131"/>
          <w:spacing w:val="2"/>
        </w:rPr>
        <w:t>the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mid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gramStart"/>
      <w:r>
        <w:rPr>
          <w:rFonts w:ascii="Arial" w:hAnsi="Arial" w:cs="Arial"/>
          <w:color w:val="313131"/>
          <w:spacing w:val="2"/>
        </w:rPr>
        <w:t>1960s</w:t>
      </w:r>
      <w:proofErr w:type="gramEnd"/>
      <w:r>
        <w:rPr>
          <w:rFonts w:ascii="Arial" w:hAnsi="Arial" w:cs="Arial"/>
          <w:color w:val="313131"/>
          <w:spacing w:val="2"/>
        </w:rPr>
        <w:t xml:space="preserve"> and </w:t>
      </w:r>
      <w:proofErr w:type="spellStart"/>
      <w:r>
        <w:rPr>
          <w:rFonts w:ascii="Arial" w:hAnsi="Arial" w:cs="Arial"/>
          <w:color w:val="313131"/>
          <w:spacing w:val="2"/>
        </w:rPr>
        <w:t>continued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until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the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mid</w:t>
      </w:r>
      <w:proofErr w:type="spellEnd"/>
      <w:r>
        <w:rPr>
          <w:rFonts w:ascii="Arial" w:hAnsi="Arial" w:cs="Arial"/>
          <w:color w:val="313131"/>
          <w:spacing w:val="2"/>
        </w:rPr>
        <w:t xml:space="preserve"> 1970s </w:t>
      </w:r>
      <w:proofErr w:type="spellStart"/>
      <w:r>
        <w:rPr>
          <w:rFonts w:ascii="Arial" w:hAnsi="Arial" w:cs="Arial"/>
          <w:color w:val="313131"/>
          <w:spacing w:val="2"/>
        </w:rPr>
        <w:t>was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international</w:t>
      </w:r>
      <w:proofErr w:type="spellEnd"/>
      <w:r>
        <w:rPr>
          <w:rFonts w:ascii="Arial" w:hAnsi="Arial" w:cs="Arial"/>
          <w:color w:val="313131"/>
          <w:spacing w:val="2"/>
        </w:rPr>
        <w:t xml:space="preserve">, happening more </w:t>
      </w:r>
      <w:proofErr w:type="spellStart"/>
      <w:r>
        <w:rPr>
          <w:rFonts w:ascii="Arial" w:hAnsi="Arial" w:cs="Arial"/>
          <w:color w:val="313131"/>
          <w:spacing w:val="2"/>
        </w:rPr>
        <w:t>or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less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simultaneously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across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Europe</w:t>
      </w:r>
      <w:proofErr w:type="spellEnd"/>
      <w:r>
        <w:rPr>
          <w:rFonts w:ascii="Arial" w:hAnsi="Arial" w:cs="Arial"/>
          <w:color w:val="313131"/>
          <w:spacing w:val="2"/>
        </w:rPr>
        <w:t xml:space="preserve">, </w:t>
      </w:r>
      <w:proofErr w:type="spellStart"/>
      <w:r>
        <w:rPr>
          <w:rFonts w:ascii="Arial" w:hAnsi="Arial" w:cs="Arial"/>
          <w:color w:val="313131"/>
          <w:spacing w:val="2"/>
        </w:rPr>
        <w:t>North</w:t>
      </w:r>
      <w:proofErr w:type="spellEnd"/>
      <w:r>
        <w:rPr>
          <w:rFonts w:ascii="Arial" w:hAnsi="Arial" w:cs="Arial"/>
          <w:color w:val="313131"/>
          <w:spacing w:val="2"/>
        </w:rPr>
        <w:t xml:space="preserve"> America and </w:t>
      </w:r>
      <w:proofErr w:type="spellStart"/>
      <w:r>
        <w:rPr>
          <w:rFonts w:ascii="Arial" w:hAnsi="Arial" w:cs="Arial"/>
          <w:color w:val="313131"/>
          <w:spacing w:val="2"/>
        </w:rPr>
        <w:t>South</w:t>
      </w:r>
      <w:proofErr w:type="spellEnd"/>
      <w:r>
        <w:rPr>
          <w:rFonts w:ascii="Arial" w:hAnsi="Arial" w:cs="Arial"/>
          <w:color w:val="313131"/>
          <w:spacing w:val="2"/>
        </w:rPr>
        <w:t xml:space="preserve"> America.</w:t>
      </w:r>
    </w:p>
    <w:p w14:paraId="042D5B86" w14:textId="77777777" w:rsidR="00226F47" w:rsidRDefault="00226F47" w:rsidP="00226F47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313131"/>
          <w:spacing w:val="2"/>
        </w:rPr>
      </w:pPr>
      <w:proofErr w:type="spellStart"/>
      <w:r>
        <w:rPr>
          <w:rFonts w:ascii="Arial" w:hAnsi="Arial" w:cs="Arial"/>
          <w:color w:val="313131"/>
          <w:spacing w:val="2"/>
        </w:rPr>
        <w:t>Artists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associated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with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the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movement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attempted</w:t>
      </w:r>
      <w:proofErr w:type="spellEnd"/>
      <w:r>
        <w:rPr>
          <w:rFonts w:ascii="Arial" w:hAnsi="Arial" w:cs="Arial"/>
          <w:color w:val="313131"/>
          <w:spacing w:val="2"/>
        </w:rPr>
        <w:t xml:space="preserve"> to bypass </w:t>
      </w:r>
      <w:proofErr w:type="spellStart"/>
      <w:r>
        <w:rPr>
          <w:rFonts w:ascii="Arial" w:hAnsi="Arial" w:cs="Arial"/>
          <w:color w:val="313131"/>
          <w:spacing w:val="2"/>
        </w:rPr>
        <w:t>the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increasingly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commercialised</w:t>
      </w:r>
      <w:proofErr w:type="spellEnd"/>
      <w:r>
        <w:rPr>
          <w:rFonts w:ascii="Arial" w:hAnsi="Arial" w:cs="Arial"/>
          <w:color w:val="313131"/>
          <w:spacing w:val="2"/>
        </w:rPr>
        <w:t xml:space="preserve"> art </w:t>
      </w:r>
      <w:proofErr w:type="spellStart"/>
      <w:r>
        <w:rPr>
          <w:rFonts w:ascii="Arial" w:hAnsi="Arial" w:cs="Arial"/>
          <w:color w:val="313131"/>
          <w:spacing w:val="2"/>
        </w:rPr>
        <w:t>world</w:t>
      </w:r>
      <w:proofErr w:type="spellEnd"/>
      <w:r>
        <w:rPr>
          <w:rFonts w:ascii="Arial" w:hAnsi="Arial" w:cs="Arial"/>
          <w:color w:val="313131"/>
          <w:spacing w:val="2"/>
        </w:rPr>
        <w:t xml:space="preserve"> by </w:t>
      </w:r>
      <w:proofErr w:type="spellStart"/>
      <w:r>
        <w:rPr>
          <w:rFonts w:ascii="Arial" w:hAnsi="Arial" w:cs="Arial"/>
          <w:color w:val="313131"/>
          <w:spacing w:val="2"/>
        </w:rPr>
        <w:t>stressing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thought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processes</w:t>
      </w:r>
      <w:proofErr w:type="spellEnd"/>
      <w:r>
        <w:rPr>
          <w:rFonts w:ascii="Arial" w:hAnsi="Arial" w:cs="Arial"/>
          <w:color w:val="313131"/>
          <w:spacing w:val="2"/>
        </w:rPr>
        <w:t xml:space="preserve"> and </w:t>
      </w:r>
      <w:proofErr w:type="spellStart"/>
      <w:r>
        <w:rPr>
          <w:rFonts w:ascii="Arial" w:hAnsi="Arial" w:cs="Arial"/>
          <w:color w:val="313131"/>
          <w:spacing w:val="2"/>
        </w:rPr>
        <w:t>methods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of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production</w:t>
      </w:r>
      <w:proofErr w:type="spellEnd"/>
      <w:r>
        <w:rPr>
          <w:rFonts w:ascii="Arial" w:hAnsi="Arial" w:cs="Arial"/>
          <w:color w:val="313131"/>
          <w:spacing w:val="2"/>
        </w:rPr>
        <w:t xml:space="preserve"> as </w:t>
      </w:r>
      <w:proofErr w:type="spellStart"/>
      <w:r>
        <w:rPr>
          <w:rFonts w:ascii="Arial" w:hAnsi="Arial" w:cs="Arial"/>
          <w:color w:val="313131"/>
          <w:spacing w:val="2"/>
        </w:rPr>
        <w:t>the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value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of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the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work</w:t>
      </w:r>
      <w:proofErr w:type="spellEnd"/>
      <w:r>
        <w:rPr>
          <w:rFonts w:ascii="Arial" w:hAnsi="Arial" w:cs="Arial"/>
          <w:color w:val="313131"/>
          <w:spacing w:val="2"/>
        </w:rPr>
        <w:t xml:space="preserve">. </w:t>
      </w:r>
      <w:proofErr w:type="spellStart"/>
      <w:r>
        <w:rPr>
          <w:rFonts w:ascii="Arial" w:hAnsi="Arial" w:cs="Arial"/>
          <w:color w:val="313131"/>
          <w:spacing w:val="2"/>
        </w:rPr>
        <w:t>The</w:t>
      </w:r>
      <w:proofErr w:type="spellEnd"/>
      <w:r>
        <w:rPr>
          <w:rFonts w:ascii="Arial" w:hAnsi="Arial" w:cs="Arial"/>
          <w:color w:val="313131"/>
          <w:spacing w:val="2"/>
        </w:rPr>
        <w:t xml:space="preserve"> art </w:t>
      </w:r>
      <w:proofErr w:type="spellStart"/>
      <w:r>
        <w:rPr>
          <w:rFonts w:ascii="Arial" w:hAnsi="Arial" w:cs="Arial"/>
          <w:color w:val="313131"/>
          <w:spacing w:val="2"/>
        </w:rPr>
        <w:t>forms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they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used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were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often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intentionally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those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that</w:t>
      </w:r>
      <w:proofErr w:type="spellEnd"/>
      <w:r>
        <w:rPr>
          <w:rFonts w:ascii="Arial" w:hAnsi="Arial" w:cs="Arial"/>
          <w:color w:val="313131"/>
          <w:spacing w:val="2"/>
        </w:rPr>
        <w:t xml:space="preserve"> do not </w:t>
      </w:r>
      <w:proofErr w:type="spellStart"/>
      <w:r>
        <w:rPr>
          <w:rFonts w:ascii="Arial" w:hAnsi="Arial" w:cs="Arial"/>
          <w:color w:val="313131"/>
          <w:spacing w:val="2"/>
        </w:rPr>
        <w:t>produce</w:t>
      </w:r>
      <w:proofErr w:type="spellEnd"/>
      <w:r>
        <w:rPr>
          <w:rFonts w:ascii="Arial" w:hAnsi="Arial" w:cs="Arial"/>
          <w:color w:val="313131"/>
          <w:spacing w:val="2"/>
        </w:rPr>
        <w:t xml:space="preserve"> a </w:t>
      </w:r>
      <w:proofErr w:type="spellStart"/>
      <w:r>
        <w:rPr>
          <w:rFonts w:ascii="Arial" w:hAnsi="Arial" w:cs="Arial"/>
          <w:color w:val="313131"/>
          <w:spacing w:val="2"/>
        </w:rPr>
        <w:t>finished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object</w:t>
      </w:r>
      <w:proofErr w:type="spellEnd"/>
      <w:r>
        <w:rPr>
          <w:rFonts w:ascii="Arial" w:hAnsi="Arial" w:cs="Arial"/>
          <w:color w:val="313131"/>
          <w:spacing w:val="2"/>
        </w:rPr>
        <w:t xml:space="preserve"> such as a </w:t>
      </w:r>
      <w:proofErr w:type="spellStart"/>
      <w:r>
        <w:rPr>
          <w:rFonts w:ascii="Arial" w:hAnsi="Arial" w:cs="Arial"/>
          <w:color w:val="313131"/>
          <w:spacing w:val="2"/>
        </w:rPr>
        <w:t>sculpture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or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painting</w:t>
      </w:r>
      <w:proofErr w:type="spellEnd"/>
      <w:r>
        <w:rPr>
          <w:rFonts w:ascii="Arial" w:hAnsi="Arial" w:cs="Arial"/>
          <w:color w:val="313131"/>
          <w:spacing w:val="2"/>
        </w:rPr>
        <w:t xml:space="preserve">. </w:t>
      </w:r>
      <w:proofErr w:type="spellStart"/>
      <w:r>
        <w:rPr>
          <w:rFonts w:ascii="Arial" w:hAnsi="Arial" w:cs="Arial"/>
          <w:color w:val="313131"/>
          <w:spacing w:val="2"/>
        </w:rPr>
        <w:t>This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meant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that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their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work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couild</w:t>
      </w:r>
      <w:proofErr w:type="spellEnd"/>
      <w:r>
        <w:rPr>
          <w:rFonts w:ascii="Arial" w:hAnsi="Arial" w:cs="Arial"/>
          <w:color w:val="313131"/>
          <w:spacing w:val="2"/>
        </w:rPr>
        <w:t xml:space="preserve"> not </w:t>
      </w:r>
      <w:proofErr w:type="spellStart"/>
      <w:r>
        <w:rPr>
          <w:rFonts w:ascii="Arial" w:hAnsi="Arial" w:cs="Arial"/>
          <w:color w:val="313131"/>
          <w:spacing w:val="2"/>
        </w:rPr>
        <w:t>be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easily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bought</w:t>
      </w:r>
      <w:proofErr w:type="spellEnd"/>
      <w:r>
        <w:rPr>
          <w:rFonts w:ascii="Arial" w:hAnsi="Arial" w:cs="Arial"/>
          <w:color w:val="313131"/>
          <w:spacing w:val="2"/>
        </w:rPr>
        <w:t xml:space="preserve"> and sold and </w:t>
      </w:r>
      <w:proofErr w:type="spellStart"/>
      <w:r>
        <w:rPr>
          <w:rFonts w:ascii="Arial" w:hAnsi="Arial" w:cs="Arial"/>
          <w:color w:val="313131"/>
          <w:spacing w:val="2"/>
        </w:rPr>
        <w:t>did</w:t>
      </w:r>
      <w:proofErr w:type="spellEnd"/>
      <w:r>
        <w:rPr>
          <w:rFonts w:ascii="Arial" w:hAnsi="Arial" w:cs="Arial"/>
          <w:color w:val="313131"/>
          <w:spacing w:val="2"/>
        </w:rPr>
        <w:t xml:space="preserve"> not </w:t>
      </w:r>
      <w:proofErr w:type="spellStart"/>
      <w:r>
        <w:rPr>
          <w:rFonts w:ascii="Arial" w:hAnsi="Arial" w:cs="Arial"/>
          <w:color w:val="313131"/>
          <w:spacing w:val="2"/>
        </w:rPr>
        <w:t>need</w:t>
      </w:r>
      <w:proofErr w:type="spellEnd"/>
      <w:r>
        <w:rPr>
          <w:rFonts w:ascii="Arial" w:hAnsi="Arial" w:cs="Arial"/>
          <w:color w:val="313131"/>
          <w:spacing w:val="2"/>
        </w:rPr>
        <w:t xml:space="preserve"> to </w:t>
      </w:r>
      <w:proofErr w:type="spellStart"/>
      <w:r>
        <w:rPr>
          <w:rFonts w:ascii="Arial" w:hAnsi="Arial" w:cs="Arial"/>
          <w:color w:val="313131"/>
          <w:spacing w:val="2"/>
        </w:rPr>
        <w:t>be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viewed</w:t>
      </w:r>
      <w:proofErr w:type="spellEnd"/>
      <w:r>
        <w:rPr>
          <w:rFonts w:ascii="Arial" w:hAnsi="Arial" w:cs="Arial"/>
          <w:color w:val="313131"/>
          <w:spacing w:val="2"/>
        </w:rPr>
        <w:t xml:space="preserve"> in a </w:t>
      </w:r>
      <w:proofErr w:type="spellStart"/>
      <w:r>
        <w:rPr>
          <w:rFonts w:ascii="Arial" w:hAnsi="Arial" w:cs="Arial"/>
          <w:color w:val="313131"/>
          <w:spacing w:val="2"/>
        </w:rPr>
        <w:t>formal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gallery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situation</w:t>
      </w:r>
      <w:proofErr w:type="spellEnd"/>
      <w:r>
        <w:rPr>
          <w:rFonts w:ascii="Arial" w:hAnsi="Arial" w:cs="Arial"/>
          <w:color w:val="313131"/>
          <w:spacing w:val="2"/>
        </w:rPr>
        <w:t>.</w:t>
      </w:r>
    </w:p>
    <w:p w14:paraId="5B1CDEB9" w14:textId="77777777" w:rsidR="00226F47" w:rsidRDefault="00226F47" w:rsidP="00226F47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313131"/>
          <w:spacing w:val="2"/>
        </w:rPr>
      </w:pPr>
      <w:r>
        <w:rPr>
          <w:rFonts w:ascii="Arial" w:hAnsi="Arial" w:cs="Arial"/>
          <w:color w:val="313131"/>
          <w:spacing w:val="2"/>
        </w:rPr>
        <w:t xml:space="preserve">It </w:t>
      </w:r>
      <w:proofErr w:type="spellStart"/>
      <w:r>
        <w:rPr>
          <w:rFonts w:ascii="Arial" w:hAnsi="Arial" w:cs="Arial"/>
          <w:color w:val="313131"/>
          <w:spacing w:val="2"/>
        </w:rPr>
        <w:t>was</w:t>
      </w:r>
      <w:proofErr w:type="spellEnd"/>
      <w:r>
        <w:rPr>
          <w:rFonts w:ascii="Arial" w:hAnsi="Arial" w:cs="Arial"/>
          <w:color w:val="313131"/>
          <w:spacing w:val="2"/>
        </w:rPr>
        <w:t xml:space="preserve"> not just </w:t>
      </w:r>
      <w:proofErr w:type="spellStart"/>
      <w:r>
        <w:rPr>
          <w:rFonts w:ascii="Arial" w:hAnsi="Arial" w:cs="Arial"/>
          <w:color w:val="313131"/>
          <w:spacing w:val="2"/>
        </w:rPr>
        <w:t>the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structures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of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the</w:t>
      </w:r>
      <w:proofErr w:type="spellEnd"/>
      <w:r>
        <w:rPr>
          <w:rFonts w:ascii="Arial" w:hAnsi="Arial" w:cs="Arial"/>
          <w:color w:val="313131"/>
          <w:spacing w:val="2"/>
        </w:rPr>
        <w:t xml:space="preserve"> art </w:t>
      </w:r>
      <w:proofErr w:type="spellStart"/>
      <w:r>
        <w:rPr>
          <w:rFonts w:ascii="Arial" w:hAnsi="Arial" w:cs="Arial"/>
          <w:color w:val="313131"/>
          <w:spacing w:val="2"/>
        </w:rPr>
        <w:t>world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that</w:t>
      </w:r>
      <w:proofErr w:type="spellEnd"/>
      <w:r>
        <w:rPr>
          <w:rFonts w:ascii="Arial" w:hAnsi="Arial" w:cs="Arial"/>
          <w:color w:val="313131"/>
          <w:spacing w:val="2"/>
        </w:rPr>
        <w:t xml:space="preserve"> many </w:t>
      </w:r>
      <w:proofErr w:type="spellStart"/>
      <w:r>
        <w:rPr>
          <w:rFonts w:ascii="Arial" w:hAnsi="Arial" w:cs="Arial"/>
          <w:color w:val="313131"/>
          <w:spacing w:val="2"/>
        </w:rPr>
        <w:t>conceptual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artists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questioned</w:t>
      </w:r>
      <w:proofErr w:type="spellEnd"/>
      <w:r>
        <w:rPr>
          <w:rFonts w:ascii="Arial" w:hAnsi="Arial" w:cs="Arial"/>
          <w:color w:val="313131"/>
          <w:spacing w:val="2"/>
        </w:rPr>
        <w:t xml:space="preserve">, </w:t>
      </w:r>
      <w:proofErr w:type="spellStart"/>
      <w:r>
        <w:rPr>
          <w:rFonts w:ascii="Arial" w:hAnsi="Arial" w:cs="Arial"/>
          <w:color w:val="313131"/>
          <w:spacing w:val="2"/>
        </w:rPr>
        <w:t>there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was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often</w:t>
      </w:r>
      <w:proofErr w:type="spellEnd"/>
      <w:r>
        <w:rPr>
          <w:rFonts w:ascii="Arial" w:hAnsi="Arial" w:cs="Arial"/>
          <w:color w:val="313131"/>
          <w:spacing w:val="2"/>
        </w:rPr>
        <w:t xml:space="preserve"> a </w:t>
      </w:r>
      <w:proofErr w:type="spellStart"/>
      <w:r>
        <w:rPr>
          <w:rFonts w:ascii="Arial" w:hAnsi="Arial" w:cs="Arial"/>
          <w:color w:val="313131"/>
          <w:spacing w:val="2"/>
        </w:rPr>
        <w:t>strong</w:t>
      </w:r>
      <w:proofErr w:type="spellEnd"/>
      <w:r>
        <w:rPr>
          <w:rFonts w:ascii="Arial" w:hAnsi="Arial" w:cs="Arial"/>
          <w:color w:val="313131"/>
          <w:spacing w:val="2"/>
        </w:rPr>
        <w:t xml:space="preserve"> socio-</w:t>
      </w:r>
      <w:proofErr w:type="spellStart"/>
      <w:r>
        <w:rPr>
          <w:rFonts w:ascii="Arial" w:hAnsi="Arial" w:cs="Arial"/>
          <w:color w:val="313131"/>
          <w:spacing w:val="2"/>
        </w:rPr>
        <w:t>political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dimension</w:t>
      </w:r>
      <w:proofErr w:type="spellEnd"/>
      <w:r>
        <w:rPr>
          <w:rFonts w:ascii="Arial" w:hAnsi="Arial" w:cs="Arial"/>
          <w:color w:val="313131"/>
          <w:spacing w:val="2"/>
        </w:rPr>
        <w:t xml:space="preserve"> to much </w:t>
      </w:r>
      <w:proofErr w:type="spellStart"/>
      <w:r>
        <w:rPr>
          <w:rFonts w:ascii="Arial" w:hAnsi="Arial" w:cs="Arial"/>
          <w:color w:val="313131"/>
          <w:spacing w:val="2"/>
        </w:rPr>
        <w:t>of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the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work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lastRenderedPageBreak/>
        <w:t>they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produced</w:t>
      </w:r>
      <w:proofErr w:type="spellEnd"/>
      <w:r>
        <w:rPr>
          <w:rFonts w:ascii="Arial" w:hAnsi="Arial" w:cs="Arial"/>
          <w:color w:val="313131"/>
          <w:spacing w:val="2"/>
        </w:rPr>
        <w:t xml:space="preserve">, </w:t>
      </w:r>
      <w:proofErr w:type="spellStart"/>
      <w:r>
        <w:rPr>
          <w:rFonts w:ascii="Arial" w:hAnsi="Arial" w:cs="Arial"/>
          <w:color w:val="313131"/>
          <w:spacing w:val="2"/>
        </w:rPr>
        <w:t>reflecting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wider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dissatisfaction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with</w:t>
      </w:r>
      <w:proofErr w:type="spellEnd"/>
      <w:r>
        <w:rPr>
          <w:rFonts w:ascii="Arial" w:hAnsi="Arial" w:cs="Arial"/>
          <w:color w:val="313131"/>
          <w:spacing w:val="2"/>
        </w:rPr>
        <w:t xml:space="preserve"> society and </w:t>
      </w:r>
      <w:proofErr w:type="spellStart"/>
      <w:r>
        <w:rPr>
          <w:rFonts w:ascii="Arial" w:hAnsi="Arial" w:cs="Arial"/>
          <w:color w:val="313131"/>
          <w:spacing w:val="2"/>
        </w:rPr>
        <w:t>government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policies</w:t>
      </w:r>
      <w:proofErr w:type="spellEnd"/>
      <w:r>
        <w:rPr>
          <w:rFonts w:ascii="Arial" w:hAnsi="Arial" w:cs="Arial"/>
          <w:color w:val="313131"/>
          <w:spacing w:val="2"/>
        </w:rPr>
        <w:t>. (</w:t>
      </w:r>
      <w:proofErr w:type="spellStart"/>
      <w:r>
        <w:rPr>
          <w:rFonts w:ascii="Arial" w:hAnsi="Arial" w:cs="Arial"/>
          <w:color w:val="313131"/>
          <w:spacing w:val="2"/>
        </w:rPr>
        <w:t>See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for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example</w:t>
      </w:r>
      <w:proofErr w:type="spellEnd"/>
      <w:r>
        <w:rPr>
          <w:rFonts w:ascii="Arial" w:hAnsi="Arial" w:cs="Arial"/>
          <w:color w:val="313131"/>
          <w:spacing w:val="2"/>
        </w:rPr>
        <w:t xml:space="preserve"> Joseph </w:t>
      </w:r>
      <w:proofErr w:type="spellStart"/>
      <w:r>
        <w:rPr>
          <w:rFonts w:ascii="Arial" w:hAnsi="Arial" w:cs="Arial"/>
          <w:color w:val="313131"/>
          <w:spacing w:val="2"/>
        </w:rPr>
        <w:t>Beuys’s</w:t>
      </w:r>
      <w:proofErr w:type="spellEnd"/>
      <w:r>
        <w:rPr>
          <w:rFonts w:ascii="Arial" w:hAnsi="Arial" w:cs="Arial"/>
          <w:color w:val="313131"/>
          <w:spacing w:val="2"/>
        </w:rPr>
        <w:t> </w:t>
      </w:r>
      <w:proofErr w:type="spellStart"/>
      <w:r>
        <w:rPr>
          <w:rFonts w:ascii="Arial" w:hAnsi="Arial" w:cs="Arial"/>
          <w:color w:val="313131"/>
          <w:spacing w:val="2"/>
        </w:rPr>
        <w:fldChar w:fldCharType="begin"/>
      </w:r>
      <w:r>
        <w:rPr>
          <w:rFonts w:ascii="Arial" w:hAnsi="Arial" w:cs="Arial"/>
          <w:color w:val="313131"/>
          <w:spacing w:val="2"/>
        </w:rPr>
        <w:instrText xml:space="preserve"> HYPERLINK "https://www.tate.org.uk/learn/online-resources/glossary/s/social-sculpture" </w:instrText>
      </w:r>
      <w:r>
        <w:rPr>
          <w:rFonts w:ascii="Arial" w:hAnsi="Arial" w:cs="Arial"/>
          <w:color w:val="313131"/>
          <w:spacing w:val="2"/>
        </w:rPr>
        <w:fldChar w:fldCharType="separate"/>
      </w:r>
      <w:r>
        <w:rPr>
          <w:rStyle w:val="Hypertextovodkaz"/>
          <w:rFonts w:ascii="Arial" w:hAnsi="Arial" w:cs="Arial"/>
          <w:color w:val="232526"/>
          <w:spacing w:val="2"/>
          <w:u w:val="none"/>
        </w:rPr>
        <w:t>social</w:t>
      </w:r>
      <w:proofErr w:type="spellEnd"/>
      <w:r>
        <w:rPr>
          <w:rStyle w:val="Hypertextovodkaz"/>
          <w:rFonts w:ascii="Arial" w:hAnsi="Arial" w:cs="Arial"/>
          <w:color w:val="232526"/>
          <w:spacing w:val="2"/>
          <w:u w:val="none"/>
        </w:rPr>
        <w:t xml:space="preserve"> </w:t>
      </w:r>
      <w:proofErr w:type="spellStart"/>
      <w:r>
        <w:rPr>
          <w:rStyle w:val="Hypertextovodkaz"/>
          <w:rFonts w:ascii="Arial" w:hAnsi="Arial" w:cs="Arial"/>
          <w:color w:val="232526"/>
          <w:spacing w:val="2"/>
          <w:u w:val="none"/>
        </w:rPr>
        <w:t>sculpture</w:t>
      </w:r>
      <w:proofErr w:type="spellEnd"/>
      <w:r>
        <w:rPr>
          <w:rFonts w:ascii="Arial" w:hAnsi="Arial" w:cs="Arial"/>
          <w:color w:val="313131"/>
          <w:spacing w:val="2"/>
        </w:rPr>
        <w:fldChar w:fldCharType="end"/>
      </w:r>
      <w:r>
        <w:rPr>
          <w:rFonts w:ascii="Arial" w:hAnsi="Arial" w:cs="Arial"/>
          <w:color w:val="313131"/>
          <w:spacing w:val="2"/>
        </w:rPr>
        <w:t>).</w:t>
      </w:r>
    </w:p>
    <w:p w14:paraId="7D993E23" w14:textId="77777777" w:rsidR="00226F47" w:rsidRDefault="00226F47" w:rsidP="00226F47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313131"/>
          <w:spacing w:val="2"/>
        </w:rPr>
      </w:pPr>
      <w:proofErr w:type="spellStart"/>
      <w:r>
        <w:rPr>
          <w:rFonts w:ascii="Arial" w:hAnsi="Arial" w:cs="Arial"/>
          <w:color w:val="313131"/>
          <w:spacing w:val="2"/>
        </w:rPr>
        <w:t>Although</w:t>
      </w:r>
      <w:proofErr w:type="spellEnd"/>
      <w:r>
        <w:rPr>
          <w:rFonts w:ascii="Arial" w:hAnsi="Arial" w:cs="Arial"/>
          <w:color w:val="313131"/>
          <w:spacing w:val="2"/>
        </w:rPr>
        <w:t xml:space="preserve"> as a </w:t>
      </w:r>
      <w:proofErr w:type="spellStart"/>
      <w:r>
        <w:rPr>
          <w:rFonts w:ascii="Arial" w:hAnsi="Arial" w:cs="Arial"/>
          <w:color w:val="313131"/>
          <w:spacing w:val="2"/>
        </w:rPr>
        <w:t>definable</w:t>
      </w:r>
      <w:proofErr w:type="spellEnd"/>
      <w:r>
        <w:rPr>
          <w:rFonts w:ascii="Arial" w:hAnsi="Arial" w:cs="Arial"/>
          <w:color w:val="313131"/>
          <w:spacing w:val="2"/>
        </w:rPr>
        <w:t xml:space="preserve"> art </w:t>
      </w:r>
      <w:proofErr w:type="spellStart"/>
      <w:r>
        <w:rPr>
          <w:rFonts w:ascii="Arial" w:hAnsi="Arial" w:cs="Arial"/>
          <w:color w:val="313131"/>
          <w:spacing w:val="2"/>
        </w:rPr>
        <w:t>movement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conceptual</w:t>
      </w:r>
      <w:proofErr w:type="spellEnd"/>
      <w:r>
        <w:rPr>
          <w:rFonts w:ascii="Arial" w:hAnsi="Arial" w:cs="Arial"/>
          <w:color w:val="313131"/>
          <w:spacing w:val="2"/>
        </w:rPr>
        <w:t xml:space="preserve"> art </w:t>
      </w:r>
      <w:proofErr w:type="spellStart"/>
      <w:r>
        <w:rPr>
          <w:rFonts w:ascii="Arial" w:hAnsi="Arial" w:cs="Arial"/>
          <w:color w:val="313131"/>
          <w:spacing w:val="2"/>
        </w:rPr>
        <w:t>is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associated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with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the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gramStart"/>
      <w:r>
        <w:rPr>
          <w:rFonts w:ascii="Arial" w:hAnsi="Arial" w:cs="Arial"/>
          <w:color w:val="313131"/>
          <w:spacing w:val="2"/>
        </w:rPr>
        <w:t>1960s</w:t>
      </w:r>
      <w:proofErr w:type="gramEnd"/>
      <w:r>
        <w:rPr>
          <w:rFonts w:ascii="Arial" w:hAnsi="Arial" w:cs="Arial"/>
          <w:color w:val="313131"/>
          <w:spacing w:val="2"/>
        </w:rPr>
        <w:t xml:space="preserve">, many </w:t>
      </w:r>
      <w:proofErr w:type="spellStart"/>
      <w:r>
        <w:rPr>
          <w:rFonts w:ascii="Arial" w:hAnsi="Arial" w:cs="Arial"/>
          <w:color w:val="313131"/>
          <w:spacing w:val="2"/>
        </w:rPr>
        <w:t>artists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continue</w:t>
      </w:r>
      <w:proofErr w:type="spellEnd"/>
      <w:r>
        <w:rPr>
          <w:rFonts w:ascii="Arial" w:hAnsi="Arial" w:cs="Arial"/>
          <w:color w:val="313131"/>
          <w:spacing w:val="2"/>
        </w:rPr>
        <w:t xml:space="preserve"> to make </w:t>
      </w:r>
      <w:proofErr w:type="spellStart"/>
      <w:r>
        <w:rPr>
          <w:rFonts w:ascii="Arial" w:hAnsi="Arial" w:cs="Arial"/>
          <w:color w:val="313131"/>
          <w:spacing w:val="2"/>
        </w:rPr>
        <w:t>conceptual</w:t>
      </w:r>
      <w:proofErr w:type="spellEnd"/>
      <w:r>
        <w:rPr>
          <w:rFonts w:ascii="Arial" w:hAnsi="Arial" w:cs="Arial"/>
          <w:color w:val="313131"/>
          <w:spacing w:val="2"/>
        </w:rPr>
        <w:t xml:space="preserve"> art in </w:t>
      </w:r>
      <w:proofErr w:type="spellStart"/>
      <w:r>
        <w:rPr>
          <w:rFonts w:ascii="Arial" w:hAnsi="Arial" w:cs="Arial"/>
          <w:color w:val="313131"/>
          <w:spacing w:val="2"/>
        </w:rPr>
        <w:t>the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twenty-first</w:t>
      </w:r>
      <w:proofErr w:type="spellEnd"/>
      <w:r>
        <w:rPr>
          <w:rFonts w:ascii="Arial" w:hAnsi="Arial" w:cs="Arial"/>
          <w:color w:val="313131"/>
          <w:spacing w:val="2"/>
        </w:rPr>
        <w:t xml:space="preserve"> </w:t>
      </w:r>
      <w:proofErr w:type="spellStart"/>
      <w:r>
        <w:rPr>
          <w:rFonts w:ascii="Arial" w:hAnsi="Arial" w:cs="Arial"/>
          <w:color w:val="313131"/>
          <w:spacing w:val="2"/>
        </w:rPr>
        <w:t>century</w:t>
      </w:r>
      <w:proofErr w:type="spellEnd"/>
      <w:r>
        <w:rPr>
          <w:rFonts w:ascii="Arial" w:hAnsi="Arial" w:cs="Arial"/>
          <w:color w:val="313131"/>
          <w:spacing w:val="2"/>
        </w:rPr>
        <w:t xml:space="preserve"> (such as </w:t>
      </w:r>
      <w:hyperlink r:id="rId6" w:history="1">
        <w:r>
          <w:rPr>
            <w:rStyle w:val="Hypertextovodkaz"/>
            <w:rFonts w:ascii="Arial" w:hAnsi="Arial" w:cs="Arial"/>
            <w:color w:val="232526"/>
            <w:spacing w:val="2"/>
            <w:u w:val="none"/>
          </w:rPr>
          <w:t xml:space="preserve">Martin </w:t>
        </w:r>
        <w:proofErr w:type="spellStart"/>
        <w:r>
          <w:rPr>
            <w:rStyle w:val="Hypertextovodkaz"/>
            <w:rFonts w:ascii="Arial" w:hAnsi="Arial" w:cs="Arial"/>
            <w:color w:val="232526"/>
            <w:spacing w:val="2"/>
            <w:u w:val="none"/>
          </w:rPr>
          <w:t>Creed</w:t>
        </w:r>
        <w:proofErr w:type="spellEnd"/>
      </w:hyperlink>
      <w:r>
        <w:rPr>
          <w:rFonts w:ascii="Arial" w:hAnsi="Arial" w:cs="Arial"/>
          <w:color w:val="313131"/>
          <w:spacing w:val="2"/>
        </w:rPr>
        <w:t> and </w:t>
      </w:r>
      <w:hyperlink r:id="rId7" w:history="1">
        <w:r>
          <w:rPr>
            <w:rStyle w:val="Hypertextovodkaz"/>
            <w:rFonts w:ascii="Arial" w:hAnsi="Arial" w:cs="Arial"/>
            <w:color w:val="232526"/>
            <w:spacing w:val="2"/>
            <w:u w:val="none"/>
          </w:rPr>
          <w:t xml:space="preserve">Simon </w:t>
        </w:r>
        <w:proofErr w:type="spellStart"/>
        <w:r>
          <w:rPr>
            <w:rStyle w:val="Hypertextovodkaz"/>
            <w:rFonts w:ascii="Arial" w:hAnsi="Arial" w:cs="Arial"/>
            <w:color w:val="232526"/>
            <w:spacing w:val="2"/>
            <w:u w:val="none"/>
          </w:rPr>
          <w:t>Starling</w:t>
        </w:r>
        <w:proofErr w:type="spellEnd"/>
      </w:hyperlink>
      <w:r>
        <w:rPr>
          <w:rFonts w:ascii="Arial" w:hAnsi="Arial" w:cs="Arial"/>
          <w:color w:val="313131"/>
          <w:spacing w:val="2"/>
        </w:rPr>
        <w:t>).</w:t>
      </w:r>
    </w:p>
    <w:p w14:paraId="7859D8A6" w14:textId="77777777" w:rsidR="00226F47" w:rsidRPr="00226F47" w:rsidRDefault="00226F47" w:rsidP="00226F4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13131"/>
          <w:spacing w:val="2"/>
          <w:sz w:val="24"/>
          <w:szCs w:val="24"/>
          <w:lang w:eastAsia="cs-CZ"/>
        </w:rPr>
      </w:pPr>
    </w:p>
    <w:p w14:paraId="36D65700" w14:textId="436334D7" w:rsidR="00226F47" w:rsidRDefault="00226F47">
      <w:hyperlink r:id="rId8" w:history="1">
        <w:r w:rsidRPr="0032593A">
          <w:rPr>
            <w:rStyle w:val="Hypertextovodkaz"/>
          </w:rPr>
          <w:t>https://www.tate.org.uk/art/art-terms/c/conceptual-art</w:t>
        </w:r>
      </w:hyperlink>
    </w:p>
    <w:p w14:paraId="12358D20" w14:textId="77777777" w:rsidR="00226F47" w:rsidRDefault="00226F47"/>
    <w:sectPr w:rsidR="00226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47"/>
    <w:rsid w:val="00226F47"/>
    <w:rsid w:val="00B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CB13"/>
  <w15:chartTrackingRefBased/>
  <w15:docId w15:val="{4FDD2F25-FCF0-40C2-B9DF-D15E0D22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26F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26F47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226F4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6F4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e.org.uk/art/art-terms/c/conceptual-a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te.org.uk/artists/simon-starl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te.org.uk/artists/martin-creed" TargetMode="External"/><Relationship Id="rId5" Type="http://schemas.openxmlformats.org/officeDocument/2006/relationships/hyperlink" Target="https://www.tate.org.uk/artists/marcel-ducham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ate.org.uk/learn/online-resources/glossary/p/performance-ar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Ronovská</dc:creator>
  <cp:keywords/>
  <dc:description/>
  <cp:lastModifiedBy>Anna Ronovská</cp:lastModifiedBy>
  <cp:revision>1</cp:revision>
  <dcterms:created xsi:type="dcterms:W3CDTF">2020-10-06T12:54:00Z</dcterms:created>
  <dcterms:modified xsi:type="dcterms:W3CDTF">2020-10-06T15:21:00Z</dcterms:modified>
</cp:coreProperties>
</file>