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51" w:rsidRPr="00237B51" w:rsidRDefault="00237B51" w:rsidP="00237B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37B5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Úkoly potřebné k udělení zápočtu</w:t>
      </w:r>
    </w:p>
    <w:p w:rsidR="00237B51" w:rsidRPr="00237B51" w:rsidRDefault="00237B51" w:rsidP="00237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Absolvujete 13 tréninkových, cvičitelských 90 minutových jednotek v průběhu jarního semestru 2013 formou stáže. Dodržte termín tak, abyste poslední stáž absolvovali do konce května 2013! Podmínkou je absolvování minimálně 90 % tréninkových jednotek. </w:t>
      </w:r>
    </w:p>
    <w:p w:rsidR="00237B51" w:rsidRPr="00237B51" w:rsidRDefault="00237B51" w:rsidP="00237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z Vás </w:t>
      </w:r>
      <w:r w:rsidRPr="00237B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předáte svému trenérovi</w:t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cvičitelovi před zahájením praxe </w:t>
      </w:r>
      <w:r w:rsidRPr="00237B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dopis</w:t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viz </w:t>
      </w:r>
      <w:hyperlink r:id="rId5" w:history="1">
        <w:r w:rsidRPr="00237B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Informace pro trenéry (cvičitele)</w:t>
        </w:r>
      </w:hyperlink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237B51" w:rsidRPr="00237B51" w:rsidRDefault="00237B51" w:rsidP="00237B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zjistíte kontaktní podklady od trenérů a cvičitelů: </w:t>
      </w:r>
    </w:p>
    <w:p w:rsidR="00237B51" w:rsidRPr="00237B51" w:rsidRDefault="00237B51" w:rsidP="00237B5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zaslání je do 4. března 2013. Pokud </w:t>
      </w:r>
      <w:proofErr w:type="gramStart"/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>nesplníte</w:t>
      </w:r>
      <w:proofErr w:type="gramEnd"/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termín odeslání podkladů </w:t>
      </w:r>
      <w:proofErr w:type="gramStart"/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>budu</w:t>
      </w:r>
      <w:proofErr w:type="gramEnd"/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brát tak, že praxi v jarním semestru neabsolvujete.</w:t>
      </w:r>
    </w:p>
    <w:p w:rsidR="00237B51" w:rsidRPr="00237B51" w:rsidRDefault="00237B51" w:rsidP="00237B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jméno trenéra,</w:t>
      </w:r>
    </w:p>
    <w:p w:rsidR="00237B51" w:rsidRPr="00237B51" w:rsidRDefault="00237B51" w:rsidP="00237B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email,</w:t>
      </w:r>
    </w:p>
    <w:p w:rsidR="00237B51" w:rsidRPr="00237B51" w:rsidRDefault="00237B51" w:rsidP="00237B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telefon,</w:t>
      </w:r>
    </w:p>
    <w:p w:rsidR="00237B51" w:rsidRPr="00237B51" w:rsidRDefault="00237B51" w:rsidP="00237B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místo konání praxe a</w:t>
      </w:r>
    </w:p>
    <w:p w:rsidR="00237B51" w:rsidRPr="00237B51" w:rsidRDefault="00237B51" w:rsidP="00237B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termíny jednotlivých návštěv tréninkových jednotek.</w:t>
      </w:r>
    </w:p>
    <w:p w:rsidR="00237B51" w:rsidRPr="00237B51" w:rsidRDefault="00237B51" w:rsidP="00237B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Podklady ihned elektronicky zašlete garantovi předmětu Janíkovi. </w:t>
      </w:r>
    </w:p>
    <w:p w:rsidR="00237B51" w:rsidRPr="00237B51" w:rsidRDefault="00237B51" w:rsidP="00237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048000" cy="3048000"/>
            <wp:effectExtent l="19050" t="0" r="0" b="0"/>
            <wp:docPr id="1" name="obrázek 1" descr="Prostředí programu TREDEN 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středí programu TREDEN 1.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Prostředí programu TREDEN 1.0</w:t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Zdroj: archiv autora </w:t>
      </w:r>
    </w:p>
    <w:p w:rsidR="00237B51" w:rsidRPr="00237B51" w:rsidRDefault="00237B51" w:rsidP="00237B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Vypracování úkolu</w:t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využití </w:t>
      </w:r>
      <w:hyperlink r:id="rId7" w:history="1">
        <w:r w:rsidRPr="00237B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tréninkového deníku TREDEN 1.0</w:t>
        </w:r>
      </w:hyperlink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(zde najdete bližší informace o úkolu, software ke stažení a návod). </w:t>
      </w:r>
    </w:p>
    <w:p w:rsidR="00237B51" w:rsidRPr="00237B51" w:rsidRDefault="00237B51" w:rsidP="00237B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předání výstupů: Postup: Menu aplikace TREDEN 1.0: </w:t>
      </w:r>
      <w:r w:rsidRPr="00237B5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Soubor – Exportuj deník</w:t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uložte s tímto názvem souboru: Jméno posluchače_klub kde je praxe vykonávána, </w:t>
      </w:r>
      <w:proofErr w:type="spellStart"/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>např</w:t>
      </w:r>
      <w:proofErr w:type="spellEnd"/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237B5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Janik_SKKP_ Brno</w:t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Pozor, nutno dodržet podtržítko, nepoužívejte mezery! Dále předáte vytištěné souhrny a grafy z mikrocyklů na listech A4 se svými iniciálami garantovi předmětu do termínu splnění úkolů k udělení zápočtu. </w:t>
      </w:r>
    </w:p>
    <w:p w:rsidR="00237B51" w:rsidRPr="00237B51" w:rsidRDefault="00237B51" w:rsidP="00237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Odevzdání </w:t>
      </w:r>
      <w:r w:rsidRPr="00237B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Hodnocení studenta</w:t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(najdete na stránce </w:t>
      </w:r>
      <w:hyperlink r:id="rId8" w:history="1">
        <w:r w:rsidRPr="00237B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Informace pro trenéry (cvičitele)</w:t>
        </w:r>
      </w:hyperlink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 stažení) od vedoucího tréninkové stáže. </w:t>
      </w:r>
    </w:p>
    <w:p w:rsidR="00237B51" w:rsidRPr="00237B51" w:rsidRDefault="00237B51" w:rsidP="00237B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Sami předáte příslušnému trenérovi nebo cvičiteli požadovaný formulář a vyplněný od trenéra (cvičitele) jej ihned po skončení praxe zašlete elektronicky garantovy předmětu. </w:t>
      </w:r>
    </w:p>
    <w:p w:rsidR="00237B51" w:rsidRPr="00237B51" w:rsidRDefault="00237B51" w:rsidP="00237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splněné úkoly zašlete elektronicky na adresu garanta předmětu, nebo do </w:t>
      </w:r>
      <w:proofErr w:type="spellStart"/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odevzdávárny</w:t>
      </w:r>
      <w:proofErr w:type="spellEnd"/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předmětu, kopie pak zašlete jednotlivým garantům specializace. Termín odevzdání je 17. června 2013. Na základě vyhodnocení všech materiálů bude udělen zápočet. </w:t>
      </w:r>
    </w:p>
    <w:p w:rsidR="00237B51" w:rsidRPr="00237B51" w:rsidRDefault="00237B51" w:rsidP="00237B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37B5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Pokyny pro vypracování úkolu s využitím tréninkového deníku</w:t>
      </w:r>
    </w:p>
    <w:p w:rsidR="00237B51" w:rsidRPr="00237B51" w:rsidRDefault="00237B51" w:rsidP="00237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048000" cy="3048000"/>
            <wp:effectExtent l="19050" t="0" r="0" b="0"/>
            <wp:docPr id="3" name="obrázek 3" descr="Vytvoření nového tréninkového cyk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ytvoření nového tréninkového cykl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Vytvoření nového tréninkového cyklu</w:t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Zdroj: archiv autora </w:t>
      </w:r>
    </w:p>
    <w:p w:rsidR="00237B51" w:rsidRPr="00237B51" w:rsidRDefault="00237B51" w:rsidP="00237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pro práci s deníkem: </w:t>
      </w:r>
    </w:p>
    <w:p w:rsidR="00237B51" w:rsidRPr="00237B51" w:rsidRDefault="00237B51" w:rsidP="00237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Nainstalujte</w:t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Tréninkový deník sportovce (dále v textu "TD").</w:t>
      </w:r>
    </w:p>
    <w:p w:rsidR="00237B51" w:rsidRPr="00237B51" w:rsidRDefault="00237B51" w:rsidP="00237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>Jako jméno sportovce uveďte při instalaci své vlastní jméno.</w:t>
      </w:r>
    </w:p>
    <w:p w:rsidR="00237B51" w:rsidRPr="00237B51" w:rsidRDefault="00237B51" w:rsidP="00237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Vytvoříte </w:t>
      </w:r>
      <w:r w:rsidRPr="00237B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nový tréninkový cyklus</w:t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začne Vašim prvním tréninkovým dnem praxe (viz vyobrazení).</w:t>
      </w:r>
    </w:p>
    <w:p w:rsidR="00237B51" w:rsidRPr="00237B51" w:rsidRDefault="00237B51" w:rsidP="00237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záložce </w:t>
      </w:r>
      <w:r w:rsidRPr="00237B5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Nástroje</w:t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nadefinujete 10 – 15 speciálních tréninkových ukazatelů, které odpovídají potřebám Vaší sportovní specializace, věkové kategorie a výkonnostní úrovně - vždy definujete zkratku, název a jednotky. Kliknutím do jednoho z řádků tabulky se tento stává „aktivním“ – je možné měnit ukazatele </w:t>
      </w:r>
      <w:r w:rsidRPr="00237B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S1 – S21 – S21</w:t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Vaše konkrétní ukazatele. Na začátku řádku se objeví znak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04775" cy="161925"/>
            <wp:effectExtent l="19050" t="0" r="9525" b="0"/>
            <wp:docPr id="4" name="obrázek 4" descr=")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)(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237B51" w:rsidRPr="00237B51" w:rsidRDefault="00237B51" w:rsidP="00237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096000" cy="4591050"/>
            <wp:effectExtent l="19050" t="0" r="0" b="0"/>
            <wp:docPr id="5" name="obrázek 5" descr="Tréninkové ukazatele v TREDEN 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éninkové ukazatele v TREDEN 1.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>Tréninkové ukazatele v TREDEN 1.0</w:t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Zdroj: archiv autora </w:t>
      </w:r>
    </w:p>
    <w:p w:rsidR="00237B51" w:rsidRPr="00237B51" w:rsidRDefault="00237B51" w:rsidP="00237B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>V průběhu praxe budete průběžně evidovat obsah tréninkových jednotek, včetně zápisu specifických a obecných tréninkových ukazatelů. Poznámka: ukazatele se vždy zapisují jako max. třímístné číslo:</w:t>
      </w:r>
    </w:p>
    <w:p w:rsidR="00237B51" w:rsidRPr="00237B51" w:rsidRDefault="00237B51" w:rsidP="00237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096000" cy="4591050"/>
            <wp:effectExtent l="19050" t="0" r="0" b="0"/>
            <wp:docPr id="6" name="obrázek 6" descr="Evidence zatížení v TJ a zápis ukazatel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vidence zatížení v TJ a zápis ukazatelů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Evidence zatížení v TJ a zápis ukazatelů</w:t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Zdroj: archiv autora </w:t>
      </w:r>
    </w:p>
    <w:p w:rsidR="00237B51" w:rsidRPr="00237B51" w:rsidRDefault="00237B51" w:rsidP="00237B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konzultace s trenéry, cvičiteli zaevidujete všechny tréninkové jednotky absolvované sportovcem nebo týmem v celém období, tedy nejen Vaše fyzicky absolvované tréninkové jednotky, ale </w:t>
      </w:r>
      <w:r w:rsidRPr="00237B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všechny tréninkové jednotky</w:t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období celé </w:t>
      </w:r>
      <w:proofErr w:type="gramStart"/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>Vaši</w:t>
      </w:r>
      <w:proofErr w:type="gramEnd"/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praxe do TD.</w:t>
      </w:r>
    </w:p>
    <w:p w:rsidR="00237B51" w:rsidRPr="00237B51" w:rsidRDefault="00237B51" w:rsidP="00237B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programu TD (záložka </w:t>
      </w:r>
      <w:r w:rsidRPr="00237B5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Vyhodnocení</w:t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>) vypracujete číselnou a grafickou analýzu tréninkového zatížení v týdenních mikrocyklech pro celé zapisované období (viz vyobrazení) a vytiskněte.</w:t>
      </w:r>
    </w:p>
    <w:p w:rsidR="00237B51" w:rsidRPr="00237B51" w:rsidRDefault="00237B51" w:rsidP="00237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096000" cy="4591050"/>
            <wp:effectExtent l="19050" t="0" r="0" b="0"/>
            <wp:docPr id="7" name="obrázek 7" descr="Vyhodnocení mikrocyklu, definujte interval „od“ – „do“ a stiskněte „Zobraz“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yhodnocení mikrocyklu, definujte interval „od“ – „do“ a stiskněte „Zobraz“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mikrocyklu, definujte interval „od“ – „do“ a stiskněte „Zobraz“.</w:t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Zdroj: archiv autora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096000" cy="4591050"/>
            <wp:effectExtent l="19050" t="0" r="0" b="0"/>
            <wp:docPr id="8" name="obrázek 8" descr="Vyhodnocení mikrocyklu, graf (zaškrtnout „graf“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yhodnocení mikrocyklu, graf (zaškrtnout „graf“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mikrocyklu, graf (zaškrtnout „graf“)</w:t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Zdroj: archiv autora </w:t>
      </w:r>
    </w:p>
    <w:p w:rsidR="00237B51" w:rsidRPr="00237B51" w:rsidRDefault="00237B51" w:rsidP="00237B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37B5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Způsob předání výstupů úkolu</w:t>
      </w:r>
    </w:p>
    <w:p w:rsidR="00237B51" w:rsidRPr="00237B51" w:rsidRDefault="00237B51" w:rsidP="00237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Postup: Menu aplikace TREDEN 1.0: </w:t>
      </w:r>
      <w:r w:rsidRPr="00237B5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Soubor – Exportuj deník</w:t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uložte s tímto názvem souboru: Jméno posluchače_klub kde je praxe vykonávána, </w:t>
      </w:r>
      <w:proofErr w:type="spellStart"/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>např</w:t>
      </w:r>
      <w:proofErr w:type="spellEnd"/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237B5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Janik_SKKP_ Brno</w:t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Pozor, nutno dodržet podtržítko, nepoužívejte mezery! Dále předáte vytištěné souhrny a grafy z mikrocyklů na listech A4 se svými iniciálami garantovi předmětu do termínu splnění úkolů k udělení zápočtu. </w:t>
      </w:r>
    </w:p>
    <w:p w:rsidR="00237B51" w:rsidRPr="00237B51" w:rsidRDefault="00237B51" w:rsidP="00237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096000" cy="4591050"/>
            <wp:effectExtent l="19050" t="0" r="0" b="0"/>
            <wp:docPr id="9" name="obrázek 9" descr="Export deníku v aplikaci TREDEN 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xport deníku v aplikaci TREDEN 1.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>Export deníku v aplikaci TREDEN 1.0</w:t>
      </w: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Zdroj: archiv autora </w:t>
      </w:r>
    </w:p>
    <w:p w:rsidR="00237B51" w:rsidRPr="00237B51" w:rsidRDefault="00237B51" w:rsidP="00237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B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nejasností využijte příručku, která je na této stránce k dispozici ke stažení. </w:t>
      </w:r>
    </w:p>
    <w:p w:rsidR="005C1448" w:rsidRDefault="005C1448"/>
    <w:sectPr w:rsidR="005C1448" w:rsidSect="005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6619"/>
    <w:multiLevelType w:val="multilevel"/>
    <w:tmpl w:val="78A6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15532"/>
    <w:multiLevelType w:val="multilevel"/>
    <w:tmpl w:val="4384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E579C"/>
    <w:multiLevelType w:val="multilevel"/>
    <w:tmpl w:val="9F0E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6D6798"/>
    <w:multiLevelType w:val="multilevel"/>
    <w:tmpl w:val="0E30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B51"/>
    <w:rsid w:val="00237B51"/>
    <w:rsid w:val="002F1D3E"/>
    <w:rsid w:val="005C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448"/>
  </w:style>
  <w:style w:type="paragraph" w:styleId="Nadpis2">
    <w:name w:val="heading 2"/>
    <w:basedOn w:val="Normln"/>
    <w:link w:val="Nadpis2Char"/>
    <w:uiPriority w:val="9"/>
    <w:qFormat/>
    <w:rsid w:val="00237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7B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37B5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37B5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237B51"/>
    <w:rPr>
      <w:i/>
      <w:iCs/>
    </w:rPr>
  </w:style>
  <w:style w:type="character" w:customStyle="1" w:styleId="article-image-01-outer">
    <w:name w:val="article-image-01-outer"/>
    <w:basedOn w:val="Standardnpsmoodstavce"/>
    <w:rsid w:val="00237B51"/>
  </w:style>
  <w:style w:type="character" w:customStyle="1" w:styleId="source">
    <w:name w:val="source"/>
    <w:basedOn w:val="Standardnpsmoodstavce"/>
    <w:rsid w:val="00237B51"/>
  </w:style>
  <w:style w:type="paragraph" w:styleId="Textbubliny">
    <w:name w:val="Balloon Text"/>
    <w:basedOn w:val="Normln"/>
    <w:link w:val="TextbublinyChar"/>
    <w:uiPriority w:val="99"/>
    <w:semiHidden/>
    <w:unhideWhenUsed/>
    <w:rsid w:val="0023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B51"/>
    <w:rPr>
      <w:rFonts w:ascii="Tahoma" w:hAnsi="Tahoma" w:cs="Tahoma"/>
      <w:sz w:val="16"/>
      <w:szCs w:val="16"/>
    </w:rPr>
  </w:style>
  <w:style w:type="character" w:customStyle="1" w:styleId="article-image-02-outer">
    <w:name w:val="article-image-02-outer"/>
    <w:basedOn w:val="Standardnpsmoodstavce"/>
    <w:rsid w:val="00237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ps.muni.cz/impact/tmp1/informace-pro-trenery-a-cvicitele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fsps.muni.cz/impact/tmp1/planovani-a-vyhodnocovani-treninkoveho-procesu/elektronicky-treninkovy-denik-treden-10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fsps.muni.cz/impact/tmp1/informace-pro-trenery-a-cvicitele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643</Words>
  <Characters>3799</Characters>
  <Application>Microsoft Office Word</Application>
  <DocSecurity>0</DocSecurity>
  <Lines>31</Lines>
  <Paragraphs>8</Paragraphs>
  <ScaleCrop>false</ScaleCrop>
  <Company>Your Organization Name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2013-03-05T11:49:00Z</dcterms:created>
  <dcterms:modified xsi:type="dcterms:W3CDTF">2013-03-05T11:50:00Z</dcterms:modified>
</cp:coreProperties>
</file>