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FD4" w:rsidRDefault="00372365">
      <w:hyperlink r:id="rId4" w:history="1">
        <w:r w:rsidRPr="00EA2208">
          <w:rPr>
            <w:rStyle w:val="Hypertextovodkaz"/>
          </w:rPr>
          <w:t>https://academic.oup.com/nutritionreviews/article-abstract/75/9/683/4062197?redirectedFrom=fulltext</w:t>
        </w:r>
      </w:hyperlink>
    </w:p>
    <w:p w:rsidR="00372365" w:rsidRDefault="003F3A14">
      <w:hyperlink r:id="rId5" w:history="1">
        <w:r w:rsidRPr="00EA2208">
          <w:rPr>
            <w:rStyle w:val="Hypertextovodkaz"/>
          </w:rPr>
          <w:t>https://jamanetwork.com/journals/jamainternalmedicine/fullarticle/1832195</w:t>
        </w:r>
      </w:hyperlink>
    </w:p>
    <w:p w:rsidR="003F3A14" w:rsidRDefault="003F3A14"/>
    <w:p w:rsidR="003F3A14" w:rsidRDefault="003F3A14"/>
    <w:p w:rsidR="003F3A14" w:rsidRDefault="003F3A14">
      <w:r w:rsidRPr="003F3A14">
        <w:t>https://academic.oup.com/ajcn/article/89/5/1549S/4596929</w:t>
      </w:r>
      <w:bookmarkStart w:id="0" w:name="_GoBack"/>
      <w:bookmarkEnd w:id="0"/>
    </w:p>
    <w:p w:rsidR="00372365" w:rsidRDefault="00372365"/>
    <w:sectPr w:rsidR="00372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365"/>
    <w:rsid w:val="00372365"/>
    <w:rsid w:val="003F3A14"/>
    <w:rsid w:val="00661817"/>
    <w:rsid w:val="0082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88906"/>
  <w15:chartTrackingRefBased/>
  <w15:docId w15:val="{7A2F2CB1-75B8-4A20-9489-E38AD206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723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amanetwork.com/journals/jamainternalmedicine/fullarticle/1832195" TargetMode="External"/><Relationship Id="rId4" Type="http://schemas.openxmlformats.org/officeDocument/2006/relationships/hyperlink" Target="https://academic.oup.com/nutritionreviews/article-abstract/75/9/683/4062197?redirectedFrom=fulltex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Hrnčiříková</dc:creator>
  <cp:keywords/>
  <dc:description/>
  <cp:lastModifiedBy>Iva Hrnčiříková</cp:lastModifiedBy>
  <cp:revision>2</cp:revision>
  <dcterms:created xsi:type="dcterms:W3CDTF">2019-02-25T08:50:00Z</dcterms:created>
  <dcterms:modified xsi:type="dcterms:W3CDTF">2019-02-25T08:58:00Z</dcterms:modified>
</cp:coreProperties>
</file>