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4C07414" w:rsidR="002B13CD" w:rsidRPr="001C4FA3" w:rsidRDefault="001C4FA3">
      <w:pPr>
        <w:jc w:val="center"/>
        <w:rPr>
          <w:rFonts w:ascii="Times New Roman" w:eastAsia="Times New Roman" w:hAnsi="Times New Roman" w:cs="Times New Roman"/>
          <w:b/>
          <w:bCs/>
        </w:rPr>
      </w:pPr>
      <w:r w:rsidRPr="001C4FA3">
        <w:rPr>
          <w:rFonts w:ascii="Times New Roman" w:eastAsia="Times New Roman" w:hAnsi="Times New Roman" w:cs="Times New Roman"/>
          <w:b/>
          <w:bCs/>
        </w:rPr>
        <w:t>PLANK</w:t>
      </w:r>
    </w:p>
    <w:p w14:paraId="00000002" w14:textId="77777777" w:rsidR="002B13CD" w:rsidRDefault="001C4FA3">
      <w:pPr>
        <w:pBdr>
          <w:top w:val="nil"/>
          <w:left w:val="nil"/>
          <w:bottom w:val="nil"/>
          <w:right w:val="nil"/>
          <w:between w:val="nil"/>
        </w:pBdr>
        <w:ind w:firstLine="708"/>
        <w:rPr>
          <w:rFonts w:ascii="Times New Roman" w:eastAsia="Times New Roman" w:hAnsi="Times New Roman" w:cs="Times New Roman"/>
          <w:color w:val="000000"/>
        </w:rPr>
      </w:pPr>
      <w:r>
        <w:rPr>
          <w:rFonts w:ascii="Times New Roman" w:eastAsia="Times New Roman" w:hAnsi="Times New Roman" w:cs="Times New Roman"/>
          <w:color w:val="000000"/>
        </w:rPr>
        <w:t xml:space="preserve">Pozici </w:t>
      </w:r>
      <w:proofErr w:type="spellStart"/>
      <w:r>
        <w:rPr>
          <w:rFonts w:ascii="Times New Roman" w:eastAsia="Times New Roman" w:hAnsi="Times New Roman" w:cs="Times New Roman"/>
          <w:color w:val="000000"/>
        </w:rPr>
        <w:t>plank</w:t>
      </w:r>
      <w:proofErr w:type="spellEnd"/>
      <w:r>
        <w:rPr>
          <w:rFonts w:ascii="Times New Roman" w:eastAsia="Times New Roman" w:hAnsi="Times New Roman" w:cs="Times New Roman"/>
          <w:color w:val="000000"/>
        </w:rPr>
        <w:t xml:space="preserve"> se v češtině přezdívá „prkno“ </w:t>
      </w:r>
      <w:proofErr w:type="spellStart"/>
      <w:r>
        <w:rPr>
          <w:rFonts w:ascii="Times New Roman" w:eastAsia="Times New Roman" w:hAnsi="Times New Roman" w:cs="Times New Roman"/>
          <w:color w:val="000000"/>
        </w:rPr>
        <w:t>či</w:t>
      </w:r>
      <w:proofErr w:type="spellEnd"/>
      <w:r>
        <w:rPr>
          <w:rFonts w:ascii="Times New Roman" w:eastAsia="Times New Roman" w:hAnsi="Times New Roman" w:cs="Times New Roman"/>
          <w:color w:val="000000"/>
        </w:rPr>
        <w:t xml:space="preserve"> „deska“. Jedná se o základní izometrický cvik zaměřený na aktivitu tělesného jádra neboli „</w:t>
      </w:r>
      <w:proofErr w:type="spellStart"/>
      <w:r>
        <w:rPr>
          <w:rFonts w:ascii="Times New Roman" w:eastAsia="Times New Roman" w:hAnsi="Times New Roman" w:cs="Times New Roman"/>
          <w:color w:val="000000"/>
        </w:rPr>
        <w:t>core</w:t>
      </w:r>
      <w:proofErr w:type="spellEnd"/>
      <w:r>
        <w:rPr>
          <w:rFonts w:ascii="Times New Roman" w:eastAsia="Times New Roman" w:hAnsi="Times New Roman" w:cs="Times New Roman"/>
          <w:color w:val="000000"/>
        </w:rPr>
        <w:t xml:space="preserve">“ a na určité svalové skupiny horních a dolních končetin. Literatura se ale v účincích tohoto cvičení  velmi často </w:t>
      </w:r>
      <w:proofErr w:type="spellStart"/>
      <w:r>
        <w:rPr>
          <w:rFonts w:ascii="Times New Roman" w:eastAsia="Times New Roman" w:hAnsi="Times New Roman" w:cs="Times New Roman"/>
          <w:color w:val="000000"/>
        </w:rPr>
        <w:t>rozchází.V</w:t>
      </w:r>
      <w:proofErr w:type="spellEnd"/>
      <w:r>
        <w:rPr>
          <w:rFonts w:ascii="Times New Roman" w:eastAsia="Times New Roman" w:hAnsi="Times New Roman" w:cs="Times New Roman"/>
          <w:color w:val="000000"/>
        </w:rPr>
        <w:t> názvosloví tělesných cvičení se pozice „</w:t>
      </w:r>
      <w:proofErr w:type="spellStart"/>
      <w:r>
        <w:rPr>
          <w:rFonts w:ascii="Times New Roman" w:eastAsia="Times New Roman" w:hAnsi="Times New Roman" w:cs="Times New Roman"/>
          <w:color w:val="000000"/>
        </w:rPr>
        <w:t>plank</w:t>
      </w:r>
      <w:proofErr w:type="spellEnd"/>
      <w:r>
        <w:rPr>
          <w:rFonts w:ascii="Times New Roman" w:eastAsia="Times New Roman" w:hAnsi="Times New Roman" w:cs="Times New Roman"/>
          <w:color w:val="000000"/>
        </w:rPr>
        <w:t>“ popisuje jako podpor na předloktí l</w:t>
      </w:r>
      <w:r>
        <w:rPr>
          <w:rFonts w:ascii="Times New Roman" w:eastAsia="Times New Roman" w:hAnsi="Times New Roman" w:cs="Times New Roman"/>
        </w:rPr>
        <w:t>e</w:t>
      </w:r>
      <w:r>
        <w:rPr>
          <w:rFonts w:ascii="Times New Roman" w:eastAsia="Times New Roman" w:hAnsi="Times New Roman" w:cs="Times New Roman"/>
          <w:color w:val="000000"/>
        </w:rPr>
        <w:t>žmo (</w:t>
      </w:r>
      <w:proofErr w:type="spellStart"/>
      <w:r>
        <w:rPr>
          <w:rFonts w:ascii="Times New Roman" w:eastAsia="Times New Roman" w:hAnsi="Times New Roman" w:cs="Times New Roman"/>
          <w:color w:val="000000"/>
        </w:rPr>
        <w:t>Appelt</w:t>
      </w:r>
      <w:proofErr w:type="spellEnd"/>
      <w:r>
        <w:rPr>
          <w:rFonts w:ascii="Times New Roman" w:eastAsia="Times New Roman" w:hAnsi="Times New Roman" w:cs="Times New Roman"/>
          <w:color w:val="000000"/>
        </w:rPr>
        <w:t>, 2004). Během této pozice jsou v kontaktu s podložkou pouze špičky prstů na nohou a předloktí (</w:t>
      </w:r>
      <w:proofErr w:type="spellStart"/>
      <w:r>
        <w:rPr>
          <w:rFonts w:ascii="Times New Roman" w:eastAsia="Times New Roman" w:hAnsi="Times New Roman" w:cs="Times New Roman"/>
          <w:color w:val="000000"/>
        </w:rPr>
        <w:t>Jenkins</w:t>
      </w:r>
      <w:proofErr w:type="spellEnd"/>
      <w:r>
        <w:rPr>
          <w:rFonts w:ascii="Times New Roman" w:eastAsia="Times New Roman" w:hAnsi="Times New Roman" w:cs="Times New Roman"/>
          <w:color w:val="000000"/>
        </w:rPr>
        <w:t>, Brandon, 2010).</w:t>
      </w:r>
    </w:p>
    <w:p w14:paraId="00000003" w14:textId="61F10BD6" w:rsidR="002B13CD" w:rsidRDefault="001C4FA3">
      <w:pPr>
        <w:pBdr>
          <w:top w:val="nil"/>
          <w:left w:val="nil"/>
          <w:bottom w:val="nil"/>
          <w:right w:val="nil"/>
          <w:between w:val="nil"/>
        </w:pBdr>
        <w:ind w:firstLine="720"/>
        <w:rPr>
          <w:rFonts w:ascii="Times New Roman" w:eastAsia="Times New Roman" w:hAnsi="Times New Roman" w:cs="Times New Roman"/>
          <w:color w:val="000000"/>
        </w:rPr>
      </w:pPr>
      <w:r>
        <w:rPr>
          <w:rFonts w:ascii="Times New Roman" w:eastAsia="Times New Roman" w:hAnsi="Times New Roman" w:cs="Times New Roman"/>
          <w:color w:val="000000"/>
        </w:rPr>
        <w:t>Pozice „</w:t>
      </w:r>
      <w:proofErr w:type="spellStart"/>
      <w:r>
        <w:rPr>
          <w:rFonts w:ascii="Times New Roman" w:eastAsia="Times New Roman" w:hAnsi="Times New Roman" w:cs="Times New Roman"/>
          <w:color w:val="000000"/>
        </w:rPr>
        <w:t>plank</w:t>
      </w:r>
      <w:proofErr w:type="spellEnd"/>
      <w:r>
        <w:rPr>
          <w:rFonts w:ascii="Times New Roman" w:eastAsia="Times New Roman" w:hAnsi="Times New Roman" w:cs="Times New Roman"/>
          <w:color w:val="000000"/>
        </w:rPr>
        <w:t xml:space="preserve">“ se může zdát na první pohled lehce proveditelná, ale není tomu tak. Správné zaujetí této pozice není úplně jednoduché. Pro správnou aktivaci vybraných svalů je ale správné zaujetí velmi podstatné. Velmi často tak můžeme vidět, že cvik není </w:t>
      </w:r>
      <w:r>
        <w:rPr>
          <w:rFonts w:ascii="Times New Roman" w:eastAsia="Times New Roman" w:hAnsi="Times New Roman" w:cs="Times New Roman"/>
        </w:rPr>
        <w:t>proveden</w:t>
      </w:r>
      <w:r>
        <w:rPr>
          <w:rFonts w:ascii="Times New Roman" w:eastAsia="Times New Roman" w:hAnsi="Times New Roman" w:cs="Times New Roman"/>
          <w:color w:val="000000"/>
        </w:rPr>
        <w:t xml:space="preserve"> správně a může tak více </w:t>
      </w:r>
      <w:r>
        <w:rPr>
          <w:rFonts w:ascii="Times New Roman" w:eastAsia="Times New Roman" w:hAnsi="Times New Roman" w:cs="Times New Roman"/>
        </w:rPr>
        <w:t>škodit</w:t>
      </w:r>
      <w:r>
        <w:rPr>
          <w:rFonts w:ascii="Times New Roman" w:eastAsia="Times New Roman" w:hAnsi="Times New Roman" w:cs="Times New Roman"/>
          <w:color w:val="000000"/>
        </w:rPr>
        <w:t xml:space="preserve"> než dát. Ve správném provedení jsou chodidla přibližně na šířku pánve a špičky prstů u nohou směřují kolmo k podložce. Kolena by měla být propnuta. Lokty pod ramenními klouby s předloktími a otevřenými dlaněmi směřující dopředu. Lopatky jsou taženy kaudálním směrem ke křížové kosti. Hlava se vytahuje za temenem vpřed v prodloužení páteře. Brada je mírně zasunuta. Celá páteř je napřímená, nemělo by docházet k propadání se mezi lopatkami a prohýbání se v bedrech. Pozornost je věnována i pánvi, kde by nemělo docházet k její elevaci (</w:t>
      </w:r>
      <w:proofErr w:type="spellStart"/>
      <w:r>
        <w:rPr>
          <w:rFonts w:ascii="Times New Roman" w:eastAsia="Times New Roman" w:hAnsi="Times New Roman" w:cs="Times New Roman"/>
          <w:color w:val="000000"/>
        </w:rPr>
        <w:t>Jenkins</w:t>
      </w:r>
      <w:proofErr w:type="spellEnd"/>
      <w:r>
        <w:rPr>
          <w:rFonts w:ascii="Times New Roman" w:eastAsia="Times New Roman" w:hAnsi="Times New Roman" w:cs="Times New Roman"/>
          <w:color w:val="000000"/>
        </w:rPr>
        <w:t xml:space="preserve">, Brandon, 2010; </w:t>
      </w:r>
      <w:proofErr w:type="spellStart"/>
      <w:r>
        <w:rPr>
          <w:rFonts w:ascii="Times New Roman" w:eastAsia="Times New Roman" w:hAnsi="Times New Roman" w:cs="Times New Roman"/>
          <w:color w:val="000000"/>
        </w:rPr>
        <w:t>Liebman</w:t>
      </w:r>
      <w:proofErr w:type="spellEnd"/>
      <w:r>
        <w:rPr>
          <w:rFonts w:ascii="Times New Roman" w:eastAsia="Times New Roman" w:hAnsi="Times New Roman" w:cs="Times New Roman"/>
          <w:color w:val="000000"/>
        </w:rPr>
        <w:t xml:space="preserve">, 2014; </w:t>
      </w:r>
      <w:proofErr w:type="spellStart"/>
      <w:r>
        <w:rPr>
          <w:rFonts w:ascii="Times New Roman" w:eastAsia="Times New Roman" w:hAnsi="Times New Roman" w:cs="Times New Roman"/>
          <w:color w:val="000000"/>
        </w:rPr>
        <w:t>Contreras</w:t>
      </w:r>
      <w:proofErr w:type="spellEnd"/>
      <w:r>
        <w:rPr>
          <w:rFonts w:ascii="Times New Roman" w:eastAsia="Times New Roman" w:hAnsi="Times New Roman" w:cs="Times New Roman"/>
          <w:color w:val="000000"/>
        </w:rPr>
        <w:t>, 2014).</w:t>
      </w:r>
    </w:p>
    <w:p w14:paraId="00000004" w14:textId="77777777" w:rsidR="002B13CD" w:rsidRDefault="001C4FA3">
      <w:pPr>
        <w:rPr>
          <w:rFonts w:ascii="Times New Roman" w:eastAsia="Times New Roman" w:hAnsi="Times New Roman" w:cs="Times New Roman"/>
          <w:b/>
        </w:rPr>
      </w:pPr>
      <w:r>
        <w:rPr>
          <w:rFonts w:ascii="Times New Roman" w:eastAsia="Times New Roman" w:hAnsi="Times New Roman" w:cs="Times New Roman"/>
          <w:b/>
        </w:rPr>
        <w:t>Účinky cvičení „</w:t>
      </w:r>
      <w:proofErr w:type="spellStart"/>
      <w:r>
        <w:rPr>
          <w:rFonts w:ascii="Times New Roman" w:eastAsia="Times New Roman" w:hAnsi="Times New Roman" w:cs="Times New Roman"/>
          <w:b/>
        </w:rPr>
        <w:t>planku</w:t>
      </w:r>
      <w:proofErr w:type="spellEnd"/>
      <w:r>
        <w:rPr>
          <w:rFonts w:ascii="Times New Roman" w:eastAsia="Times New Roman" w:hAnsi="Times New Roman" w:cs="Times New Roman"/>
          <w:b/>
        </w:rPr>
        <w:t>“:</w:t>
      </w:r>
    </w:p>
    <w:p w14:paraId="00000005" w14:textId="77777777" w:rsidR="002B13CD" w:rsidRDefault="001C4FA3">
      <w:pPr>
        <w:numPr>
          <w:ilvl w:val="0"/>
          <w:numId w:val="2"/>
        </w:numPr>
        <w:rPr>
          <w:rFonts w:ascii="Times New Roman" w:eastAsia="Times New Roman" w:hAnsi="Times New Roman" w:cs="Times New Roman"/>
        </w:rPr>
      </w:pPr>
      <w:r>
        <w:rPr>
          <w:rFonts w:ascii="Times New Roman" w:eastAsia="Times New Roman" w:hAnsi="Times New Roman" w:cs="Times New Roman"/>
        </w:rPr>
        <w:t>posílení svalů podílejících se na držení těla,</w:t>
      </w:r>
    </w:p>
    <w:p w14:paraId="00000006" w14:textId="77777777" w:rsidR="002B13CD" w:rsidRDefault="001C4FA3">
      <w:pPr>
        <w:numPr>
          <w:ilvl w:val="0"/>
          <w:numId w:val="2"/>
        </w:numPr>
        <w:rPr>
          <w:rFonts w:ascii="Times New Roman" w:eastAsia="Times New Roman" w:hAnsi="Times New Roman" w:cs="Times New Roman"/>
        </w:rPr>
      </w:pPr>
      <w:r>
        <w:rPr>
          <w:rFonts w:ascii="Times New Roman" w:eastAsia="Times New Roman" w:hAnsi="Times New Roman" w:cs="Times New Roman"/>
        </w:rPr>
        <w:t>posílení svalů ramenního pletence,</w:t>
      </w:r>
    </w:p>
    <w:p w14:paraId="00000007" w14:textId="77777777" w:rsidR="002B13CD" w:rsidRDefault="001C4FA3">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posílení svalů </w:t>
      </w:r>
      <w:proofErr w:type="spellStart"/>
      <w:r>
        <w:rPr>
          <w:rFonts w:ascii="Times New Roman" w:eastAsia="Times New Roman" w:hAnsi="Times New Roman" w:cs="Times New Roman"/>
        </w:rPr>
        <w:t>předkolení</w:t>
      </w:r>
      <w:proofErr w:type="spellEnd"/>
      <w:r>
        <w:rPr>
          <w:rFonts w:ascii="Times New Roman" w:eastAsia="Times New Roman" w:hAnsi="Times New Roman" w:cs="Times New Roman"/>
        </w:rPr>
        <w:t xml:space="preserve"> a přední strany stehen,</w:t>
      </w:r>
    </w:p>
    <w:p w14:paraId="00000008" w14:textId="77777777" w:rsidR="002B13CD" w:rsidRDefault="001C4FA3">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posílení břišních svalů (m. </w:t>
      </w:r>
      <w:proofErr w:type="spellStart"/>
      <w:r>
        <w:rPr>
          <w:rFonts w:ascii="Times New Roman" w:eastAsia="Times New Roman" w:hAnsi="Times New Roman" w:cs="Times New Roman"/>
        </w:rPr>
        <w:t>rectus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abdominis</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obliquus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abdominis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externus</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obliquus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abdominis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internus</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transversus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abdominis</w:t>
      </w:r>
      <w:proofErr w:type="spellEnd"/>
      <w:r>
        <w:rPr>
          <w:rFonts w:ascii="Times New Roman" w:eastAsia="Times New Roman" w:hAnsi="Times New Roman" w:cs="Times New Roman"/>
        </w:rPr>
        <w:t>).</w:t>
      </w:r>
    </w:p>
    <w:p w14:paraId="00000009" w14:textId="77777777" w:rsidR="002B13CD" w:rsidRDefault="002B13CD">
      <w:pPr>
        <w:rPr>
          <w:rFonts w:ascii="Times New Roman" w:eastAsia="Times New Roman" w:hAnsi="Times New Roman" w:cs="Times New Roman"/>
        </w:rPr>
      </w:pPr>
    </w:p>
    <w:p w14:paraId="0000000B" w14:textId="0FCFA2D3" w:rsidR="002B13CD" w:rsidRDefault="001C4FA3" w:rsidP="001C4FA3">
      <w:pPr>
        <w:ind w:firstLine="720"/>
        <w:rPr>
          <w:rFonts w:ascii="Times New Roman" w:eastAsia="Times New Roman" w:hAnsi="Times New Roman" w:cs="Times New Roman"/>
        </w:rPr>
      </w:pPr>
      <w:r>
        <w:rPr>
          <w:rFonts w:ascii="Times New Roman" w:eastAsia="Times New Roman" w:hAnsi="Times New Roman" w:cs="Times New Roman"/>
        </w:rPr>
        <w:t>Vzhledem k tomu, jaké široké spektrum účinků má „</w:t>
      </w:r>
      <w:proofErr w:type="spellStart"/>
      <w:r>
        <w:rPr>
          <w:rFonts w:ascii="Times New Roman" w:eastAsia="Times New Roman" w:hAnsi="Times New Roman" w:cs="Times New Roman"/>
        </w:rPr>
        <w:t>plank</w:t>
      </w:r>
      <w:proofErr w:type="spellEnd"/>
      <w:r>
        <w:rPr>
          <w:rFonts w:ascii="Times New Roman" w:eastAsia="Times New Roman" w:hAnsi="Times New Roman" w:cs="Times New Roman"/>
        </w:rPr>
        <w:t>“ na svalový systém je vhodným zpevňovacím cvikem pro každého, přesněji je vhodným prvkem pro každého sportovce.</w:t>
      </w:r>
    </w:p>
    <w:p w14:paraId="0000000C" w14:textId="77777777" w:rsidR="002B13CD" w:rsidRDefault="001C4FA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lastRenderedPageBreak/>
        <w:t>Nejčastější chyby:</w:t>
      </w:r>
    </w:p>
    <w:p w14:paraId="0000000D" w14:textId="77777777" w:rsidR="002B13CD" w:rsidRDefault="001C4FA3">
      <w:pPr>
        <w:numPr>
          <w:ilvl w:val="0"/>
          <w:numId w:val="4"/>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hrudník se propadá mezi lopatky,</w:t>
      </w:r>
    </w:p>
    <w:p w14:paraId="0000000E" w14:textId="77777777" w:rsidR="002B13CD" w:rsidRDefault="001C4FA3">
      <w:pPr>
        <w:numPr>
          <w:ilvl w:val="0"/>
          <w:numId w:val="4"/>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nedostatečná aktivace břišních svalů,</w:t>
      </w:r>
    </w:p>
    <w:p w14:paraId="0000000F" w14:textId="77777777" w:rsidR="002B13CD" w:rsidRDefault="001C4FA3">
      <w:pPr>
        <w:numPr>
          <w:ilvl w:val="0"/>
          <w:numId w:val="4"/>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hýždě nejsou v jedné linii ale jsou vystrčené,</w:t>
      </w:r>
    </w:p>
    <w:p w14:paraId="00000010" w14:textId="77777777" w:rsidR="002B13CD" w:rsidRDefault="001C4FA3">
      <w:pPr>
        <w:numPr>
          <w:ilvl w:val="0"/>
          <w:numId w:val="4"/>
        </w:numPr>
        <w:pBdr>
          <w:top w:val="nil"/>
          <w:left w:val="nil"/>
          <w:bottom w:val="nil"/>
          <w:right w:val="nil"/>
          <w:between w:val="nil"/>
        </w:pBdr>
        <w:rPr>
          <w:rFonts w:ascii="Times New Roman" w:eastAsia="Times New Roman" w:hAnsi="Times New Roman" w:cs="Times New Roman"/>
        </w:rPr>
      </w:pPr>
      <w:proofErr w:type="spellStart"/>
      <w:r>
        <w:rPr>
          <w:rFonts w:ascii="Times New Roman" w:eastAsia="Times New Roman" w:hAnsi="Times New Roman" w:cs="Times New Roman"/>
        </w:rPr>
        <w:t>zatlé</w:t>
      </w:r>
      <w:proofErr w:type="spellEnd"/>
      <w:r>
        <w:rPr>
          <w:rFonts w:ascii="Times New Roman" w:eastAsia="Times New Roman" w:hAnsi="Times New Roman" w:cs="Times New Roman"/>
        </w:rPr>
        <w:t xml:space="preserve"> hýždě,</w:t>
      </w:r>
    </w:p>
    <w:p w14:paraId="00000011" w14:textId="77777777" w:rsidR="002B13CD" w:rsidRDefault="001C4FA3">
      <w:pPr>
        <w:numPr>
          <w:ilvl w:val="0"/>
          <w:numId w:val="4"/>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zadržování dechu,</w:t>
      </w:r>
    </w:p>
    <w:p w14:paraId="00000012" w14:textId="77777777" w:rsidR="002B13CD" w:rsidRDefault="001C4FA3">
      <w:pPr>
        <w:numPr>
          <w:ilvl w:val="0"/>
          <w:numId w:val="4"/>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ruce příliš blízko u sebe (vnitřní rotace a nestabilita ramenního kloubu),</w:t>
      </w:r>
    </w:p>
    <w:p w14:paraId="00000013" w14:textId="77777777" w:rsidR="002B13CD" w:rsidRDefault="001C4FA3">
      <w:pPr>
        <w:numPr>
          <w:ilvl w:val="0"/>
          <w:numId w:val="4"/>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hlava je v předsazení a není v prodloužení páteře / je zalomená (pohled před sebe),</w:t>
      </w:r>
    </w:p>
    <w:p w14:paraId="00000014" w14:textId="77777777" w:rsidR="002B13CD" w:rsidRDefault="001C4FA3">
      <w:pPr>
        <w:numPr>
          <w:ilvl w:val="0"/>
          <w:numId w:val="4"/>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lokty nejsou pod rameny - není zachován pravý úhel.</w:t>
      </w:r>
    </w:p>
    <w:p w14:paraId="00000015" w14:textId="77777777" w:rsidR="002B13CD" w:rsidRDefault="001C4FA3">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Metodická řada</w:t>
      </w:r>
    </w:p>
    <w:p w14:paraId="00000016" w14:textId="4583F391" w:rsidR="002B13CD" w:rsidRDefault="001C4FA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Návrh metodické řady (vlastní zpracování) je zaznamenán na videu na následujícím odkazu (</w:t>
      </w:r>
      <w:hyperlink r:id="rId6" w:history="1">
        <w:r w:rsidR="003B1FB2">
          <w:rPr>
            <w:rStyle w:val="Hypertextovodkaz"/>
          </w:rPr>
          <w:t>https://drive.google.com/file/d/1Q-6LfU_0eAbnGOeNQmt9n-0W79kwaVD4/view?fbclid=IwAR2lM1Y2sg-TwmyEYymoCgeutKD0Am1ClOLDPTkdNnxHHanOYbcmb9l_4oU</w:t>
        </w:r>
      </w:hyperlink>
      <w:r w:rsidR="003B1FB2">
        <w:t xml:space="preserve">). </w:t>
      </w:r>
      <w:r>
        <w:rPr>
          <w:rFonts w:ascii="Times New Roman" w:eastAsia="Times New Roman" w:hAnsi="Times New Roman" w:cs="Times New Roman"/>
        </w:rPr>
        <w:t xml:space="preserve">Než se dostaneme do finální podoby cviku, tak projdeme přes 10 různých pozic. Každá pozice je ve videu očíslována, abychom je nyní mohli podrobněji probrat. </w:t>
      </w:r>
    </w:p>
    <w:p w14:paraId="00000017" w14:textId="77777777" w:rsidR="002B13CD" w:rsidRPr="001C4FA3" w:rsidRDefault="001C4FA3">
      <w:pPr>
        <w:numPr>
          <w:ilvl w:val="0"/>
          <w:numId w:val="5"/>
        </w:numPr>
        <w:pBdr>
          <w:top w:val="nil"/>
          <w:left w:val="nil"/>
          <w:bottom w:val="nil"/>
          <w:right w:val="nil"/>
          <w:between w:val="nil"/>
        </w:pBdr>
        <w:rPr>
          <w:rFonts w:ascii="Times New Roman" w:eastAsia="Times New Roman" w:hAnsi="Times New Roman" w:cs="Times New Roman"/>
          <w:b/>
          <w:bCs/>
        </w:rPr>
      </w:pPr>
      <w:r w:rsidRPr="001C4FA3">
        <w:rPr>
          <w:rFonts w:ascii="Times New Roman" w:eastAsia="Times New Roman" w:hAnsi="Times New Roman" w:cs="Times New Roman"/>
          <w:b/>
          <w:bCs/>
        </w:rPr>
        <w:t>Vzpor klečmo a protažení DK a HK v diagonále</w:t>
      </w:r>
    </w:p>
    <w:p w14:paraId="00000018" w14:textId="77777777" w:rsidR="002B13CD" w:rsidRDefault="001C4FA3">
      <w:pPr>
        <w:numPr>
          <w:ilvl w:val="0"/>
          <w:numId w:val="10"/>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dobrá výchozí pozice, kde můžeme poznat první chyby (průběh páteře a hlavu v prodloužení, stabilizaci lopatek, aktivaci středu těla, ...)</w:t>
      </w:r>
    </w:p>
    <w:p w14:paraId="00000019" w14:textId="77777777" w:rsidR="002B13CD" w:rsidRDefault="001C4FA3">
      <w:pPr>
        <w:numPr>
          <w:ilvl w:val="0"/>
          <w:numId w:val="10"/>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dlaně máme pod rameny (aktivní opora o dlaň - prsty od sebe)</w:t>
      </w:r>
    </w:p>
    <w:p w14:paraId="0000001A" w14:textId="77777777" w:rsidR="002B13CD" w:rsidRDefault="001C4FA3">
      <w:pPr>
        <w:numPr>
          <w:ilvl w:val="0"/>
          <w:numId w:val="10"/>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lokty propnuté, ale “nezamčené”</w:t>
      </w:r>
    </w:p>
    <w:p w14:paraId="0000001B" w14:textId="77777777" w:rsidR="002B13CD" w:rsidRDefault="001C4FA3">
      <w:pPr>
        <w:numPr>
          <w:ilvl w:val="0"/>
          <w:numId w:val="10"/>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hlava v prodloužení, nepropadat mezi lopatkami (lopatky pevně na hrudním koši)</w:t>
      </w:r>
    </w:p>
    <w:p w14:paraId="0000001C" w14:textId="77777777" w:rsidR="002B13CD" w:rsidRDefault="001C4FA3">
      <w:pPr>
        <w:numPr>
          <w:ilvl w:val="0"/>
          <w:numId w:val="10"/>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hrudník ve výdechové pozici, ramena netlačit k uším</w:t>
      </w:r>
    </w:p>
    <w:p w14:paraId="0000001D" w14:textId="77777777" w:rsidR="002B13CD" w:rsidRDefault="001C4FA3">
      <w:pPr>
        <w:numPr>
          <w:ilvl w:val="0"/>
          <w:numId w:val="10"/>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 xml:space="preserve">bez nadměrného prohnutí v bedrech (pánev neutrální pozice) </w:t>
      </w:r>
    </w:p>
    <w:p w14:paraId="0000001E" w14:textId="77777777" w:rsidR="002B13CD" w:rsidRDefault="001C4FA3">
      <w:pPr>
        <w:numPr>
          <w:ilvl w:val="0"/>
          <w:numId w:val="10"/>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kolena na šířku kyčlí (klidně lehce více)</w:t>
      </w:r>
    </w:p>
    <w:p w14:paraId="0000001F" w14:textId="77777777" w:rsidR="002B13CD" w:rsidRDefault="001C4FA3">
      <w:pPr>
        <w:numPr>
          <w:ilvl w:val="0"/>
          <w:numId w:val="10"/>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aktivní střed těla -&gt; při odlepení končetin minimální pohyb těla a nedojde k prohnutí v bedrech</w:t>
      </w:r>
    </w:p>
    <w:p w14:paraId="00000020" w14:textId="77777777" w:rsidR="002B13CD" w:rsidRPr="001C4FA3" w:rsidRDefault="001C4FA3">
      <w:pPr>
        <w:numPr>
          <w:ilvl w:val="0"/>
          <w:numId w:val="5"/>
        </w:numPr>
        <w:pBdr>
          <w:top w:val="nil"/>
          <w:left w:val="nil"/>
          <w:bottom w:val="nil"/>
          <w:right w:val="nil"/>
          <w:between w:val="nil"/>
        </w:pBdr>
        <w:rPr>
          <w:rFonts w:ascii="Times New Roman" w:eastAsia="Times New Roman" w:hAnsi="Times New Roman" w:cs="Times New Roman"/>
          <w:b/>
          <w:bCs/>
        </w:rPr>
      </w:pPr>
      <w:r w:rsidRPr="001C4FA3">
        <w:rPr>
          <w:rFonts w:ascii="Times New Roman" w:eastAsia="Times New Roman" w:hAnsi="Times New Roman" w:cs="Times New Roman"/>
          <w:b/>
          <w:bCs/>
        </w:rPr>
        <w:t>Odlepení kolen od podložky ve vzporu klečmo</w:t>
      </w:r>
    </w:p>
    <w:p w14:paraId="00000021" w14:textId="77777777" w:rsidR="002B13CD" w:rsidRDefault="001C4FA3">
      <w:pPr>
        <w:numPr>
          <w:ilvl w:val="0"/>
          <w:numId w:val="12"/>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stejné provedení jako u cviku 1</w:t>
      </w:r>
    </w:p>
    <w:p w14:paraId="00000022" w14:textId="77777777" w:rsidR="002B13CD" w:rsidRDefault="001C4FA3">
      <w:pPr>
        <w:numPr>
          <w:ilvl w:val="0"/>
          <w:numId w:val="12"/>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kolena stačí odlepit lehce nad podložku</w:t>
      </w:r>
    </w:p>
    <w:p w14:paraId="00000023" w14:textId="77777777" w:rsidR="002B13CD" w:rsidRDefault="001C4FA3">
      <w:pPr>
        <w:numPr>
          <w:ilvl w:val="0"/>
          <w:numId w:val="12"/>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držet střed těla, stabilizované lopatky</w:t>
      </w:r>
    </w:p>
    <w:p w14:paraId="00000024" w14:textId="77777777" w:rsidR="002B13CD" w:rsidRDefault="001C4FA3">
      <w:pPr>
        <w:numPr>
          <w:ilvl w:val="0"/>
          <w:numId w:val="12"/>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chodidla (hlavně paty) a kolena nevtáčet dovnitř (v prodloužení špičky)</w:t>
      </w:r>
    </w:p>
    <w:p w14:paraId="00000025" w14:textId="77777777" w:rsidR="002B13CD" w:rsidRDefault="002B13CD">
      <w:pPr>
        <w:pBdr>
          <w:top w:val="nil"/>
          <w:left w:val="nil"/>
          <w:bottom w:val="nil"/>
          <w:right w:val="nil"/>
          <w:between w:val="nil"/>
        </w:pBdr>
        <w:rPr>
          <w:rFonts w:ascii="Times New Roman" w:eastAsia="Times New Roman" w:hAnsi="Times New Roman" w:cs="Times New Roman"/>
        </w:rPr>
      </w:pPr>
    </w:p>
    <w:p w14:paraId="00000026" w14:textId="77777777" w:rsidR="002B13CD" w:rsidRPr="001C4FA3" w:rsidRDefault="001C4FA3">
      <w:pPr>
        <w:numPr>
          <w:ilvl w:val="0"/>
          <w:numId w:val="5"/>
        </w:numPr>
        <w:pBdr>
          <w:top w:val="nil"/>
          <w:left w:val="nil"/>
          <w:bottom w:val="nil"/>
          <w:right w:val="nil"/>
          <w:between w:val="nil"/>
        </w:pBdr>
        <w:rPr>
          <w:rFonts w:ascii="Times New Roman" w:eastAsia="Times New Roman" w:hAnsi="Times New Roman" w:cs="Times New Roman"/>
          <w:b/>
          <w:bCs/>
        </w:rPr>
      </w:pPr>
      <w:r w:rsidRPr="001C4FA3">
        <w:rPr>
          <w:rFonts w:ascii="Times New Roman" w:eastAsia="Times New Roman" w:hAnsi="Times New Roman" w:cs="Times New Roman"/>
          <w:b/>
          <w:bCs/>
        </w:rPr>
        <w:t xml:space="preserve">Vzpor s položenými koleny (6. měsíc - pozice v DNS) </w:t>
      </w:r>
    </w:p>
    <w:p w14:paraId="00000027" w14:textId="77777777" w:rsidR="002B13CD" w:rsidRDefault="001C4FA3">
      <w:pPr>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pro oporu dlaní, lokty a hlavu stále stejná pravidla (ramena nad dlaněmi)</w:t>
      </w:r>
    </w:p>
    <w:p w14:paraId="00000028" w14:textId="77777777" w:rsidR="002B13CD" w:rsidRDefault="001C4FA3">
      <w:pPr>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pánev v neutrálním postavení (není v </w:t>
      </w:r>
      <w:proofErr w:type="spellStart"/>
      <w:r>
        <w:rPr>
          <w:rFonts w:ascii="Times New Roman" w:eastAsia="Times New Roman" w:hAnsi="Times New Roman" w:cs="Times New Roman"/>
        </w:rPr>
        <w:t>anteverzi</w:t>
      </w:r>
      <w:proofErr w:type="spellEnd"/>
      <w:r>
        <w:rPr>
          <w:rFonts w:ascii="Times New Roman" w:eastAsia="Times New Roman" w:hAnsi="Times New Roman" w:cs="Times New Roman"/>
        </w:rPr>
        <w:t>, ALE ani nezatínat hýždě, jsou volné -&gt; při zatnutí dojde k podsazení a pánev už není v neutrální pozici a tedy svaly HSS nepracují tak, jak by měly)</w:t>
      </w:r>
    </w:p>
    <w:p w14:paraId="00000029" w14:textId="77777777" w:rsidR="002B13CD" w:rsidRDefault="001C4FA3">
      <w:pPr>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kolena lehce víc od sebe než na šířku kyčlí, chodidla lehce k sobě</w:t>
      </w:r>
    </w:p>
    <w:p w14:paraId="0000002A" w14:textId="77777777" w:rsidR="002B13CD" w:rsidRDefault="001C4FA3">
      <w:pPr>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aktivní střed těla</w:t>
      </w:r>
    </w:p>
    <w:p w14:paraId="0000002B" w14:textId="77777777" w:rsidR="002B13CD" w:rsidRDefault="002B13CD">
      <w:pPr>
        <w:pBdr>
          <w:top w:val="nil"/>
          <w:left w:val="nil"/>
          <w:bottom w:val="nil"/>
          <w:right w:val="nil"/>
          <w:between w:val="nil"/>
        </w:pBdr>
        <w:rPr>
          <w:rFonts w:ascii="Times New Roman" w:eastAsia="Times New Roman" w:hAnsi="Times New Roman" w:cs="Times New Roman"/>
        </w:rPr>
      </w:pPr>
    </w:p>
    <w:p w14:paraId="0000002C" w14:textId="77777777" w:rsidR="002B13CD" w:rsidRPr="001C4FA3" w:rsidRDefault="001C4FA3">
      <w:pPr>
        <w:numPr>
          <w:ilvl w:val="0"/>
          <w:numId w:val="5"/>
        </w:numPr>
        <w:pBdr>
          <w:top w:val="nil"/>
          <w:left w:val="nil"/>
          <w:bottom w:val="nil"/>
          <w:right w:val="nil"/>
          <w:between w:val="nil"/>
        </w:pBdr>
        <w:rPr>
          <w:rFonts w:ascii="Times New Roman" w:eastAsia="Times New Roman" w:hAnsi="Times New Roman" w:cs="Times New Roman"/>
          <w:b/>
          <w:bCs/>
        </w:rPr>
      </w:pPr>
      <w:r>
        <w:rPr>
          <w:rFonts w:ascii="Times New Roman" w:eastAsia="Times New Roman" w:hAnsi="Times New Roman" w:cs="Times New Roman"/>
        </w:rPr>
        <w:t xml:space="preserve"> </w:t>
      </w:r>
      <w:r w:rsidRPr="001C4FA3">
        <w:rPr>
          <w:rFonts w:ascii="Times New Roman" w:eastAsia="Times New Roman" w:hAnsi="Times New Roman" w:cs="Times New Roman"/>
          <w:b/>
          <w:bCs/>
        </w:rPr>
        <w:t>Pozice č. 3 a odlepení kolen střídavě</w:t>
      </w:r>
    </w:p>
    <w:p w14:paraId="0000002D" w14:textId="77777777" w:rsidR="002B13CD" w:rsidRDefault="001C4FA3">
      <w:pPr>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vše stejné</w:t>
      </w:r>
    </w:p>
    <w:p w14:paraId="0000002E" w14:textId="77777777" w:rsidR="002B13CD" w:rsidRDefault="001C4FA3">
      <w:pPr>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při odlepení kolene nedochází k prohnutí beder (aktivní střed těla) </w:t>
      </w:r>
    </w:p>
    <w:p w14:paraId="0000002F" w14:textId="77777777" w:rsidR="002B13CD" w:rsidRDefault="002B13CD">
      <w:pPr>
        <w:pBdr>
          <w:top w:val="nil"/>
          <w:left w:val="nil"/>
          <w:bottom w:val="nil"/>
          <w:right w:val="nil"/>
          <w:between w:val="nil"/>
        </w:pBdr>
        <w:rPr>
          <w:rFonts w:ascii="Times New Roman" w:eastAsia="Times New Roman" w:hAnsi="Times New Roman" w:cs="Times New Roman"/>
        </w:rPr>
      </w:pPr>
    </w:p>
    <w:p w14:paraId="00000030" w14:textId="77777777" w:rsidR="002B13CD" w:rsidRPr="001C4FA3" w:rsidRDefault="001C4FA3">
      <w:pPr>
        <w:numPr>
          <w:ilvl w:val="0"/>
          <w:numId w:val="5"/>
        </w:numPr>
        <w:pBdr>
          <w:top w:val="nil"/>
          <w:left w:val="nil"/>
          <w:bottom w:val="nil"/>
          <w:right w:val="nil"/>
          <w:between w:val="nil"/>
        </w:pBdr>
        <w:rPr>
          <w:rFonts w:ascii="Times New Roman" w:eastAsia="Times New Roman" w:hAnsi="Times New Roman" w:cs="Times New Roman"/>
          <w:b/>
          <w:bCs/>
        </w:rPr>
      </w:pPr>
      <w:r w:rsidRPr="001C4FA3">
        <w:rPr>
          <w:rFonts w:ascii="Times New Roman" w:eastAsia="Times New Roman" w:hAnsi="Times New Roman" w:cs="Times New Roman"/>
          <w:b/>
          <w:bCs/>
        </w:rPr>
        <w:t>Vzpor ležmo o vyvýšenou podložku</w:t>
      </w:r>
    </w:p>
    <w:p w14:paraId="00000031" w14:textId="77777777" w:rsidR="002B13CD" w:rsidRDefault="001C4FA3">
      <w:pPr>
        <w:numPr>
          <w:ilvl w:val="0"/>
          <w:numId w:val="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Stále hlídat oporu o dlaně, lokty, ramena, hlavu, lopatky</w:t>
      </w:r>
    </w:p>
    <w:p w14:paraId="00000032" w14:textId="77777777" w:rsidR="002B13CD" w:rsidRDefault="001C4FA3">
      <w:pPr>
        <w:numPr>
          <w:ilvl w:val="0"/>
          <w:numId w:val="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pánev v neutrální pozici (bránice a pánevní dno proti sobě), aktivní střed těla</w:t>
      </w:r>
    </w:p>
    <w:p w14:paraId="00000033" w14:textId="77777777" w:rsidR="002B13CD" w:rsidRDefault="001C4FA3">
      <w:pPr>
        <w:numPr>
          <w:ilvl w:val="0"/>
          <w:numId w:val="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volné hýždě, “nezamčená” kolena</w:t>
      </w:r>
    </w:p>
    <w:p w14:paraId="00000034" w14:textId="77777777" w:rsidR="002B13CD" w:rsidRDefault="002B13CD">
      <w:pPr>
        <w:pBdr>
          <w:top w:val="nil"/>
          <w:left w:val="nil"/>
          <w:bottom w:val="nil"/>
          <w:right w:val="nil"/>
          <w:between w:val="nil"/>
        </w:pBdr>
        <w:rPr>
          <w:rFonts w:ascii="Times New Roman" w:eastAsia="Times New Roman" w:hAnsi="Times New Roman" w:cs="Times New Roman"/>
        </w:rPr>
      </w:pPr>
    </w:p>
    <w:p w14:paraId="00000035" w14:textId="77777777" w:rsidR="002B13CD" w:rsidRPr="001C4FA3" w:rsidRDefault="001C4FA3">
      <w:pPr>
        <w:numPr>
          <w:ilvl w:val="0"/>
          <w:numId w:val="5"/>
        </w:numPr>
        <w:pBdr>
          <w:top w:val="nil"/>
          <w:left w:val="nil"/>
          <w:bottom w:val="nil"/>
          <w:right w:val="nil"/>
          <w:between w:val="nil"/>
        </w:pBdr>
        <w:rPr>
          <w:rFonts w:ascii="Times New Roman" w:eastAsia="Times New Roman" w:hAnsi="Times New Roman" w:cs="Times New Roman"/>
          <w:b/>
          <w:bCs/>
        </w:rPr>
      </w:pPr>
      <w:r w:rsidRPr="001C4FA3">
        <w:rPr>
          <w:rFonts w:ascii="Times New Roman" w:eastAsia="Times New Roman" w:hAnsi="Times New Roman" w:cs="Times New Roman"/>
          <w:b/>
          <w:bCs/>
        </w:rPr>
        <w:t xml:space="preserve">Vzpor ležmo </w:t>
      </w:r>
    </w:p>
    <w:p w14:paraId="00000036" w14:textId="77777777" w:rsidR="002B13CD" w:rsidRDefault="001C4FA3">
      <w:pPr>
        <w:numPr>
          <w:ilvl w:val="0"/>
          <w:numId w:val="14"/>
        </w:numPr>
        <w:rPr>
          <w:rFonts w:ascii="Times New Roman" w:eastAsia="Times New Roman" w:hAnsi="Times New Roman" w:cs="Times New Roman"/>
        </w:rPr>
      </w:pPr>
      <w:r>
        <w:rPr>
          <w:rFonts w:ascii="Times New Roman" w:eastAsia="Times New Roman" w:hAnsi="Times New Roman" w:cs="Times New Roman"/>
        </w:rPr>
        <w:t>Stále hlídat oporu o dlaně, lokty, ramena, hlavu, lopatky</w:t>
      </w:r>
    </w:p>
    <w:p w14:paraId="00000037" w14:textId="77777777" w:rsidR="002B13CD" w:rsidRDefault="001C4FA3">
      <w:pPr>
        <w:numPr>
          <w:ilvl w:val="0"/>
          <w:numId w:val="14"/>
        </w:numPr>
        <w:rPr>
          <w:rFonts w:ascii="Times New Roman" w:eastAsia="Times New Roman" w:hAnsi="Times New Roman" w:cs="Times New Roman"/>
        </w:rPr>
      </w:pPr>
      <w:r>
        <w:rPr>
          <w:rFonts w:ascii="Times New Roman" w:eastAsia="Times New Roman" w:hAnsi="Times New Roman" w:cs="Times New Roman"/>
        </w:rPr>
        <w:t>pánev v neutrální pozici (bránice a pánevní dno proti sobě), aktivní střed těla (hrudník ve výdechové pozici)</w:t>
      </w:r>
    </w:p>
    <w:p w14:paraId="00000038" w14:textId="77777777" w:rsidR="002B13CD" w:rsidRDefault="001C4FA3">
      <w:pPr>
        <w:numPr>
          <w:ilvl w:val="0"/>
          <w:numId w:val="14"/>
        </w:numPr>
        <w:rPr>
          <w:rFonts w:ascii="Times New Roman" w:eastAsia="Times New Roman" w:hAnsi="Times New Roman" w:cs="Times New Roman"/>
        </w:rPr>
      </w:pPr>
      <w:r>
        <w:rPr>
          <w:rFonts w:ascii="Times New Roman" w:eastAsia="Times New Roman" w:hAnsi="Times New Roman" w:cs="Times New Roman"/>
        </w:rPr>
        <w:t>volné hýždě, “nezamčená” kolena</w:t>
      </w:r>
    </w:p>
    <w:p w14:paraId="00000039" w14:textId="77777777" w:rsidR="002B13CD" w:rsidRDefault="001C4FA3">
      <w:pPr>
        <w:numPr>
          <w:ilvl w:val="0"/>
          <w:numId w:val="14"/>
        </w:numPr>
        <w:rPr>
          <w:rFonts w:ascii="Times New Roman" w:eastAsia="Times New Roman" w:hAnsi="Times New Roman" w:cs="Times New Roman"/>
        </w:rPr>
      </w:pPr>
      <w:r>
        <w:rPr>
          <w:rFonts w:ascii="Times New Roman" w:eastAsia="Times New Roman" w:hAnsi="Times New Roman" w:cs="Times New Roman"/>
        </w:rPr>
        <w:t>kdybychom si na záda dali tyč (dotýkala by se hlavy, která je v prodloužení + v hrudní oblasti a kostrče) -&gt; spodní část zad je v neutrální pozici v lordóze, tudíž tam může být lehce prostor (ale ne nadměrný, pořád aktivní střed těla s pánví v neutrální pozici)</w:t>
      </w:r>
    </w:p>
    <w:p w14:paraId="0000003A" w14:textId="77777777" w:rsidR="002B13CD" w:rsidRDefault="001C4FA3">
      <w:pPr>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zadek nevystrkujeme nahoru, ani nepropadá k zemi </w:t>
      </w:r>
    </w:p>
    <w:p w14:paraId="0000003B" w14:textId="77777777" w:rsidR="002B13CD" w:rsidRDefault="002B13CD">
      <w:pPr>
        <w:rPr>
          <w:rFonts w:ascii="Times New Roman" w:eastAsia="Times New Roman" w:hAnsi="Times New Roman" w:cs="Times New Roman"/>
        </w:rPr>
      </w:pPr>
    </w:p>
    <w:p w14:paraId="0000003C" w14:textId="77777777" w:rsidR="002B13CD" w:rsidRPr="001C4FA3" w:rsidRDefault="001C4FA3">
      <w:pPr>
        <w:numPr>
          <w:ilvl w:val="0"/>
          <w:numId w:val="5"/>
        </w:numPr>
        <w:rPr>
          <w:rFonts w:ascii="Times New Roman" w:eastAsia="Times New Roman" w:hAnsi="Times New Roman" w:cs="Times New Roman"/>
          <w:b/>
          <w:bCs/>
        </w:rPr>
      </w:pPr>
      <w:r w:rsidRPr="001C4FA3">
        <w:rPr>
          <w:rFonts w:ascii="Times New Roman" w:eastAsia="Times New Roman" w:hAnsi="Times New Roman" w:cs="Times New Roman"/>
          <w:b/>
          <w:bCs/>
        </w:rPr>
        <w:t xml:space="preserve">Podpor s položenými koleny </w:t>
      </w:r>
    </w:p>
    <w:p w14:paraId="0000003D" w14:textId="77777777" w:rsidR="002B13CD" w:rsidRDefault="001C4FA3">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lokty pod </w:t>
      </w:r>
      <w:proofErr w:type="spellStart"/>
      <w:r>
        <w:rPr>
          <w:rFonts w:ascii="Times New Roman" w:eastAsia="Times New Roman" w:hAnsi="Times New Roman" w:cs="Times New Roman"/>
        </w:rPr>
        <w:t>ramenami</w:t>
      </w:r>
      <w:proofErr w:type="spellEnd"/>
      <w:r>
        <w:rPr>
          <w:rFonts w:ascii="Times New Roman" w:eastAsia="Times New Roman" w:hAnsi="Times New Roman" w:cs="Times New Roman"/>
        </w:rPr>
        <w:t>, mohou mírně směřovat do stran</w:t>
      </w:r>
    </w:p>
    <w:p w14:paraId="0000003E" w14:textId="77777777" w:rsidR="002B13CD" w:rsidRDefault="001C4FA3">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dlaně možno opora o malíkovou hranu / otevřené dlaně směřující dopředu (ruce nespojovat) </w:t>
      </w:r>
    </w:p>
    <w:p w14:paraId="0000003F" w14:textId="77777777" w:rsidR="002B13CD" w:rsidRDefault="001C4FA3">
      <w:pPr>
        <w:numPr>
          <w:ilvl w:val="0"/>
          <w:numId w:val="9"/>
        </w:numPr>
        <w:rPr>
          <w:rFonts w:ascii="Times New Roman" w:eastAsia="Times New Roman" w:hAnsi="Times New Roman" w:cs="Times New Roman"/>
        </w:rPr>
      </w:pPr>
      <w:r>
        <w:rPr>
          <w:rFonts w:ascii="Times New Roman" w:eastAsia="Times New Roman" w:hAnsi="Times New Roman" w:cs="Times New Roman"/>
        </w:rPr>
        <w:t>lopatky na hrudním koši,  hlava v prodloužení, hrudník ve výdechové pozici</w:t>
      </w:r>
    </w:p>
    <w:p w14:paraId="00000040" w14:textId="77777777" w:rsidR="002B13CD" w:rsidRDefault="001C4FA3">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hýždě volné, aktivní střed těla </w:t>
      </w:r>
    </w:p>
    <w:p w14:paraId="00000041" w14:textId="77777777" w:rsidR="002B13CD" w:rsidRDefault="002B13CD">
      <w:pPr>
        <w:rPr>
          <w:rFonts w:ascii="Times New Roman" w:eastAsia="Times New Roman" w:hAnsi="Times New Roman" w:cs="Times New Roman"/>
        </w:rPr>
      </w:pPr>
    </w:p>
    <w:p w14:paraId="00000042" w14:textId="77777777" w:rsidR="002B13CD" w:rsidRPr="001C4FA3" w:rsidRDefault="001C4FA3">
      <w:pPr>
        <w:numPr>
          <w:ilvl w:val="0"/>
          <w:numId w:val="5"/>
        </w:numPr>
        <w:rPr>
          <w:rFonts w:ascii="Times New Roman" w:eastAsia="Times New Roman" w:hAnsi="Times New Roman" w:cs="Times New Roman"/>
          <w:b/>
          <w:bCs/>
        </w:rPr>
      </w:pPr>
      <w:r w:rsidRPr="001C4FA3">
        <w:rPr>
          <w:rFonts w:ascii="Times New Roman" w:eastAsia="Times New Roman" w:hAnsi="Times New Roman" w:cs="Times New Roman"/>
          <w:b/>
          <w:bCs/>
        </w:rPr>
        <w:t>Pozice č. 7 a odlepení kolen střídavě</w:t>
      </w:r>
    </w:p>
    <w:p w14:paraId="00000043" w14:textId="77777777" w:rsidR="002B13CD" w:rsidRDefault="001C4FA3">
      <w:pPr>
        <w:numPr>
          <w:ilvl w:val="0"/>
          <w:numId w:val="11"/>
        </w:numPr>
        <w:rPr>
          <w:rFonts w:ascii="Times New Roman" w:eastAsia="Times New Roman" w:hAnsi="Times New Roman" w:cs="Times New Roman"/>
        </w:rPr>
      </w:pPr>
      <w:r>
        <w:rPr>
          <w:rFonts w:ascii="Times New Roman" w:eastAsia="Times New Roman" w:hAnsi="Times New Roman" w:cs="Times New Roman"/>
        </w:rPr>
        <w:t>vše stejné</w:t>
      </w:r>
    </w:p>
    <w:p w14:paraId="00000044" w14:textId="77777777" w:rsidR="002B13CD" w:rsidRDefault="001C4FA3">
      <w:pPr>
        <w:numPr>
          <w:ilvl w:val="0"/>
          <w:numId w:val="11"/>
        </w:numPr>
        <w:rPr>
          <w:rFonts w:ascii="Times New Roman" w:eastAsia="Times New Roman" w:hAnsi="Times New Roman" w:cs="Times New Roman"/>
        </w:rPr>
      </w:pPr>
      <w:r>
        <w:rPr>
          <w:rFonts w:ascii="Times New Roman" w:eastAsia="Times New Roman" w:hAnsi="Times New Roman" w:cs="Times New Roman"/>
        </w:rPr>
        <w:t xml:space="preserve">při odlepení kolene nedochází k prohnutí beder (aktivní střed těla) </w:t>
      </w:r>
    </w:p>
    <w:p w14:paraId="00000045" w14:textId="77777777" w:rsidR="002B13CD" w:rsidRDefault="002B13CD">
      <w:pPr>
        <w:rPr>
          <w:rFonts w:ascii="Times New Roman" w:eastAsia="Times New Roman" w:hAnsi="Times New Roman" w:cs="Times New Roman"/>
        </w:rPr>
      </w:pPr>
    </w:p>
    <w:p w14:paraId="00000046" w14:textId="77777777" w:rsidR="002B13CD" w:rsidRPr="001C4FA3" w:rsidRDefault="001C4FA3">
      <w:pPr>
        <w:numPr>
          <w:ilvl w:val="0"/>
          <w:numId w:val="5"/>
        </w:numPr>
        <w:rPr>
          <w:rFonts w:ascii="Times New Roman" w:eastAsia="Times New Roman" w:hAnsi="Times New Roman" w:cs="Times New Roman"/>
          <w:b/>
          <w:bCs/>
        </w:rPr>
      </w:pPr>
      <w:r w:rsidRPr="001C4FA3">
        <w:rPr>
          <w:rFonts w:ascii="Times New Roman" w:eastAsia="Times New Roman" w:hAnsi="Times New Roman" w:cs="Times New Roman"/>
          <w:b/>
          <w:bCs/>
        </w:rPr>
        <w:t>Podpor ležmo o vyvýšenou podložku</w:t>
      </w:r>
    </w:p>
    <w:p w14:paraId="00000047" w14:textId="77777777" w:rsidR="002B13CD" w:rsidRDefault="001C4FA3">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Stále hlídat oporu o předloktí a </w:t>
      </w:r>
      <w:proofErr w:type="spellStart"/>
      <w:r>
        <w:rPr>
          <w:rFonts w:ascii="Times New Roman" w:eastAsia="Times New Roman" w:hAnsi="Times New Roman" w:cs="Times New Roman"/>
        </w:rPr>
        <w:t>ramena,hlavu</w:t>
      </w:r>
      <w:proofErr w:type="spellEnd"/>
      <w:r>
        <w:rPr>
          <w:rFonts w:ascii="Times New Roman" w:eastAsia="Times New Roman" w:hAnsi="Times New Roman" w:cs="Times New Roman"/>
        </w:rPr>
        <w:t xml:space="preserve"> a lopatky</w:t>
      </w:r>
    </w:p>
    <w:p w14:paraId="00000048" w14:textId="77777777" w:rsidR="002B13CD" w:rsidRDefault="001C4FA3">
      <w:pPr>
        <w:numPr>
          <w:ilvl w:val="0"/>
          <w:numId w:val="1"/>
        </w:numPr>
        <w:rPr>
          <w:rFonts w:ascii="Times New Roman" w:eastAsia="Times New Roman" w:hAnsi="Times New Roman" w:cs="Times New Roman"/>
        </w:rPr>
      </w:pPr>
      <w:r>
        <w:rPr>
          <w:rFonts w:ascii="Times New Roman" w:eastAsia="Times New Roman" w:hAnsi="Times New Roman" w:cs="Times New Roman"/>
        </w:rPr>
        <w:t>pánev v neutrální pozici (bránice a pánevní dno proti sobě), aktivní střed těla</w:t>
      </w:r>
    </w:p>
    <w:p w14:paraId="00000049" w14:textId="77777777" w:rsidR="002B13CD" w:rsidRDefault="001C4FA3">
      <w:pPr>
        <w:numPr>
          <w:ilvl w:val="0"/>
          <w:numId w:val="1"/>
        </w:numPr>
        <w:rPr>
          <w:rFonts w:ascii="Times New Roman" w:eastAsia="Times New Roman" w:hAnsi="Times New Roman" w:cs="Times New Roman"/>
        </w:rPr>
      </w:pPr>
      <w:r>
        <w:rPr>
          <w:rFonts w:ascii="Times New Roman" w:eastAsia="Times New Roman" w:hAnsi="Times New Roman" w:cs="Times New Roman"/>
        </w:rPr>
        <w:t>volné hýždě, “nezamčená” kolena</w:t>
      </w:r>
    </w:p>
    <w:p w14:paraId="0000004A" w14:textId="77777777" w:rsidR="002B13CD" w:rsidRDefault="002B13CD">
      <w:pPr>
        <w:ind w:left="720"/>
        <w:rPr>
          <w:rFonts w:ascii="Times New Roman" w:eastAsia="Times New Roman" w:hAnsi="Times New Roman" w:cs="Times New Roman"/>
        </w:rPr>
      </w:pPr>
    </w:p>
    <w:p w14:paraId="0000004B" w14:textId="77777777" w:rsidR="002B13CD" w:rsidRPr="001C4FA3" w:rsidRDefault="001C4FA3">
      <w:pPr>
        <w:numPr>
          <w:ilvl w:val="0"/>
          <w:numId w:val="5"/>
        </w:numPr>
        <w:rPr>
          <w:rFonts w:ascii="Times New Roman" w:eastAsia="Times New Roman" w:hAnsi="Times New Roman" w:cs="Times New Roman"/>
          <w:b/>
          <w:bCs/>
        </w:rPr>
      </w:pPr>
      <w:r w:rsidRPr="001C4FA3">
        <w:rPr>
          <w:rFonts w:ascii="Times New Roman" w:eastAsia="Times New Roman" w:hAnsi="Times New Roman" w:cs="Times New Roman"/>
          <w:b/>
          <w:bCs/>
        </w:rPr>
        <w:t>Podpor ležmo = PLANK</w:t>
      </w:r>
    </w:p>
    <w:p w14:paraId="0000004C" w14:textId="77777777" w:rsidR="002B13CD" w:rsidRDefault="001C4FA3">
      <w:pPr>
        <w:numPr>
          <w:ilvl w:val="0"/>
          <w:numId w:val="13"/>
        </w:numPr>
        <w:rPr>
          <w:rFonts w:ascii="Times New Roman" w:eastAsia="Times New Roman" w:hAnsi="Times New Roman" w:cs="Times New Roman"/>
        </w:rPr>
      </w:pPr>
      <w:r>
        <w:rPr>
          <w:rFonts w:ascii="Times New Roman" w:eastAsia="Times New Roman" w:hAnsi="Times New Roman" w:cs="Times New Roman"/>
        </w:rPr>
        <w:t>Stále hlídat oporu o předloktí a ramena, hlavu, lopatky</w:t>
      </w:r>
    </w:p>
    <w:p w14:paraId="0000004D" w14:textId="77777777" w:rsidR="002B13CD" w:rsidRDefault="001C4FA3">
      <w:pPr>
        <w:numPr>
          <w:ilvl w:val="0"/>
          <w:numId w:val="13"/>
        </w:numPr>
        <w:rPr>
          <w:rFonts w:ascii="Times New Roman" w:eastAsia="Times New Roman" w:hAnsi="Times New Roman" w:cs="Times New Roman"/>
        </w:rPr>
      </w:pPr>
      <w:r>
        <w:rPr>
          <w:rFonts w:ascii="Times New Roman" w:eastAsia="Times New Roman" w:hAnsi="Times New Roman" w:cs="Times New Roman"/>
        </w:rPr>
        <w:t>pánev v neutrální pozici,  aktivní střed těla, hrudník ve výdechové pozici</w:t>
      </w:r>
    </w:p>
    <w:p w14:paraId="0000004E" w14:textId="77777777" w:rsidR="002B13CD" w:rsidRDefault="001C4FA3">
      <w:pPr>
        <w:numPr>
          <w:ilvl w:val="0"/>
          <w:numId w:val="13"/>
        </w:numPr>
        <w:rPr>
          <w:rFonts w:ascii="Times New Roman" w:eastAsia="Times New Roman" w:hAnsi="Times New Roman" w:cs="Times New Roman"/>
        </w:rPr>
      </w:pPr>
      <w:r>
        <w:rPr>
          <w:rFonts w:ascii="Times New Roman" w:eastAsia="Times New Roman" w:hAnsi="Times New Roman" w:cs="Times New Roman"/>
        </w:rPr>
        <w:t>volné hýždě, “nezamčená” kolena</w:t>
      </w:r>
    </w:p>
    <w:p w14:paraId="0000004F" w14:textId="77777777" w:rsidR="002B13CD" w:rsidRDefault="001C4FA3">
      <w:pPr>
        <w:numPr>
          <w:ilvl w:val="0"/>
          <w:numId w:val="13"/>
        </w:numPr>
        <w:rPr>
          <w:rFonts w:ascii="Times New Roman" w:eastAsia="Times New Roman" w:hAnsi="Times New Roman" w:cs="Times New Roman"/>
        </w:rPr>
      </w:pPr>
      <w:r>
        <w:rPr>
          <w:rFonts w:ascii="Times New Roman" w:eastAsia="Times New Roman" w:hAnsi="Times New Roman" w:cs="Times New Roman"/>
        </w:rPr>
        <w:t>kdybychom si na záda dali tyč (dotýkala by se hlavy, která je v prodloužení + v hrudní oblasti a kostrče) -&gt; spodní část zad je v neutrální pozici v lordóze, tudíž tam může být lehce prostor (ale ne nadměrný, pořád aktivní střed těla s pánví v neutrální pozici)</w:t>
      </w:r>
    </w:p>
    <w:p w14:paraId="00000050" w14:textId="77777777" w:rsidR="002B13CD" w:rsidRDefault="001C4FA3">
      <w:pPr>
        <w:numPr>
          <w:ilvl w:val="0"/>
          <w:numId w:val="13"/>
        </w:numPr>
        <w:rPr>
          <w:rFonts w:ascii="Times New Roman" w:eastAsia="Times New Roman" w:hAnsi="Times New Roman" w:cs="Times New Roman"/>
        </w:rPr>
      </w:pPr>
      <w:r>
        <w:rPr>
          <w:rFonts w:ascii="Times New Roman" w:eastAsia="Times New Roman" w:hAnsi="Times New Roman" w:cs="Times New Roman"/>
        </w:rPr>
        <w:t xml:space="preserve">zadek nevystrkujeme nahoru, ani nepropadá k zemi </w:t>
      </w:r>
    </w:p>
    <w:p w14:paraId="00000051" w14:textId="77777777" w:rsidR="002B13CD" w:rsidRDefault="001C4FA3">
      <w:pPr>
        <w:rPr>
          <w:rFonts w:ascii="Times New Roman" w:eastAsia="Times New Roman" w:hAnsi="Times New Roman" w:cs="Times New Roman"/>
        </w:rPr>
      </w:pPr>
      <w:r>
        <w:rPr>
          <w:rFonts w:ascii="Times New Roman" w:eastAsia="Times New Roman" w:hAnsi="Times New Roman" w:cs="Times New Roman"/>
          <w:b/>
        </w:rPr>
        <w:t>Pozn</w:t>
      </w:r>
      <w:r>
        <w:rPr>
          <w:rFonts w:ascii="Times New Roman" w:eastAsia="Times New Roman" w:hAnsi="Times New Roman" w:cs="Times New Roman"/>
        </w:rPr>
        <w:t>.:</w:t>
      </w:r>
    </w:p>
    <w:p w14:paraId="00000052" w14:textId="5AA42C7B" w:rsidR="002B13CD" w:rsidRPr="001C4FA3" w:rsidRDefault="001C4FA3">
      <w:pPr>
        <w:rPr>
          <w:rFonts w:ascii="Times New Roman" w:eastAsia="Times New Roman" w:hAnsi="Times New Roman" w:cs="Times New Roman"/>
          <w:b/>
          <w:bCs/>
        </w:rPr>
      </w:pPr>
      <w:r w:rsidRPr="001C4FA3">
        <w:rPr>
          <w:rFonts w:ascii="Times New Roman" w:eastAsia="Times New Roman" w:hAnsi="Times New Roman" w:cs="Times New Roman"/>
          <w:b/>
          <w:bCs/>
        </w:rPr>
        <w:t>Volné hýždě</w:t>
      </w:r>
      <w:r>
        <w:rPr>
          <w:rFonts w:ascii="Times New Roman" w:eastAsia="Times New Roman" w:hAnsi="Times New Roman" w:cs="Times New Roman"/>
          <w:b/>
          <w:bCs/>
        </w:rPr>
        <w:t xml:space="preserve"> ?</w:t>
      </w:r>
    </w:p>
    <w:p w14:paraId="00000053" w14:textId="77777777" w:rsidR="002B13CD" w:rsidRDefault="001C4FA3">
      <w:pPr>
        <w:numPr>
          <w:ilvl w:val="0"/>
          <w:numId w:val="3"/>
        </w:numPr>
        <w:rPr>
          <w:rFonts w:ascii="Times New Roman" w:eastAsia="Times New Roman" w:hAnsi="Times New Roman" w:cs="Times New Roman"/>
        </w:rPr>
      </w:pPr>
      <w:r>
        <w:rPr>
          <w:rFonts w:ascii="Times New Roman" w:eastAsia="Times New Roman" w:hAnsi="Times New Roman" w:cs="Times New Roman"/>
        </w:rPr>
        <w:t>většina zdrojů uvádí, že se mají hýždě zatnout</w:t>
      </w:r>
    </w:p>
    <w:p w14:paraId="00000054" w14:textId="2E97C790" w:rsidR="002B13CD" w:rsidRDefault="001C4FA3">
      <w:pPr>
        <w:numPr>
          <w:ilvl w:val="0"/>
          <w:numId w:val="3"/>
        </w:numPr>
        <w:rPr>
          <w:rFonts w:ascii="Times New Roman" w:eastAsia="Times New Roman" w:hAnsi="Times New Roman" w:cs="Times New Roman"/>
        </w:rPr>
      </w:pPr>
      <w:r>
        <w:rPr>
          <w:rFonts w:ascii="Times New Roman" w:eastAsia="Times New Roman" w:hAnsi="Times New Roman" w:cs="Times New Roman"/>
        </w:rPr>
        <w:lastRenderedPageBreak/>
        <w:t>jak již bylo popsáno výše, ale při zatnutí dojde k podsazení a tedy nemáme nastavení pánve a páteře v neutrální pozici -&gt; HSS nemůže optimálně pracovat (tyto informace jsou z odborných kurzů od fyzioterapeutů vyškolených v DNS plus z následujících článků:</w:t>
      </w:r>
    </w:p>
    <w:p w14:paraId="00000055" w14:textId="77777777" w:rsidR="002B13CD" w:rsidRDefault="003B1FB2">
      <w:pPr>
        <w:numPr>
          <w:ilvl w:val="0"/>
          <w:numId w:val="3"/>
        </w:numPr>
        <w:rPr>
          <w:rFonts w:ascii="Times New Roman" w:eastAsia="Times New Roman" w:hAnsi="Times New Roman" w:cs="Times New Roman"/>
        </w:rPr>
      </w:pPr>
      <w:hyperlink r:id="rId7">
        <w:r w:rsidR="001C4FA3">
          <w:rPr>
            <w:rFonts w:ascii="Times New Roman" w:eastAsia="Times New Roman" w:hAnsi="Times New Roman" w:cs="Times New Roman"/>
            <w:color w:val="1155CC"/>
            <w:u w:val="single"/>
          </w:rPr>
          <w:t>http://www.profitinstitut.cz/Prkno_ke_zpevneni_stredu_tela_7x_jinak-270</w:t>
        </w:r>
      </w:hyperlink>
    </w:p>
    <w:p w14:paraId="00000056" w14:textId="77777777" w:rsidR="002B13CD" w:rsidRDefault="003B1FB2">
      <w:pPr>
        <w:numPr>
          <w:ilvl w:val="0"/>
          <w:numId w:val="3"/>
        </w:numPr>
        <w:rPr>
          <w:rFonts w:ascii="Times New Roman" w:eastAsia="Times New Roman" w:hAnsi="Times New Roman" w:cs="Times New Roman"/>
        </w:rPr>
      </w:pPr>
      <w:hyperlink r:id="rId8">
        <w:r w:rsidR="001C4FA3">
          <w:rPr>
            <w:rFonts w:ascii="Times New Roman" w:eastAsia="Times New Roman" w:hAnsi="Times New Roman" w:cs="Times New Roman"/>
            <w:color w:val="1155CC"/>
            <w:u w:val="single"/>
          </w:rPr>
          <w:t>http://www.coretraining.cz/2013/05/jak-na-to-spravna-technika-prkna/</w:t>
        </w:r>
      </w:hyperlink>
    </w:p>
    <w:p w14:paraId="00000057" w14:textId="77777777" w:rsidR="002B13CD" w:rsidRDefault="003B1FB2">
      <w:pPr>
        <w:numPr>
          <w:ilvl w:val="0"/>
          <w:numId w:val="3"/>
        </w:numPr>
        <w:rPr>
          <w:rFonts w:ascii="Times New Roman" w:eastAsia="Times New Roman" w:hAnsi="Times New Roman" w:cs="Times New Roman"/>
        </w:rPr>
      </w:pPr>
      <w:hyperlink r:id="rId9">
        <w:r w:rsidR="001C4FA3">
          <w:rPr>
            <w:rFonts w:ascii="Times New Roman" w:eastAsia="Times New Roman" w:hAnsi="Times New Roman" w:cs="Times New Roman"/>
            <w:color w:val="1155CC"/>
            <w:u w:val="single"/>
          </w:rPr>
          <w:t>https://www.weissersportcentrum.cz/jak-spravne-delat-klik/</w:t>
        </w:r>
      </w:hyperlink>
      <w:r w:rsidR="001C4FA3">
        <w:rPr>
          <w:rFonts w:ascii="Times New Roman" w:eastAsia="Times New Roman" w:hAnsi="Times New Roman" w:cs="Times New Roman"/>
        </w:rPr>
        <w:t xml:space="preserve"> )</w:t>
      </w:r>
    </w:p>
    <w:p w14:paraId="25664348" w14:textId="2A49850D" w:rsidR="001C4FA3" w:rsidRDefault="001C4FA3" w:rsidP="001C4FA3">
      <w:pPr>
        <w:numPr>
          <w:ilvl w:val="0"/>
          <w:numId w:val="3"/>
        </w:numPr>
        <w:rPr>
          <w:rFonts w:ascii="Times New Roman" w:eastAsia="Times New Roman" w:hAnsi="Times New Roman" w:cs="Times New Roman"/>
        </w:rPr>
      </w:pPr>
      <w:r>
        <w:rPr>
          <w:rFonts w:ascii="Times New Roman" w:eastAsia="Times New Roman" w:hAnsi="Times New Roman" w:cs="Times New Roman"/>
        </w:rPr>
        <w:t>Pokud tedy chceme, aby pracoval HSS - což by měl být záměr, tak tedy držíme hýždě uvolněné</w:t>
      </w:r>
    </w:p>
    <w:p w14:paraId="61821C23" w14:textId="77777777" w:rsidR="001C4FA3" w:rsidRDefault="001C4FA3">
      <w:pPr>
        <w:rPr>
          <w:rFonts w:ascii="Times New Roman" w:eastAsia="Times New Roman" w:hAnsi="Times New Roman" w:cs="Times New Roman"/>
        </w:rPr>
      </w:pPr>
      <w:r>
        <w:rPr>
          <w:rFonts w:ascii="Times New Roman" w:eastAsia="Times New Roman" w:hAnsi="Times New Roman" w:cs="Times New Roman"/>
        </w:rPr>
        <w:br w:type="page"/>
      </w:r>
    </w:p>
    <w:p w14:paraId="4E122CB2" w14:textId="061A8AED" w:rsidR="001C4FA3" w:rsidRPr="001C4FA3" w:rsidRDefault="001C4FA3" w:rsidP="001C4FA3">
      <w:pPr>
        <w:rPr>
          <w:rFonts w:ascii="Times New Roman" w:eastAsia="Times New Roman" w:hAnsi="Times New Roman" w:cs="Times New Roman"/>
          <w:b/>
          <w:bCs/>
        </w:rPr>
      </w:pPr>
      <w:r w:rsidRPr="001C4FA3">
        <w:rPr>
          <w:rFonts w:ascii="Times New Roman" w:eastAsia="Times New Roman" w:hAnsi="Times New Roman" w:cs="Times New Roman"/>
          <w:b/>
          <w:bCs/>
        </w:rPr>
        <w:lastRenderedPageBreak/>
        <w:t>REFERENČNÍ SEZNAM</w:t>
      </w:r>
    </w:p>
    <w:p w14:paraId="14CF5737" w14:textId="64ADC653" w:rsidR="001C4FA3" w:rsidRDefault="001C4FA3">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APPELT, K. et al. </w:t>
      </w:r>
      <w:proofErr w:type="spellStart"/>
      <w:r>
        <w:rPr>
          <w:rFonts w:ascii="Times New Roman" w:eastAsia="Times New Roman" w:hAnsi="Times New Roman" w:cs="Times New Roman"/>
          <w:color w:val="000000"/>
        </w:rPr>
        <w:t>Základy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názvoslovi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tělesných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cvičeni</w:t>
      </w:r>
      <w:proofErr w:type="spellEnd"/>
      <w:r>
        <w:rPr>
          <w:rFonts w:ascii="Times New Roman" w:eastAsia="Times New Roman" w:hAnsi="Times New Roman" w:cs="Times New Roman"/>
          <w:color w:val="000000"/>
        </w:rPr>
        <w:t xml:space="preserve">́. 1. vyd. Praha: ATVS Palestra, 2004. ISBN -. </w:t>
      </w:r>
    </w:p>
    <w:p w14:paraId="00000061" w14:textId="3655CE12" w:rsidR="002B13CD" w:rsidRDefault="001C4FA3">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CONTRERAS, B. </w:t>
      </w:r>
      <w:proofErr w:type="spellStart"/>
      <w:r>
        <w:rPr>
          <w:rFonts w:ascii="Times New Roman" w:eastAsia="Times New Roman" w:hAnsi="Times New Roman" w:cs="Times New Roman"/>
          <w:color w:val="000000"/>
        </w:rPr>
        <w:t>Posilováni</w:t>
      </w:r>
      <w:proofErr w:type="spellEnd"/>
      <w:r>
        <w:rPr>
          <w:rFonts w:ascii="Times New Roman" w:eastAsia="Times New Roman" w:hAnsi="Times New Roman" w:cs="Times New Roman"/>
          <w:color w:val="000000"/>
        </w:rPr>
        <w:t xml:space="preserve">́ na </w:t>
      </w:r>
      <w:proofErr w:type="spellStart"/>
      <w:r>
        <w:rPr>
          <w:rFonts w:ascii="Times New Roman" w:eastAsia="Times New Roman" w:hAnsi="Times New Roman" w:cs="Times New Roman"/>
          <w:color w:val="000000"/>
        </w:rPr>
        <w:t>anatomických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základech</w:t>
      </w:r>
      <w:proofErr w:type="spellEnd"/>
      <w:r>
        <w:rPr>
          <w:rFonts w:ascii="Times New Roman" w:eastAsia="Times New Roman" w:hAnsi="Times New Roman" w:cs="Times New Roman"/>
          <w:color w:val="000000"/>
        </w:rPr>
        <w:t xml:space="preserve">. 1. vyd. Praha: Grada, 2014. ISBN 978-80-247-5075-0 </w:t>
      </w:r>
    </w:p>
    <w:p w14:paraId="00000062" w14:textId="77777777" w:rsidR="002B13CD" w:rsidRDefault="001C4FA3">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JENKINS, N. a BRANDON, L. Anatomie </w:t>
      </w:r>
      <w:proofErr w:type="spellStart"/>
      <w:r>
        <w:rPr>
          <w:rFonts w:ascii="Times New Roman" w:eastAsia="Times New Roman" w:hAnsi="Times New Roman" w:cs="Times New Roman"/>
          <w:color w:val="000000"/>
        </w:rPr>
        <w:t>jógy</w:t>
      </w:r>
      <w:proofErr w:type="spellEnd"/>
      <w:r>
        <w:rPr>
          <w:rFonts w:ascii="Times New Roman" w:eastAsia="Times New Roman" w:hAnsi="Times New Roman" w:cs="Times New Roman"/>
          <w:color w:val="000000"/>
        </w:rPr>
        <w:t xml:space="preserve"> pro </w:t>
      </w:r>
      <w:proofErr w:type="spellStart"/>
      <w:r>
        <w:rPr>
          <w:rFonts w:ascii="Times New Roman" w:eastAsia="Times New Roman" w:hAnsi="Times New Roman" w:cs="Times New Roman"/>
          <w:color w:val="000000"/>
        </w:rPr>
        <w:t>správne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drženi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těla</w:t>
      </w:r>
      <w:proofErr w:type="spellEnd"/>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zdravi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Přeložila</w:t>
      </w:r>
      <w:proofErr w:type="spellEnd"/>
      <w:r>
        <w:rPr>
          <w:rFonts w:ascii="Times New Roman" w:eastAsia="Times New Roman" w:hAnsi="Times New Roman" w:cs="Times New Roman"/>
          <w:color w:val="000000"/>
        </w:rPr>
        <w:t xml:space="preserve"> ŠIMČÍKOVÁ, K. 1. vyd. Praha: Svojtka &amp; Co, 2010. ISBN 978-80-256- 0468-7 </w:t>
      </w:r>
    </w:p>
    <w:p w14:paraId="00000064" w14:textId="77777777" w:rsidR="002B13CD" w:rsidRDefault="001C4FA3">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LIEBMAN, H. </w:t>
      </w:r>
      <w:proofErr w:type="spellStart"/>
      <w:r>
        <w:rPr>
          <w:rFonts w:ascii="Times New Roman" w:eastAsia="Times New Roman" w:hAnsi="Times New Roman" w:cs="Times New Roman"/>
          <w:color w:val="000000"/>
        </w:rPr>
        <w:t>Cvičeni</w:t>
      </w:r>
      <w:proofErr w:type="spellEnd"/>
      <w:r>
        <w:rPr>
          <w:rFonts w:ascii="Times New Roman" w:eastAsia="Times New Roman" w:hAnsi="Times New Roman" w:cs="Times New Roman"/>
          <w:color w:val="000000"/>
        </w:rPr>
        <w:t xml:space="preserve">́ pro 50+ anatomie. 1. vyd. Brno: </w:t>
      </w:r>
      <w:proofErr w:type="spellStart"/>
      <w:r>
        <w:rPr>
          <w:rFonts w:ascii="Times New Roman" w:eastAsia="Times New Roman" w:hAnsi="Times New Roman" w:cs="Times New Roman"/>
          <w:color w:val="000000"/>
        </w:rPr>
        <w:t>CPress</w:t>
      </w:r>
      <w:proofErr w:type="spellEnd"/>
      <w:r>
        <w:rPr>
          <w:rFonts w:ascii="Times New Roman" w:eastAsia="Times New Roman" w:hAnsi="Times New Roman" w:cs="Times New Roman"/>
          <w:color w:val="000000"/>
        </w:rPr>
        <w:t xml:space="preserve">, 2014. ISBN 978- 80-264-0349-4 </w:t>
      </w:r>
    </w:p>
    <w:p w14:paraId="7DD69F12" w14:textId="77777777" w:rsidR="001C4FA3" w:rsidRDefault="001C4FA3">
      <w:pPr>
        <w:jc w:val="center"/>
        <w:rPr>
          <w:rFonts w:ascii="Times New Roman" w:eastAsia="Times New Roman" w:hAnsi="Times New Roman" w:cs="Times New Roman"/>
        </w:rPr>
      </w:pPr>
    </w:p>
    <w:sectPr w:rsidR="001C4FA3">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5E85"/>
    <w:multiLevelType w:val="multilevel"/>
    <w:tmpl w:val="AA6CA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E042EF"/>
    <w:multiLevelType w:val="multilevel"/>
    <w:tmpl w:val="2E746B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5A6260"/>
    <w:multiLevelType w:val="multilevel"/>
    <w:tmpl w:val="814A7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FF4D40"/>
    <w:multiLevelType w:val="multilevel"/>
    <w:tmpl w:val="C7C2E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4976A3"/>
    <w:multiLevelType w:val="multilevel"/>
    <w:tmpl w:val="2C3EA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E729BB"/>
    <w:multiLevelType w:val="multilevel"/>
    <w:tmpl w:val="3FE6B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CE7A3E"/>
    <w:multiLevelType w:val="multilevel"/>
    <w:tmpl w:val="DBEA5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69624F"/>
    <w:multiLevelType w:val="multilevel"/>
    <w:tmpl w:val="5E00A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FE3334"/>
    <w:multiLevelType w:val="multilevel"/>
    <w:tmpl w:val="FAD67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FF23DA"/>
    <w:multiLevelType w:val="multilevel"/>
    <w:tmpl w:val="3E743A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C1563ED"/>
    <w:multiLevelType w:val="multilevel"/>
    <w:tmpl w:val="9B5CA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9B1FC2"/>
    <w:multiLevelType w:val="multilevel"/>
    <w:tmpl w:val="2A463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907C0C"/>
    <w:multiLevelType w:val="multilevel"/>
    <w:tmpl w:val="787A4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FF32DB"/>
    <w:multiLevelType w:val="multilevel"/>
    <w:tmpl w:val="98184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1"/>
  </w:num>
  <w:num w:numId="4">
    <w:abstractNumId w:val="1"/>
  </w:num>
  <w:num w:numId="5">
    <w:abstractNumId w:val="9"/>
  </w:num>
  <w:num w:numId="6">
    <w:abstractNumId w:val="8"/>
  </w:num>
  <w:num w:numId="7">
    <w:abstractNumId w:val="12"/>
  </w:num>
  <w:num w:numId="8">
    <w:abstractNumId w:val="2"/>
  </w:num>
  <w:num w:numId="9">
    <w:abstractNumId w:val="10"/>
  </w:num>
  <w:num w:numId="10">
    <w:abstractNumId w:val="6"/>
  </w:num>
  <w:num w:numId="11">
    <w:abstractNumId w:val="5"/>
  </w:num>
  <w:num w:numId="12">
    <w:abstractNumId w:val="13"/>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CD"/>
    <w:rsid w:val="001C4FA3"/>
    <w:rsid w:val="002B13CD"/>
    <w:rsid w:val="003B1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C41C"/>
  <w15:docId w15:val="{B9EF2E12-F696-9140-B766-85C10148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cs-CZ" w:eastAsia="cs-CZ" w:bidi="ar-SA"/>
      </w:rPr>
    </w:rPrDefault>
    <w:pPrDefault>
      <w:pPr>
        <w:spacing w:before="280" w:after="28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1C4FA3"/>
    <w:pPr>
      <w:spacing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1C4FA3"/>
    <w:rPr>
      <w:rFonts w:ascii="Times New Roman" w:hAnsi="Times New Roman" w:cs="Times New Roman"/>
      <w:sz w:val="18"/>
      <w:szCs w:val="18"/>
    </w:rPr>
  </w:style>
  <w:style w:type="paragraph" w:styleId="Odstavecseseznamem">
    <w:name w:val="List Paragraph"/>
    <w:basedOn w:val="Normln"/>
    <w:uiPriority w:val="34"/>
    <w:qFormat/>
    <w:rsid w:val="001C4FA3"/>
    <w:pPr>
      <w:ind w:left="720"/>
      <w:contextualSpacing/>
    </w:pPr>
  </w:style>
  <w:style w:type="character" w:styleId="Hypertextovodkaz">
    <w:name w:val="Hyperlink"/>
    <w:basedOn w:val="Standardnpsmoodstavce"/>
    <w:uiPriority w:val="99"/>
    <w:semiHidden/>
    <w:unhideWhenUsed/>
    <w:rsid w:val="003B1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training.cz/2013/05/jak-na-to-spravna-technika-prkna/" TargetMode="External"/><Relationship Id="rId3" Type="http://schemas.openxmlformats.org/officeDocument/2006/relationships/styles" Target="styles.xml"/><Relationship Id="rId7" Type="http://schemas.openxmlformats.org/officeDocument/2006/relationships/hyperlink" Target="http://www.profitinstitut.cz/Prkno_ke_zpevneni_stredu_tela_7x_jinak-2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file/d/1Q-6LfU_0eAbnGOeNQmt9n-0W79kwaVD4/view?fbclid=IwAR2lM1Y2sg-TwmyEYymoCgeutKD0Am1ClOLDPTkdNnxHHanOYbcmb9l_4o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issersportcentrum.cz/jak-spravne-delat-k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28BE1-F566-44EB-8544-A808F549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1064</Words>
  <Characters>6279</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Viktorie Bulínová</cp:lastModifiedBy>
  <cp:revision>4</cp:revision>
  <dcterms:created xsi:type="dcterms:W3CDTF">2020-04-07T17:52:00Z</dcterms:created>
  <dcterms:modified xsi:type="dcterms:W3CDTF">2020-04-14T09:21:00Z</dcterms:modified>
</cp:coreProperties>
</file>