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D4" w:rsidRPr="000A02D4" w:rsidRDefault="000A02D4" w:rsidP="000A02D4">
      <w:pPr>
        <w:pStyle w:val="Nadpis1"/>
        <w:jc w:val="center"/>
        <w:rPr>
          <w:b/>
          <w:bCs/>
        </w:rPr>
      </w:pPr>
      <w:r w:rsidRPr="000A02D4">
        <w:rPr>
          <w:b/>
          <w:bCs/>
        </w:rPr>
        <w:t>Lékařská etika bp1135</w:t>
      </w:r>
    </w:p>
    <w:p w:rsidR="000A02D4" w:rsidRPr="000A02D4" w:rsidRDefault="000A02D4" w:rsidP="000A02D4">
      <w:pPr>
        <w:pStyle w:val="Nadpis1"/>
        <w:jc w:val="center"/>
        <w:rPr>
          <w:b/>
          <w:bCs/>
        </w:rPr>
      </w:pPr>
      <w:r w:rsidRPr="000A02D4">
        <w:rPr>
          <w:b/>
          <w:bCs/>
        </w:rPr>
        <w:t>Zásobárna témat pro seminární práci</w:t>
      </w:r>
    </w:p>
    <w:p w:rsidR="000A02D4" w:rsidRDefault="000A02D4"/>
    <w:p w:rsidR="000A02D4" w:rsidRDefault="000A02D4">
      <w:r>
        <w:t>1</w:t>
      </w:r>
      <w:r>
        <w:t xml:space="preserve">) Principy lékařské etiky a bioetiky: respekt k autonomii, princip </w:t>
      </w:r>
      <w:r w:rsidR="0011704D">
        <w:t>„</w:t>
      </w:r>
      <w:proofErr w:type="spellStart"/>
      <w:r>
        <w:t>neškodění</w:t>
      </w:r>
      <w:proofErr w:type="spellEnd"/>
      <w:r w:rsidR="0011704D">
        <w:t>“</w:t>
      </w:r>
      <w:r>
        <w:t xml:space="preserve">, princip </w:t>
      </w:r>
      <w:r w:rsidR="0011704D">
        <w:t>„</w:t>
      </w:r>
      <w:proofErr w:type="spellStart"/>
      <w:r>
        <w:t>dobřečinění</w:t>
      </w:r>
      <w:proofErr w:type="spellEnd"/>
      <w:r w:rsidR="0011704D">
        <w:t>“</w:t>
      </w:r>
      <w:r>
        <w:t xml:space="preserve">, otázka spravedlnosti. </w:t>
      </w:r>
    </w:p>
    <w:p w:rsidR="000A02D4" w:rsidRDefault="000A02D4">
      <w:r>
        <w:t>2</w:t>
      </w:r>
      <w:r>
        <w:t xml:space="preserve">) Etické problémy spojené se začátkem života, etické problémy asistované reprodukce, Problematika technologických a společenských intervencí do lidské reprodukce, výzkum na embryích, morální a právní status lidského embrya. </w:t>
      </w:r>
    </w:p>
    <w:p w:rsidR="000A02D4" w:rsidRDefault="000A02D4">
      <w:r>
        <w:t>3</w:t>
      </w:r>
      <w:r>
        <w:t xml:space="preserve">) Smrt a umírání, vztah k umírajícímu, postoj ke smrti, definice smrti, hospicové hnutí, úcta k mrtvému tělu, etická problematika transplantací a odběru orgánů od mrtvých dárců. </w:t>
      </w:r>
    </w:p>
    <w:p w:rsidR="000A02D4" w:rsidRDefault="000A02D4">
      <w:r>
        <w:t>4)</w:t>
      </w:r>
      <w:r>
        <w:t xml:space="preserve"> Eutanázie a asistované </w:t>
      </w:r>
      <w:proofErr w:type="spellStart"/>
      <w:r>
        <w:t>suicidium</w:t>
      </w:r>
      <w:proofErr w:type="spellEnd"/>
      <w:r>
        <w:t xml:space="preserve">, praxe v Holandsku, výsledky </w:t>
      </w:r>
      <w:proofErr w:type="spellStart"/>
      <w:r>
        <w:t>Remmelingovy</w:t>
      </w:r>
      <w:proofErr w:type="spellEnd"/>
      <w:r>
        <w:t xml:space="preserve"> studie, </w:t>
      </w:r>
      <w:r w:rsidR="0011704D">
        <w:t>„</w:t>
      </w:r>
      <w:r>
        <w:t>kluzký svah</w:t>
      </w:r>
      <w:r w:rsidR="0011704D">
        <w:t>“</w:t>
      </w:r>
      <w:r>
        <w:t xml:space="preserve">. Problematika </w:t>
      </w:r>
      <w:r w:rsidR="0011704D">
        <w:t>„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will</w:t>
      </w:r>
      <w:proofErr w:type="spellEnd"/>
      <w:r w:rsidR="0011704D">
        <w:t>“</w:t>
      </w:r>
      <w:r>
        <w:t xml:space="preserve"> a DNR, zbytečné léčby, neprodlužování života za jakoukoli cenu </w:t>
      </w:r>
      <w:r>
        <w:t>–</w:t>
      </w:r>
      <w:r>
        <w:t xml:space="preserve"> morální rozdíl mezi aktivním zabitím pacienta a ponecháním pacienta zemřít. </w:t>
      </w:r>
    </w:p>
    <w:p w:rsidR="000A02D4" w:rsidRDefault="000A02D4">
      <w:r>
        <w:t>5</w:t>
      </w:r>
      <w:r>
        <w:t>) Práva nemocných. Diskuse o jednotlivých právech. Lékařské tajemství, informovaný souhlas. Právo odmítnout léčbu, odmítnutí Svědků Jehovových přijmout transfuzi.</w:t>
      </w:r>
    </w:p>
    <w:p w:rsidR="000A02D4" w:rsidRDefault="000A02D4">
      <w:r>
        <w:t>6</w:t>
      </w:r>
      <w:r>
        <w:t xml:space="preserve">) Etika lékařského výzkumu </w:t>
      </w:r>
      <w:r>
        <w:t>–</w:t>
      </w:r>
      <w:r>
        <w:t xml:space="preserve"> historie, Norimberský kodex, Helsinská deklarace, informovaný souhlas, neetické pokusy dnešní doby, pokusy na zvířatech. Úloha etických komisí, etická komise při Ministerstvu Zdravotnictví ČR, pokusy Rady Evropy o sjednocení základních etických postupů. </w:t>
      </w:r>
    </w:p>
    <w:p w:rsidR="000A02D4" w:rsidRDefault="000A02D4">
      <w:r>
        <w:t>7</w:t>
      </w:r>
      <w:r>
        <w:t xml:space="preserve">) Etika a psychiatrie </w:t>
      </w:r>
      <w:r>
        <w:t>–</w:t>
      </w:r>
      <w:r>
        <w:t xml:space="preserve"> historie fenoménu šílenství, otázka společenské regulace sociálních deviací, nedobrovolná léčba, úloha soudních znalců, fenomén drogové závislosti, informovaný souhlas psychicky nemocného, zbavení svéprávnosti, výzkum na nekompetentních pacientech. </w:t>
      </w:r>
    </w:p>
    <w:p w:rsidR="000A02D4" w:rsidRDefault="000A02D4">
      <w:r>
        <w:t>8</w:t>
      </w:r>
      <w:r>
        <w:t>)</w:t>
      </w:r>
      <w:r>
        <w:t xml:space="preserve"> </w:t>
      </w:r>
      <w:r>
        <w:t xml:space="preserve">Etika a genetika, etické problémy genetického poradenství, genetické zásahy do somatických a </w:t>
      </w:r>
      <w:proofErr w:type="spellStart"/>
      <w:r>
        <w:t>germinálních</w:t>
      </w:r>
      <w:proofErr w:type="spellEnd"/>
      <w:r>
        <w:t xml:space="preserve"> buněk, prenatální a </w:t>
      </w:r>
      <w:proofErr w:type="spellStart"/>
      <w:r>
        <w:t>preimplantační</w:t>
      </w:r>
      <w:proofErr w:type="spellEnd"/>
      <w:r>
        <w:t xml:space="preserve"> diagnostika a etické problémy s nimi spojené. Projekt lidský genom, ochrana genetických dat, eugenika, výzkum kmenových buněk. </w:t>
      </w:r>
    </w:p>
    <w:p w:rsidR="000A02D4" w:rsidRDefault="000A02D4">
      <w:r>
        <w:t>9</w:t>
      </w:r>
      <w:r>
        <w:t>)</w:t>
      </w:r>
      <w:r>
        <w:t xml:space="preserve"> </w:t>
      </w:r>
      <w:r>
        <w:t xml:space="preserve">Etika a onkologie. Pravda o diagnóze, stadia přijímání této skutečnosti, desatero o informování pacienta, paliativní péče. Problematika AIDS </w:t>
      </w:r>
      <w:r>
        <w:t>–</w:t>
      </w:r>
      <w:r>
        <w:t xml:space="preserve"> demonstrace nejrůznějších etických problémů. </w:t>
      </w:r>
    </w:p>
    <w:p w:rsidR="000A02D4" w:rsidRDefault="000A02D4">
      <w:r>
        <w:t>1</w:t>
      </w:r>
      <w:r>
        <w:t>0</w:t>
      </w:r>
      <w:r>
        <w:t>)</w:t>
      </w:r>
      <w:r>
        <w:t xml:space="preserve"> </w:t>
      </w:r>
      <w:r>
        <w:t xml:space="preserve">Etika a pediatrie </w:t>
      </w:r>
      <w:r>
        <w:t>–</w:t>
      </w:r>
      <w:r>
        <w:t xml:space="preserve"> prenatální období, novorozenec, dítě </w:t>
      </w:r>
      <w:proofErr w:type="spellStart"/>
      <w:r>
        <w:t>komunikabilní</w:t>
      </w:r>
      <w:proofErr w:type="spellEnd"/>
      <w:r>
        <w:t>, adolescent, kontakt s rodinou, nemocnice a děti, charta práv hospitalizovaného dítěte, postižené dítě</w:t>
      </w:r>
      <w:r>
        <w:t>.</w:t>
      </w:r>
    </w:p>
    <w:p w:rsidR="000A02D4" w:rsidRDefault="000A02D4">
      <w:r>
        <w:t>11) Volné téma (při dodržení rámce je oblast lékařské etiky, etiky fyzioterapeuta či zdravotnické etiky). Téma je nutno specifikovat minimálně natolik, nakolik jsou specifická předchozí témata. Specifikace však může být i užší.</w:t>
      </w:r>
    </w:p>
    <w:p w:rsidR="000A02D4" w:rsidRDefault="000A02D4"/>
    <w:p w:rsidR="000A02D4" w:rsidRDefault="000A02D4">
      <w:pPr>
        <w:rPr>
          <w:i/>
          <w:iCs/>
        </w:rPr>
      </w:pPr>
      <w:r w:rsidRPr="000A02D4">
        <w:rPr>
          <w:i/>
          <w:iCs/>
        </w:rPr>
        <w:t>Pozn. Jakkoli počet témat je stej</w:t>
      </w:r>
      <w:bookmarkStart w:id="0" w:name="_GoBack"/>
      <w:bookmarkEnd w:id="0"/>
      <w:r w:rsidRPr="000A02D4">
        <w:rPr>
          <w:i/>
          <w:iCs/>
        </w:rPr>
        <w:t xml:space="preserve">ný jako počet aktivních studentů ve skupině, není nutné rozdělit </w:t>
      </w:r>
      <w:r>
        <w:rPr>
          <w:i/>
          <w:iCs/>
        </w:rPr>
        <w:t xml:space="preserve">si </w:t>
      </w:r>
      <w:r w:rsidRPr="000A02D4">
        <w:rPr>
          <w:i/>
          <w:iCs/>
        </w:rPr>
        <w:t>všechna témata</w:t>
      </w:r>
      <w:r>
        <w:rPr>
          <w:i/>
          <w:iCs/>
        </w:rPr>
        <w:t>. T</w:t>
      </w:r>
      <w:r w:rsidRPr="000A02D4">
        <w:rPr>
          <w:i/>
          <w:iCs/>
        </w:rPr>
        <w:t>edy není nezbytně nutné zabránit opakování tématu. Předpokládám, že dojde k přirozenému rozvrstvení s tím, že výběr bude různorodý</w:t>
      </w:r>
      <w:r>
        <w:rPr>
          <w:i/>
          <w:iCs/>
        </w:rPr>
        <w:t>. O</w:t>
      </w:r>
      <w:r w:rsidRPr="000A02D4">
        <w:rPr>
          <w:i/>
          <w:iCs/>
        </w:rPr>
        <w:t>bčasné opakování stejného tématu u</w:t>
      </w:r>
      <w:r>
        <w:rPr>
          <w:i/>
          <w:iCs/>
        </w:rPr>
        <w:t> </w:t>
      </w:r>
      <w:r w:rsidRPr="000A02D4">
        <w:rPr>
          <w:i/>
          <w:iCs/>
        </w:rPr>
        <w:t xml:space="preserve">různých studentů může být </w:t>
      </w:r>
      <w:r>
        <w:rPr>
          <w:i/>
          <w:iCs/>
        </w:rPr>
        <w:t xml:space="preserve">pak </w:t>
      </w:r>
      <w:r w:rsidRPr="000A02D4">
        <w:rPr>
          <w:i/>
          <w:iCs/>
        </w:rPr>
        <w:t xml:space="preserve">spíše zajímavé s ohledem na </w:t>
      </w:r>
      <w:r>
        <w:rPr>
          <w:i/>
          <w:iCs/>
        </w:rPr>
        <w:t xml:space="preserve">zdůraznění existence </w:t>
      </w:r>
      <w:r w:rsidRPr="000A02D4">
        <w:rPr>
          <w:i/>
          <w:iCs/>
        </w:rPr>
        <w:t>různ</w:t>
      </w:r>
      <w:r>
        <w:rPr>
          <w:i/>
          <w:iCs/>
        </w:rPr>
        <w:t>ých</w:t>
      </w:r>
      <w:r w:rsidRPr="000A02D4">
        <w:rPr>
          <w:i/>
          <w:iCs/>
        </w:rPr>
        <w:t xml:space="preserve"> pohled</w:t>
      </w:r>
      <w:r>
        <w:rPr>
          <w:i/>
          <w:iCs/>
        </w:rPr>
        <w:t>ů</w:t>
      </w:r>
      <w:r w:rsidRPr="000A02D4">
        <w:rPr>
          <w:i/>
          <w:iCs/>
        </w:rPr>
        <w:t xml:space="preserve"> na obdobný problém.</w:t>
      </w:r>
    </w:p>
    <w:p w:rsidR="000A02D4" w:rsidRDefault="000A02D4" w:rsidP="000A02D4">
      <w:pPr>
        <w:jc w:val="right"/>
      </w:pPr>
      <w:r>
        <w:t xml:space="preserve">Emanuel Hurych, v.r. </w:t>
      </w:r>
    </w:p>
    <w:sectPr w:rsidR="000A02D4" w:rsidSect="000A02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MjExNzC3MLQwNzJS0lEKTi0uzszPAykwrAUA34ri8ywAAAA="/>
  </w:docVars>
  <w:rsids>
    <w:rsidRoot w:val="000A02D4"/>
    <w:rsid w:val="000A02D4"/>
    <w:rsid w:val="001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7346"/>
  <w15:chartTrackingRefBased/>
  <w15:docId w15:val="{3DF933FD-E578-4590-B1EC-82B431E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0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2020-03-17T13:14:00Z</dcterms:created>
  <dcterms:modified xsi:type="dcterms:W3CDTF">2020-03-17T13:26:00Z</dcterms:modified>
</cp:coreProperties>
</file>