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Palpační postup souhrn a klinika - noha 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 kotník: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Postupnost palpace: 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šlacha m. tibialis posterior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šlacha m. flexor digitorum longus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v. et a. tibialis posterior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n. tibialis (tarzální tunel) - dále se větví na n. plantaris medialis et. lateralis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šlacha m. flexor hallucis longus</w:t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Lig. collaterale mediale (deltoideum) - </w:t>
      </w:r>
      <w:r w:rsidDel="00000000" w:rsidR="00000000" w:rsidRPr="00000000">
        <w:rPr>
          <w:rtl w:val="0"/>
        </w:rPr>
        <w:t xml:space="preserve">pevnější, více kolagenních vláken, z M kotníku na talus, calcaneus a os naviculare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Pevnější a stabilnější komplex, nezasahuje tak nízko jako L kotník (limituje PRO nohy při došlapu, lig. calcaneonaviculare plantare zesiluje kl. spojení  mezi talem, calcaneem a os naviculare (spring ligament) - podpora podélné klenby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749513" cy="2808487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49513" cy="28084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Malleolus medialis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Odlišit A šlachu m. TA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Sustentaculum tali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Asi 1 cm od dolního okraje M malleolu (tvar “balkonového” výběžku), kostěný výběžek calcanea směrem k hlavici talu, na jeho Proximál. hranici končí tarzální tunel, pod sustentaculem podbíhá šlacha m. FHL, upínají se sem 2 ligg., část lig. deltoideum a lig. calcaneonaviculare (spring ligament), mezi sust. a kotníkem palpujeme přímo talus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Od plosky nohy proximálně k M kotníku - 1. kostěná struktura, zkusím pohyb patní kostí M a L - talus se nehýbe, dist. caput tali, proximálně tuberculum mediale na processus posterior tali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Caput et collum tali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Distálně od sustentaculum tali 2 hrbolky, 1. caput talli, M hned vedle sustentacula (pohyb patní kosti M - mechanika STJ OK, hlavice talu se vytočí L a naopak). Z A okraje M kotníku distálně collum tali (upíná se tady lig. tibiotalare anterius - A část lig. deltoideum)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Processus posterior tali - tuberculum mediale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Proximálně a plantárně od M malleolu - přímý kontakt se sustentaculum tali - ze zadního okraje M kotníku palpace postero-kaudálně, příp. proximálně od sustentaculum tali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Další kostěný výběžek (úpon lig. tibiotalaris posterior - P část lig. deltoideum)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Ověření při DF v hleznu - výběžek naráží pod palpující prst) - PFL palpačně jakoby mizí</w:t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Šlacha m. tibialis posterior (PLFL a inverze nohy)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Nejvýraznější šlacha na M straně nohy, samostatně v sulcus malleolaris - ještě jakoby přes M malleolus, pro navedení terapeuta na os naviculare (poslední referenční kostěná struktura na M straně nohy), izom. kontrakce do PLFL a inverze - obrys šlachy na malleolu</w:t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Tuberositas ossis navicularis 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  <w:t xml:space="preserve">Přes izometrickou kontrakci m. TP, po relaxaci palpace kruhové vyvýšeniny - vjem rozličné tuhosti/elasticity (šlacha vs. kost). Pro odlišení od hlavice talu posuneme patu M a tím se talus posune L - zvýrazní se os naviculare (lze i pro vyhledání talonaviculárního kloubu).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Lig. collaterale mediale (deltoideum)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Pars tibiotalaris anterior - A okraj M malleolu a krček tallu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Pars tibionavicularis - A okraj M malleolu a tuberositas ossis navicularis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Pars tibiocalcanea - plantární vrchol M malleolu a sustentaculum tali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Pars tibiotalaris posterior - P vrchol M malleolu a processus posterior tali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Jednotlivé části nelze napalpovat (měkké tkáně a retinaculum flexorum nad), stanovení pomyslných linií spojujících dané kostěné struktury (3D orientace vazu) - napětí vazu v různých pozicích kloubu: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b w:val="1"/>
          <w:rtl w:val="0"/>
        </w:rPr>
        <w:t xml:space="preserve">pars tibiotalaris anterior - </w:t>
      </w:r>
      <w:r w:rsidDel="00000000" w:rsidR="00000000" w:rsidRPr="00000000">
        <w:rPr>
          <w:rtl w:val="0"/>
        </w:rPr>
        <w:t xml:space="preserve">napíná se při PLFL a ABD s PRO hlezna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b w:val="1"/>
          <w:rtl w:val="0"/>
        </w:rPr>
        <w:t xml:space="preserve">pars tibionavicularis - </w:t>
      </w:r>
      <w:r w:rsidDel="00000000" w:rsidR="00000000" w:rsidRPr="00000000">
        <w:rPr>
          <w:rtl w:val="0"/>
        </w:rPr>
        <w:t xml:space="preserve">napíná se při PLFL a ABD s PRO hlezna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b w:val="1"/>
          <w:rtl w:val="0"/>
        </w:rPr>
        <w:t xml:space="preserve">pars tibiocalcanea - </w:t>
      </w:r>
      <w:r w:rsidDel="00000000" w:rsidR="00000000" w:rsidRPr="00000000">
        <w:rPr>
          <w:rtl w:val="0"/>
        </w:rPr>
        <w:t xml:space="preserve">napíná se při valgózní pozici (L klopení calcanea)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b w:val="1"/>
          <w:rtl w:val="0"/>
        </w:rPr>
        <w:t xml:space="preserve">pars tibiotalaris posterior - </w:t>
      </w:r>
      <w:r w:rsidDel="00000000" w:rsidR="00000000" w:rsidRPr="00000000">
        <w:rPr>
          <w:rtl w:val="0"/>
        </w:rPr>
        <w:t xml:space="preserve">napíná se při DFL ABD s PRO hlezna</w:t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Lig. calcaneonaviculare plantare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Probíhá pod hlavicí talu (mezi sustentaculum tali a tuberositas ossis navicularis), zřetelná a ovální struktura, na tuberositě ossis navicularis se pojí se šlachou m. TP, pohyb paty L (talus prominuje M - napíná se pod palpujícím prstem)</w:t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Šlacha m. flexor digitorum longus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2. šlacha podbíhající M malleolus, proximálně od talu a calcaneu, palpace šlachy m. TP, proximálně asi 2-3 prsty nad M malleolus, poté pohyb směr k AŠ - další hmatný výběžek - šlacha m. FDL. Pro vyplnění oblasti tukovou tkání potřeba ozřejmit palpaci aktivní izom. kontrakcí (FLX dist. čl. prstů, anebo pasivním protažením do EXT prstů)</w:t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Šlacha m. flexor hallucis longus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3. šlacha po m. TP a m. FDL, pod sustentaculum tali, nejblíže (nejvíce P) k AŠ - sjedeme od m. FDL, izom. kontrakce flexí palce, nebo pasivní EXT do protažení, sledujeme proximálně až k tuberculum mediale.</w:t>
      </w:r>
    </w:p>
    <w:p w:rsidR="00000000" w:rsidDel="00000000" w:rsidP="00000000" w:rsidRDefault="00000000" w:rsidRPr="00000000" w14:paraId="00000030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a. tibialis posterior</w:t>
      </w:r>
    </w:p>
    <w:p w:rsidR="00000000" w:rsidDel="00000000" w:rsidP="00000000" w:rsidRDefault="00000000" w:rsidRPr="00000000" w14:paraId="00000031">
      <w:pPr>
        <w:ind w:left="0" w:firstLine="0"/>
        <w:rPr/>
      </w:pPr>
      <w:r w:rsidDel="00000000" w:rsidR="00000000" w:rsidRPr="00000000">
        <w:rPr>
          <w:rtl w:val="0"/>
        </w:rPr>
        <w:t xml:space="preserve">Palpace asi v ½ vzdálenosti mezi M malleolem a AŠ, žílu není možné palpací rozlišit.</w:t>
      </w:r>
    </w:p>
    <w:p w:rsidR="00000000" w:rsidDel="00000000" w:rsidP="00000000" w:rsidRDefault="00000000" w:rsidRPr="00000000" w14:paraId="00000032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n. tibialis</w:t>
      </w:r>
    </w:p>
    <w:p w:rsidR="00000000" w:rsidDel="00000000" w:rsidP="00000000" w:rsidRDefault="00000000" w:rsidRPr="00000000" w14:paraId="00000033">
      <w:pPr>
        <w:ind w:left="0" w:firstLine="0"/>
        <w:rPr/>
      </w:pPr>
      <w:r w:rsidDel="00000000" w:rsidR="00000000" w:rsidRPr="00000000">
        <w:rPr>
          <w:rtl w:val="0"/>
        </w:rPr>
        <w:t xml:space="preserve">Hned vedle arterie, kolmá palpace nervu (jak struna na kytaře), zdravý nerv transverzální palpaci “uhne” stranou.</w:t>
      </w:r>
    </w:p>
    <w:p w:rsidR="00000000" w:rsidDel="00000000" w:rsidP="00000000" w:rsidRDefault="00000000" w:rsidRPr="00000000" w14:paraId="00000034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Šlacha m. tibialis anterior</w:t>
      </w:r>
    </w:p>
    <w:p w:rsidR="00000000" w:rsidDel="00000000" w:rsidP="00000000" w:rsidRDefault="00000000" w:rsidRPr="00000000" w14:paraId="00000035">
      <w:pPr>
        <w:ind w:left="0" w:firstLine="0"/>
        <w:rPr/>
      </w:pPr>
      <w:r w:rsidDel="00000000" w:rsidR="00000000" w:rsidRPr="00000000">
        <w:rPr>
          <w:rtl w:val="0"/>
        </w:rPr>
        <w:t xml:space="preserve">Izom. k. DF a inverze, kde se šlacha “oplošťuje”, tam je skloubení mezi os. cuneiforme mediale a bazí 1. MTT.</w:t>
      </w:r>
    </w:p>
    <w:p w:rsidR="00000000" w:rsidDel="00000000" w:rsidP="00000000" w:rsidRDefault="00000000" w:rsidRPr="00000000" w14:paraId="00000036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Kl. št. (mezi talem a os naviculare, os naviculare a os cuneiforme mediale, os cuneiforme mediale a baze I. MTT, 1.MTP)</w:t>
      </w:r>
    </w:p>
    <w:p w:rsidR="00000000" w:rsidDel="00000000" w:rsidP="00000000" w:rsidRDefault="00000000" w:rsidRPr="00000000" w14:paraId="00000038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b w:val="1"/>
          <w:rtl w:val="0"/>
        </w:rPr>
        <w:t xml:space="preserve">talus - os naviculare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prohlubeň mezi šlachou m. TA a m. TP - jako fossa tabatiére na ruce, skloubení mezi talem a os naviculare (M část Chopartova kloubu) - při ADD nohy naráží os naviculare pod prst u štěrbiny, os naviculare široká kost, jako talus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os naviculare - os cuneiforme mediale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mělká prohlubeň distálně od tuberositas ossis navicularis, tvar “V”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os cuneiforme mediale a baze 1.MTT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obtížné vyhmatat, menší a omezená pohyblivost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1.MTT</w:t>
      </w:r>
    </w:p>
    <w:p w:rsidR="00000000" w:rsidDel="00000000" w:rsidP="00000000" w:rsidRDefault="00000000" w:rsidRPr="00000000" w14:paraId="00000043">
      <w:pPr>
        <w:ind w:left="0" w:firstLine="0"/>
        <w:rPr/>
      </w:pPr>
      <w:r w:rsidDel="00000000" w:rsidR="00000000" w:rsidRPr="00000000">
        <w:rPr>
          <w:rtl w:val="0"/>
        </w:rPr>
        <w:t xml:space="preserve">Konvexní struktura na distálním konci 1. MTT, distálně od hlavičky je kloub, ne proximálně - palpační chyba</w:t>
      </w:r>
    </w:p>
    <w:p w:rsidR="00000000" w:rsidDel="00000000" w:rsidP="00000000" w:rsidRDefault="00000000" w:rsidRPr="00000000" w14:paraId="0000004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Poloha kl. št. dle pohybů</w:t>
      </w:r>
    </w:p>
    <w:p w:rsidR="00000000" w:rsidDel="00000000" w:rsidP="00000000" w:rsidRDefault="00000000" w:rsidRPr="00000000" w14:paraId="00000046">
      <w:pPr>
        <w:ind w:left="0" w:firstLine="0"/>
        <w:rPr/>
      </w:pPr>
      <w:r w:rsidDel="00000000" w:rsidR="00000000" w:rsidRPr="00000000">
        <w:rPr>
          <w:rtl w:val="0"/>
        </w:rPr>
        <w:t xml:space="preserve">Ukazováček a prostředníček 1 ruky palpace a druhá ruka jemné pohyby do ADD či EXT proti palpující ruce (tlak proti vyšetřující ruce)</w:t>
      </w:r>
    </w:p>
    <w:p w:rsidR="00000000" w:rsidDel="00000000" w:rsidP="00000000" w:rsidRDefault="00000000" w:rsidRPr="00000000" w14:paraId="0000004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 kotník: 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mm. peroneii - průběh L kotník, kolem trochlea peronei a os cuboideum (m. peroneus longus)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b w:val="1"/>
          <w:rtl w:val="0"/>
        </w:rPr>
        <w:t xml:space="preserve">Lig. collaterale laterale - </w:t>
      </w:r>
      <w:r w:rsidDel="00000000" w:rsidR="00000000" w:rsidRPr="00000000">
        <w:rPr>
          <w:rtl w:val="0"/>
        </w:rPr>
        <w:t xml:space="preserve">ligg. talofibularia (upravují polohu vidlice tvořené tibií a fibulou vzhledem k talu, lig. calcaneofibulare zpevňuje ST kloub)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Za L koníkem n. cutaneus dorsalis intermedius (střední větev) n. peroneus superficialis (často poraněna větev při distorzích kotníku) - běží A-L</w:t>
      </w:r>
    </w:p>
    <w:p w:rsidR="00000000" w:rsidDel="00000000" w:rsidP="00000000" w:rsidRDefault="00000000" w:rsidRPr="00000000" w14:paraId="0000004C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333875" cy="28575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2857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Uložení vazů odpovídá uložení vazů na M straně nohy, L ligamenta jsou oproti M slabší, žádný vaz nezačíná na L kotníku a neprochází přes kloubní linii Chopartova kloubu. Některé části vazů jsou dobře hmatné.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b w:val="1"/>
          <w:rtl w:val="0"/>
        </w:rPr>
        <w:t xml:space="preserve">Lig. talofibulare anterius et posterius - </w:t>
      </w:r>
      <w:r w:rsidDel="00000000" w:rsidR="00000000" w:rsidRPr="00000000">
        <w:rPr>
          <w:rtl w:val="0"/>
        </w:rPr>
        <w:t xml:space="preserve">stabilita v talokrurálním kloubu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b w:val="1"/>
          <w:rtl w:val="0"/>
        </w:rPr>
        <w:t xml:space="preserve">Lig. talofibulare posterius</w:t>
      </w:r>
      <w:r w:rsidDel="00000000" w:rsidR="00000000" w:rsidRPr="00000000">
        <w:rPr>
          <w:rtl w:val="0"/>
        </w:rPr>
        <w:t xml:space="preserve"> nenapalpujeme, překrývají ho šlachy mm. peroneii a jejich retinaculum, </w:t>
      </w:r>
      <w:r w:rsidDel="00000000" w:rsidR="00000000" w:rsidRPr="00000000">
        <w:rPr>
          <w:b w:val="1"/>
          <w:rtl w:val="0"/>
        </w:rPr>
        <w:t xml:space="preserve">lig. talofibulare anterius</w:t>
      </w:r>
      <w:r w:rsidDel="00000000" w:rsidR="00000000" w:rsidRPr="00000000">
        <w:rPr>
          <w:rtl w:val="0"/>
        </w:rPr>
        <w:t xml:space="preserve"> je dobře hmatné (nejčastěji poraněn u inverzního mechanismu - mezi A okrajem L malleolu a krčkem talu, délka asi 1-1,5 cm, u 90 st. DFL nohy běží rovnoběžně s L hranou nohy, palpujeme v jeho uvolnění (everzi), poté zkusíme předepnout do inverze - naráží pod palpující prsty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b w:val="1"/>
          <w:rtl w:val="0"/>
        </w:rPr>
        <w:t xml:space="preserve">Lig. calcaneofibulare - </w:t>
      </w:r>
      <w:r w:rsidDel="00000000" w:rsidR="00000000" w:rsidRPr="00000000">
        <w:rPr>
          <w:rtl w:val="0"/>
        </w:rPr>
        <w:t xml:space="preserve">s lig. talofibulare anterius svírá úhel asi 120 st., je široký asi 6 mm, </w:t>
      </w:r>
    </w:p>
    <w:p w:rsidR="00000000" w:rsidDel="00000000" w:rsidP="00000000" w:rsidRDefault="00000000" w:rsidRPr="00000000" w14:paraId="0000005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b w:val="1"/>
          <w:rtl w:val="0"/>
        </w:rPr>
        <w:t xml:space="preserve">Malleolus lateralis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Kruhová palpace </w:t>
      </w:r>
    </w:p>
    <w:p w:rsidR="00000000" w:rsidDel="00000000" w:rsidP="00000000" w:rsidRDefault="00000000" w:rsidRPr="00000000" w14:paraId="0000005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Trochlea peronei 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Distálně a plantárně od L malleolu, drobná vyvýšenina ve tvaru slzy na L straně calcaneu, do té doby paralelní šlachy mm. peroneii, se kolem této vyvýšeniny začínají rozdvojovat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​​Nutná relaxace peroneálních svalů pro její jasné určení</w:t>
      </w:r>
    </w:p>
    <w:p w:rsidR="00000000" w:rsidDel="00000000" w:rsidP="00000000" w:rsidRDefault="00000000" w:rsidRPr="00000000" w14:paraId="0000005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Baze V. MTT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Výrazná drsnatina, L hrana nohy, od paty směrem distálně k 5. prstu - první zřetelná vyvýšenina, nebo izom. kontrakce m. PB - úpon (dorzálněji a distálněji šlacha m. peroneus tertius)</w:t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M. peroneus longus et brevis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L strana fibuly, M. PL povrchověji, na sv. bříšku m. PB, izom. k. do everze, m. PB spíše PRO, zezadu kolem L kotníku, drží je ve žlábku</w:t>
      </w:r>
      <w:r w:rsidDel="00000000" w:rsidR="00000000" w:rsidRPr="00000000">
        <w:rPr>
          <w:b w:val="1"/>
          <w:rtl w:val="0"/>
        </w:rPr>
        <w:t xml:space="preserve"> retinaculum musculorum peroneroum - </w:t>
      </w:r>
      <w:r w:rsidDel="00000000" w:rsidR="00000000" w:rsidRPr="00000000">
        <w:rPr>
          <w:rtl w:val="0"/>
        </w:rPr>
        <w:t xml:space="preserve">poraněno při inverzním mechanismu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Zranění retinacula - klinicky jako patologie v oblasti synoviálních pochev šlach, velké asi 2 cm, proximálně nad kotníkem a končí asi v úrovni trochlea peronei, synoviální pochva m. PB může být v přímém kontaktu s kl. pouzdrem kotníku - trhliny v kl.p. krvácení do synoviál. pochev, opakovaná dislokace šlach ze žlábku - traumata, tendence k dislokaci vrozená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Od trochlea peronei m. PL pokračuje podél L strany nohy a os cuboideum, poté se stáčí do planty M (3krát změna směru ve svém průběhu). </w:t>
      </w:r>
    </w:p>
    <w:p w:rsidR="00000000" w:rsidDel="00000000" w:rsidP="00000000" w:rsidRDefault="00000000" w:rsidRPr="00000000" w14:paraId="0000005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Articulatio calcaneocuboidea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⅔ calcaneu leží P od L malleolu a pouze ⅓ A, os cuboideum je na L ploše nohy malá (šířka asi 1 prstu)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Horní hrana calcaneu - lehká inverze nohy (ostrá hrana A a plantárně), poté distáln%e a mediálně palpace - hlavice talu brání v dalí palpaci (lig. bifurcatum - poraní se u inveryního traumatu - proximální tlak - tarsální sinus), ozřejmění fixace calcaneu a pohyby předonoží do ABD a PRO.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Os cuboideum se pojí s calcaneem, 4. a 5. MTT, os naviculare a os cuneiforme laterale (mediálně) - svalová bříška krátkých extensorů prstů a palce leží na dorzální straně os cuboideum</w:t>
      </w:r>
    </w:p>
    <w:p w:rsidR="00000000" w:rsidDel="00000000" w:rsidP="00000000" w:rsidRDefault="00000000" w:rsidRPr="00000000" w14:paraId="0000006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Os cuneiforme intermedium a baze II. MTT a os cuneiforme laterale a baze III. MTT - pevné skloubení, pohyblivější po stranách Lisfranckova kloubu</w:t>
      </w:r>
    </w:p>
    <w:p w:rsidR="00000000" w:rsidDel="00000000" w:rsidP="00000000" w:rsidRDefault="00000000" w:rsidRPr="00000000" w14:paraId="0000006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Ventrálně: 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Šlachy extezorů nohy, palce a prstů ventrálně od talocrurál. kloubu - m. TA a m. EHL ADD a SUP  nohy, m. EDL m. PerTer EVERZE nohy, ABD a PRO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Uchycení na skelet nohy retinaculum flexorum a extenzorum (výjimka AŠ), synoviální pochva</w:t>
      </w:r>
    </w:p>
    <w:p w:rsidR="00000000" w:rsidDel="00000000" w:rsidP="00000000" w:rsidRDefault="00000000" w:rsidRPr="00000000" w14:paraId="00000068">
      <w:pPr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t xml:space="preserve">Šíře talu 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Od kl. št. tuberositas ossis navicularis a M malleolem a L kotníkem a hranicí talu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