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CD" w:rsidRDefault="006842CD" w:rsidP="006842CD">
      <w:pPr>
        <w:pStyle w:val="Odstavecsesezname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Základy objektivního vyšetření – kineziologický rozbor</w:t>
      </w:r>
    </w:p>
    <w:p w:rsidR="006842CD" w:rsidRPr="00B44BD0" w:rsidRDefault="006842CD" w:rsidP="006842CD">
      <w:pPr>
        <w:pStyle w:val="Odstavecseseznamem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2CD" w:rsidRPr="00B44BD0" w:rsidRDefault="006842CD" w:rsidP="006842C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pozorovat pacienta už při vstupu do ordinace, stereotypy atd.</w:t>
      </w:r>
    </w:p>
    <w:p w:rsidR="006842CD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Anamnéza – objektivní, subjektivní</w:t>
      </w:r>
    </w:p>
    <w:p w:rsidR="006842CD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Objektivní vyšetření globální, status localis.</w:t>
      </w:r>
    </w:p>
    <w:p w:rsidR="006842CD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Aspekce – </w:t>
      </w:r>
      <w:r>
        <w:rPr>
          <w:rFonts w:ascii="Times New Roman" w:hAnsi="Times New Roman" w:cs="Times New Roman"/>
          <w:sz w:val="24"/>
          <w:szCs w:val="24"/>
        </w:rPr>
        <w:t>aspekce patří mezi základní klinická vyšetření, podstatou je pozorování pacienta a jeho následné zhodnocení</w:t>
      </w:r>
    </w:p>
    <w:p w:rsidR="006842CD" w:rsidRDefault="006842CD" w:rsidP="006842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stoje – olovnicí (v rovině sagitální: od zevního zvukovodu, v rovině frontální: od protuberantia occipitalis externa</w:t>
      </w:r>
    </w:p>
    <w:p w:rsidR="006842CD" w:rsidRDefault="006842CD" w:rsidP="006842C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rovině SAG: linie spojující zevní zvukovod, těla krčních obratlů, střed ramenního kloubu, střed trupu, trochanter major, bod mírně před osou kolenního kloubu a končí mírně před zevním kotníkem</w:t>
      </w:r>
    </w:p>
    <w:p w:rsidR="006842CD" w:rsidRPr="00B44BD0" w:rsidRDefault="006842CD" w:rsidP="006842C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rovině FRONT: v ideálním případě je vytvořena linie, která spojuje střed záhlaví, intergluteální rýhu a končí mezi vnitřními kotníky</w:t>
      </w:r>
    </w:p>
    <w:p w:rsidR="006842CD" w:rsidRDefault="006842CD" w:rsidP="0068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můžeme říci, že optimální stoj je zaujat v případě, když jsou jednotlivé sektory harmonicky vyvážené a když potřebují minimální svalovou energii pro udržení nejlepší stability.</w:t>
      </w:r>
    </w:p>
    <w:p w:rsidR="006842CD" w:rsidRDefault="006842CD" w:rsidP="0068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 zepředu, zezadu, zboku….viz. další cvičení</w:t>
      </w:r>
    </w:p>
    <w:p w:rsidR="006842CD" w:rsidRDefault="006842CD" w:rsidP="006842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 (pohyb aktivní + zkoušky) a pánve – anteverze, retroverze, laterální posun, zešikmení, rotace, torze</w:t>
      </w:r>
    </w:p>
    <w:p w:rsidR="006842CD" w:rsidRDefault="006842CD" w:rsidP="006842C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Pojmy: Michaelisova routa, SI posun, SI blokáda, fenomén předbíhání, spine sign, palpace bodů na pánvi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Modifikace stoje: stoj se zavřenýma očima, stoj na 1DK (Tredelenburgův příznak, Duchenův příznak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42CD" w:rsidRDefault="006842CD" w:rsidP="006842CD">
      <w:pPr>
        <w:pStyle w:val="Odstavecseseznamem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Vyšetření chůze a modifikací</w:t>
      </w:r>
    </w:p>
    <w:p w:rsidR="006842CD" w:rsidRDefault="006842CD" w:rsidP="006842CD">
      <w:pPr>
        <w:pStyle w:val="Odstavecseseznamem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Vyš.svalů – hypertonus, svalové dysbalance, svaly posturální a fyzické</w:t>
      </w:r>
    </w:p>
    <w:p w:rsidR="006842CD" w:rsidRPr="00F551FF" w:rsidRDefault="006842CD" w:rsidP="006842CD">
      <w:pPr>
        <w:pStyle w:val="Odstavecseseznamem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svalových stereotypů dle Jandy</w:t>
      </w:r>
    </w:p>
    <w:p w:rsidR="006842CD" w:rsidRDefault="006842CD" w:rsidP="006842CD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Palpace – </w:t>
      </w:r>
      <w:r>
        <w:rPr>
          <w:rFonts w:ascii="Times New Roman" w:hAnsi="Times New Roman" w:cs="Times New Roman"/>
          <w:sz w:val="24"/>
          <w:szCs w:val="24"/>
        </w:rPr>
        <w:t>palpace je neoddělitelnou součástí reflexně terapeutických metod, které jsou prováděny ručně. Jedná se o složitou interakci mezi fyzioterapeutem a pacientem. Jedná se o děj, přístrojem nenapodobitelný. Právě proto je zásadní výtkou proti palpaci její subjektivnost.V dnešní době umění palpace bohužel upadá.Palpací můžeme zjistit hladkost kůže, pocení, napětí. Vnímáme kůži, svalstvo, pohyblivost tkání proti sobě.</w:t>
      </w:r>
    </w:p>
    <w:p w:rsidR="006842CD" w:rsidRPr="004A6425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kůže, podkoží …aspekce, palpace </w:t>
      </w:r>
      <w:r>
        <w:rPr>
          <w:rFonts w:ascii="Times New Roman" w:hAnsi="Times New Roman" w:cs="Times New Roman"/>
          <w:sz w:val="24"/>
          <w:szCs w:val="24"/>
        </w:rPr>
        <w:t>(ochlupení, varixy, jizvy, potivost, atd)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kloubů – </w:t>
      </w:r>
      <w:r>
        <w:rPr>
          <w:rFonts w:ascii="Times New Roman" w:hAnsi="Times New Roman" w:cs="Times New Roman"/>
          <w:sz w:val="24"/>
          <w:szCs w:val="24"/>
        </w:rPr>
        <w:t>pohybem aktivním, pasivním a proti odporu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svalů – </w:t>
      </w:r>
      <w:r>
        <w:rPr>
          <w:rFonts w:ascii="Times New Roman" w:hAnsi="Times New Roman" w:cs="Times New Roman"/>
          <w:sz w:val="24"/>
          <w:szCs w:val="24"/>
        </w:rPr>
        <w:t>oslabených, zkrácených</w:t>
      </w:r>
    </w:p>
    <w:p w:rsidR="006842CD" w:rsidRPr="004A6425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jizev – </w:t>
      </w:r>
      <w:r>
        <w:rPr>
          <w:rFonts w:ascii="Times New Roman" w:hAnsi="Times New Roman" w:cs="Times New Roman"/>
          <w:sz w:val="24"/>
          <w:szCs w:val="24"/>
        </w:rPr>
        <w:t>posunlivost proti podkoží, bolest,….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pohybových stereotypů (ergonomie!!)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Neurologické vyšetření – </w:t>
      </w:r>
      <w:r>
        <w:rPr>
          <w:rFonts w:ascii="Times New Roman" w:hAnsi="Times New Roman" w:cs="Times New Roman"/>
          <w:sz w:val="24"/>
          <w:szCs w:val="24"/>
        </w:rPr>
        <w:t>reflexy, jevy iritační, zánikové,….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Vyšetření stereotypu dýchání – </w:t>
      </w:r>
      <w:r>
        <w:rPr>
          <w:rFonts w:ascii="Times New Roman" w:hAnsi="Times New Roman" w:cs="Times New Roman"/>
          <w:sz w:val="24"/>
          <w:szCs w:val="24"/>
        </w:rPr>
        <w:t>ve vzpřímeném stoji i v jiných polohách (v leže, v sedě), průběh dechové vlny, dýchání nosem nebo ústy???, délka nádechu a výdechu –stejná??, dýchání pravidelné?, s jakou frekvencí dechů za min)</w:t>
      </w: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42CD" w:rsidRDefault="006842CD" w:rsidP="006842CD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krátkodobého a dlouhodobého rehabilitačního plánu!!</w:t>
      </w:r>
    </w:p>
    <w:p w:rsidR="006842CD" w:rsidRDefault="006842CD" w:rsidP="006842CD">
      <w:pPr>
        <w:rPr>
          <w:rFonts w:ascii="Times New Roman" w:hAnsi="Times New Roman" w:cs="Times New Roman"/>
          <w:sz w:val="24"/>
          <w:szCs w:val="24"/>
        </w:rPr>
      </w:pPr>
    </w:p>
    <w:p w:rsidR="006842CD" w:rsidRDefault="006842CD" w:rsidP="00684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na 2 vahách: význam na metodika (metoda pro kontrolu statiky)</w:t>
      </w:r>
    </w:p>
    <w:p w:rsidR="006842CD" w:rsidRDefault="006842CD" w:rsidP="0068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 se z hlediska biofyziky chová jako tuhé těleso v labilní poloze - spočívá na relativně malé opěrné bázi, tvořené kontaktem DKK s podložkou.</w:t>
      </w:r>
    </w:p>
    <w:p w:rsidR="006842CD" w:rsidRDefault="006842CD" w:rsidP="00684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Zatížení 1. DK by mělo odpovídat zatížení 2.DK. Není-li to tak,lze usuzovat na:</w:t>
      </w:r>
    </w:p>
    <w:p w:rsidR="006842CD" w:rsidRDefault="006842CD" w:rsidP="006842C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somatická, strukturální – klínový obratel, dekompenzovaná skolióza, absolutní zkratek DK</w:t>
      </w:r>
    </w:p>
    <w:p w:rsidR="006842CD" w:rsidRDefault="006842CD" w:rsidP="006842C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funkční – relativní zkratek DK, porucha řídících mechanismů statiky a rovnováhy (cerebrovestibulární dysfunkce, spinální dysfunkce, hemiplegie)</w:t>
      </w:r>
    </w:p>
    <w:p w:rsidR="006842CD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!!Fyziologická asymetrie strukturální – nepárové orgány, funkční – dominance DK!!</w:t>
      </w:r>
    </w:p>
    <w:p w:rsidR="006842CD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>Metodika:</w:t>
      </w:r>
      <w:r>
        <w:rPr>
          <w:rFonts w:ascii="Times New Roman" w:hAnsi="Times New Roman" w:cs="Times New Roman"/>
          <w:sz w:val="24"/>
          <w:szCs w:val="24"/>
        </w:rPr>
        <w:t xml:space="preserve"> 2 stejné osobní váhy bez společného dotyku, horizontální,pevná podložka. Pacient se postaví každou DK na střed váhy a zaujme vzpřímený postoj s HKK uloženými podél těla. Pohled směřuje v horizontální rovině očí, pacient stojí klidně a volně dýchá.</w:t>
      </w:r>
    </w:p>
    <w:p w:rsidR="006842CD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 xml:space="preserve">Norma: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C8">
        <w:rPr>
          <w:rFonts w:ascii="Times New Roman" w:hAnsi="Times New Roman" w:cs="Times New Roman"/>
          <w:b/>
          <w:sz w:val="24"/>
          <w:szCs w:val="24"/>
        </w:rPr>
        <w:t xml:space="preserve">dospělí – 4kg, děti do </w:t>
      </w:r>
      <w:r>
        <w:rPr>
          <w:rFonts w:ascii="Times New Roman" w:hAnsi="Times New Roman" w:cs="Times New Roman"/>
          <w:b/>
          <w:sz w:val="24"/>
          <w:szCs w:val="24"/>
        </w:rPr>
        <w:t xml:space="preserve">15let - </w:t>
      </w:r>
      <w:r w:rsidRPr="00A857C8">
        <w:rPr>
          <w:rFonts w:ascii="Times New Roman" w:hAnsi="Times New Roman" w:cs="Times New Roman"/>
          <w:b/>
          <w:sz w:val="24"/>
          <w:szCs w:val="24"/>
        </w:rPr>
        <w:t>2kg</w:t>
      </w:r>
    </w:p>
    <w:p w:rsidR="006842CD" w:rsidRPr="00A857C8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provádíme po vyšetření funkčích patologií pohyb.systému, vyšetřujeme opakovaně, v dnešní době jsou modernější metodou posturomedy.</w:t>
      </w:r>
    </w:p>
    <w:p w:rsidR="006842CD" w:rsidRDefault="006842CD" w:rsidP="0068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Strukturální zkratek DK . </w:t>
      </w:r>
      <w:r>
        <w:rPr>
          <w:rFonts w:ascii="Times New Roman" w:hAnsi="Times New Roman" w:cs="Times New Roman"/>
          <w:sz w:val="24"/>
          <w:szCs w:val="24"/>
        </w:rPr>
        <w:t>poúrazové stavy, pooperační stavy např. po exstirpaci velké cysty</w:t>
      </w:r>
    </w:p>
    <w:p w:rsidR="006842CD" w:rsidRDefault="006842CD" w:rsidP="0068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Relativní zkratek: </w:t>
      </w:r>
      <w:r>
        <w:rPr>
          <w:rFonts w:ascii="Times New Roman" w:hAnsi="Times New Roman" w:cs="Times New Roman"/>
          <w:sz w:val="24"/>
          <w:szCs w:val="24"/>
        </w:rPr>
        <w:t>svalová nerovnováha (jednostranné zkrácení adduktorů, m.quadratus lumborum), asymetrické plochonozí, mimoosové postavení v oblasti DKK (např. kolen – jednostranná varozita DK zkrátí, valgozita 1DK prodlouží)</w:t>
      </w:r>
    </w:p>
    <w:p w:rsidR="006842CD" w:rsidRDefault="006842CD" w:rsidP="00684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Zjistím-li se zkratek DK upravit funkční stav páteře a pánve, uprav svalovou dysbalanci.</w:t>
      </w:r>
    </w:p>
    <w:p w:rsidR="006842CD" w:rsidRPr="00D40BFE" w:rsidRDefault="006842CD" w:rsidP="006842C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Podložení zkratku DK pouze v případě zjištěné poruchy statiky. Podkládáme DK jen do té míry, než se dostaneme na 2 vahách k akceptovatelnému rozdílu (</w:t>
      </w:r>
      <w:r w:rsidRPr="00D40BFE">
        <w:rPr>
          <w:rFonts w:ascii="Times New Roman" w:hAnsi="Times New Roman" w:cs="Times New Roman"/>
          <w:sz w:val="24"/>
          <w:szCs w:val="24"/>
        </w:rPr>
        <w:t>dospělí – 4kg, děti do 15let - 2kg)</w:t>
      </w:r>
    </w:p>
    <w:p w:rsidR="006842CD" w:rsidRDefault="006842CD" w:rsidP="006842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statiky v rovině frontální – ovlivněno zejména asymetrickým rozložením orgánů a jejich hmotností</w:t>
      </w:r>
    </w:p>
    <w:p w:rsidR="006842CD" w:rsidRPr="00D40BFE" w:rsidRDefault="006842CD" w:rsidP="006842C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statiky v rovině sagitální – těžiště v sagitální rovině je dáno svalovou nerovnováhou. Orientujeme se olovnicí spuštěnou od středu zevního zvukovodu, padá 1cm před os naviculare.</w:t>
      </w:r>
    </w:p>
    <w:p w:rsidR="006842CD" w:rsidRPr="00A857C8" w:rsidRDefault="006842CD" w:rsidP="006842CD">
      <w:pPr>
        <w:rPr>
          <w:rFonts w:ascii="Times New Roman" w:hAnsi="Times New Roman" w:cs="Times New Roman"/>
          <w:sz w:val="24"/>
          <w:szCs w:val="24"/>
        </w:rPr>
      </w:pPr>
    </w:p>
    <w:p w:rsidR="006842CD" w:rsidRPr="00F551FF" w:rsidRDefault="006842CD" w:rsidP="00684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A0C" w:rsidRDefault="00D72A0C"/>
    <w:sectPr w:rsidR="00D72A0C" w:rsidSect="00D7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42CD"/>
    <w:rsid w:val="006842CD"/>
    <w:rsid w:val="00D7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2010-11-05T12:49:00Z</dcterms:created>
  <dcterms:modified xsi:type="dcterms:W3CDTF">2010-11-05T12:50:00Z</dcterms:modified>
</cp:coreProperties>
</file>